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314B" w:rsidRDefault="001D314B" w:rsidP="001D314B">
      <w:pPr>
        <w:pStyle w:val="yiv1153039676msonormal"/>
        <w:shd w:val="clear" w:color="auto" w:fill="FFFFFF"/>
        <w:spacing w:before="0" w:beforeAutospacing="0" w:after="0" w:afterAutospacing="0"/>
        <w:jc w:val="center"/>
        <w:rPr>
          <w:rFonts w:ascii="New serif" w:hAnsi="New serif"/>
          <w:color w:val="000000"/>
        </w:rPr>
      </w:pPr>
      <w:r>
        <w:rPr>
          <w:rFonts w:ascii="New serif" w:hAnsi="New serif"/>
          <w:b/>
          <w:bCs/>
          <w:color w:val="000000"/>
          <w:sz w:val="28"/>
          <w:szCs w:val="28"/>
        </w:rPr>
        <w:t>「請各出題委員</w:t>
      </w:r>
      <w:proofErr w:type="gramStart"/>
      <w:r>
        <w:rPr>
          <w:rFonts w:ascii="New serif" w:hAnsi="New serif"/>
          <w:b/>
          <w:bCs/>
          <w:color w:val="000000"/>
          <w:sz w:val="28"/>
          <w:szCs w:val="28"/>
        </w:rPr>
        <w:t>繕</w:t>
      </w:r>
      <w:proofErr w:type="gramEnd"/>
      <w:r>
        <w:rPr>
          <w:rFonts w:ascii="New serif" w:hAnsi="New serif"/>
          <w:b/>
          <w:bCs/>
          <w:color w:val="000000"/>
          <w:sz w:val="28"/>
          <w:szCs w:val="28"/>
        </w:rPr>
        <w:t>打考題時，一定要使用此格式，請勿自行變更該格式」謝謝！</w:t>
      </w:r>
    </w:p>
    <w:p w:rsidR="001D314B" w:rsidRDefault="001D314B" w:rsidP="001D314B">
      <w:pPr>
        <w:pStyle w:val="yiv1153039676gmail-question"/>
        <w:shd w:val="clear" w:color="auto" w:fill="FFFFFF"/>
        <w:spacing w:before="120" w:beforeAutospacing="0" w:after="0" w:afterAutospacing="0"/>
        <w:jc w:val="center"/>
        <w:rPr>
          <w:rFonts w:ascii="New serif" w:hAnsi="New serif"/>
          <w:color w:val="000000"/>
        </w:rPr>
      </w:pPr>
      <w:r>
        <w:rPr>
          <w:rFonts w:ascii="New serif" w:hAnsi="New serif"/>
          <w:b/>
          <w:bCs/>
          <w:color w:val="000000"/>
        </w:rPr>
        <w:t>「以下為範例出題格式，請各委員出題時，請以下列格式</w:t>
      </w:r>
      <w:proofErr w:type="gramStart"/>
      <w:r>
        <w:rPr>
          <w:rFonts w:ascii="New serif" w:hAnsi="New serif"/>
          <w:b/>
          <w:bCs/>
          <w:color w:val="000000"/>
        </w:rPr>
        <w:t>繕</w:t>
      </w:r>
      <w:proofErr w:type="gramEnd"/>
      <w:r>
        <w:rPr>
          <w:rFonts w:ascii="New serif" w:hAnsi="New serif"/>
          <w:b/>
          <w:bCs/>
          <w:color w:val="000000"/>
        </w:rPr>
        <w:t>打，切勿變更其格式，謝謝！」</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1.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關於子宮頸癌自然病程的描述，下列何者正確？</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診斷為</w:t>
      </w:r>
      <w:r>
        <w:rPr>
          <w:rFonts w:ascii="New serif" w:hAnsi="New serif"/>
          <w:color w:val="000000"/>
        </w:rPr>
        <w:t>Cervical intraepithelial neoplasm type 2</w:t>
      </w:r>
      <w:r>
        <w:rPr>
          <w:rFonts w:ascii="New serif" w:hAnsi="New serif"/>
          <w:color w:val="000000"/>
        </w:rPr>
        <w:t>的病患，病灶有</w:t>
      </w:r>
      <w:r>
        <w:rPr>
          <w:rFonts w:ascii="New serif" w:hAnsi="New serif"/>
          <w:color w:val="000000"/>
        </w:rPr>
        <w:t>60%</w:t>
      </w:r>
      <w:r>
        <w:rPr>
          <w:rFonts w:ascii="New serif" w:hAnsi="New serif"/>
          <w:color w:val="000000"/>
        </w:rPr>
        <w:t>會緩解。</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rPr>
        <w:t>IB</w:t>
      </w:r>
      <w:proofErr w:type="spellEnd"/>
      <w:r>
        <w:rPr>
          <w:rFonts w:ascii="New serif" w:hAnsi="New serif"/>
          <w:color w:val="000000"/>
        </w:rPr>
        <w:t>或</w:t>
      </w:r>
      <w:proofErr w:type="spellStart"/>
      <w:r>
        <w:rPr>
          <w:rFonts w:ascii="New serif" w:hAnsi="New serif"/>
          <w:color w:val="000000"/>
        </w:rPr>
        <w:t>IIA</w:t>
      </w:r>
      <w:proofErr w:type="spellEnd"/>
      <w:r>
        <w:rPr>
          <w:rFonts w:ascii="New serif" w:hAnsi="New serif"/>
          <w:color w:val="000000"/>
        </w:rPr>
        <w:t>期的子宮頸癌，骨盆腔淋巴轉移機率為</w:t>
      </w:r>
      <w:r>
        <w:rPr>
          <w:rFonts w:ascii="New serif" w:hAnsi="New serif"/>
          <w:color w:val="000000"/>
        </w:rPr>
        <w:t>40%</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rPr>
        <w:t>IB</w:t>
      </w:r>
      <w:proofErr w:type="spellEnd"/>
      <w:r>
        <w:rPr>
          <w:rFonts w:ascii="New serif" w:hAnsi="New serif"/>
          <w:color w:val="000000"/>
        </w:rPr>
        <w:t>或</w:t>
      </w:r>
      <w:proofErr w:type="spellStart"/>
      <w:r>
        <w:rPr>
          <w:rFonts w:ascii="New serif" w:hAnsi="New serif"/>
          <w:color w:val="000000"/>
        </w:rPr>
        <w:t>IIA</w:t>
      </w:r>
      <w:proofErr w:type="spellEnd"/>
      <w:r>
        <w:rPr>
          <w:rFonts w:ascii="New serif" w:hAnsi="New serif"/>
          <w:color w:val="000000"/>
        </w:rPr>
        <w:t>期且小於</w:t>
      </w:r>
      <w:r>
        <w:rPr>
          <w:rFonts w:ascii="New serif" w:hAnsi="New serif"/>
          <w:color w:val="000000"/>
        </w:rPr>
        <w:t>4</w:t>
      </w:r>
      <w:r>
        <w:rPr>
          <w:rFonts w:ascii="New serif" w:hAnsi="New serif"/>
          <w:color w:val="000000"/>
        </w:rPr>
        <w:t>公分的子宮頸癌，腹主動脈旁淋巴轉移機率為</w:t>
      </w:r>
      <w:r>
        <w:rPr>
          <w:rFonts w:ascii="New serif" w:hAnsi="New serif"/>
          <w:color w:val="000000"/>
        </w:rPr>
        <w:t>15%</w:t>
      </w:r>
      <w:r>
        <w:rPr>
          <w:rFonts w:ascii="New serif" w:hAnsi="New serif"/>
          <w:color w:val="000000"/>
        </w:rPr>
        <w:t>。</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子宮頸癌若出現骨骼轉移，以腰椎及胸椎最為常見。</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(1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D</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(1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p.5105-5107.</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proofErr w:type="gramStart"/>
      <w:r>
        <w:rPr>
          <w:rFonts w:ascii="New serif" w:hAnsi="New serif"/>
          <w:color w:val="000000"/>
          <w:sz w:val="20"/>
          <w:szCs w:val="20"/>
        </w:rPr>
        <w:t>A)Of</w:t>
      </w:r>
      <w:proofErr w:type="gramEnd"/>
      <w:r>
        <w:rPr>
          <w:rFonts w:ascii="New serif" w:hAnsi="New serif"/>
          <w:color w:val="000000"/>
          <w:sz w:val="20"/>
          <w:szCs w:val="20"/>
        </w:rPr>
        <w:t xml:space="preserve"> patients diagnosed with </w:t>
      </w:r>
      <w:proofErr w:type="spellStart"/>
      <w:r>
        <w:rPr>
          <w:rFonts w:ascii="New serif" w:hAnsi="New serif"/>
          <w:color w:val="000000"/>
          <w:sz w:val="20"/>
          <w:szCs w:val="20"/>
        </w:rPr>
        <w:t>CIN</w:t>
      </w:r>
      <w:proofErr w:type="spellEnd"/>
      <w:r>
        <w:rPr>
          <w:rFonts w:ascii="New serif" w:hAnsi="New serif"/>
          <w:color w:val="000000"/>
          <w:sz w:val="20"/>
          <w:szCs w:val="20"/>
        </w:rPr>
        <w:t xml:space="preserve"> type 2, 40% have regression of the lesion. </w:t>
      </w:r>
      <w:proofErr w:type="gramStart"/>
      <w:r>
        <w:rPr>
          <w:rFonts w:ascii="New serif" w:hAnsi="New serif"/>
          <w:color w:val="000000"/>
          <w:sz w:val="20"/>
          <w:szCs w:val="20"/>
        </w:rPr>
        <w:t>B)Positive</w:t>
      </w:r>
      <w:proofErr w:type="gramEnd"/>
      <w:r>
        <w:rPr>
          <w:rFonts w:ascii="New serif" w:hAnsi="New serif"/>
          <w:color w:val="000000"/>
          <w:sz w:val="20"/>
          <w:szCs w:val="20"/>
        </w:rPr>
        <w:t xml:space="preserve"> pelvic nodes were identified in 13 of 91 women (14.2%) with stage </w:t>
      </w:r>
      <w:proofErr w:type="spellStart"/>
      <w:r>
        <w:rPr>
          <w:rFonts w:ascii="New serif" w:hAnsi="New serif"/>
          <w:color w:val="000000"/>
          <w:sz w:val="20"/>
          <w:szCs w:val="20"/>
        </w:rPr>
        <w:t>IB</w:t>
      </w:r>
      <w:proofErr w:type="spellEnd"/>
      <w:r>
        <w:rPr>
          <w:rFonts w:ascii="New serif" w:hAnsi="New serif"/>
          <w:color w:val="000000"/>
          <w:sz w:val="20"/>
          <w:szCs w:val="20"/>
        </w:rPr>
        <w:t xml:space="preserve"> and </w:t>
      </w:r>
      <w:proofErr w:type="spellStart"/>
      <w:r>
        <w:rPr>
          <w:rFonts w:ascii="New serif" w:hAnsi="New serif"/>
          <w:color w:val="000000"/>
          <w:sz w:val="20"/>
          <w:szCs w:val="20"/>
        </w:rPr>
        <w:t>IIA</w:t>
      </w:r>
      <w:proofErr w:type="spellEnd"/>
      <w:r>
        <w:rPr>
          <w:rFonts w:ascii="New serif" w:hAnsi="New serif"/>
          <w:color w:val="000000"/>
          <w:sz w:val="20"/>
          <w:szCs w:val="20"/>
        </w:rPr>
        <w:t xml:space="preserve">. </w:t>
      </w:r>
      <w:proofErr w:type="gramStart"/>
      <w:r>
        <w:rPr>
          <w:rFonts w:ascii="New serif" w:hAnsi="New serif"/>
          <w:color w:val="000000"/>
          <w:sz w:val="20"/>
          <w:szCs w:val="20"/>
        </w:rPr>
        <w:t>C)</w:t>
      </w:r>
      <w:proofErr w:type="spellStart"/>
      <w:r>
        <w:rPr>
          <w:rFonts w:ascii="New serif" w:hAnsi="New serif"/>
          <w:color w:val="000000"/>
          <w:sz w:val="20"/>
          <w:szCs w:val="20"/>
        </w:rPr>
        <w:t>PALNs</w:t>
      </w:r>
      <w:proofErr w:type="spellEnd"/>
      <w:proofErr w:type="gramEnd"/>
      <w:r>
        <w:rPr>
          <w:rFonts w:ascii="New serif" w:hAnsi="New serif"/>
          <w:color w:val="000000"/>
          <w:sz w:val="20"/>
          <w:szCs w:val="20"/>
        </w:rPr>
        <w:t xml:space="preserve"> were involved in 3 of 91 patients (3.3%) with stage </w:t>
      </w:r>
      <w:proofErr w:type="spellStart"/>
      <w:r>
        <w:rPr>
          <w:rFonts w:ascii="New serif" w:hAnsi="New serif"/>
          <w:color w:val="000000"/>
          <w:sz w:val="20"/>
          <w:szCs w:val="20"/>
        </w:rPr>
        <w:t>IB</w:t>
      </w:r>
      <w:proofErr w:type="spellEnd"/>
      <w:r>
        <w:rPr>
          <w:rFonts w:ascii="New serif" w:hAnsi="New serif"/>
          <w:color w:val="000000"/>
          <w:sz w:val="20"/>
          <w:szCs w:val="20"/>
        </w:rPr>
        <w:t xml:space="preserve"> or </w:t>
      </w:r>
      <w:proofErr w:type="spellStart"/>
      <w:r>
        <w:rPr>
          <w:rFonts w:ascii="New serif" w:hAnsi="New serif"/>
          <w:color w:val="000000"/>
          <w:sz w:val="20"/>
          <w:szCs w:val="20"/>
        </w:rPr>
        <w:t>IIA</w:t>
      </w:r>
      <w:proofErr w:type="spellEnd"/>
      <w:r>
        <w:rPr>
          <w:rFonts w:ascii="New serif" w:hAnsi="New serif"/>
          <w:color w:val="000000"/>
          <w:sz w:val="20"/>
          <w:szCs w:val="20"/>
        </w:rPr>
        <w:t xml:space="preserve"> tumors 4 cm or less. D)</w:t>
      </w:r>
      <w:r>
        <w:rPr>
          <w:rStyle w:val="apple-converted-space"/>
          <w:rFonts w:ascii="New serif" w:hAnsi="New serif"/>
          <w:color w:val="000000"/>
          <w:sz w:val="20"/>
          <w:szCs w:val="20"/>
        </w:rPr>
        <w:t> </w:t>
      </w:r>
      <w:r>
        <w:rPr>
          <w:rFonts w:ascii="New serif" w:hAnsi="New serif"/>
          <w:color w:val="000000"/>
          <w:sz w:val="20"/>
          <w:szCs w:val="20"/>
        </w:rPr>
        <w:t>Bone metastases occurred in 16% of patients, most commonly to the lumbar and thoracic spine.</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2.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下列關於子宮頸癌預後及預測因子的描述，何者錯誤？</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目前沒有明確證據顯示血紅素值高低對於子宮頸癌治療之預後有影響。</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手術或放射治療為主要治療的子宮頸癌，缺氧腫瘤較相較於充氧腫瘤更容易復發。</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嗜中性白血球與淋巴球比例大於</w:t>
      </w:r>
      <w:r>
        <w:rPr>
          <w:rFonts w:ascii="New serif" w:hAnsi="New serif"/>
          <w:color w:val="000000"/>
        </w:rPr>
        <w:t>2.95</w:t>
      </w:r>
      <w:r>
        <w:rPr>
          <w:rFonts w:ascii="New serif" w:hAnsi="New serif"/>
          <w:color w:val="000000"/>
        </w:rPr>
        <w:t>對於子宮頸癌之整體存活率有影響。</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Estrogen receptor</w:t>
      </w:r>
      <w:r>
        <w:rPr>
          <w:rFonts w:ascii="New serif" w:hAnsi="New serif"/>
          <w:color w:val="000000"/>
        </w:rPr>
        <w:t>及</w:t>
      </w:r>
      <w:r>
        <w:rPr>
          <w:rFonts w:ascii="New serif" w:hAnsi="New serif"/>
          <w:color w:val="000000"/>
        </w:rPr>
        <w:t>Progesterone receptor status</w:t>
      </w:r>
      <w:r>
        <w:rPr>
          <w:rFonts w:ascii="New serif" w:hAnsi="New serif"/>
          <w:color w:val="000000"/>
        </w:rPr>
        <w:t>對於子宮頸癌之腫瘤相關生存率有影響。</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(2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D</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(2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lastRenderedPageBreak/>
        <w:t xml:space="preserve">(2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p.5129-5142.</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(2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Whether hemoglobin levels contribute to patient prognosis is controversial. B) Hypoxic tumors are more likely to </w:t>
      </w:r>
      <w:proofErr w:type="gramStart"/>
      <w:r>
        <w:rPr>
          <w:rFonts w:ascii="New serif" w:hAnsi="New serif"/>
          <w:color w:val="000000"/>
          <w:sz w:val="20"/>
          <w:szCs w:val="20"/>
        </w:rPr>
        <w:t>recur</w:t>
      </w:r>
      <w:proofErr w:type="gramEnd"/>
      <w:r>
        <w:rPr>
          <w:rFonts w:ascii="New serif" w:hAnsi="New serif"/>
          <w:color w:val="000000"/>
          <w:sz w:val="20"/>
          <w:szCs w:val="20"/>
        </w:rPr>
        <w:t xml:space="preserve"> </w:t>
      </w:r>
      <w:proofErr w:type="spellStart"/>
      <w:r>
        <w:rPr>
          <w:rFonts w:ascii="New serif" w:hAnsi="New serif"/>
          <w:color w:val="000000"/>
          <w:sz w:val="20"/>
          <w:szCs w:val="20"/>
        </w:rPr>
        <w:t>locoregionally</w:t>
      </w:r>
      <w:proofErr w:type="spellEnd"/>
      <w:r>
        <w:rPr>
          <w:rFonts w:ascii="New serif" w:hAnsi="New serif"/>
          <w:color w:val="000000"/>
          <w:sz w:val="20"/>
          <w:szCs w:val="20"/>
        </w:rPr>
        <w:t xml:space="preserve"> than well-oxygenated tumors regardless of whether surgery or radiation therapy is the primary local treatment. C) The </w:t>
      </w:r>
      <w:proofErr w:type="spellStart"/>
      <w:r>
        <w:rPr>
          <w:rFonts w:ascii="New serif" w:hAnsi="New serif"/>
          <w:color w:val="000000"/>
          <w:sz w:val="20"/>
          <w:szCs w:val="20"/>
        </w:rPr>
        <w:t>neutrophil</w:t>
      </w:r>
      <w:proofErr w:type="spellEnd"/>
      <w:r>
        <w:rPr>
          <w:rFonts w:ascii="New serif" w:hAnsi="New serif"/>
          <w:color w:val="000000"/>
          <w:sz w:val="20"/>
          <w:szCs w:val="20"/>
        </w:rPr>
        <w:t xml:space="preserve">-to-lymphocyte ratio has been shown to be prognostic, with an </w:t>
      </w:r>
      <w:proofErr w:type="spellStart"/>
      <w:r>
        <w:rPr>
          <w:rFonts w:ascii="New serif" w:hAnsi="New serif"/>
          <w:color w:val="000000"/>
          <w:sz w:val="20"/>
          <w:szCs w:val="20"/>
        </w:rPr>
        <w:t>NLR</w:t>
      </w:r>
      <w:proofErr w:type="spellEnd"/>
      <w:r>
        <w:rPr>
          <w:rFonts w:ascii="New serif" w:hAnsi="New serif"/>
          <w:color w:val="000000"/>
          <w:sz w:val="20"/>
          <w:szCs w:val="20"/>
        </w:rPr>
        <w:t xml:space="preserve"> &gt; 2.95 associated with a worse OS. D) The estrogen receptor status did not correlate with the local tumor control, disease-free survival, or </w:t>
      </w:r>
      <w:proofErr w:type="spellStart"/>
      <w:r>
        <w:rPr>
          <w:rFonts w:ascii="New serif" w:hAnsi="New serif"/>
          <w:color w:val="000000"/>
          <w:sz w:val="20"/>
          <w:szCs w:val="20"/>
        </w:rPr>
        <w:t>CSS</w:t>
      </w:r>
      <w:proofErr w:type="spellEnd"/>
      <w:r>
        <w:rPr>
          <w:rFonts w:ascii="New serif" w:hAnsi="New serif"/>
          <w:color w:val="000000"/>
          <w:sz w:val="20"/>
          <w:szCs w:val="20"/>
        </w:rPr>
        <w:t xml:space="preserve">. </w:t>
      </w:r>
      <w:proofErr w:type="spellStart"/>
      <w:r>
        <w:rPr>
          <w:rFonts w:ascii="New serif" w:hAnsi="New serif"/>
          <w:color w:val="000000"/>
          <w:sz w:val="20"/>
          <w:szCs w:val="20"/>
        </w:rPr>
        <w:t>PgR</w:t>
      </w:r>
      <w:proofErr w:type="spellEnd"/>
      <w:r>
        <w:rPr>
          <w:rFonts w:ascii="New serif" w:hAnsi="New serif"/>
          <w:color w:val="000000"/>
          <w:sz w:val="20"/>
          <w:szCs w:val="20"/>
        </w:rPr>
        <w:t xml:space="preserve"> status was not statistically significant in relation to 5-year </w:t>
      </w:r>
      <w:proofErr w:type="spellStart"/>
      <w:r>
        <w:rPr>
          <w:rFonts w:ascii="New serif" w:hAnsi="New serif"/>
          <w:color w:val="000000"/>
          <w:sz w:val="20"/>
          <w:szCs w:val="20"/>
        </w:rPr>
        <w:t>CSS</w:t>
      </w:r>
      <w:proofErr w:type="spellEnd"/>
      <w:r>
        <w:rPr>
          <w:rFonts w:ascii="New serif" w:hAnsi="New serif"/>
          <w:color w:val="000000"/>
          <w:sz w:val="20"/>
          <w:szCs w:val="20"/>
        </w:rPr>
        <w:t xml:space="preserve"> or local tumor control.</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3.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有關早期子宮頸癌治療之相關研究，下列何者錯誤？</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rPr>
        <w:t>Landoni</w:t>
      </w:r>
      <w:proofErr w:type="spellEnd"/>
      <w:r>
        <w:rPr>
          <w:rFonts w:ascii="New serif" w:hAnsi="New serif"/>
          <w:color w:val="000000"/>
        </w:rPr>
        <w:t>等人發表之前瞻性研究，</w:t>
      </w:r>
      <w:proofErr w:type="spellStart"/>
      <w:r>
        <w:rPr>
          <w:rFonts w:ascii="New serif" w:hAnsi="New serif"/>
          <w:color w:val="000000"/>
        </w:rPr>
        <w:t>IB</w:t>
      </w:r>
      <w:proofErr w:type="spellEnd"/>
      <w:r>
        <w:rPr>
          <w:rFonts w:ascii="New serif" w:hAnsi="New serif"/>
          <w:color w:val="000000"/>
        </w:rPr>
        <w:t>及</w:t>
      </w:r>
      <w:proofErr w:type="spellStart"/>
      <w:r>
        <w:rPr>
          <w:rFonts w:ascii="New serif" w:hAnsi="New serif"/>
          <w:color w:val="000000"/>
        </w:rPr>
        <w:t>IIA</w:t>
      </w:r>
      <w:proofErr w:type="spellEnd"/>
      <w:r>
        <w:rPr>
          <w:rFonts w:ascii="New serif" w:hAnsi="New serif"/>
          <w:color w:val="000000"/>
        </w:rPr>
        <w:t>期病患接受手術或放射治療之復發率均約為</w:t>
      </w:r>
      <w:r>
        <w:rPr>
          <w:rFonts w:ascii="New serif" w:hAnsi="New serif"/>
          <w:color w:val="000000"/>
        </w:rPr>
        <w:t>25%</w:t>
      </w:r>
      <w:r>
        <w:rPr>
          <w:rFonts w:ascii="New serif" w:hAnsi="New serif"/>
          <w:color w:val="000000"/>
        </w:rPr>
        <w:t>。</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根據</w:t>
      </w:r>
      <w:r>
        <w:rPr>
          <w:rFonts w:ascii="New serif" w:hAnsi="New serif"/>
          <w:color w:val="000000"/>
        </w:rPr>
        <w:t>GOG92</w:t>
      </w:r>
      <w:r>
        <w:rPr>
          <w:rFonts w:ascii="New serif" w:hAnsi="New serif"/>
          <w:color w:val="000000"/>
        </w:rPr>
        <w:t>，</w:t>
      </w:r>
      <w:proofErr w:type="spellStart"/>
      <w:r>
        <w:rPr>
          <w:rFonts w:ascii="New serif" w:hAnsi="New serif"/>
          <w:color w:val="000000"/>
        </w:rPr>
        <w:t>IB</w:t>
      </w:r>
      <w:proofErr w:type="spellEnd"/>
      <w:r>
        <w:rPr>
          <w:rFonts w:ascii="New serif" w:hAnsi="New serif"/>
          <w:color w:val="000000"/>
        </w:rPr>
        <w:t>期病患接受</w:t>
      </w:r>
      <w:r>
        <w:rPr>
          <w:rFonts w:ascii="New serif" w:hAnsi="New serif"/>
          <w:color w:val="202124"/>
        </w:rPr>
        <w:t>子宮根除手術後且有危險因子（腫瘤超過</w:t>
      </w:r>
      <w:r>
        <w:rPr>
          <w:rFonts w:ascii="Arial" w:hAnsi="Arial" w:cs="Arial"/>
          <w:color w:val="202124"/>
        </w:rPr>
        <w:t>4</w:t>
      </w:r>
      <w:r>
        <w:rPr>
          <w:rFonts w:ascii="New serif" w:hAnsi="New serif"/>
          <w:color w:val="202124"/>
        </w:rPr>
        <w:t>公分且有</w:t>
      </w:r>
      <w:proofErr w:type="spellStart"/>
      <w:r>
        <w:rPr>
          <w:rFonts w:ascii="Arial" w:hAnsi="Arial" w:cs="Arial"/>
          <w:color w:val="202124"/>
        </w:rPr>
        <w:t>LVSI</w:t>
      </w:r>
      <w:proofErr w:type="spellEnd"/>
      <w:r>
        <w:rPr>
          <w:rFonts w:ascii="New serif" w:hAnsi="New serif"/>
          <w:color w:val="202124"/>
        </w:rPr>
        <w:t>），若未接受輔助治療之復發機率為</w:t>
      </w:r>
      <w:r>
        <w:rPr>
          <w:rFonts w:ascii="Arial" w:hAnsi="Arial" w:cs="Arial"/>
          <w:color w:val="202124"/>
        </w:rPr>
        <w:t>30%</w:t>
      </w:r>
      <w:r>
        <w:rPr>
          <w:rFonts w:ascii="New serif" w:hAnsi="New serif"/>
          <w:color w:val="202124"/>
        </w:rPr>
        <w:t>左右。</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收錄</w:t>
      </w:r>
      <w:r>
        <w:rPr>
          <w:rFonts w:ascii="New serif" w:hAnsi="New serif"/>
          <w:color w:val="000000"/>
        </w:rPr>
        <w:t>6</w:t>
      </w:r>
      <w:r>
        <w:rPr>
          <w:rFonts w:ascii="New serif" w:hAnsi="New serif"/>
          <w:color w:val="000000"/>
        </w:rPr>
        <w:t>篇試驗之</w:t>
      </w:r>
      <w:r>
        <w:rPr>
          <w:rFonts w:ascii="New serif" w:hAnsi="New serif"/>
          <w:color w:val="000000"/>
        </w:rPr>
        <w:t>Meta-analysis</w:t>
      </w:r>
      <w:r>
        <w:rPr>
          <w:rFonts w:ascii="New serif" w:hAnsi="New serif"/>
          <w:color w:val="000000"/>
        </w:rPr>
        <w:t>研究發現，前導性化療加上手術比上手術並沒有較好的</w:t>
      </w:r>
      <w:r>
        <w:rPr>
          <w:rFonts w:ascii="New serif" w:hAnsi="New serif"/>
          <w:color w:val="000000"/>
        </w:rPr>
        <w:t>Progression free survival</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RTOG90-01</w:t>
      </w:r>
      <w:r>
        <w:rPr>
          <w:rFonts w:ascii="New serif" w:hAnsi="New serif"/>
          <w:color w:val="000000"/>
        </w:rPr>
        <w:t>中，</w:t>
      </w:r>
      <w:r>
        <w:rPr>
          <w:rFonts w:ascii="New serif" w:hAnsi="New serif"/>
          <w:color w:val="000000"/>
        </w:rPr>
        <w:t>272</w:t>
      </w:r>
      <w:r>
        <w:rPr>
          <w:rFonts w:ascii="New serif" w:hAnsi="New serif"/>
          <w:color w:val="000000"/>
        </w:rPr>
        <w:t>位</w:t>
      </w:r>
      <w:proofErr w:type="spellStart"/>
      <w:r>
        <w:rPr>
          <w:rFonts w:ascii="New serif" w:hAnsi="New serif"/>
          <w:color w:val="000000"/>
        </w:rPr>
        <w:t>IB</w:t>
      </w:r>
      <w:proofErr w:type="spellEnd"/>
      <w:r>
        <w:rPr>
          <w:rFonts w:ascii="New serif" w:hAnsi="New serif"/>
          <w:color w:val="000000"/>
        </w:rPr>
        <w:t>及</w:t>
      </w:r>
      <w:proofErr w:type="spellStart"/>
      <w:r>
        <w:rPr>
          <w:rFonts w:ascii="New serif" w:hAnsi="New serif"/>
          <w:color w:val="000000"/>
        </w:rPr>
        <w:t>IIA</w:t>
      </w:r>
      <w:proofErr w:type="spellEnd"/>
      <w:r>
        <w:rPr>
          <w:rFonts w:ascii="New serif" w:hAnsi="New serif"/>
          <w:color w:val="000000"/>
        </w:rPr>
        <w:t>期病患接受同步化學放射治療之八年整體存活率約為</w:t>
      </w:r>
      <w:r>
        <w:rPr>
          <w:rFonts w:ascii="New serif" w:hAnsi="New serif"/>
          <w:color w:val="000000"/>
        </w:rPr>
        <w:t>80%</w:t>
      </w:r>
      <w:r>
        <w:rPr>
          <w:rFonts w:ascii="New serif" w:hAnsi="New serif"/>
          <w:color w:val="000000"/>
        </w:rPr>
        <w:t>。</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(3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C</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(3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(3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p.5180-5184</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(3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Recurrent disease developed in 86 women: 42 (25%) in the surgery group and 44 (26%) in the radiation therapy group. B) 24 (17%) patients in the irradiation group and 43 (30.7%) in the no-further-treatment group had cancer recurrences. C) In a meta-analysis of six trials, although there was an improvement in </w:t>
      </w:r>
      <w:proofErr w:type="spellStart"/>
      <w:r>
        <w:rPr>
          <w:rFonts w:ascii="New serif" w:hAnsi="New serif"/>
          <w:color w:val="000000"/>
          <w:sz w:val="20"/>
          <w:szCs w:val="20"/>
        </w:rPr>
        <w:t>PFS</w:t>
      </w:r>
      <w:proofErr w:type="spellEnd"/>
      <w:r>
        <w:rPr>
          <w:rFonts w:ascii="New serif" w:hAnsi="New serif"/>
          <w:color w:val="000000"/>
          <w:sz w:val="20"/>
          <w:szCs w:val="20"/>
        </w:rPr>
        <w:t xml:space="preserve"> with </w:t>
      </w:r>
      <w:proofErr w:type="spellStart"/>
      <w:r>
        <w:rPr>
          <w:rFonts w:ascii="New serif" w:hAnsi="New serif"/>
          <w:color w:val="000000"/>
          <w:sz w:val="20"/>
          <w:szCs w:val="20"/>
        </w:rPr>
        <w:t>neoadjuvant</w:t>
      </w:r>
      <w:proofErr w:type="spellEnd"/>
      <w:r>
        <w:rPr>
          <w:rFonts w:ascii="New serif" w:hAnsi="New serif"/>
          <w:color w:val="000000"/>
          <w:sz w:val="20"/>
          <w:szCs w:val="20"/>
        </w:rPr>
        <w:t xml:space="preserve"> chemotherapy. D) In </w:t>
      </w:r>
      <w:proofErr w:type="spellStart"/>
      <w:r>
        <w:rPr>
          <w:rFonts w:ascii="New serif" w:hAnsi="New serif"/>
          <w:color w:val="000000"/>
          <w:sz w:val="20"/>
          <w:szCs w:val="20"/>
        </w:rPr>
        <w:t>RTOG</w:t>
      </w:r>
      <w:proofErr w:type="spellEnd"/>
      <w:r>
        <w:rPr>
          <w:rFonts w:ascii="New serif" w:hAnsi="New serif"/>
          <w:color w:val="000000"/>
          <w:sz w:val="20"/>
          <w:szCs w:val="20"/>
        </w:rPr>
        <w:t xml:space="preserve"> 90-01, for the subset of 272 stage </w:t>
      </w:r>
      <w:proofErr w:type="spellStart"/>
      <w:r>
        <w:rPr>
          <w:rFonts w:ascii="New serif" w:hAnsi="New serif"/>
          <w:color w:val="000000"/>
          <w:sz w:val="20"/>
          <w:szCs w:val="20"/>
        </w:rPr>
        <w:t>IB</w:t>
      </w:r>
      <w:proofErr w:type="spellEnd"/>
      <w:r>
        <w:rPr>
          <w:rFonts w:ascii="New serif" w:hAnsi="New serif"/>
          <w:color w:val="000000"/>
          <w:sz w:val="20"/>
          <w:szCs w:val="20"/>
        </w:rPr>
        <w:t xml:space="preserve"> to </w:t>
      </w:r>
      <w:proofErr w:type="spellStart"/>
      <w:r>
        <w:rPr>
          <w:rFonts w:ascii="New serif" w:hAnsi="New serif"/>
          <w:color w:val="000000"/>
          <w:sz w:val="20"/>
          <w:szCs w:val="20"/>
        </w:rPr>
        <w:t>IIA</w:t>
      </w:r>
      <w:proofErr w:type="spellEnd"/>
      <w:r>
        <w:rPr>
          <w:rFonts w:ascii="New serif" w:hAnsi="New serif"/>
          <w:color w:val="000000"/>
          <w:sz w:val="20"/>
          <w:szCs w:val="20"/>
        </w:rPr>
        <w:t xml:space="preserve"> patients, the 8-year overall survival was 55% with </w:t>
      </w:r>
      <w:proofErr w:type="spellStart"/>
      <w:r>
        <w:rPr>
          <w:rFonts w:ascii="New serif" w:hAnsi="New serif"/>
          <w:color w:val="000000"/>
          <w:sz w:val="20"/>
          <w:szCs w:val="20"/>
        </w:rPr>
        <w:t>RT</w:t>
      </w:r>
      <w:proofErr w:type="spellEnd"/>
      <w:r>
        <w:rPr>
          <w:rFonts w:ascii="New serif" w:hAnsi="New serif"/>
          <w:color w:val="000000"/>
          <w:sz w:val="20"/>
          <w:szCs w:val="20"/>
        </w:rPr>
        <w:t xml:space="preserve"> alone versus 78% with concurrent </w:t>
      </w:r>
      <w:proofErr w:type="spellStart"/>
      <w:r>
        <w:rPr>
          <w:rFonts w:ascii="New serif" w:hAnsi="New serif"/>
          <w:color w:val="000000"/>
          <w:sz w:val="20"/>
          <w:szCs w:val="20"/>
        </w:rPr>
        <w:t>chemoradiation</w:t>
      </w:r>
      <w:proofErr w:type="spellEnd"/>
      <w:r>
        <w:rPr>
          <w:rFonts w:ascii="New serif" w:hAnsi="New serif"/>
          <w:color w:val="000000"/>
          <w:sz w:val="20"/>
          <w:szCs w:val="20"/>
        </w:rPr>
        <w:t xml:space="preserve"> (P &lt; .001).</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4.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有關</w:t>
      </w:r>
      <w:r>
        <w:rPr>
          <w:rFonts w:ascii="New serif" w:hAnsi="New serif"/>
          <w:color w:val="000000"/>
        </w:rPr>
        <w:t>GOG85</w:t>
      </w:r>
      <w:r>
        <w:rPr>
          <w:rFonts w:ascii="New serif" w:hAnsi="New serif"/>
          <w:color w:val="000000"/>
        </w:rPr>
        <w:t>試驗之敘述，下列何者錯誤？</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lastRenderedPageBreak/>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GOG85</w:t>
      </w:r>
      <w:r>
        <w:rPr>
          <w:rStyle w:val="apple-converted-space"/>
          <w:rFonts w:ascii="New serif" w:hAnsi="New serif"/>
          <w:color w:val="000000"/>
        </w:rPr>
        <w:t> </w:t>
      </w:r>
      <w:r>
        <w:rPr>
          <w:rFonts w:ascii="New serif" w:hAnsi="New serif"/>
          <w:color w:val="000000"/>
        </w:rPr>
        <w:t>收案</w:t>
      </w:r>
      <w:proofErr w:type="spellStart"/>
      <w:r>
        <w:rPr>
          <w:rFonts w:ascii="New serif" w:hAnsi="New serif"/>
          <w:color w:val="000000"/>
        </w:rPr>
        <w:t>IIB</w:t>
      </w:r>
      <w:proofErr w:type="spellEnd"/>
      <w:r>
        <w:rPr>
          <w:rFonts w:ascii="New serif" w:hAnsi="New serif"/>
          <w:color w:val="000000"/>
        </w:rPr>
        <w:t>至</w:t>
      </w:r>
      <w:r>
        <w:rPr>
          <w:rFonts w:ascii="New serif" w:hAnsi="New serif"/>
          <w:color w:val="000000"/>
        </w:rPr>
        <w:t>IVA</w:t>
      </w:r>
      <w:r>
        <w:rPr>
          <w:rFonts w:ascii="New serif" w:hAnsi="New serif"/>
          <w:color w:val="000000"/>
        </w:rPr>
        <w:t>期子宮頸癌病患且無腹主動脈旁淋巴結轉移病患。</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體外放射治療劑量為</w:t>
      </w:r>
      <w:r>
        <w:rPr>
          <w:rFonts w:ascii="New serif" w:hAnsi="New serif"/>
          <w:color w:val="000000"/>
        </w:rPr>
        <w:t>51Gy</w:t>
      </w:r>
      <w:r>
        <w:rPr>
          <w:rFonts w:ascii="New serif" w:hAnsi="New serif"/>
          <w:color w:val="000000"/>
        </w:rPr>
        <w:t>，接著為</w:t>
      </w:r>
      <w:proofErr w:type="spellStart"/>
      <w:r>
        <w:rPr>
          <w:rFonts w:ascii="New serif" w:hAnsi="New serif"/>
          <w:color w:val="000000"/>
        </w:rPr>
        <w:t>HDR</w:t>
      </w:r>
      <w:proofErr w:type="spellEnd"/>
      <w:r>
        <w:rPr>
          <w:rFonts w:ascii="New serif" w:hAnsi="New serif"/>
          <w:color w:val="000000"/>
        </w:rPr>
        <w:t xml:space="preserve"> </w:t>
      </w:r>
      <w:proofErr w:type="spellStart"/>
      <w:r>
        <w:rPr>
          <w:rFonts w:ascii="New serif" w:hAnsi="New serif"/>
          <w:color w:val="000000"/>
        </w:rPr>
        <w:t>brachytherapy</w:t>
      </w:r>
      <w:proofErr w:type="spellEnd"/>
      <w:r>
        <w:rPr>
          <w:rStyle w:val="apple-converted-space"/>
          <w:rFonts w:ascii="New serif" w:hAnsi="New serif"/>
          <w:color w:val="000000"/>
        </w:rPr>
        <w:t> </w:t>
      </w:r>
      <w:r>
        <w:rPr>
          <w:rFonts w:ascii="New serif" w:hAnsi="New serif"/>
          <w:color w:val="000000"/>
        </w:rPr>
        <w:t>針對</w:t>
      </w:r>
      <w:r>
        <w:rPr>
          <w:rStyle w:val="apple-converted-space"/>
          <w:rFonts w:ascii="New serif" w:hAnsi="New serif"/>
          <w:color w:val="000000"/>
        </w:rPr>
        <w:t> </w:t>
      </w:r>
      <w:r>
        <w:rPr>
          <w:rFonts w:ascii="New serif" w:hAnsi="New serif"/>
          <w:color w:val="000000"/>
        </w:rPr>
        <w:t>point A</w:t>
      </w:r>
      <w:r>
        <w:rPr>
          <w:rStyle w:val="apple-converted-space"/>
          <w:rFonts w:ascii="New serif" w:hAnsi="New serif"/>
          <w:color w:val="000000"/>
        </w:rPr>
        <w:t> </w:t>
      </w:r>
      <w:r>
        <w:rPr>
          <w:rFonts w:ascii="New serif" w:hAnsi="New serif"/>
          <w:color w:val="000000"/>
        </w:rPr>
        <w:t>給予</w:t>
      </w:r>
      <w:r>
        <w:rPr>
          <w:rFonts w:ascii="New serif" w:hAnsi="New serif"/>
          <w:color w:val="000000"/>
        </w:rPr>
        <w:t>30Gy</w:t>
      </w:r>
      <w:r>
        <w:rPr>
          <w:rFonts w:ascii="New serif" w:hAnsi="New serif"/>
          <w:color w:val="000000"/>
        </w:rPr>
        <w:t>。</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化療部分比較</w:t>
      </w:r>
      <w:proofErr w:type="spellStart"/>
      <w:r>
        <w:rPr>
          <w:rFonts w:ascii="New serif" w:hAnsi="New serif"/>
          <w:color w:val="000000"/>
        </w:rPr>
        <w:t>Cisplatin</w:t>
      </w:r>
      <w:proofErr w:type="spellEnd"/>
      <w:r>
        <w:rPr>
          <w:rFonts w:ascii="New serif" w:hAnsi="New serif"/>
          <w:color w:val="000000"/>
        </w:rPr>
        <w:t xml:space="preserve"> + 5-FU</w:t>
      </w:r>
      <w:r>
        <w:rPr>
          <w:rFonts w:ascii="New serif" w:hAnsi="New serif"/>
          <w:color w:val="000000"/>
        </w:rPr>
        <w:t>與</w:t>
      </w:r>
      <w:proofErr w:type="spellStart"/>
      <w:r>
        <w:rPr>
          <w:rFonts w:ascii="New serif" w:hAnsi="New serif"/>
          <w:color w:val="000000"/>
        </w:rPr>
        <w:t>Hydroxyurea</w:t>
      </w:r>
      <w:proofErr w:type="spellEnd"/>
      <w:r>
        <w:rPr>
          <w:rFonts w:ascii="New serif" w:hAnsi="New serif"/>
          <w:color w:val="000000"/>
        </w:rPr>
        <w:t>。</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使用</w:t>
      </w:r>
      <w:proofErr w:type="spellStart"/>
      <w:r>
        <w:rPr>
          <w:rFonts w:ascii="New serif" w:hAnsi="New serif"/>
          <w:color w:val="000000"/>
        </w:rPr>
        <w:t>Cisplatin</w:t>
      </w:r>
      <w:proofErr w:type="spellEnd"/>
      <w:r>
        <w:rPr>
          <w:rFonts w:ascii="New serif" w:hAnsi="New serif"/>
          <w:color w:val="000000"/>
        </w:rPr>
        <w:t xml:space="preserve"> + 5-FU</w:t>
      </w:r>
      <w:r>
        <w:rPr>
          <w:rFonts w:ascii="New serif" w:hAnsi="New serif"/>
          <w:color w:val="000000"/>
        </w:rPr>
        <w:t>之同步化學放射治療，其五年存活率為</w:t>
      </w:r>
      <w:r>
        <w:rPr>
          <w:rFonts w:ascii="New serif" w:hAnsi="New serif"/>
          <w:color w:val="000000"/>
        </w:rPr>
        <w:t>60%</w:t>
      </w:r>
      <w:r>
        <w:rPr>
          <w:rFonts w:ascii="New serif" w:hAnsi="New serif"/>
          <w:color w:val="000000"/>
        </w:rPr>
        <w:t>。</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(4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B</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(4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(4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p.5192</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(4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Patients with carcinoma of the cervix, a clinical stage of </w:t>
      </w:r>
      <w:proofErr w:type="spellStart"/>
      <w:r>
        <w:rPr>
          <w:rFonts w:ascii="New serif" w:hAnsi="New serif"/>
          <w:color w:val="000000"/>
          <w:sz w:val="20"/>
          <w:szCs w:val="20"/>
        </w:rPr>
        <w:t>IIB</w:t>
      </w:r>
      <w:proofErr w:type="spellEnd"/>
      <w:r>
        <w:rPr>
          <w:rFonts w:ascii="New serif" w:hAnsi="New serif"/>
          <w:color w:val="000000"/>
          <w:sz w:val="20"/>
          <w:szCs w:val="20"/>
        </w:rPr>
        <w:t xml:space="preserve"> to IVA, and negative </w:t>
      </w:r>
      <w:proofErr w:type="spellStart"/>
      <w:r>
        <w:rPr>
          <w:rFonts w:ascii="New serif" w:hAnsi="New serif"/>
          <w:color w:val="000000"/>
          <w:sz w:val="20"/>
          <w:szCs w:val="20"/>
        </w:rPr>
        <w:t>para</w:t>
      </w:r>
      <w:proofErr w:type="spellEnd"/>
      <w:r>
        <w:rPr>
          <w:rFonts w:ascii="New serif" w:hAnsi="New serif"/>
          <w:color w:val="000000"/>
          <w:sz w:val="20"/>
          <w:szCs w:val="20"/>
        </w:rPr>
        <w:t>-aortic nodes were B</w:t>
      </w:r>
      <w:proofErr w:type="gramStart"/>
      <w:r>
        <w:rPr>
          <w:rFonts w:ascii="New serif" w:hAnsi="New serif"/>
          <w:color w:val="000000"/>
          <w:sz w:val="20"/>
          <w:szCs w:val="20"/>
        </w:rPr>
        <w:t>)treated</w:t>
      </w:r>
      <w:proofErr w:type="gramEnd"/>
      <w:r>
        <w:rPr>
          <w:rFonts w:ascii="New serif" w:hAnsi="New serif"/>
          <w:color w:val="000000"/>
          <w:sz w:val="20"/>
          <w:szCs w:val="20"/>
        </w:rPr>
        <w:t xml:space="preserve"> with external pelvic irradiation (51 Gy) combined with 30 Gy to point A with </w:t>
      </w:r>
      <w:proofErr w:type="spellStart"/>
      <w:r>
        <w:rPr>
          <w:rFonts w:ascii="New serif" w:hAnsi="New serif"/>
          <w:color w:val="000000"/>
          <w:sz w:val="20"/>
          <w:szCs w:val="20"/>
        </w:rPr>
        <w:t>LDR</w:t>
      </w:r>
      <w:proofErr w:type="spellEnd"/>
      <w:r>
        <w:rPr>
          <w:rFonts w:ascii="New serif" w:hAnsi="New serif"/>
          <w:color w:val="000000"/>
          <w:sz w:val="20"/>
          <w:szCs w:val="20"/>
        </w:rPr>
        <w:t xml:space="preserve"> </w:t>
      </w:r>
      <w:proofErr w:type="spellStart"/>
      <w:r>
        <w:rPr>
          <w:rFonts w:ascii="New serif" w:hAnsi="New serif"/>
          <w:color w:val="000000"/>
          <w:sz w:val="20"/>
          <w:szCs w:val="20"/>
        </w:rPr>
        <w:t>brachytherapy</w:t>
      </w:r>
      <w:proofErr w:type="spellEnd"/>
      <w:r>
        <w:rPr>
          <w:rFonts w:ascii="New serif" w:hAnsi="New serif"/>
          <w:color w:val="000000"/>
          <w:sz w:val="20"/>
          <w:szCs w:val="20"/>
        </w:rPr>
        <w:t xml:space="preserve">. C) 127 patients received 5-FU and </w:t>
      </w:r>
      <w:proofErr w:type="spellStart"/>
      <w:r>
        <w:rPr>
          <w:rFonts w:ascii="New serif" w:hAnsi="New serif"/>
          <w:color w:val="000000"/>
          <w:sz w:val="20"/>
          <w:szCs w:val="20"/>
        </w:rPr>
        <w:t>cisplatin</w:t>
      </w:r>
      <w:proofErr w:type="spellEnd"/>
      <w:r>
        <w:rPr>
          <w:rFonts w:ascii="New serif" w:hAnsi="New serif"/>
          <w:color w:val="000000"/>
          <w:sz w:val="20"/>
          <w:szCs w:val="20"/>
        </w:rPr>
        <w:t xml:space="preserve">, 191 patients received </w:t>
      </w:r>
      <w:proofErr w:type="spellStart"/>
      <w:r>
        <w:rPr>
          <w:rFonts w:ascii="New serif" w:hAnsi="New serif"/>
          <w:color w:val="000000"/>
          <w:sz w:val="20"/>
          <w:szCs w:val="20"/>
        </w:rPr>
        <w:t>hydroxyurea</w:t>
      </w:r>
      <w:proofErr w:type="spellEnd"/>
      <w:r>
        <w:rPr>
          <w:rFonts w:ascii="New serif" w:hAnsi="New serif"/>
          <w:color w:val="000000"/>
          <w:sz w:val="20"/>
          <w:szCs w:val="20"/>
        </w:rPr>
        <w:t xml:space="preserve">. D) The 5-year survival rate in the </w:t>
      </w:r>
      <w:proofErr w:type="spellStart"/>
      <w:r>
        <w:rPr>
          <w:rFonts w:ascii="New serif" w:hAnsi="New serif"/>
          <w:color w:val="000000"/>
          <w:sz w:val="20"/>
          <w:szCs w:val="20"/>
        </w:rPr>
        <w:t>cisplatin</w:t>
      </w:r>
      <w:proofErr w:type="spellEnd"/>
      <w:r>
        <w:rPr>
          <w:rFonts w:ascii="New serif" w:hAnsi="New serif"/>
          <w:color w:val="000000"/>
          <w:sz w:val="20"/>
          <w:szCs w:val="20"/>
        </w:rPr>
        <w:t>/5-FU arm was 60%.</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5.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有關</w:t>
      </w:r>
      <w:r>
        <w:rPr>
          <w:rFonts w:ascii="New serif" w:hAnsi="New serif"/>
          <w:color w:val="000000"/>
        </w:rPr>
        <w:t>GOG123</w:t>
      </w:r>
      <w:r>
        <w:rPr>
          <w:rFonts w:ascii="New serif" w:hAnsi="New serif"/>
          <w:color w:val="000000"/>
        </w:rPr>
        <w:t>試驗之描述，下列何者錯誤？</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GOG123</w:t>
      </w:r>
      <w:r>
        <w:rPr>
          <w:rFonts w:ascii="New serif" w:hAnsi="New serif"/>
          <w:color w:val="000000"/>
        </w:rPr>
        <w:t>收案</w:t>
      </w:r>
      <w:proofErr w:type="spellStart"/>
      <w:r>
        <w:rPr>
          <w:rFonts w:ascii="New serif" w:hAnsi="New serif"/>
          <w:color w:val="000000"/>
        </w:rPr>
        <w:t>IB</w:t>
      </w:r>
      <w:proofErr w:type="spellEnd"/>
      <w:r>
        <w:rPr>
          <w:rFonts w:ascii="New serif" w:hAnsi="New serif"/>
          <w:color w:val="000000"/>
        </w:rPr>
        <w:t>期且腫瘤大小為</w:t>
      </w:r>
      <w:r>
        <w:rPr>
          <w:rFonts w:ascii="New serif" w:hAnsi="New serif"/>
          <w:color w:val="000000"/>
        </w:rPr>
        <w:t>4</w:t>
      </w:r>
      <w:r>
        <w:rPr>
          <w:rFonts w:ascii="New serif" w:hAnsi="New serif"/>
          <w:color w:val="000000"/>
        </w:rPr>
        <w:t>公分以上病患。</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試驗目的是比較子宮根除手術後放射治療與同步化學放射治療之預後。</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化療部分使用</w:t>
      </w:r>
      <w:r>
        <w:rPr>
          <w:rFonts w:ascii="New serif" w:hAnsi="New serif"/>
          <w:color w:val="000000"/>
        </w:rPr>
        <w:t xml:space="preserve">weekly </w:t>
      </w:r>
      <w:proofErr w:type="spellStart"/>
      <w:r>
        <w:rPr>
          <w:rFonts w:ascii="New serif" w:hAnsi="New serif"/>
          <w:color w:val="000000"/>
        </w:rPr>
        <w:t>cisplatin</w:t>
      </w:r>
      <w:proofErr w:type="spellEnd"/>
      <w:r>
        <w:rPr>
          <w:rFonts w:ascii="New serif" w:hAnsi="New serif"/>
          <w:color w:val="000000"/>
        </w:rPr>
        <w:t>而非</w:t>
      </w:r>
      <w:r>
        <w:rPr>
          <w:rFonts w:ascii="New serif" w:hAnsi="New serif"/>
          <w:color w:val="000000"/>
        </w:rPr>
        <w:t xml:space="preserve">tri-weekly </w:t>
      </w:r>
      <w:proofErr w:type="spellStart"/>
      <w:r>
        <w:rPr>
          <w:rFonts w:ascii="New serif" w:hAnsi="New serif"/>
          <w:color w:val="000000"/>
        </w:rPr>
        <w:t>cisplatin</w:t>
      </w:r>
      <w:proofErr w:type="spellEnd"/>
      <w:r>
        <w:rPr>
          <w:rFonts w:ascii="New serif" w:hAnsi="New serif"/>
          <w:color w:val="000000"/>
        </w:rPr>
        <w:t>。</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同步化學治療組的</w:t>
      </w:r>
      <w:r>
        <w:rPr>
          <w:rFonts w:ascii="New serif" w:hAnsi="New serif"/>
          <w:color w:val="000000"/>
        </w:rPr>
        <w:t>6</w:t>
      </w:r>
      <w:r>
        <w:rPr>
          <w:rFonts w:ascii="New serif" w:hAnsi="New serif"/>
          <w:color w:val="000000"/>
        </w:rPr>
        <w:t>年整體存活率為</w:t>
      </w:r>
      <w:r>
        <w:rPr>
          <w:rFonts w:ascii="New serif" w:hAnsi="New serif"/>
          <w:color w:val="000000"/>
        </w:rPr>
        <w:t>78%</w:t>
      </w:r>
      <w:r>
        <w:rPr>
          <w:rFonts w:ascii="New serif" w:hAnsi="New serif"/>
          <w:color w:val="000000"/>
        </w:rPr>
        <w:t>。</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(5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B</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(5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易</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(5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p.5195</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(5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proofErr w:type="gramStart"/>
      <w:r>
        <w:rPr>
          <w:rFonts w:ascii="New serif" w:hAnsi="New serif"/>
          <w:color w:val="000000"/>
          <w:sz w:val="20"/>
          <w:szCs w:val="20"/>
        </w:rPr>
        <w:t xml:space="preserve">A) One hundred eighty-three women with bulky (≥4 cm) stage </w:t>
      </w:r>
      <w:proofErr w:type="spellStart"/>
      <w:r>
        <w:rPr>
          <w:rFonts w:ascii="New serif" w:hAnsi="New serif"/>
          <w:color w:val="000000"/>
          <w:sz w:val="20"/>
          <w:szCs w:val="20"/>
        </w:rPr>
        <w:t>IB</w:t>
      </w:r>
      <w:proofErr w:type="spellEnd"/>
      <w:r>
        <w:rPr>
          <w:rFonts w:ascii="New serif" w:hAnsi="New serif"/>
          <w:color w:val="000000"/>
          <w:sz w:val="20"/>
          <w:szCs w:val="20"/>
        </w:rPr>
        <w:t xml:space="preserve"> carcinoma.</w:t>
      </w:r>
      <w:proofErr w:type="gramEnd"/>
      <w:r>
        <w:rPr>
          <w:rFonts w:ascii="New serif" w:hAnsi="New serif"/>
          <w:color w:val="000000"/>
          <w:sz w:val="20"/>
          <w:szCs w:val="20"/>
        </w:rPr>
        <w:t xml:space="preserve"> B)&amp;C) Randomized to be treated with pelvic </w:t>
      </w:r>
      <w:proofErr w:type="spellStart"/>
      <w:r>
        <w:rPr>
          <w:rFonts w:ascii="New serif" w:hAnsi="New serif"/>
          <w:color w:val="000000"/>
          <w:sz w:val="20"/>
          <w:szCs w:val="20"/>
        </w:rPr>
        <w:t>EBRT</w:t>
      </w:r>
      <w:proofErr w:type="spellEnd"/>
      <w:r>
        <w:rPr>
          <w:rFonts w:ascii="New serif" w:hAnsi="New serif"/>
          <w:color w:val="000000"/>
          <w:sz w:val="20"/>
          <w:szCs w:val="20"/>
        </w:rPr>
        <w:t xml:space="preserve"> and </w:t>
      </w:r>
      <w:proofErr w:type="spellStart"/>
      <w:r>
        <w:rPr>
          <w:rFonts w:ascii="New serif" w:hAnsi="New serif"/>
          <w:color w:val="000000"/>
          <w:sz w:val="20"/>
          <w:szCs w:val="20"/>
        </w:rPr>
        <w:t>brachytherapy</w:t>
      </w:r>
      <w:proofErr w:type="spellEnd"/>
      <w:r>
        <w:rPr>
          <w:rFonts w:ascii="New serif" w:hAnsi="New serif"/>
          <w:color w:val="000000"/>
          <w:sz w:val="20"/>
          <w:szCs w:val="20"/>
        </w:rPr>
        <w:t xml:space="preserve">, followed by </w:t>
      </w:r>
      <w:proofErr w:type="spellStart"/>
      <w:r>
        <w:rPr>
          <w:rFonts w:ascii="New serif" w:hAnsi="New serif"/>
          <w:color w:val="000000"/>
          <w:sz w:val="20"/>
          <w:szCs w:val="20"/>
        </w:rPr>
        <w:t>extrafascial</w:t>
      </w:r>
      <w:proofErr w:type="spellEnd"/>
      <w:r>
        <w:rPr>
          <w:rFonts w:ascii="New serif" w:hAnsi="New serif"/>
          <w:color w:val="000000"/>
          <w:sz w:val="20"/>
          <w:szCs w:val="20"/>
        </w:rPr>
        <w:t xml:space="preserve"> hysterectomy, or </w:t>
      </w:r>
      <w:proofErr w:type="spellStart"/>
      <w:r>
        <w:rPr>
          <w:rFonts w:ascii="New serif" w:hAnsi="New serif"/>
          <w:color w:val="000000"/>
          <w:sz w:val="20"/>
          <w:szCs w:val="20"/>
        </w:rPr>
        <w:t>EBRT</w:t>
      </w:r>
      <w:proofErr w:type="spellEnd"/>
      <w:r>
        <w:rPr>
          <w:rFonts w:ascii="New serif" w:hAnsi="New serif"/>
          <w:color w:val="000000"/>
          <w:sz w:val="20"/>
          <w:szCs w:val="20"/>
        </w:rPr>
        <w:t xml:space="preserve"> and </w:t>
      </w:r>
      <w:proofErr w:type="spellStart"/>
      <w:r>
        <w:rPr>
          <w:rFonts w:ascii="New serif" w:hAnsi="New serif"/>
          <w:color w:val="000000"/>
          <w:sz w:val="20"/>
          <w:szCs w:val="20"/>
        </w:rPr>
        <w:t>brachytherapy</w:t>
      </w:r>
      <w:proofErr w:type="spellEnd"/>
      <w:r>
        <w:rPr>
          <w:rFonts w:ascii="New serif" w:hAnsi="New serif"/>
          <w:color w:val="000000"/>
          <w:sz w:val="20"/>
          <w:szCs w:val="20"/>
        </w:rPr>
        <w:t xml:space="preserve"> with weekly </w:t>
      </w:r>
      <w:proofErr w:type="spellStart"/>
      <w:r>
        <w:rPr>
          <w:rFonts w:ascii="New serif" w:hAnsi="New serif"/>
          <w:color w:val="000000"/>
          <w:sz w:val="20"/>
          <w:szCs w:val="20"/>
        </w:rPr>
        <w:t>cisplatin</w:t>
      </w:r>
      <w:proofErr w:type="spellEnd"/>
      <w:r>
        <w:rPr>
          <w:rFonts w:ascii="New serif" w:hAnsi="New serif"/>
          <w:color w:val="000000"/>
          <w:sz w:val="20"/>
          <w:szCs w:val="20"/>
        </w:rPr>
        <w:t xml:space="preserve"> (40 mg/m2; total dose not to exceed 70 mg/week) followed by </w:t>
      </w:r>
      <w:proofErr w:type="spellStart"/>
      <w:r>
        <w:rPr>
          <w:rFonts w:ascii="New serif" w:hAnsi="New serif"/>
          <w:color w:val="000000"/>
          <w:sz w:val="20"/>
          <w:szCs w:val="20"/>
        </w:rPr>
        <w:t>extrafascial</w:t>
      </w:r>
      <w:proofErr w:type="spellEnd"/>
      <w:r>
        <w:rPr>
          <w:rFonts w:ascii="New serif" w:hAnsi="New serif"/>
          <w:color w:val="000000"/>
          <w:sz w:val="20"/>
          <w:szCs w:val="20"/>
        </w:rPr>
        <w:t xml:space="preserve"> hysterectomy. D) The unadjusted 6-year overall survival rates were 78% and 64%, respectively.</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6.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關於子宮頸</w:t>
      </w:r>
      <w:proofErr w:type="spellStart"/>
      <w:r>
        <w:rPr>
          <w:rFonts w:ascii="New serif" w:hAnsi="New serif"/>
          <w:color w:val="000000"/>
        </w:rPr>
        <w:t>Adenocarcinoma</w:t>
      </w:r>
      <w:proofErr w:type="spellEnd"/>
      <w:r>
        <w:rPr>
          <w:rFonts w:ascii="New serif" w:hAnsi="New serif"/>
          <w:color w:val="000000"/>
        </w:rPr>
        <w:t>之描述，何者正確？</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lastRenderedPageBreak/>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根據</w:t>
      </w:r>
      <w:r>
        <w:rPr>
          <w:rStyle w:val="apple-converted-space"/>
          <w:rFonts w:ascii="New serif" w:hAnsi="New serif"/>
          <w:color w:val="000000"/>
        </w:rPr>
        <w:t> </w:t>
      </w:r>
      <w:r>
        <w:rPr>
          <w:rFonts w:ascii="New serif" w:hAnsi="New serif"/>
          <w:color w:val="000000"/>
        </w:rPr>
        <w:t>SEER</w:t>
      </w:r>
      <w:r>
        <w:rPr>
          <w:rFonts w:ascii="New serif" w:hAnsi="New serif"/>
          <w:color w:val="000000"/>
        </w:rPr>
        <w:t>從</w:t>
      </w:r>
      <w:r>
        <w:rPr>
          <w:rFonts w:ascii="New serif" w:hAnsi="New serif"/>
          <w:color w:val="000000"/>
        </w:rPr>
        <w:t>1972</w:t>
      </w:r>
      <w:r>
        <w:rPr>
          <w:rFonts w:ascii="New serif" w:hAnsi="New serif"/>
          <w:color w:val="000000"/>
        </w:rPr>
        <w:t>至</w:t>
      </w:r>
      <w:r>
        <w:rPr>
          <w:rFonts w:ascii="New serif" w:hAnsi="New serif"/>
          <w:color w:val="000000"/>
        </w:rPr>
        <w:t>2002</w:t>
      </w:r>
      <w:r>
        <w:rPr>
          <w:rFonts w:ascii="New serif" w:hAnsi="New serif"/>
          <w:color w:val="000000"/>
        </w:rPr>
        <w:t>年統計，</w:t>
      </w:r>
      <w:proofErr w:type="spellStart"/>
      <w:r>
        <w:rPr>
          <w:rFonts w:ascii="New serif" w:hAnsi="New serif"/>
          <w:color w:val="000000"/>
        </w:rPr>
        <w:t>Adenocarcinoma</w:t>
      </w:r>
      <w:proofErr w:type="spellEnd"/>
      <w:r>
        <w:rPr>
          <w:rFonts w:ascii="New serif" w:hAnsi="New serif"/>
          <w:color w:val="000000"/>
        </w:rPr>
        <w:t>之發生率有下降的趨勢。</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若在同步化學放射治療後仍有殘存腫瘤，可考慮</w:t>
      </w:r>
      <w:r>
        <w:rPr>
          <w:rFonts w:ascii="New serif" w:hAnsi="New serif"/>
          <w:color w:val="000000"/>
        </w:rPr>
        <w:t>adjuvant hysterectomy</w:t>
      </w:r>
      <w:r>
        <w:rPr>
          <w:rFonts w:ascii="New serif" w:hAnsi="New serif"/>
          <w:color w:val="000000"/>
        </w:rPr>
        <w:t>。</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4</w:t>
      </w:r>
      <w:r>
        <w:rPr>
          <w:rFonts w:ascii="New serif" w:hAnsi="New serif"/>
          <w:color w:val="000000"/>
        </w:rPr>
        <w:t>公分以上的</w:t>
      </w:r>
      <w:proofErr w:type="spellStart"/>
      <w:r>
        <w:rPr>
          <w:rFonts w:ascii="New serif" w:hAnsi="New serif"/>
          <w:color w:val="000000"/>
        </w:rPr>
        <w:t>Adenocarcinoma</w:t>
      </w:r>
      <w:proofErr w:type="spellEnd"/>
      <w:r>
        <w:rPr>
          <w:rFonts w:ascii="New serif" w:hAnsi="New serif"/>
          <w:color w:val="000000"/>
        </w:rPr>
        <w:t>與</w:t>
      </w:r>
      <w:proofErr w:type="spellStart"/>
      <w:r>
        <w:rPr>
          <w:rFonts w:ascii="New serif" w:hAnsi="New serif"/>
          <w:color w:val="000000"/>
        </w:rPr>
        <w:t>Squamous</w:t>
      </w:r>
      <w:proofErr w:type="spellEnd"/>
      <w:r>
        <w:rPr>
          <w:rFonts w:ascii="New serif" w:hAnsi="New serif"/>
          <w:color w:val="000000"/>
        </w:rPr>
        <w:t xml:space="preserve"> cell carcinoma</w:t>
      </w:r>
      <w:r>
        <w:rPr>
          <w:rFonts w:ascii="New serif" w:hAnsi="New serif"/>
          <w:color w:val="000000"/>
        </w:rPr>
        <w:t>相比，有較高的機率有骨盆腔復發</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4</w:t>
      </w:r>
      <w:r>
        <w:rPr>
          <w:rFonts w:ascii="New serif" w:hAnsi="New serif"/>
          <w:color w:val="000000"/>
        </w:rPr>
        <w:t>公分以上的</w:t>
      </w:r>
      <w:proofErr w:type="spellStart"/>
      <w:r>
        <w:rPr>
          <w:rFonts w:ascii="New serif" w:hAnsi="New serif"/>
          <w:color w:val="000000"/>
        </w:rPr>
        <w:t>Adenocarcinoma</w:t>
      </w:r>
      <w:proofErr w:type="spellEnd"/>
      <w:r>
        <w:rPr>
          <w:rFonts w:ascii="New serif" w:hAnsi="New serif"/>
          <w:color w:val="000000"/>
        </w:rPr>
        <w:t>與</w:t>
      </w:r>
      <w:proofErr w:type="spellStart"/>
      <w:r>
        <w:rPr>
          <w:rFonts w:ascii="New serif" w:hAnsi="New serif"/>
          <w:color w:val="000000"/>
        </w:rPr>
        <w:t>Squamous</w:t>
      </w:r>
      <w:proofErr w:type="spellEnd"/>
      <w:r>
        <w:rPr>
          <w:rFonts w:ascii="New serif" w:hAnsi="New serif"/>
          <w:color w:val="000000"/>
        </w:rPr>
        <w:t xml:space="preserve"> cell carcinoma</w:t>
      </w:r>
      <w:r>
        <w:rPr>
          <w:rFonts w:ascii="New serif" w:hAnsi="New serif"/>
          <w:color w:val="000000"/>
        </w:rPr>
        <w:t>相比，五年存活率並無差異。</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(6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B</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(6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(6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p.5219</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(6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SEER data from 1972 to 2002 suggest that the incidence of cervical </w:t>
      </w:r>
      <w:proofErr w:type="spellStart"/>
      <w:r>
        <w:rPr>
          <w:rFonts w:ascii="New serif" w:hAnsi="New serif"/>
          <w:color w:val="000000"/>
          <w:sz w:val="20"/>
          <w:szCs w:val="20"/>
        </w:rPr>
        <w:t>adenocarcinoma</w:t>
      </w:r>
      <w:proofErr w:type="spellEnd"/>
      <w:r>
        <w:rPr>
          <w:rFonts w:ascii="New serif" w:hAnsi="New serif"/>
          <w:color w:val="000000"/>
          <w:sz w:val="20"/>
          <w:szCs w:val="20"/>
        </w:rPr>
        <w:t xml:space="preserve"> is rising. B) Patients who have residual disease after </w:t>
      </w:r>
      <w:proofErr w:type="spellStart"/>
      <w:r>
        <w:rPr>
          <w:rFonts w:ascii="New serif" w:hAnsi="New serif"/>
          <w:color w:val="000000"/>
          <w:sz w:val="20"/>
          <w:szCs w:val="20"/>
        </w:rPr>
        <w:t>chemoRT</w:t>
      </w:r>
      <w:proofErr w:type="spellEnd"/>
      <w:r>
        <w:rPr>
          <w:rFonts w:ascii="New serif" w:hAnsi="New serif"/>
          <w:color w:val="000000"/>
          <w:sz w:val="20"/>
          <w:szCs w:val="20"/>
        </w:rPr>
        <w:t xml:space="preserve"> may be candidates for adjuvant hysterectomy. C) There was no significant difference in the rate of pelvic disease recurrence for patients with AC or </w:t>
      </w:r>
      <w:proofErr w:type="spellStart"/>
      <w:r>
        <w:rPr>
          <w:rFonts w:ascii="New serif" w:hAnsi="New serif"/>
          <w:color w:val="000000"/>
          <w:sz w:val="20"/>
          <w:szCs w:val="20"/>
        </w:rPr>
        <w:t>SCC</w:t>
      </w:r>
      <w:proofErr w:type="spellEnd"/>
      <w:r>
        <w:rPr>
          <w:rFonts w:ascii="New serif" w:hAnsi="New serif"/>
          <w:color w:val="000000"/>
          <w:sz w:val="20"/>
          <w:szCs w:val="20"/>
        </w:rPr>
        <w:t xml:space="preserve"> tumors of ≥4 cm. D) For 903 patients with tumors of ≥4 cm, 73% of those with </w:t>
      </w:r>
      <w:proofErr w:type="spellStart"/>
      <w:r>
        <w:rPr>
          <w:rFonts w:ascii="New serif" w:hAnsi="New serif"/>
          <w:color w:val="000000"/>
          <w:sz w:val="20"/>
          <w:szCs w:val="20"/>
        </w:rPr>
        <w:t>SCC</w:t>
      </w:r>
      <w:proofErr w:type="spellEnd"/>
      <w:r>
        <w:rPr>
          <w:rFonts w:ascii="New serif" w:hAnsi="New serif"/>
          <w:color w:val="000000"/>
          <w:sz w:val="20"/>
          <w:szCs w:val="20"/>
        </w:rPr>
        <w:t xml:space="preserve"> survived ≥5 years, compared with only 59% of those with AC (P &lt; .01).</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7.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關於子宮頸癌復發之描述，何者有誤？</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接受骨盆腔照射後之子宮頸癌，僅在腹主動脈旁復發的機率小於</w:t>
      </w:r>
      <w:r>
        <w:rPr>
          <w:rFonts w:ascii="New serif" w:hAnsi="New serif"/>
          <w:color w:val="000000"/>
        </w:rPr>
        <w:t>5%</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若是先前僅接受手術治療之骨盆腔復發，應建議骨盆照射加上化療及近接治療。</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僅有腹主動脈旁復發病患屬寡轉移狀態，預後較佳，五年有約</w:t>
      </w:r>
      <w:r>
        <w:rPr>
          <w:rFonts w:ascii="New serif" w:hAnsi="New serif"/>
          <w:color w:val="000000"/>
        </w:rPr>
        <w:t>50%</w:t>
      </w:r>
      <w:r>
        <w:rPr>
          <w:rFonts w:ascii="New serif" w:hAnsi="New serif"/>
          <w:color w:val="000000"/>
        </w:rPr>
        <w:t>存活率。</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若是先前接受過放射治療，僅有少數骨盆復發且無骨盆壁侵犯或遠端轉移，可考慮子宮根除手術或</w:t>
      </w:r>
      <w:r>
        <w:rPr>
          <w:rFonts w:ascii="New serif" w:hAnsi="New serif"/>
          <w:color w:val="000000"/>
        </w:rPr>
        <w:t xml:space="preserve">Pelvic </w:t>
      </w:r>
      <w:proofErr w:type="spellStart"/>
      <w:r>
        <w:rPr>
          <w:rFonts w:ascii="New serif" w:hAnsi="New serif"/>
          <w:color w:val="000000"/>
        </w:rPr>
        <w:t>exenteration</w:t>
      </w:r>
      <w:proofErr w:type="spellEnd"/>
      <w:r>
        <w:rPr>
          <w:rFonts w:ascii="New serif" w:hAnsi="New serif"/>
          <w:color w:val="000000"/>
        </w:rPr>
        <w:t>。</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(7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C</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(7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難</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(7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p.5275-5276</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(7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Isolated recurrences in the </w:t>
      </w:r>
      <w:proofErr w:type="spellStart"/>
      <w:r>
        <w:rPr>
          <w:rFonts w:ascii="New serif" w:hAnsi="New serif"/>
          <w:color w:val="000000"/>
          <w:sz w:val="20"/>
          <w:szCs w:val="20"/>
        </w:rPr>
        <w:t>para</w:t>
      </w:r>
      <w:proofErr w:type="spellEnd"/>
      <w:r>
        <w:rPr>
          <w:rFonts w:ascii="New serif" w:hAnsi="New serif"/>
          <w:color w:val="000000"/>
          <w:sz w:val="20"/>
          <w:szCs w:val="20"/>
        </w:rPr>
        <w:t xml:space="preserve">-aortic nodes after pelvic irradiation have been described in about 3% of patients. </w:t>
      </w:r>
      <w:r>
        <w:rPr>
          <w:rFonts w:ascii="New serif" w:hAnsi="New serif"/>
          <w:color w:val="000000"/>
          <w:sz w:val="20"/>
          <w:szCs w:val="20"/>
        </w:rPr>
        <w:lastRenderedPageBreak/>
        <w:t xml:space="preserve">B) Radiation may salvage approximately 50% of patients with localized pelvic recurrences after surgery alone. A combination of whole-pelvis external irradiation (45 to 50 Gy) with concurrent chemotherapy followed by interstitial </w:t>
      </w:r>
      <w:proofErr w:type="spellStart"/>
      <w:r>
        <w:rPr>
          <w:rFonts w:ascii="New serif" w:hAnsi="New serif"/>
          <w:color w:val="000000"/>
          <w:sz w:val="20"/>
          <w:szCs w:val="20"/>
        </w:rPr>
        <w:t>brachytherapy</w:t>
      </w:r>
      <w:proofErr w:type="spellEnd"/>
      <w:r>
        <w:rPr>
          <w:rFonts w:ascii="New serif" w:hAnsi="New serif"/>
          <w:color w:val="000000"/>
          <w:sz w:val="20"/>
          <w:szCs w:val="20"/>
        </w:rPr>
        <w:t xml:space="preserve"> is recommended. C) In 15 patients treated with curative intent for the </w:t>
      </w:r>
      <w:proofErr w:type="spellStart"/>
      <w:r>
        <w:rPr>
          <w:rFonts w:ascii="New serif" w:hAnsi="New serif"/>
          <w:color w:val="000000"/>
          <w:sz w:val="20"/>
          <w:szCs w:val="20"/>
        </w:rPr>
        <w:t>PALN</w:t>
      </w:r>
      <w:proofErr w:type="spellEnd"/>
      <w:r>
        <w:rPr>
          <w:rFonts w:ascii="New serif" w:hAnsi="New serif"/>
          <w:color w:val="000000"/>
          <w:sz w:val="20"/>
          <w:szCs w:val="20"/>
        </w:rPr>
        <w:t xml:space="preserve"> recurrence, 5-year survival was 25%. D) </w:t>
      </w:r>
      <w:proofErr w:type="spellStart"/>
      <w:r>
        <w:rPr>
          <w:rFonts w:ascii="New serif" w:hAnsi="New serif"/>
          <w:color w:val="000000"/>
          <w:sz w:val="20"/>
          <w:szCs w:val="20"/>
        </w:rPr>
        <w:t>Reirradiation</w:t>
      </w:r>
      <w:proofErr w:type="spellEnd"/>
      <w:r>
        <w:rPr>
          <w:rFonts w:ascii="New serif" w:hAnsi="New serif"/>
          <w:color w:val="000000"/>
          <w:sz w:val="20"/>
          <w:szCs w:val="20"/>
        </w:rPr>
        <w:t xml:space="preserve"> of previously irradiated patients must be undertaken with extreme caution. Selected patients with limited pelvic recurrences not fixed to the pelvic wall and without evidence of </w:t>
      </w:r>
      <w:proofErr w:type="spellStart"/>
      <w:r>
        <w:rPr>
          <w:rFonts w:ascii="New serif" w:hAnsi="New serif"/>
          <w:color w:val="000000"/>
          <w:sz w:val="20"/>
          <w:szCs w:val="20"/>
        </w:rPr>
        <w:t>extrapelvic</w:t>
      </w:r>
      <w:proofErr w:type="spellEnd"/>
      <w:r>
        <w:rPr>
          <w:rFonts w:ascii="New serif" w:hAnsi="New serif"/>
          <w:color w:val="000000"/>
          <w:sz w:val="20"/>
          <w:szCs w:val="20"/>
        </w:rPr>
        <w:t xml:space="preserve"> metastases can be potentially salvaged by radical hysterectomy or pelvic </w:t>
      </w:r>
      <w:proofErr w:type="spellStart"/>
      <w:r>
        <w:rPr>
          <w:rFonts w:ascii="New serif" w:hAnsi="New serif"/>
          <w:color w:val="000000"/>
          <w:sz w:val="20"/>
          <w:szCs w:val="20"/>
        </w:rPr>
        <w:t>exenteration</w:t>
      </w:r>
      <w:proofErr w:type="spellEnd"/>
      <w:r>
        <w:rPr>
          <w:rFonts w:ascii="New serif" w:hAnsi="New serif"/>
          <w:color w:val="000000"/>
          <w:sz w:val="20"/>
          <w:szCs w:val="20"/>
        </w:rPr>
        <w:t>.</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8.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有關</w:t>
      </w:r>
      <w:r>
        <w:rPr>
          <w:rFonts w:ascii="New serif" w:hAnsi="New serif"/>
          <w:color w:val="000000"/>
        </w:rPr>
        <w:t>SWOG8797</w:t>
      </w:r>
      <w:r>
        <w:rPr>
          <w:rFonts w:ascii="New serif" w:hAnsi="New serif"/>
          <w:color w:val="000000"/>
        </w:rPr>
        <w:t>試驗，下列何者有誤？</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收錄病患為</w:t>
      </w:r>
      <w:proofErr w:type="spellStart"/>
      <w:r>
        <w:rPr>
          <w:rFonts w:ascii="New serif" w:hAnsi="New serif"/>
          <w:color w:val="000000"/>
        </w:rPr>
        <w:t>FIGO</w:t>
      </w:r>
      <w:proofErr w:type="spellEnd"/>
      <w:r>
        <w:rPr>
          <w:rFonts w:ascii="New serif" w:hAnsi="New serif"/>
          <w:color w:val="000000"/>
        </w:rPr>
        <w:t xml:space="preserve"> stage IA2, </w:t>
      </w:r>
      <w:proofErr w:type="spellStart"/>
      <w:r>
        <w:rPr>
          <w:rFonts w:ascii="New serif" w:hAnsi="New serif"/>
          <w:color w:val="000000"/>
        </w:rPr>
        <w:t>IB</w:t>
      </w:r>
      <w:proofErr w:type="spellEnd"/>
      <w:r>
        <w:rPr>
          <w:rFonts w:ascii="New serif" w:hAnsi="New serif"/>
          <w:color w:val="000000"/>
        </w:rPr>
        <w:t xml:space="preserve">, </w:t>
      </w:r>
      <w:proofErr w:type="spellStart"/>
      <w:r>
        <w:rPr>
          <w:rFonts w:ascii="New serif" w:hAnsi="New serif"/>
          <w:color w:val="000000"/>
        </w:rPr>
        <w:t>IIA</w:t>
      </w:r>
      <w:proofErr w:type="spellEnd"/>
      <w:r>
        <w:rPr>
          <w:rFonts w:ascii="New serif" w:hAnsi="New serif"/>
          <w:color w:val="000000"/>
        </w:rPr>
        <w:t>術後病理報告顯示骨盆腔淋巴結轉移、邊緣陽性或子宮頸旁組織受侵犯。</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比較同步化學放射治療與放射治療之預後。</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化學治療使用</w:t>
      </w:r>
      <w:r>
        <w:rPr>
          <w:rFonts w:ascii="New serif" w:hAnsi="New serif"/>
          <w:color w:val="000000"/>
        </w:rPr>
        <w:t xml:space="preserve">weekly </w:t>
      </w:r>
      <w:proofErr w:type="spellStart"/>
      <w:r>
        <w:rPr>
          <w:rFonts w:ascii="New serif" w:hAnsi="New serif"/>
          <w:color w:val="000000"/>
        </w:rPr>
        <w:t>cisplatin</w:t>
      </w:r>
      <w:proofErr w:type="spellEnd"/>
      <w:r>
        <w:rPr>
          <w:rFonts w:ascii="New serif" w:hAnsi="New serif"/>
          <w:color w:val="000000"/>
        </w:rPr>
        <w:t>。</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接受同步化學放射治療之五年存活率由</w:t>
      </w:r>
      <w:r>
        <w:rPr>
          <w:rFonts w:ascii="New serif" w:hAnsi="New serif"/>
          <w:color w:val="000000"/>
        </w:rPr>
        <w:t>66%</w:t>
      </w:r>
      <w:r>
        <w:rPr>
          <w:rFonts w:ascii="New serif" w:hAnsi="New serif"/>
          <w:color w:val="000000"/>
        </w:rPr>
        <w:t>上升至</w:t>
      </w:r>
      <w:r>
        <w:rPr>
          <w:rFonts w:ascii="New serif" w:hAnsi="New serif"/>
          <w:color w:val="000000"/>
        </w:rPr>
        <w:t>80%</w:t>
      </w:r>
      <w:r>
        <w:rPr>
          <w:rFonts w:ascii="New serif" w:hAnsi="New serif"/>
          <w:color w:val="000000"/>
        </w:rPr>
        <w:t>。</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(8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C</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(8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(8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p.5219</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(8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w:t>
      </w:r>
      <w:proofErr w:type="spellStart"/>
      <w:r>
        <w:rPr>
          <w:rFonts w:ascii="New serif" w:hAnsi="New serif"/>
          <w:color w:val="000000"/>
          <w:sz w:val="20"/>
          <w:szCs w:val="20"/>
        </w:rPr>
        <w:t>FIGO</w:t>
      </w:r>
      <w:proofErr w:type="spellEnd"/>
      <w:r>
        <w:rPr>
          <w:rFonts w:ascii="New serif" w:hAnsi="New serif"/>
          <w:color w:val="000000"/>
          <w:sz w:val="20"/>
          <w:szCs w:val="20"/>
        </w:rPr>
        <w:t xml:space="preserve"> stage IA2, </w:t>
      </w:r>
      <w:proofErr w:type="spellStart"/>
      <w:r>
        <w:rPr>
          <w:rFonts w:ascii="New serif" w:hAnsi="New serif"/>
          <w:color w:val="000000"/>
          <w:sz w:val="20"/>
          <w:szCs w:val="20"/>
        </w:rPr>
        <w:t>IB</w:t>
      </w:r>
      <w:proofErr w:type="spellEnd"/>
      <w:r>
        <w:rPr>
          <w:rFonts w:ascii="New serif" w:hAnsi="New serif"/>
          <w:color w:val="000000"/>
          <w:sz w:val="20"/>
          <w:szCs w:val="20"/>
        </w:rPr>
        <w:t xml:space="preserve">, or </w:t>
      </w:r>
      <w:proofErr w:type="spellStart"/>
      <w:r>
        <w:rPr>
          <w:rFonts w:ascii="New serif" w:hAnsi="New serif"/>
          <w:color w:val="000000"/>
          <w:sz w:val="20"/>
          <w:szCs w:val="20"/>
        </w:rPr>
        <w:t>IIA</w:t>
      </w:r>
      <w:proofErr w:type="spellEnd"/>
      <w:r>
        <w:rPr>
          <w:rFonts w:ascii="New serif" w:hAnsi="New serif"/>
          <w:color w:val="000000"/>
          <w:sz w:val="20"/>
          <w:szCs w:val="20"/>
        </w:rPr>
        <w:t xml:space="preserve"> carcinoma of the cervix with metastatic disease in the </w:t>
      </w:r>
      <w:proofErr w:type="spellStart"/>
      <w:r>
        <w:rPr>
          <w:rFonts w:ascii="New serif" w:hAnsi="New serif"/>
          <w:color w:val="000000"/>
          <w:sz w:val="20"/>
          <w:szCs w:val="20"/>
        </w:rPr>
        <w:t>pelviclymph</w:t>
      </w:r>
      <w:proofErr w:type="spellEnd"/>
      <w:r>
        <w:rPr>
          <w:rFonts w:ascii="New serif" w:hAnsi="New serif"/>
          <w:color w:val="000000"/>
          <w:sz w:val="20"/>
          <w:szCs w:val="20"/>
        </w:rPr>
        <w:t xml:space="preserve"> nodes, positive </w:t>
      </w:r>
      <w:proofErr w:type="spellStart"/>
      <w:r>
        <w:rPr>
          <w:rFonts w:ascii="New serif" w:hAnsi="New serif"/>
          <w:color w:val="000000"/>
          <w:sz w:val="20"/>
          <w:szCs w:val="20"/>
        </w:rPr>
        <w:t>parametrial</w:t>
      </w:r>
      <w:proofErr w:type="spellEnd"/>
      <w:r>
        <w:rPr>
          <w:rFonts w:ascii="New serif" w:hAnsi="New serif"/>
          <w:color w:val="000000"/>
          <w:sz w:val="20"/>
          <w:szCs w:val="20"/>
        </w:rPr>
        <w:t xml:space="preserve"> involvement, or positive surgical margins. B) </w:t>
      </w:r>
      <w:proofErr w:type="gramStart"/>
      <w:r>
        <w:rPr>
          <w:rFonts w:ascii="New serif" w:hAnsi="New serif"/>
          <w:color w:val="000000"/>
          <w:sz w:val="20"/>
          <w:szCs w:val="20"/>
        </w:rPr>
        <w:t>randomized</w:t>
      </w:r>
      <w:proofErr w:type="gramEnd"/>
      <w:r>
        <w:rPr>
          <w:rFonts w:ascii="New serif" w:hAnsi="New serif"/>
          <w:color w:val="000000"/>
          <w:sz w:val="20"/>
          <w:szCs w:val="20"/>
        </w:rPr>
        <w:t xml:space="preserve"> to treatment with pelvic </w:t>
      </w:r>
      <w:proofErr w:type="spellStart"/>
      <w:r>
        <w:rPr>
          <w:rFonts w:ascii="New serif" w:hAnsi="New serif"/>
          <w:color w:val="000000"/>
          <w:sz w:val="20"/>
          <w:szCs w:val="20"/>
        </w:rPr>
        <w:t>EBRT</w:t>
      </w:r>
      <w:proofErr w:type="spellEnd"/>
      <w:r>
        <w:rPr>
          <w:rFonts w:ascii="New serif" w:hAnsi="New serif"/>
          <w:color w:val="000000"/>
          <w:sz w:val="20"/>
          <w:szCs w:val="20"/>
        </w:rPr>
        <w:t xml:space="preserve"> with C)5-FU infusion and </w:t>
      </w:r>
      <w:proofErr w:type="spellStart"/>
      <w:r>
        <w:rPr>
          <w:rFonts w:ascii="New serif" w:hAnsi="New serif"/>
          <w:color w:val="000000"/>
          <w:sz w:val="20"/>
          <w:szCs w:val="20"/>
        </w:rPr>
        <w:t>cisplatin</w:t>
      </w:r>
      <w:proofErr w:type="spellEnd"/>
      <w:r>
        <w:rPr>
          <w:rFonts w:ascii="New serif" w:hAnsi="New serif"/>
          <w:color w:val="000000"/>
          <w:sz w:val="20"/>
          <w:szCs w:val="20"/>
        </w:rPr>
        <w:t xml:space="preserve">, and 116 were treated with irradiation alone. D) 5-year overall survival of 80% versus 66%, favoring postoperative </w:t>
      </w:r>
      <w:proofErr w:type="spellStart"/>
      <w:r>
        <w:rPr>
          <w:rFonts w:ascii="New serif" w:hAnsi="New serif"/>
          <w:color w:val="000000"/>
          <w:sz w:val="20"/>
          <w:szCs w:val="20"/>
        </w:rPr>
        <w:t>chemoradiation</w:t>
      </w:r>
      <w:proofErr w:type="spellEnd"/>
      <w:r>
        <w:rPr>
          <w:rFonts w:ascii="New serif" w:hAnsi="New serif"/>
          <w:color w:val="000000"/>
          <w:sz w:val="20"/>
          <w:szCs w:val="20"/>
        </w:rPr>
        <w:t xml:space="preserve"> in high-risk patients</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9.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根據</w:t>
      </w:r>
      <w:proofErr w:type="spellStart"/>
      <w:r>
        <w:rPr>
          <w:rFonts w:ascii="New serif" w:hAnsi="New serif"/>
          <w:color w:val="000000"/>
        </w:rPr>
        <w:t>Sedlis</w:t>
      </w:r>
      <w:proofErr w:type="spellEnd"/>
      <w:r>
        <w:rPr>
          <w:rFonts w:ascii="New serif" w:hAnsi="New serif"/>
          <w:color w:val="000000"/>
        </w:rPr>
        <w:t xml:space="preserve"> criteria</w:t>
      </w:r>
      <w:r>
        <w:rPr>
          <w:rFonts w:ascii="New serif" w:hAnsi="New serif"/>
          <w:color w:val="000000"/>
        </w:rPr>
        <w:t>，下列何種情況之</w:t>
      </w:r>
      <w:proofErr w:type="spellStart"/>
      <w:r>
        <w:rPr>
          <w:rFonts w:ascii="New serif" w:hAnsi="New serif"/>
          <w:color w:val="000000"/>
        </w:rPr>
        <w:t>IB</w:t>
      </w:r>
      <w:proofErr w:type="spellEnd"/>
      <w:r>
        <w:rPr>
          <w:rFonts w:ascii="New serif" w:hAnsi="New serif"/>
          <w:color w:val="000000"/>
        </w:rPr>
        <w:t>期子宮頸癌不須接受術後放射治療？</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rPr>
        <w:t>LVSI</w:t>
      </w:r>
      <w:proofErr w:type="spellEnd"/>
      <w:r>
        <w:rPr>
          <w:rFonts w:ascii="New serif" w:hAnsi="New serif"/>
          <w:color w:val="000000"/>
        </w:rPr>
        <w:t xml:space="preserve">+, superficial 1/3 </w:t>
      </w:r>
      <w:proofErr w:type="spellStart"/>
      <w:r>
        <w:rPr>
          <w:rFonts w:ascii="New serif" w:hAnsi="New serif"/>
          <w:color w:val="000000"/>
        </w:rPr>
        <w:t>stromal</w:t>
      </w:r>
      <w:proofErr w:type="spellEnd"/>
      <w:r>
        <w:rPr>
          <w:rFonts w:ascii="New serif" w:hAnsi="New serif"/>
          <w:color w:val="000000"/>
        </w:rPr>
        <w:t xml:space="preserve"> invasion, tumor size 4cm</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rPr>
        <w:t>LVSI</w:t>
      </w:r>
      <w:proofErr w:type="spellEnd"/>
      <w:r>
        <w:rPr>
          <w:rFonts w:ascii="New serif" w:hAnsi="New serif"/>
          <w:color w:val="000000"/>
        </w:rPr>
        <w:t xml:space="preserve">+, middle 1/3 </w:t>
      </w:r>
      <w:proofErr w:type="spellStart"/>
      <w:r>
        <w:rPr>
          <w:rFonts w:ascii="New serif" w:hAnsi="New serif"/>
          <w:color w:val="000000"/>
        </w:rPr>
        <w:t>stromal</w:t>
      </w:r>
      <w:proofErr w:type="spellEnd"/>
      <w:r>
        <w:rPr>
          <w:rFonts w:ascii="New serif" w:hAnsi="New serif"/>
          <w:color w:val="000000"/>
        </w:rPr>
        <w:t xml:space="preserve"> invasion, tumor size 2.5cm</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rPr>
        <w:t>LVSI</w:t>
      </w:r>
      <w:proofErr w:type="spellEnd"/>
      <w:r>
        <w:rPr>
          <w:rFonts w:ascii="New serif" w:hAnsi="New serif"/>
          <w:color w:val="000000"/>
        </w:rPr>
        <w:t xml:space="preserve">-, </w:t>
      </w:r>
      <w:proofErr w:type="spellStart"/>
      <w:r>
        <w:rPr>
          <w:rFonts w:ascii="New serif" w:hAnsi="New serif"/>
          <w:color w:val="000000"/>
        </w:rPr>
        <w:t>mddle</w:t>
      </w:r>
      <w:proofErr w:type="spellEnd"/>
      <w:r>
        <w:rPr>
          <w:rFonts w:ascii="New serif" w:hAnsi="New serif"/>
          <w:color w:val="000000"/>
        </w:rPr>
        <w:t xml:space="preserve"> 1/3 </w:t>
      </w:r>
      <w:proofErr w:type="spellStart"/>
      <w:r>
        <w:rPr>
          <w:rFonts w:ascii="New serif" w:hAnsi="New serif"/>
          <w:color w:val="000000"/>
        </w:rPr>
        <w:t>stromal</w:t>
      </w:r>
      <w:proofErr w:type="spellEnd"/>
      <w:r>
        <w:rPr>
          <w:rFonts w:ascii="New serif" w:hAnsi="New serif"/>
          <w:color w:val="000000"/>
        </w:rPr>
        <w:t xml:space="preserve"> invasion, tumor size 4cm</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rPr>
        <w:t>LVSI</w:t>
      </w:r>
      <w:proofErr w:type="spellEnd"/>
      <w:r>
        <w:rPr>
          <w:rFonts w:ascii="New serif" w:hAnsi="New serif"/>
          <w:color w:val="000000"/>
        </w:rPr>
        <w:t xml:space="preserve">-, deep 1/3 </w:t>
      </w:r>
      <w:proofErr w:type="spellStart"/>
      <w:r>
        <w:rPr>
          <w:rFonts w:ascii="New serif" w:hAnsi="New serif"/>
          <w:color w:val="000000"/>
        </w:rPr>
        <w:t>stromal</w:t>
      </w:r>
      <w:proofErr w:type="spellEnd"/>
      <w:r>
        <w:rPr>
          <w:rFonts w:ascii="New serif" w:hAnsi="New serif"/>
          <w:color w:val="000000"/>
        </w:rPr>
        <w:t xml:space="preserve"> invasion, tumor size 4cm</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(9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A</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(9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易</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lastRenderedPageBreak/>
        <w:t xml:space="preserve">(9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proofErr w:type="spellStart"/>
      <w:proofErr w:type="gramStart"/>
      <w:r>
        <w:rPr>
          <w:rFonts w:ascii="New serif" w:hAnsi="New serif"/>
          <w:color w:val="000000"/>
          <w:sz w:val="20"/>
          <w:szCs w:val="20"/>
        </w:rPr>
        <w:t>NCCN</w:t>
      </w:r>
      <w:proofErr w:type="spellEnd"/>
      <w:r>
        <w:rPr>
          <w:rFonts w:ascii="New serif" w:hAnsi="New serif"/>
          <w:color w:val="000000"/>
          <w:sz w:val="20"/>
          <w:szCs w:val="20"/>
        </w:rPr>
        <w:t xml:space="preserve"> Guidelines Version 1.2021.</w:t>
      </w:r>
      <w:proofErr w:type="gramEnd"/>
      <w:r>
        <w:rPr>
          <w:rFonts w:ascii="New serif" w:hAnsi="New serif"/>
          <w:color w:val="000000"/>
          <w:sz w:val="20"/>
          <w:szCs w:val="20"/>
        </w:rPr>
        <w:t xml:space="preserve"> </w:t>
      </w:r>
      <w:proofErr w:type="gramStart"/>
      <w:r>
        <w:rPr>
          <w:rFonts w:ascii="New serif" w:hAnsi="New serif"/>
          <w:color w:val="000000"/>
          <w:sz w:val="20"/>
          <w:szCs w:val="20"/>
        </w:rPr>
        <w:t>Cervical cancer.</w:t>
      </w:r>
      <w:proofErr w:type="gramEnd"/>
      <w:r>
        <w:rPr>
          <w:rFonts w:ascii="New serif" w:hAnsi="New serif"/>
          <w:color w:val="000000"/>
          <w:sz w:val="20"/>
          <w:szCs w:val="20"/>
        </w:rPr>
        <w:t xml:space="preserve"> </w:t>
      </w:r>
      <w:proofErr w:type="spellStart"/>
      <w:r>
        <w:rPr>
          <w:rFonts w:ascii="New serif" w:hAnsi="New serif"/>
          <w:color w:val="000000"/>
          <w:sz w:val="20"/>
          <w:szCs w:val="20"/>
        </w:rPr>
        <w:t>CERV</w:t>
      </w:r>
      <w:proofErr w:type="spellEnd"/>
      <w:r>
        <w:rPr>
          <w:rFonts w:ascii="New serif" w:hAnsi="New serif"/>
          <w:color w:val="000000"/>
          <w:sz w:val="20"/>
          <w:szCs w:val="20"/>
        </w:rPr>
        <w:t>-E</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(9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sz w:val="20"/>
          <w:szCs w:val="20"/>
        </w:rPr>
        <w:t>LVSI</w:t>
      </w:r>
      <w:proofErr w:type="spellEnd"/>
      <w:r>
        <w:rPr>
          <w:rFonts w:ascii="New serif" w:hAnsi="New serif"/>
          <w:color w:val="000000"/>
          <w:sz w:val="20"/>
          <w:szCs w:val="20"/>
        </w:rPr>
        <w:t xml:space="preserve">+, deep 1/3m, any tumor size; </w:t>
      </w:r>
      <w:proofErr w:type="spellStart"/>
      <w:r>
        <w:rPr>
          <w:rFonts w:ascii="New serif" w:hAnsi="New serif"/>
          <w:color w:val="000000"/>
          <w:sz w:val="20"/>
          <w:szCs w:val="20"/>
        </w:rPr>
        <w:t>LVSI</w:t>
      </w:r>
      <w:proofErr w:type="spellEnd"/>
      <w:r>
        <w:rPr>
          <w:rFonts w:ascii="New serif" w:hAnsi="New serif"/>
          <w:color w:val="000000"/>
          <w:sz w:val="20"/>
          <w:szCs w:val="20"/>
        </w:rPr>
        <w:t xml:space="preserve">+, middle 1/3m &gt;=2cm; </w:t>
      </w:r>
      <w:proofErr w:type="spellStart"/>
      <w:r>
        <w:rPr>
          <w:rFonts w:ascii="New serif" w:hAnsi="New serif"/>
          <w:color w:val="000000"/>
          <w:sz w:val="20"/>
          <w:szCs w:val="20"/>
        </w:rPr>
        <w:t>LVSI</w:t>
      </w:r>
      <w:proofErr w:type="spellEnd"/>
      <w:r>
        <w:rPr>
          <w:rFonts w:ascii="New serif" w:hAnsi="New serif"/>
          <w:color w:val="000000"/>
          <w:sz w:val="20"/>
          <w:szCs w:val="20"/>
        </w:rPr>
        <w:t xml:space="preserve">+, superficial 1/3, &gt;=5cm, </w:t>
      </w:r>
      <w:proofErr w:type="spellStart"/>
      <w:r>
        <w:rPr>
          <w:rFonts w:ascii="New serif" w:hAnsi="New serif"/>
          <w:color w:val="000000"/>
          <w:sz w:val="20"/>
          <w:szCs w:val="20"/>
        </w:rPr>
        <w:t>LVSI</w:t>
      </w:r>
      <w:proofErr w:type="spellEnd"/>
      <w:r>
        <w:rPr>
          <w:rFonts w:ascii="New serif" w:hAnsi="New serif"/>
          <w:color w:val="000000"/>
          <w:sz w:val="20"/>
          <w:szCs w:val="20"/>
        </w:rPr>
        <w:t>-, middle or deep 1/3m, &gt;=4cm</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10.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關於</w:t>
      </w:r>
      <w:r>
        <w:rPr>
          <w:rFonts w:ascii="New serif" w:hAnsi="New serif"/>
          <w:color w:val="000000"/>
        </w:rPr>
        <w:t>RTOG9001</w:t>
      </w:r>
      <w:r>
        <w:rPr>
          <w:rFonts w:ascii="New serif" w:hAnsi="New serif"/>
          <w:color w:val="000000"/>
        </w:rPr>
        <w:t>試驗之描述，何者錯誤？</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試驗收錄</w:t>
      </w:r>
      <w:proofErr w:type="spellStart"/>
      <w:r>
        <w:rPr>
          <w:rFonts w:ascii="New serif" w:hAnsi="New serif"/>
          <w:color w:val="000000"/>
        </w:rPr>
        <w:t>IB</w:t>
      </w:r>
      <w:proofErr w:type="spellEnd"/>
      <w:r>
        <w:rPr>
          <w:rFonts w:ascii="New serif" w:hAnsi="New serif"/>
          <w:color w:val="000000"/>
        </w:rPr>
        <w:t>期至</w:t>
      </w:r>
      <w:r>
        <w:rPr>
          <w:rFonts w:ascii="New serif" w:hAnsi="New serif"/>
          <w:color w:val="000000"/>
        </w:rPr>
        <w:t>IVA</w:t>
      </w:r>
      <w:r>
        <w:rPr>
          <w:rFonts w:ascii="New serif" w:hAnsi="New serif"/>
          <w:color w:val="000000"/>
        </w:rPr>
        <w:t>期之子宮頸癌病患。</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比較</w:t>
      </w:r>
      <w:r>
        <w:rPr>
          <w:rFonts w:ascii="New serif" w:hAnsi="New serif"/>
          <w:color w:val="000000"/>
        </w:rPr>
        <w:t xml:space="preserve">Extended field </w:t>
      </w:r>
      <w:proofErr w:type="spellStart"/>
      <w:r>
        <w:rPr>
          <w:rFonts w:ascii="New serif" w:hAnsi="New serif"/>
          <w:color w:val="000000"/>
        </w:rPr>
        <w:t>RT</w:t>
      </w:r>
      <w:proofErr w:type="spellEnd"/>
      <w:r>
        <w:rPr>
          <w:rFonts w:ascii="New serif" w:hAnsi="New serif"/>
          <w:color w:val="000000"/>
        </w:rPr>
        <w:t>與</w:t>
      </w:r>
      <w:r>
        <w:rPr>
          <w:rFonts w:ascii="New serif" w:hAnsi="New serif"/>
          <w:color w:val="000000"/>
        </w:rPr>
        <w:t xml:space="preserve">Pelvic </w:t>
      </w:r>
      <w:proofErr w:type="spellStart"/>
      <w:r>
        <w:rPr>
          <w:rFonts w:ascii="New serif" w:hAnsi="New serif"/>
          <w:color w:val="000000"/>
        </w:rPr>
        <w:t>RT</w:t>
      </w:r>
      <w:proofErr w:type="spellEnd"/>
      <w:r>
        <w:rPr>
          <w:rFonts w:ascii="New serif" w:hAnsi="New serif"/>
          <w:color w:val="000000"/>
        </w:rPr>
        <w:t>加上化療之預後。</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八年之整體存活率與無疾病存活期，</w:t>
      </w:r>
      <w:r>
        <w:rPr>
          <w:rFonts w:ascii="New serif" w:hAnsi="New serif"/>
          <w:color w:val="000000"/>
        </w:rPr>
        <w:t xml:space="preserve">Pelvic </w:t>
      </w:r>
      <w:proofErr w:type="spellStart"/>
      <w:r>
        <w:rPr>
          <w:rFonts w:ascii="New serif" w:hAnsi="New serif"/>
          <w:color w:val="000000"/>
        </w:rPr>
        <w:t>RT</w:t>
      </w:r>
      <w:proofErr w:type="spellEnd"/>
      <w:r>
        <w:rPr>
          <w:rFonts w:ascii="New serif" w:hAnsi="New serif"/>
          <w:color w:val="000000"/>
        </w:rPr>
        <w:t>加上化療均優於</w:t>
      </w:r>
      <w:r>
        <w:rPr>
          <w:rFonts w:ascii="New serif" w:hAnsi="New serif"/>
          <w:color w:val="000000"/>
        </w:rPr>
        <w:t xml:space="preserve">Extended field </w:t>
      </w:r>
      <w:proofErr w:type="spellStart"/>
      <w:r>
        <w:rPr>
          <w:rFonts w:ascii="New serif" w:hAnsi="New serif"/>
          <w:color w:val="000000"/>
        </w:rPr>
        <w:t>RT</w:t>
      </w:r>
      <w:proofErr w:type="spellEnd"/>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接受</w:t>
      </w:r>
      <w:r>
        <w:rPr>
          <w:rFonts w:ascii="New serif" w:hAnsi="New serif"/>
          <w:color w:val="000000"/>
        </w:rPr>
        <w:t xml:space="preserve">Extended filed </w:t>
      </w:r>
      <w:proofErr w:type="spellStart"/>
      <w:r>
        <w:rPr>
          <w:rFonts w:ascii="New serif" w:hAnsi="New serif"/>
          <w:color w:val="000000"/>
        </w:rPr>
        <w:t>RT</w:t>
      </w:r>
      <w:proofErr w:type="spellEnd"/>
      <w:r>
        <w:rPr>
          <w:rFonts w:ascii="New serif" w:hAnsi="New serif"/>
          <w:color w:val="000000"/>
        </w:rPr>
        <w:t>之晚期副作用較</w:t>
      </w:r>
      <w:r>
        <w:rPr>
          <w:rFonts w:ascii="New serif" w:hAnsi="New serif"/>
          <w:color w:val="000000"/>
        </w:rPr>
        <w:t xml:space="preserve">Pelvic </w:t>
      </w:r>
      <w:proofErr w:type="spellStart"/>
      <w:r>
        <w:rPr>
          <w:rFonts w:ascii="New serif" w:hAnsi="New serif"/>
          <w:color w:val="000000"/>
        </w:rPr>
        <w:t>RT</w:t>
      </w:r>
      <w:proofErr w:type="spellEnd"/>
      <w:r>
        <w:rPr>
          <w:rFonts w:ascii="New serif" w:hAnsi="New serif"/>
          <w:color w:val="000000"/>
        </w:rPr>
        <w:t>加上化療來得多。</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(10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D</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(10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(10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p.5193</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(10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The </w:t>
      </w:r>
      <w:proofErr w:type="spellStart"/>
      <w:r>
        <w:rPr>
          <w:rFonts w:ascii="New serif" w:hAnsi="New serif"/>
          <w:color w:val="000000"/>
          <w:sz w:val="20"/>
          <w:szCs w:val="20"/>
        </w:rPr>
        <w:t>RTOG</w:t>
      </w:r>
      <w:proofErr w:type="spellEnd"/>
      <w:r>
        <w:rPr>
          <w:rFonts w:ascii="New serif" w:hAnsi="New serif"/>
          <w:color w:val="000000"/>
          <w:sz w:val="20"/>
          <w:szCs w:val="20"/>
        </w:rPr>
        <w:t xml:space="preserve"> conducted a randomized study of 389 patients with stage </w:t>
      </w:r>
      <w:proofErr w:type="spellStart"/>
      <w:r>
        <w:rPr>
          <w:rFonts w:ascii="New serif" w:hAnsi="New serif"/>
          <w:color w:val="000000"/>
          <w:sz w:val="20"/>
          <w:szCs w:val="20"/>
        </w:rPr>
        <w:t>IB</w:t>
      </w:r>
      <w:proofErr w:type="spellEnd"/>
      <w:r>
        <w:rPr>
          <w:rFonts w:ascii="New serif" w:hAnsi="New serif"/>
          <w:color w:val="000000"/>
          <w:sz w:val="20"/>
          <w:szCs w:val="20"/>
        </w:rPr>
        <w:t xml:space="preserve"> to </w:t>
      </w:r>
      <w:proofErr w:type="spellStart"/>
      <w:r>
        <w:rPr>
          <w:rFonts w:ascii="New serif" w:hAnsi="New serif"/>
          <w:color w:val="000000"/>
          <w:sz w:val="20"/>
          <w:szCs w:val="20"/>
        </w:rPr>
        <w:t>IIA</w:t>
      </w:r>
      <w:proofErr w:type="spellEnd"/>
      <w:r>
        <w:rPr>
          <w:rFonts w:ascii="New serif" w:hAnsi="New serif"/>
          <w:color w:val="000000"/>
          <w:sz w:val="20"/>
          <w:szCs w:val="20"/>
        </w:rPr>
        <w:t xml:space="preserve"> of &gt;5 cm, proven positive pelvic lymph nodes, or stage </w:t>
      </w:r>
      <w:proofErr w:type="spellStart"/>
      <w:r>
        <w:rPr>
          <w:rFonts w:ascii="New serif" w:hAnsi="New serif"/>
          <w:color w:val="000000"/>
          <w:sz w:val="20"/>
          <w:szCs w:val="20"/>
        </w:rPr>
        <w:t>IIB</w:t>
      </w:r>
      <w:proofErr w:type="spellEnd"/>
      <w:r>
        <w:rPr>
          <w:rFonts w:ascii="New serif" w:hAnsi="New serif"/>
          <w:color w:val="000000"/>
          <w:sz w:val="20"/>
          <w:szCs w:val="20"/>
        </w:rPr>
        <w:t xml:space="preserve"> to IVA carcinoma of </w:t>
      </w:r>
      <w:proofErr w:type="spellStart"/>
      <w:r>
        <w:rPr>
          <w:rFonts w:ascii="New serif" w:hAnsi="New serif"/>
          <w:color w:val="000000"/>
          <w:sz w:val="20"/>
          <w:szCs w:val="20"/>
        </w:rPr>
        <w:t>he</w:t>
      </w:r>
      <w:proofErr w:type="spellEnd"/>
      <w:r>
        <w:rPr>
          <w:rFonts w:ascii="New serif" w:hAnsi="New serif"/>
          <w:color w:val="000000"/>
          <w:sz w:val="20"/>
          <w:szCs w:val="20"/>
        </w:rPr>
        <w:t xml:space="preserve"> cervix in which patients were treated with B) either pelvic and </w:t>
      </w:r>
      <w:proofErr w:type="spellStart"/>
      <w:r>
        <w:rPr>
          <w:rFonts w:ascii="New serif" w:hAnsi="New serif"/>
          <w:color w:val="000000"/>
          <w:sz w:val="20"/>
          <w:szCs w:val="20"/>
        </w:rPr>
        <w:t>para</w:t>
      </w:r>
      <w:proofErr w:type="spellEnd"/>
      <w:r>
        <w:rPr>
          <w:rFonts w:ascii="New serif" w:hAnsi="New serif"/>
          <w:color w:val="000000"/>
          <w:sz w:val="20"/>
          <w:szCs w:val="20"/>
        </w:rPr>
        <w:t xml:space="preserve">-aortic irradiation (best arm of </w:t>
      </w:r>
      <w:proofErr w:type="spellStart"/>
      <w:r>
        <w:rPr>
          <w:rFonts w:ascii="New serif" w:hAnsi="New serif"/>
          <w:color w:val="000000"/>
          <w:sz w:val="20"/>
          <w:szCs w:val="20"/>
        </w:rPr>
        <w:t>RTOG</w:t>
      </w:r>
      <w:proofErr w:type="spellEnd"/>
      <w:r>
        <w:rPr>
          <w:rFonts w:ascii="New serif" w:hAnsi="New serif"/>
          <w:color w:val="000000"/>
          <w:sz w:val="20"/>
          <w:szCs w:val="20"/>
        </w:rPr>
        <w:t xml:space="preserve"> Protocol 79-20) or pelvic irradiation and three cycles of concomitant chemotherapy. C) 8-year overall survival rate for women on the irradiation and </w:t>
      </w:r>
      <w:proofErr w:type="spellStart"/>
      <w:r>
        <w:rPr>
          <w:rFonts w:ascii="New serif" w:hAnsi="New serif"/>
          <w:color w:val="000000"/>
          <w:sz w:val="20"/>
          <w:szCs w:val="20"/>
        </w:rPr>
        <w:t>cisplatin</w:t>
      </w:r>
      <w:proofErr w:type="spellEnd"/>
      <w:r>
        <w:rPr>
          <w:rFonts w:ascii="New serif" w:hAnsi="New serif"/>
          <w:color w:val="000000"/>
          <w:sz w:val="20"/>
          <w:szCs w:val="20"/>
        </w:rPr>
        <w:t xml:space="preserve">/5-FU arm was 67% versus 41% in the irradiation-only arm. </w:t>
      </w:r>
      <w:proofErr w:type="spellStart"/>
      <w:r>
        <w:rPr>
          <w:rFonts w:ascii="New serif" w:hAnsi="New serif"/>
          <w:color w:val="000000"/>
          <w:sz w:val="20"/>
          <w:szCs w:val="20"/>
        </w:rPr>
        <w:t>DFS</w:t>
      </w:r>
      <w:proofErr w:type="spellEnd"/>
      <w:r>
        <w:rPr>
          <w:rFonts w:ascii="New serif" w:hAnsi="New serif"/>
          <w:color w:val="000000"/>
          <w:sz w:val="20"/>
          <w:szCs w:val="20"/>
        </w:rPr>
        <w:t xml:space="preserve"> rates were 66% and 36%, respectively. D) There were no significant differences in late complications in the treatment groups.</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11.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根據</w:t>
      </w:r>
      <w:r>
        <w:rPr>
          <w:rFonts w:ascii="New serif" w:hAnsi="New serif"/>
          <w:color w:val="000000"/>
        </w:rPr>
        <w:t xml:space="preserve">2018 </w:t>
      </w:r>
      <w:proofErr w:type="spellStart"/>
      <w:r>
        <w:rPr>
          <w:rFonts w:ascii="New serif" w:hAnsi="New serif"/>
          <w:color w:val="000000"/>
        </w:rPr>
        <w:t>FIGO</w:t>
      </w:r>
      <w:proofErr w:type="spellEnd"/>
      <w:r>
        <w:rPr>
          <w:rFonts w:ascii="New serif" w:hAnsi="New serif"/>
          <w:color w:val="000000"/>
        </w:rPr>
        <w:t xml:space="preserve"> staging system</w:t>
      </w:r>
      <w:r>
        <w:rPr>
          <w:rFonts w:ascii="New serif" w:hAnsi="New serif"/>
          <w:color w:val="000000"/>
        </w:rPr>
        <w:t>，</w:t>
      </w:r>
      <w:r>
        <w:rPr>
          <w:rFonts w:ascii="New serif" w:hAnsi="New serif"/>
          <w:color w:val="000000"/>
        </w:rPr>
        <w:t>50</w:t>
      </w:r>
      <w:r>
        <w:rPr>
          <w:rFonts w:ascii="New serif" w:hAnsi="New serif"/>
          <w:color w:val="000000"/>
        </w:rPr>
        <w:t>歲女性診斷子宮頸癌，有直腸侵犯、腹主動脈旁淋巴轉移以及肺部單顆轉移，請問期</w:t>
      </w:r>
      <w:proofErr w:type="spellStart"/>
      <w:r>
        <w:rPr>
          <w:rFonts w:ascii="New serif" w:hAnsi="New serif"/>
          <w:color w:val="000000"/>
        </w:rPr>
        <w:t>FIGO</w:t>
      </w:r>
      <w:proofErr w:type="spellEnd"/>
      <w:r>
        <w:rPr>
          <w:rFonts w:ascii="New serif" w:hAnsi="New serif"/>
          <w:color w:val="000000"/>
        </w:rPr>
        <w:t xml:space="preserve"> stage</w:t>
      </w:r>
      <w:r>
        <w:rPr>
          <w:rStyle w:val="apple-converted-space"/>
          <w:rFonts w:ascii="New serif" w:hAnsi="New serif"/>
          <w:color w:val="000000"/>
        </w:rPr>
        <w:t> </w:t>
      </w:r>
      <w:r>
        <w:rPr>
          <w:rFonts w:ascii="New serif" w:hAnsi="New serif"/>
          <w:color w:val="000000"/>
        </w:rPr>
        <w:t>應為？</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IIIC2</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IVA</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rPr>
        <w:t>IVB</w:t>
      </w:r>
      <w:proofErr w:type="spellEnd"/>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rPr>
        <w:t>IVC</w:t>
      </w:r>
      <w:proofErr w:type="spellEnd"/>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(11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C</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(11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易</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lastRenderedPageBreak/>
        <w:t xml:space="preserve">(11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proofErr w:type="spellStart"/>
      <w:proofErr w:type="gramStart"/>
      <w:r>
        <w:rPr>
          <w:rFonts w:ascii="New serif" w:hAnsi="New serif"/>
          <w:color w:val="000000"/>
          <w:sz w:val="20"/>
          <w:szCs w:val="20"/>
        </w:rPr>
        <w:t>NCCN</w:t>
      </w:r>
      <w:proofErr w:type="spellEnd"/>
      <w:r>
        <w:rPr>
          <w:rFonts w:ascii="New serif" w:hAnsi="New serif"/>
          <w:color w:val="000000"/>
          <w:sz w:val="20"/>
          <w:szCs w:val="20"/>
        </w:rPr>
        <w:t xml:space="preserve"> Guidelines Version 1.2021.</w:t>
      </w:r>
      <w:proofErr w:type="gramEnd"/>
      <w:r>
        <w:rPr>
          <w:rFonts w:ascii="New serif" w:hAnsi="New serif"/>
          <w:color w:val="000000"/>
          <w:sz w:val="20"/>
          <w:szCs w:val="20"/>
        </w:rPr>
        <w:t xml:space="preserve"> </w:t>
      </w:r>
      <w:proofErr w:type="gramStart"/>
      <w:r>
        <w:rPr>
          <w:rFonts w:ascii="New serif" w:hAnsi="New serif"/>
          <w:color w:val="000000"/>
          <w:sz w:val="20"/>
          <w:szCs w:val="20"/>
        </w:rPr>
        <w:t>Cervical cancer.</w:t>
      </w:r>
      <w:proofErr w:type="gramEnd"/>
      <w:r>
        <w:rPr>
          <w:rFonts w:ascii="New serif" w:hAnsi="New serif"/>
          <w:color w:val="000000"/>
          <w:sz w:val="20"/>
          <w:szCs w:val="20"/>
        </w:rPr>
        <w:t xml:space="preserve"> </w:t>
      </w:r>
      <w:proofErr w:type="gramStart"/>
      <w:r>
        <w:rPr>
          <w:rFonts w:ascii="New serif" w:hAnsi="New serif"/>
          <w:color w:val="000000"/>
          <w:sz w:val="20"/>
          <w:szCs w:val="20"/>
        </w:rPr>
        <w:t>ST-1.</w:t>
      </w:r>
      <w:proofErr w:type="gramEnd"/>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(11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proofErr w:type="spellStart"/>
      <w:r>
        <w:rPr>
          <w:rFonts w:ascii="New serif" w:hAnsi="New serif"/>
          <w:color w:val="000000"/>
          <w:sz w:val="20"/>
          <w:szCs w:val="20"/>
        </w:rPr>
        <w:t>FIGO</w:t>
      </w:r>
      <w:proofErr w:type="spellEnd"/>
      <w:r>
        <w:rPr>
          <w:rFonts w:ascii="New serif" w:hAnsi="New serif"/>
          <w:color w:val="000000"/>
          <w:sz w:val="20"/>
          <w:szCs w:val="20"/>
        </w:rPr>
        <w:t xml:space="preserve"> stage </w:t>
      </w:r>
      <w:proofErr w:type="spellStart"/>
      <w:r>
        <w:rPr>
          <w:rFonts w:ascii="New serif" w:hAnsi="New serif"/>
          <w:color w:val="000000"/>
          <w:sz w:val="20"/>
          <w:szCs w:val="20"/>
        </w:rPr>
        <w:t>IVB</w:t>
      </w:r>
      <w:proofErr w:type="spellEnd"/>
      <w:r>
        <w:rPr>
          <w:rFonts w:ascii="New serif" w:hAnsi="New serif"/>
          <w:color w:val="000000"/>
          <w:sz w:val="20"/>
          <w:szCs w:val="20"/>
        </w:rPr>
        <w:t xml:space="preserve"> Distant metastasis</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12.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關於子宮頸癌近接治療之敘述，何者正確？</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子宮頸之近接治療為相對安全之治療，文獻上沒有因為接受近接治療造成死亡的個案。</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接受</w:t>
      </w:r>
      <w:proofErr w:type="spellStart"/>
      <w:r>
        <w:rPr>
          <w:rFonts w:ascii="New serif" w:hAnsi="New serif"/>
          <w:color w:val="000000"/>
        </w:rPr>
        <w:t>HDR</w:t>
      </w:r>
      <w:proofErr w:type="spellEnd"/>
      <w:r>
        <w:rPr>
          <w:rFonts w:ascii="New serif" w:hAnsi="New serif"/>
          <w:color w:val="000000"/>
        </w:rPr>
        <w:t xml:space="preserve"> </w:t>
      </w:r>
      <w:proofErr w:type="spellStart"/>
      <w:r>
        <w:rPr>
          <w:rFonts w:ascii="New serif" w:hAnsi="New serif"/>
          <w:color w:val="000000"/>
        </w:rPr>
        <w:t>brachytherapy</w:t>
      </w:r>
      <w:proofErr w:type="spellEnd"/>
      <w:r>
        <w:rPr>
          <w:rStyle w:val="apple-converted-space"/>
          <w:rFonts w:ascii="New serif" w:hAnsi="New serif"/>
          <w:color w:val="000000"/>
        </w:rPr>
        <w:t> </w:t>
      </w:r>
      <w:r>
        <w:rPr>
          <w:rFonts w:ascii="New serif" w:hAnsi="New serif"/>
          <w:color w:val="000000"/>
        </w:rPr>
        <w:t>之併發症較</w:t>
      </w:r>
      <w:proofErr w:type="spellStart"/>
      <w:r>
        <w:rPr>
          <w:rFonts w:ascii="New serif" w:hAnsi="New serif"/>
          <w:color w:val="000000"/>
        </w:rPr>
        <w:t>LDR</w:t>
      </w:r>
      <w:proofErr w:type="spellEnd"/>
      <w:r>
        <w:rPr>
          <w:rFonts w:ascii="New serif" w:hAnsi="New serif"/>
          <w:color w:val="000000"/>
        </w:rPr>
        <w:t xml:space="preserve"> </w:t>
      </w:r>
      <w:proofErr w:type="spellStart"/>
      <w:r>
        <w:rPr>
          <w:rFonts w:ascii="New serif" w:hAnsi="New serif"/>
          <w:color w:val="000000"/>
        </w:rPr>
        <w:t>brachytherapy</w:t>
      </w:r>
      <w:proofErr w:type="spellEnd"/>
      <w:r>
        <w:rPr>
          <w:rFonts w:ascii="New serif" w:hAnsi="New serif"/>
          <w:color w:val="000000"/>
        </w:rPr>
        <w:t>少。</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前瞻性研究比較</w:t>
      </w:r>
      <w:r>
        <w:rPr>
          <w:rFonts w:ascii="New serif" w:hAnsi="New serif"/>
          <w:color w:val="000000"/>
        </w:rPr>
        <w:t xml:space="preserve">3D </w:t>
      </w:r>
      <w:proofErr w:type="spellStart"/>
      <w:r>
        <w:rPr>
          <w:rFonts w:ascii="New serif" w:hAnsi="New serif"/>
          <w:color w:val="000000"/>
        </w:rPr>
        <w:t>brachytherapy</w:t>
      </w:r>
      <w:proofErr w:type="spellEnd"/>
      <w:r>
        <w:rPr>
          <w:rStyle w:val="apple-converted-space"/>
          <w:rFonts w:ascii="New serif" w:hAnsi="New serif"/>
          <w:color w:val="000000"/>
        </w:rPr>
        <w:t> </w:t>
      </w:r>
      <w:r>
        <w:rPr>
          <w:rFonts w:ascii="New serif" w:hAnsi="New serif"/>
          <w:color w:val="000000"/>
        </w:rPr>
        <w:t>較</w:t>
      </w:r>
      <w:r>
        <w:rPr>
          <w:rFonts w:ascii="New serif" w:hAnsi="New serif"/>
          <w:color w:val="000000"/>
        </w:rPr>
        <w:t xml:space="preserve">2D </w:t>
      </w:r>
      <w:proofErr w:type="spellStart"/>
      <w:r>
        <w:rPr>
          <w:rFonts w:ascii="New serif" w:hAnsi="New serif"/>
          <w:color w:val="000000"/>
        </w:rPr>
        <w:t>brachytherapy</w:t>
      </w:r>
      <w:proofErr w:type="spellEnd"/>
      <w:r>
        <w:rPr>
          <w:rFonts w:ascii="New serif" w:hAnsi="New serif"/>
          <w:color w:val="000000"/>
        </w:rPr>
        <w:t>，治療副作用</w:t>
      </w:r>
      <w:r>
        <w:rPr>
          <w:rFonts w:ascii="New serif" w:hAnsi="New serif"/>
          <w:color w:val="000000"/>
        </w:rPr>
        <w:t>3D</w:t>
      </w:r>
      <w:r>
        <w:rPr>
          <w:rFonts w:ascii="New serif" w:hAnsi="New serif"/>
          <w:color w:val="000000"/>
        </w:rPr>
        <w:t>約為</w:t>
      </w:r>
      <w:r>
        <w:rPr>
          <w:rFonts w:ascii="New serif" w:hAnsi="New serif"/>
          <w:color w:val="000000"/>
        </w:rPr>
        <w:t>2D</w:t>
      </w:r>
      <w:r>
        <w:rPr>
          <w:rFonts w:ascii="New serif" w:hAnsi="New serif"/>
          <w:color w:val="000000"/>
        </w:rPr>
        <w:t>之</w:t>
      </w:r>
      <w:r>
        <w:rPr>
          <w:rFonts w:ascii="New serif" w:hAnsi="New serif"/>
          <w:color w:val="000000"/>
        </w:rPr>
        <w:t>1/2</w:t>
      </w:r>
      <w:r>
        <w:rPr>
          <w:rFonts w:ascii="New serif" w:hAnsi="New serif"/>
          <w:color w:val="000000"/>
        </w:rPr>
        <w:t>。</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Point A</w:t>
      </w:r>
      <w:r>
        <w:rPr>
          <w:rStyle w:val="apple-converted-space"/>
          <w:rFonts w:ascii="New serif" w:hAnsi="New serif"/>
          <w:color w:val="000000"/>
        </w:rPr>
        <w:t> </w:t>
      </w:r>
      <w:r>
        <w:rPr>
          <w:rFonts w:ascii="New serif" w:hAnsi="New serif"/>
          <w:color w:val="000000"/>
        </w:rPr>
        <w:t>劑量在</w:t>
      </w:r>
      <w:r>
        <w:rPr>
          <w:rFonts w:ascii="New serif" w:hAnsi="New serif"/>
          <w:color w:val="000000"/>
        </w:rPr>
        <w:t>85Gy</w:t>
      </w:r>
      <w:r>
        <w:rPr>
          <w:rFonts w:ascii="New serif" w:hAnsi="New serif"/>
          <w:color w:val="000000"/>
        </w:rPr>
        <w:t>以上之</w:t>
      </w:r>
      <w:r>
        <w:rPr>
          <w:rFonts w:ascii="New serif" w:hAnsi="New serif"/>
          <w:color w:val="000000"/>
        </w:rPr>
        <w:t>10</w:t>
      </w:r>
      <w:r>
        <w:rPr>
          <w:rFonts w:ascii="New serif" w:hAnsi="New serif"/>
          <w:color w:val="000000"/>
        </w:rPr>
        <w:t>年存活率約為</w:t>
      </w:r>
      <w:r>
        <w:rPr>
          <w:rFonts w:ascii="New serif" w:hAnsi="New serif"/>
          <w:color w:val="000000"/>
        </w:rPr>
        <w:t>60%</w:t>
      </w:r>
      <w:r>
        <w:rPr>
          <w:rFonts w:ascii="New serif" w:hAnsi="New serif"/>
          <w:color w:val="000000"/>
        </w:rPr>
        <w:t>。</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(12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D</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(12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(12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p.5296</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(12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The overall 30-day mortality rate was 1.6%. B) The complication rates for </w:t>
      </w:r>
      <w:proofErr w:type="spellStart"/>
      <w:r>
        <w:rPr>
          <w:rFonts w:ascii="New serif" w:hAnsi="New serif"/>
          <w:color w:val="000000"/>
          <w:sz w:val="20"/>
          <w:szCs w:val="20"/>
        </w:rPr>
        <w:t>HDR</w:t>
      </w:r>
      <w:proofErr w:type="spellEnd"/>
      <w:r>
        <w:rPr>
          <w:rFonts w:ascii="New serif" w:hAnsi="New serif"/>
          <w:color w:val="000000"/>
          <w:sz w:val="20"/>
          <w:szCs w:val="20"/>
        </w:rPr>
        <w:t xml:space="preserve"> and </w:t>
      </w:r>
      <w:proofErr w:type="spellStart"/>
      <w:r>
        <w:rPr>
          <w:rFonts w:ascii="New serif" w:hAnsi="New serif"/>
          <w:color w:val="000000"/>
          <w:sz w:val="20"/>
          <w:szCs w:val="20"/>
        </w:rPr>
        <w:t>LDR</w:t>
      </w:r>
      <w:proofErr w:type="spellEnd"/>
      <w:r>
        <w:rPr>
          <w:rFonts w:ascii="New serif" w:hAnsi="New serif"/>
          <w:color w:val="000000"/>
          <w:sz w:val="20"/>
          <w:szCs w:val="20"/>
        </w:rPr>
        <w:t xml:space="preserve"> techniques are usually equivalent. C)Toxicity was reduced overall from 23% with 2D to 2.6% with 3D D) The 10-year survival rate was 62% in 743 patients receiving doses to point A of 85 Gy or higher, in contrast to 53% for 222 patients receiving lower doses. D) The 10-year survival rate was 62% in 743 patients receiving doses to point A of 85 Gy or higher.</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13.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關於子宮頸癌近接治療之敘述，何者錯誤？</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放射腫瘤科醫師可以預期，在同步化學放射治療過程中，腫瘤會縮小為治療前的二至三成。</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總治療時間（包含體外放射治療及近接治療）應在十週內完成。</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若腫瘤縮得夠小，可考慮在體外放射治療之第二週就開始執行近接治療。</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同一天內不可同時進行體外放射治療及近接治療。</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(13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B</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(13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(13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p.5228-5229</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lastRenderedPageBreak/>
        <w:t xml:space="preserve">(13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w:t>
      </w:r>
      <w:proofErr w:type="gramStart"/>
      <w:r>
        <w:rPr>
          <w:rFonts w:ascii="New serif" w:hAnsi="New serif"/>
          <w:color w:val="000000"/>
          <w:sz w:val="20"/>
          <w:szCs w:val="20"/>
        </w:rPr>
        <w:t>rapid</w:t>
      </w:r>
      <w:proofErr w:type="gramEnd"/>
      <w:r>
        <w:rPr>
          <w:rFonts w:ascii="New serif" w:hAnsi="New serif"/>
          <w:color w:val="000000"/>
          <w:sz w:val="20"/>
          <w:szCs w:val="20"/>
        </w:rPr>
        <w:t xml:space="preserve"> shrinkage should be expected because treatment may regress the tumor to 70% to 80% of the </w:t>
      </w:r>
      <w:proofErr w:type="spellStart"/>
      <w:r>
        <w:rPr>
          <w:rFonts w:ascii="New serif" w:hAnsi="New serif"/>
          <w:color w:val="000000"/>
          <w:sz w:val="20"/>
          <w:szCs w:val="20"/>
        </w:rPr>
        <w:t>pretherapeutic</w:t>
      </w:r>
      <w:proofErr w:type="spellEnd"/>
      <w:r>
        <w:rPr>
          <w:rFonts w:ascii="New serif" w:hAnsi="New serif"/>
          <w:color w:val="000000"/>
          <w:sz w:val="20"/>
          <w:szCs w:val="20"/>
        </w:rPr>
        <w:t xml:space="preserve"> volume. B) All treatments, including external beam treatment and </w:t>
      </w:r>
      <w:proofErr w:type="spellStart"/>
      <w:r>
        <w:rPr>
          <w:rFonts w:ascii="New serif" w:hAnsi="New serif"/>
          <w:color w:val="000000"/>
          <w:sz w:val="20"/>
          <w:szCs w:val="20"/>
        </w:rPr>
        <w:t>brachytherapy</w:t>
      </w:r>
      <w:proofErr w:type="spellEnd"/>
      <w:r>
        <w:rPr>
          <w:rFonts w:ascii="New serif" w:hAnsi="New serif"/>
          <w:color w:val="000000"/>
          <w:sz w:val="20"/>
          <w:szCs w:val="20"/>
        </w:rPr>
        <w:t xml:space="preserve">, should finish 8 weeks from the initiation of radiation. C) The physician may choose to insert the applicator for treatment as early as during the second week of external radiation if the tumor is small enough. D) </w:t>
      </w:r>
      <w:proofErr w:type="spellStart"/>
      <w:proofErr w:type="gramStart"/>
      <w:r>
        <w:rPr>
          <w:rFonts w:ascii="New serif" w:hAnsi="New serif"/>
          <w:color w:val="000000"/>
          <w:sz w:val="20"/>
          <w:szCs w:val="20"/>
        </w:rPr>
        <w:t>brachytherapy</w:t>
      </w:r>
      <w:proofErr w:type="spellEnd"/>
      <w:proofErr w:type="gramEnd"/>
      <w:r>
        <w:rPr>
          <w:rFonts w:ascii="New serif" w:hAnsi="New serif"/>
          <w:color w:val="000000"/>
          <w:sz w:val="20"/>
          <w:szCs w:val="20"/>
        </w:rPr>
        <w:t xml:space="preserve"> and external beam treatments are not given on the same day.</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14.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下列何者不是</w:t>
      </w:r>
      <w:r>
        <w:rPr>
          <w:rFonts w:ascii="New serif" w:hAnsi="New serif"/>
          <w:color w:val="000000"/>
        </w:rPr>
        <w:t>Fletcher</w:t>
      </w:r>
      <w:r>
        <w:rPr>
          <w:rFonts w:ascii="New serif" w:hAnsi="New serif"/>
          <w:color w:val="000000"/>
        </w:rPr>
        <w:t>強調執行近接治療的重點？</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近接治療盡可能在體外放射治療後一週內開始。</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導引器械（</w:t>
      </w:r>
      <w:r>
        <w:rPr>
          <w:rFonts w:ascii="New serif" w:hAnsi="New serif"/>
          <w:color w:val="000000"/>
        </w:rPr>
        <w:t>Applicator</w:t>
      </w:r>
      <w:r>
        <w:rPr>
          <w:rFonts w:ascii="New serif" w:hAnsi="New serif"/>
          <w:color w:val="000000"/>
        </w:rPr>
        <w:t>）置放要盡可能避免子宮頸附近區域劑量過低。</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針對子宮頸旁區域的劑量要足夠。</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需考量陰道黏膜、膀胱及直腸之耐受劑量。</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(14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proofErr w:type="gramStart"/>
      <w:r>
        <w:rPr>
          <w:rFonts w:ascii="New serif" w:hAnsi="New serif"/>
          <w:b/>
          <w:bCs/>
          <w:i/>
          <w:iCs/>
          <w:color w:val="000000"/>
        </w:rPr>
        <w:t>Ａ</w:t>
      </w:r>
      <w:proofErr w:type="gramEnd"/>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(14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中等</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(14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p.5231</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(14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As Fletcher emphasized, conditions for an adequate </w:t>
      </w:r>
      <w:proofErr w:type="spellStart"/>
      <w:r>
        <w:rPr>
          <w:rFonts w:ascii="New serif" w:hAnsi="New serif"/>
          <w:color w:val="000000"/>
          <w:sz w:val="20"/>
          <w:szCs w:val="20"/>
        </w:rPr>
        <w:t>intracavitary</w:t>
      </w:r>
      <w:proofErr w:type="spellEnd"/>
      <w:r>
        <w:rPr>
          <w:rFonts w:ascii="New serif" w:hAnsi="New serif"/>
          <w:color w:val="000000"/>
          <w:sz w:val="20"/>
          <w:szCs w:val="20"/>
        </w:rPr>
        <w:t xml:space="preserve"> insertion include the following: 1. </w:t>
      </w:r>
      <w:proofErr w:type="gramStart"/>
      <w:r>
        <w:rPr>
          <w:rFonts w:ascii="New serif" w:hAnsi="New serif"/>
          <w:color w:val="000000"/>
          <w:sz w:val="20"/>
          <w:szCs w:val="20"/>
        </w:rPr>
        <w:t>The</w:t>
      </w:r>
      <w:proofErr w:type="gramEnd"/>
      <w:r>
        <w:rPr>
          <w:rFonts w:ascii="New serif" w:hAnsi="New serif"/>
          <w:color w:val="000000"/>
          <w:sz w:val="20"/>
          <w:szCs w:val="20"/>
        </w:rPr>
        <w:t xml:space="preserve"> geometry of the insertion must prevent </w:t>
      </w:r>
      <w:proofErr w:type="spellStart"/>
      <w:r>
        <w:rPr>
          <w:rFonts w:ascii="New serif" w:hAnsi="New serif"/>
          <w:color w:val="000000"/>
          <w:sz w:val="20"/>
          <w:szCs w:val="20"/>
        </w:rPr>
        <w:t>underdosing</w:t>
      </w:r>
      <w:proofErr w:type="spellEnd"/>
      <w:r>
        <w:rPr>
          <w:rFonts w:ascii="New serif" w:hAnsi="New serif"/>
          <w:color w:val="000000"/>
          <w:sz w:val="20"/>
          <w:szCs w:val="20"/>
        </w:rPr>
        <w:t xml:space="preserve"> around the cervix.2. Sufficient dose must be delivered to the </w:t>
      </w:r>
      <w:proofErr w:type="spellStart"/>
      <w:r>
        <w:rPr>
          <w:rFonts w:ascii="New serif" w:hAnsi="New serif"/>
          <w:color w:val="000000"/>
          <w:sz w:val="20"/>
          <w:szCs w:val="20"/>
        </w:rPr>
        <w:t>paracervical</w:t>
      </w:r>
      <w:proofErr w:type="spellEnd"/>
      <w:r>
        <w:rPr>
          <w:rFonts w:ascii="New serif" w:hAnsi="New serif"/>
          <w:color w:val="000000"/>
          <w:sz w:val="20"/>
          <w:szCs w:val="20"/>
        </w:rPr>
        <w:t xml:space="preserve"> areas.3. Vaginal mucosal, bladder, and rectal tolerance doses must be respected.</w:t>
      </w:r>
    </w:p>
    <w:p w:rsidR="001D314B" w:rsidRDefault="001D314B" w:rsidP="001D314B">
      <w:pPr>
        <w:pStyle w:val="yiv1153039676gmail-question"/>
        <w:shd w:val="clear" w:color="auto" w:fill="FFFFFF"/>
        <w:spacing w:before="120" w:beforeAutospacing="0" w:after="0" w:afterAutospacing="0"/>
        <w:ind w:left="1134"/>
        <w:rPr>
          <w:rFonts w:ascii="New serif" w:hAnsi="New serif"/>
          <w:color w:val="000000"/>
        </w:rPr>
      </w:pPr>
      <w:r>
        <w:rPr>
          <w:rFonts w:ascii="New serif" w:hAnsi="New serif"/>
          <w:color w:val="000000"/>
        </w:rPr>
        <w:t>15. (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有關</w:t>
      </w:r>
      <w:r>
        <w:rPr>
          <w:rFonts w:ascii="New serif" w:hAnsi="New serif"/>
          <w:color w:val="000000"/>
        </w:rPr>
        <w:t>EMBRACE</w:t>
      </w:r>
      <w:r>
        <w:rPr>
          <w:rFonts w:ascii="New serif" w:hAnsi="New serif"/>
          <w:color w:val="000000"/>
        </w:rPr>
        <w:t>研究</w:t>
      </w:r>
      <w:proofErr w:type="spellStart"/>
      <w:r>
        <w:rPr>
          <w:rFonts w:ascii="New serif" w:hAnsi="New serif"/>
          <w:color w:val="000000"/>
        </w:rPr>
        <w:t>MR</w:t>
      </w:r>
      <w:proofErr w:type="spellEnd"/>
      <w:r>
        <w:rPr>
          <w:rFonts w:ascii="New serif" w:hAnsi="New serif"/>
          <w:color w:val="000000"/>
        </w:rPr>
        <w:t xml:space="preserve">-based </w:t>
      </w:r>
      <w:proofErr w:type="spellStart"/>
      <w:r>
        <w:rPr>
          <w:rFonts w:ascii="New serif" w:hAnsi="New serif"/>
          <w:color w:val="000000"/>
        </w:rPr>
        <w:t>brachytherapy</w:t>
      </w:r>
      <w:proofErr w:type="spellEnd"/>
      <w:r>
        <w:rPr>
          <w:rFonts w:ascii="New serif" w:hAnsi="New serif"/>
          <w:color w:val="000000"/>
        </w:rPr>
        <w:t>所造成的晚期直腸併發症，何者錯誤？</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A)</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直腸相關晚期併發症高峰出現在治療後六個月到一年。</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B)</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發生率為</w:t>
      </w:r>
      <w:r>
        <w:rPr>
          <w:rFonts w:ascii="New serif" w:hAnsi="New serif"/>
          <w:color w:val="000000"/>
        </w:rPr>
        <w:t>28%</w:t>
      </w:r>
      <w:r>
        <w:rPr>
          <w:rFonts w:ascii="New serif" w:hAnsi="New serif"/>
          <w:color w:val="000000"/>
        </w:rPr>
        <w:t>，包含</w:t>
      </w:r>
      <w:r>
        <w:rPr>
          <w:rFonts w:ascii="New serif" w:hAnsi="New serif"/>
          <w:color w:val="000000"/>
        </w:rPr>
        <w:t>18%</w:t>
      </w:r>
      <w:r>
        <w:rPr>
          <w:rFonts w:ascii="New serif" w:hAnsi="New serif"/>
          <w:color w:val="000000"/>
        </w:rPr>
        <w:t>直腸黏膜炎、</w:t>
      </w:r>
      <w:r>
        <w:rPr>
          <w:rFonts w:ascii="New serif" w:hAnsi="New serif"/>
          <w:color w:val="000000"/>
        </w:rPr>
        <w:t>16%</w:t>
      </w:r>
      <w:r>
        <w:rPr>
          <w:rFonts w:ascii="New serif" w:hAnsi="New serif"/>
          <w:color w:val="000000"/>
        </w:rPr>
        <w:t>出血、</w:t>
      </w:r>
      <w:r>
        <w:rPr>
          <w:rFonts w:ascii="New serif" w:hAnsi="New serif"/>
          <w:color w:val="000000"/>
        </w:rPr>
        <w:t>1%</w:t>
      </w:r>
      <w:r>
        <w:rPr>
          <w:rFonts w:ascii="New serif" w:hAnsi="New serif"/>
          <w:color w:val="000000"/>
        </w:rPr>
        <w:t>狹窄、</w:t>
      </w:r>
      <w:r>
        <w:rPr>
          <w:rFonts w:ascii="New serif" w:hAnsi="New serif"/>
          <w:color w:val="000000"/>
        </w:rPr>
        <w:t>1%</w:t>
      </w:r>
      <w:r>
        <w:rPr>
          <w:rFonts w:ascii="New serif" w:hAnsi="New serif"/>
          <w:color w:val="000000"/>
        </w:rPr>
        <w:t>廔管</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C)</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直腸劑量</w:t>
      </w:r>
      <w:r>
        <w:rPr>
          <w:rFonts w:ascii="New serif" w:hAnsi="New serif"/>
          <w:color w:val="000000"/>
        </w:rPr>
        <w:t>D2cc=60Gy</w:t>
      </w:r>
      <w:r>
        <w:rPr>
          <w:rFonts w:ascii="New serif" w:hAnsi="New serif"/>
          <w:color w:val="000000"/>
        </w:rPr>
        <w:t>時，晚期直腸併發症發</w:t>
      </w:r>
      <w:r>
        <w:rPr>
          <w:rStyle w:val="apple-converted-space"/>
          <w:rFonts w:ascii="New serif" w:hAnsi="New serif"/>
          <w:color w:val="000000"/>
        </w:rPr>
        <w:t> </w:t>
      </w:r>
      <w:r>
        <w:rPr>
          <w:rFonts w:ascii="New serif" w:hAnsi="New serif"/>
          <w:color w:val="000000"/>
        </w:rPr>
        <w:t>生率為</w:t>
      </w:r>
      <w:r>
        <w:rPr>
          <w:rFonts w:ascii="New serif" w:hAnsi="New serif"/>
          <w:color w:val="000000"/>
        </w:rPr>
        <w:t>6%</w:t>
      </w:r>
    </w:p>
    <w:p w:rsidR="001D314B" w:rsidRDefault="001D314B" w:rsidP="001D314B">
      <w:pPr>
        <w:pStyle w:val="yiv1153039676gmail-choice"/>
        <w:shd w:val="clear" w:color="auto" w:fill="FFFFFF"/>
        <w:spacing w:before="0" w:beforeAutospacing="0" w:after="0" w:afterAutospacing="0"/>
        <w:ind w:left="1701"/>
        <w:rPr>
          <w:rFonts w:ascii="New serif" w:hAnsi="New serif"/>
          <w:color w:val="000000"/>
        </w:rPr>
      </w:pPr>
      <w:r>
        <w:rPr>
          <w:rFonts w:ascii="New serif" w:hAnsi="New serif"/>
          <w:color w:val="000000"/>
        </w:rPr>
        <w:t>D)</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rPr>
        <w:t>研究結論認為直腸</w:t>
      </w:r>
      <w:r>
        <w:rPr>
          <w:rFonts w:ascii="New serif" w:hAnsi="New serif"/>
          <w:color w:val="000000"/>
        </w:rPr>
        <w:t>D2cc&lt;65Gy</w:t>
      </w:r>
      <w:r>
        <w:rPr>
          <w:rFonts w:ascii="New serif" w:hAnsi="New serif"/>
          <w:color w:val="000000"/>
        </w:rPr>
        <w:t>，晚期併發症發生率會小於</w:t>
      </w:r>
      <w:r>
        <w:rPr>
          <w:rFonts w:ascii="New serif" w:hAnsi="New serif"/>
          <w:color w:val="000000"/>
        </w:rPr>
        <w:t>10%</w:t>
      </w:r>
      <w:r>
        <w:rPr>
          <w:rFonts w:ascii="New serif" w:hAnsi="New serif"/>
          <w:color w:val="000000"/>
        </w:rPr>
        <w:t>。</w:t>
      </w:r>
    </w:p>
    <w:p w:rsidR="001D314B" w:rsidRDefault="001D314B" w:rsidP="001D314B">
      <w:pPr>
        <w:pStyle w:val="yiv1153039676gmail-answer"/>
        <w:shd w:val="clear" w:color="auto" w:fill="FFFFFF"/>
        <w:spacing w:before="120" w:beforeAutospacing="0" w:after="120" w:afterAutospacing="0"/>
        <w:ind w:left="2268"/>
        <w:rPr>
          <w:rFonts w:ascii="New serif" w:hAnsi="New serif"/>
          <w:b/>
          <w:bCs/>
          <w:i/>
          <w:iCs/>
          <w:color w:val="000000"/>
        </w:rPr>
      </w:pPr>
      <w:r>
        <w:rPr>
          <w:rFonts w:ascii="New serif" w:hAnsi="New serif"/>
          <w:b/>
          <w:bCs/>
          <w:i/>
          <w:iCs/>
          <w:color w:val="000000"/>
        </w:rPr>
        <w:t xml:space="preserve">(15 </w:t>
      </w:r>
      <w:r>
        <w:rPr>
          <w:rFonts w:ascii="New serif" w:hAnsi="New serif"/>
          <w:b/>
          <w:bCs/>
          <w:i/>
          <w:iCs/>
          <w:color w:val="000000"/>
        </w:rPr>
        <w:t>答案</w:t>
      </w:r>
      <w:r>
        <w:rPr>
          <w:rFonts w:ascii="New serif" w:hAnsi="New serif"/>
          <w:b/>
          <w:bCs/>
          <w:i/>
          <w:iCs/>
          <w:color w:val="00000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b/>
          <w:bCs/>
          <w:i/>
          <w:iCs/>
          <w:color w:val="000000"/>
        </w:rPr>
        <w:t>A</w:t>
      </w:r>
    </w:p>
    <w:p w:rsidR="001D314B" w:rsidRDefault="001D314B" w:rsidP="001D314B">
      <w:pPr>
        <w:pStyle w:val="yiv1153039676gmail-quizlevel"/>
        <w:shd w:val="clear" w:color="auto" w:fill="FFFFFF"/>
        <w:spacing w:before="0" w:beforeAutospacing="0" w:after="120" w:afterAutospacing="0"/>
        <w:ind w:left="2268"/>
        <w:rPr>
          <w:rFonts w:ascii="New serif" w:hAnsi="New serif"/>
          <w:color w:val="000000"/>
          <w:sz w:val="20"/>
          <w:szCs w:val="20"/>
        </w:rPr>
      </w:pPr>
      <w:r>
        <w:rPr>
          <w:rFonts w:ascii="New serif" w:hAnsi="New serif"/>
          <w:color w:val="000000"/>
          <w:sz w:val="20"/>
          <w:szCs w:val="20"/>
        </w:rPr>
        <w:t xml:space="preserve">(15 </w:t>
      </w:r>
      <w:r>
        <w:rPr>
          <w:rFonts w:ascii="New serif" w:hAnsi="New serif"/>
          <w:color w:val="000000"/>
          <w:sz w:val="20"/>
          <w:szCs w:val="20"/>
        </w:rPr>
        <w:t>難易度</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難</w:t>
      </w:r>
    </w:p>
    <w:p w:rsidR="001D314B" w:rsidRDefault="001D314B" w:rsidP="001D314B">
      <w:pPr>
        <w:pStyle w:val="yiv1153039676gmail-ref"/>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lastRenderedPageBreak/>
        <w:t xml:space="preserve">(15 </w:t>
      </w:r>
      <w:r>
        <w:rPr>
          <w:rFonts w:ascii="New serif" w:hAnsi="New serif"/>
          <w:color w:val="000000"/>
          <w:sz w:val="20"/>
          <w:szCs w:val="20"/>
        </w:rPr>
        <w:t>參考文獻</w:t>
      </w:r>
      <w:r>
        <w:rPr>
          <w:rFonts w:ascii="New serif" w:hAnsi="New serif"/>
          <w:color w:val="000000"/>
          <w:sz w:val="20"/>
          <w:szCs w:val="20"/>
        </w:rPr>
        <w:t>):</w:t>
      </w:r>
      <w:r>
        <w:rPr>
          <w:rStyle w:val="apple-converted-space"/>
          <w:rFonts w:ascii="New serif" w:hAnsi="New serif"/>
          <w:color w:val="000000"/>
          <w:sz w:val="20"/>
          <w:szCs w:val="20"/>
        </w:rPr>
        <w:t> </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Perez and Brady’s Principles and Practice of Radiation Oncology, 7 </w:t>
      </w:r>
      <w:proofErr w:type="spellStart"/>
      <w:proofErr w:type="gramStart"/>
      <w:r>
        <w:rPr>
          <w:rFonts w:ascii="New serif" w:hAnsi="New serif"/>
          <w:color w:val="000000"/>
          <w:sz w:val="20"/>
          <w:szCs w:val="20"/>
        </w:rPr>
        <w:t>th</w:t>
      </w:r>
      <w:proofErr w:type="spellEnd"/>
      <w:proofErr w:type="gramEnd"/>
      <w:r>
        <w:rPr>
          <w:rFonts w:ascii="New serif" w:hAnsi="New serif"/>
          <w:color w:val="000000"/>
          <w:sz w:val="20"/>
          <w:szCs w:val="20"/>
        </w:rPr>
        <w:t xml:space="preserve"> edition, Ch 73 p.5239-5240</w:t>
      </w:r>
    </w:p>
    <w:p w:rsidR="001D314B" w:rsidRDefault="001D314B" w:rsidP="001D314B">
      <w:pPr>
        <w:pStyle w:val="yiv1153039676gmail-comment"/>
        <w:shd w:val="clear" w:color="auto" w:fill="FFFFFF"/>
        <w:spacing w:before="0" w:beforeAutospacing="0" w:after="120" w:afterAutospacing="0"/>
        <w:ind w:left="2835"/>
        <w:rPr>
          <w:rFonts w:ascii="New serif" w:hAnsi="New serif"/>
          <w:color w:val="000000"/>
          <w:sz w:val="20"/>
          <w:szCs w:val="20"/>
        </w:rPr>
      </w:pPr>
      <w:r>
        <w:rPr>
          <w:rFonts w:ascii="New serif" w:hAnsi="New serif"/>
          <w:color w:val="000000"/>
          <w:sz w:val="20"/>
          <w:szCs w:val="20"/>
        </w:rPr>
        <w:t xml:space="preserve">(15 </w:t>
      </w:r>
      <w:r>
        <w:rPr>
          <w:rFonts w:ascii="New serif" w:hAnsi="New serif"/>
          <w:color w:val="000000"/>
          <w:sz w:val="20"/>
          <w:szCs w:val="20"/>
        </w:rPr>
        <w:t>註解</w:t>
      </w:r>
      <w:r>
        <w:rPr>
          <w:rFonts w:ascii="New serif" w:hAnsi="New serif"/>
          <w:color w:val="000000"/>
          <w:sz w:val="20"/>
          <w:szCs w:val="20"/>
        </w:rPr>
        <w:t>):</w:t>
      </w:r>
      <w:r>
        <w:rPr>
          <w:rFonts w:ascii="New" w:hAnsi="New"/>
          <w:color w:val="000000"/>
          <w:sz w:val="14"/>
          <w:szCs w:val="14"/>
        </w:rPr>
        <w:t>                     </w:t>
      </w:r>
      <w:r>
        <w:rPr>
          <w:rStyle w:val="apple-converted-space"/>
          <w:rFonts w:ascii="New" w:hAnsi="New"/>
          <w:color w:val="000000"/>
          <w:sz w:val="14"/>
          <w:szCs w:val="14"/>
        </w:rPr>
        <w:t> </w:t>
      </w:r>
      <w:r>
        <w:rPr>
          <w:rFonts w:ascii="New serif" w:hAnsi="New serif"/>
          <w:color w:val="000000"/>
          <w:sz w:val="20"/>
          <w:szCs w:val="20"/>
        </w:rPr>
        <w:t xml:space="preserve">A) Rectal events peaked at 2 years post treatment. B) The total crude rate of events was 28%, including </w:t>
      </w:r>
      <w:proofErr w:type="gramStart"/>
      <w:r>
        <w:rPr>
          <w:rFonts w:ascii="New serif" w:hAnsi="New serif"/>
          <w:color w:val="000000"/>
          <w:sz w:val="20"/>
          <w:szCs w:val="20"/>
        </w:rPr>
        <w:t xml:space="preserve">18% </w:t>
      </w:r>
      <w:proofErr w:type="spellStart"/>
      <w:r>
        <w:rPr>
          <w:rFonts w:ascii="New serif" w:hAnsi="New serif"/>
          <w:color w:val="000000"/>
          <w:sz w:val="20"/>
          <w:szCs w:val="20"/>
        </w:rPr>
        <w:t>proctitis</w:t>
      </w:r>
      <w:proofErr w:type="spellEnd"/>
      <w:proofErr w:type="gramEnd"/>
      <w:r>
        <w:rPr>
          <w:rFonts w:ascii="New serif" w:hAnsi="New serif"/>
          <w:color w:val="000000"/>
          <w:sz w:val="20"/>
          <w:szCs w:val="20"/>
        </w:rPr>
        <w:t xml:space="preserve">, 16% bleeding, 1% </w:t>
      </w:r>
      <w:proofErr w:type="spellStart"/>
      <w:r>
        <w:rPr>
          <w:rFonts w:ascii="New serif" w:hAnsi="New serif"/>
          <w:color w:val="000000"/>
          <w:sz w:val="20"/>
          <w:szCs w:val="20"/>
        </w:rPr>
        <w:t>stenosis</w:t>
      </w:r>
      <w:proofErr w:type="spellEnd"/>
      <w:r>
        <w:rPr>
          <w:rFonts w:ascii="New serif" w:hAnsi="New serif"/>
          <w:color w:val="000000"/>
          <w:sz w:val="20"/>
          <w:szCs w:val="20"/>
        </w:rPr>
        <w:t>, and 1% fistula. Rectal dose morbidity was 6% 60 Gy. The authors conclude that a D2cc &lt; 65 Gy results in a &lt;10% risk </w:t>
      </w:r>
    </w:p>
    <w:p w:rsidR="00743FC9" w:rsidRPr="001D314B" w:rsidRDefault="00743FC9"/>
    <w:sectPr w:rsidR="00743FC9" w:rsidRPr="001D314B" w:rsidSect="00743FC9">
      <w:pgSz w:w="11906" w:h="16838"/>
      <w:pgMar w:top="1440" w:right="1800" w:bottom="1440" w:left="180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新細明體">
    <w:altName w:val="PMingLiU"/>
    <w:panose1 w:val="02020300000000000000"/>
    <w:charset w:val="88"/>
    <w:family w:val="roman"/>
    <w:pitch w:val="variable"/>
    <w:sig w:usb0="00000003" w:usb1="080E0000" w:usb2="00000016" w:usb3="00000000" w:csb0="00100001" w:csb1="00000000"/>
  </w:font>
  <w:font w:name="Times New Roman">
    <w:panose1 w:val="02020603050405020304"/>
    <w:charset w:val="00"/>
    <w:family w:val="roman"/>
    <w:pitch w:val="variable"/>
    <w:sig w:usb0="20002A87" w:usb1="80000000" w:usb2="00000008" w:usb3="00000000" w:csb0="000001FF" w:csb1="00000000"/>
  </w:font>
  <w:font w:name="New serif">
    <w:altName w:val="Times New Roman"/>
    <w:panose1 w:val="00000000000000000000"/>
    <w:charset w:val="00"/>
    <w:family w:val="roman"/>
    <w:notTrueType/>
    <w:pitch w:val="default"/>
    <w:sig w:usb0="00000000" w:usb1="00000000" w:usb2="00000000" w:usb3="00000000" w:csb0="00000000" w:csb1="00000000"/>
  </w:font>
  <w:font w:name="New">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1D314B"/>
    <w:rsid w:val="001D314B"/>
    <w:rsid w:val="00743FC9"/>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3FC9"/>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yiv1153039676msonormal">
    <w:name w:val="yiv1153039676msonormal"/>
    <w:basedOn w:val="a"/>
    <w:rsid w:val="001D314B"/>
    <w:pPr>
      <w:widowControl/>
      <w:spacing w:before="100" w:beforeAutospacing="1" w:after="100" w:afterAutospacing="1"/>
    </w:pPr>
    <w:rPr>
      <w:rFonts w:ascii="新細明體" w:eastAsia="新細明體" w:hAnsi="新細明體" w:cs="新細明體"/>
      <w:kern w:val="0"/>
      <w:szCs w:val="24"/>
    </w:rPr>
  </w:style>
  <w:style w:type="paragraph" w:customStyle="1" w:styleId="yiv1153039676gmail-question">
    <w:name w:val="yiv1153039676gmail-question"/>
    <w:basedOn w:val="a"/>
    <w:rsid w:val="001D314B"/>
    <w:pPr>
      <w:widowControl/>
      <w:spacing w:before="100" w:beforeAutospacing="1" w:after="100" w:afterAutospacing="1"/>
    </w:pPr>
    <w:rPr>
      <w:rFonts w:ascii="新細明體" w:eastAsia="新細明體" w:hAnsi="新細明體" w:cs="新細明體"/>
      <w:kern w:val="0"/>
      <w:szCs w:val="24"/>
    </w:rPr>
  </w:style>
  <w:style w:type="character" w:customStyle="1" w:styleId="apple-converted-space">
    <w:name w:val="apple-converted-space"/>
    <w:basedOn w:val="a0"/>
    <w:rsid w:val="001D314B"/>
  </w:style>
  <w:style w:type="paragraph" w:customStyle="1" w:styleId="yiv1153039676gmail-choice">
    <w:name w:val="yiv1153039676gmail-choice"/>
    <w:basedOn w:val="a"/>
    <w:rsid w:val="001D314B"/>
    <w:pPr>
      <w:widowControl/>
      <w:spacing w:before="100" w:beforeAutospacing="1" w:after="100" w:afterAutospacing="1"/>
    </w:pPr>
    <w:rPr>
      <w:rFonts w:ascii="新細明體" w:eastAsia="新細明體" w:hAnsi="新細明體" w:cs="新細明體"/>
      <w:kern w:val="0"/>
      <w:szCs w:val="24"/>
    </w:rPr>
  </w:style>
  <w:style w:type="paragraph" w:customStyle="1" w:styleId="yiv1153039676gmail-answer">
    <w:name w:val="yiv1153039676gmail-answer"/>
    <w:basedOn w:val="a"/>
    <w:rsid w:val="001D314B"/>
    <w:pPr>
      <w:widowControl/>
      <w:spacing w:before="100" w:beforeAutospacing="1" w:after="100" w:afterAutospacing="1"/>
    </w:pPr>
    <w:rPr>
      <w:rFonts w:ascii="新細明體" w:eastAsia="新細明體" w:hAnsi="新細明體" w:cs="新細明體"/>
      <w:kern w:val="0"/>
      <w:szCs w:val="24"/>
    </w:rPr>
  </w:style>
  <w:style w:type="paragraph" w:customStyle="1" w:styleId="yiv1153039676gmail-quizlevel">
    <w:name w:val="yiv1153039676gmail-quizlevel"/>
    <w:basedOn w:val="a"/>
    <w:rsid w:val="001D314B"/>
    <w:pPr>
      <w:widowControl/>
      <w:spacing w:before="100" w:beforeAutospacing="1" w:after="100" w:afterAutospacing="1"/>
    </w:pPr>
    <w:rPr>
      <w:rFonts w:ascii="新細明體" w:eastAsia="新細明體" w:hAnsi="新細明體" w:cs="新細明體"/>
      <w:kern w:val="0"/>
      <w:szCs w:val="24"/>
    </w:rPr>
  </w:style>
  <w:style w:type="paragraph" w:customStyle="1" w:styleId="yiv1153039676gmail-ref">
    <w:name w:val="yiv1153039676gmail-ref"/>
    <w:basedOn w:val="a"/>
    <w:rsid w:val="001D314B"/>
    <w:pPr>
      <w:widowControl/>
      <w:spacing w:before="100" w:beforeAutospacing="1" w:after="100" w:afterAutospacing="1"/>
    </w:pPr>
    <w:rPr>
      <w:rFonts w:ascii="新細明體" w:eastAsia="新細明體" w:hAnsi="新細明體" w:cs="新細明體"/>
      <w:kern w:val="0"/>
      <w:szCs w:val="24"/>
    </w:rPr>
  </w:style>
  <w:style w:type="paragraph" w:customStyle="1" w:styleId="yiv1153039676gmail-comment">
    <w:name w:val="yiv1153039676gmail-comment"/>
    <w:basedOn w:val="a"/>
    <w:rsid w:val="001D314B"/>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r="http://schemas.openxmlformats.org/officeDocument/2006/relationships" xmlns:w="http://schemas.openxmlformats.org/wordprocessingml/2006/main">
  <w:divs>
    <w:div w:id="142372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1845</Words>
  <Characters>10519</Characters>
  <Application>Microsoft Office Word</Application>
  <DocSecurity>0</DocSecurity>
  <Lines>87</Lines>
  <Paragraphs>24</Paragraphs>
  <ScaleCrop>false</ScaleCrop>
  <Company/>
  <LinksUpToDate>false</LinksUpToDate>
  <CharactersWithSpaces>12340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2021-07-12T23:53:00Z</dcterms:created>
  <dcterms:modified xsi:type="dcterms:W3CDTF">2021-07-12T23:54:00Z</dcterms:modified>
</cp:coreProperties>
</file>