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1E9" w:rsidRDefault="00FE78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 5 (Respiratory Rate for Children)</w:t>
      </w:r>
      <w:r w:rsidR="006F648E">
        <w:rPr>
          <w:rFonts w:ascii="Arial" w:hAnsi="Arial" w:cs="Arial"/>
          <w:sz w:val="24"/>
          <w:szCs w:val="24"/>
        </w:rPr>
        <w:t xml:space="preserve"> (60 pts)</w:t>
      </w:r>
      <w:bookmarkStart w:id="0" w:name="_GoBack"/>
      <w:bookmarkEnd w:id="0"/>
    </w:p>
    <w:p w:rsidR="00E94E36" w:rsidRDefault="00FE78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high respiratory rate </w:t>
      </w:r>
      <w:r w:rsidR="008B018E">
        <w:rPr>
          <w:rFonts w:ascii="Arial" w:hAnsi="Arial" w:cs="Arial"/>
          <w:sz w:val="24"/>
          <w:szCs w:val="24"/>
        </w:rPr>
        <w:t xml:space="preserve">is a potential diagnostic indicator of respiratory infection in children.  To judge whether a respiratory rate is truly “high”, however, a physician must have a clear picture of the distribution of normal respiratory rates.  To this end, Italian researchers measured the respiratory rates of 618 children between the ages of 15 days and 3 years.  Analyze that data and provide a statistical summary.  Include a useful plot or chart that a physician could use to assess a normal range of respiratory rate for children of any age between 0 and 3.  </w:t>
      </w:r>
    </w:p>
    <w:p w:rsidR="00FE7847" w:rsidRDefault="003757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gramStart"/>
      <w:r>
        <w:rPr>
          <w:rFonts w:ascii="Arial" w:hAnsi="Arial" w:cs="Arial"/>
          <w:sz w:val="24"/>
          <w:szCs w:val="24"/>
        </w:rPr>
        <w:t>units</w:t>
      </w:r>
      <w:proofErr w:type="gramEnd"/>
      <w:r>
        <w:rPr>
          <w:rFonts w:ascii="Arial" w:hAnsi="Arial" w:cs="Arial"/>
          <w:sz w:val="24"/>
          <w:szCs w:val="24"/>
        </w:rPr>
        <w:t xml:space="preserve"> of age in months and respiratory rate in number of breaths per minute)</w:t>
      </w:r>
      <w:r w:rsidR="008B018E">
        <w:rPr>
          <w:rFonts w:ascii="Arial" w:hAnsi="Arial" w:cs="Arial"/>
          <w:sz w:val="24"/>
          <w:szCs w:val="24"/>
        </w:rPr>
        <w:t xml:space="preserve">  </w:t>
      </w:r>
    </w:p>
    <w:p w:rsidR="00FE7847" w:rsidRPr="00FE7847" w:rsidRDefault="00FE7847">
      <w:pPr>
        <w:rPr>
          <w:rFonts w:ascii="Arial" w:hAnsi="Arial" w:cs="Arial"/>
          <w:sz w:val="24"/>
          <w:szCs w:val="24"/>
        </w:rPr>
      </w:pPr>
    </w:p>
    <w:sectPr w:rsidR="00FE7847" w:rsidRPr="00FE7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847"/>
    <w:rsid w:val="00007B33"/>
    <w:rsid w:val="003757FB"/>
    <w:rsid w:val="006F648E"/>
    <w:rsid w:val="00864E1C"/>
    <w:rsid w:val="008B018E"/>
    <w:rsid w:val="00E94E36"/>
    <w:rsid w:val="00FE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Cepparo</dc:creator>
  <cp:lastModifiedBy>Gustavo Cepparo</cp:lastModifiedBy>
  <cp:revision>4</cp:revision>
  <dcterms:created xsi:type="dcterms:W3CDTF">2015-09-02T14:14:00Z</dcterms:created>
  <dcterms:modified xsi:type="dcterms:W3CDTF">2015-09-02T14:35:00Z</dcterms:modified>
</cp:coreProperties>
</file>