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40" w:lineRule="auto"/>
        <w:jc w:val="center"/>
        <w:rPr>
          <w:rFonts w:hint="eastAsia"/>
          <w:b/>
          <w:bCs/>
          <w:sz w:val="52"/>
          <w:szCs w:val="52"/>
        </w:rPr>
      </w:pPr>
      <w:bookmarkStart w:id="0" w:name="_文档首"/>
      <w:bookmarkEnd w:id="0"/>
    </w:p>
    <w:p>
      <w:pPr>
        <w:snapToGrid w:val="0"/>
        <w:spacing w:line="240" w:lineRule="auto"/>
        <w:jc w:val="center"/>
        <w:rPr>
          <w:rFonts w:hint="eastAsia"/>
          <w:b/>
          <w:bCs/>
          <w:sz w:val="52"/>
          <w:szCs w:val="52"/>
        </w:rPr>
      </w:pPr>
    </w:p>
    <w:p>
      <w:pPr>
        <w:snapToGrid w:val="0"/>
        <w:spacing w:line="240" w:lineRule="auto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拾遗</w:t>
      </w:r>
      <w:bookmarkStart w:id="38" w:name="_GoBack"/>
      <w:bookmarkEnd w:id="38"/>
      <w:r>
        <w:rPr>
          <w:rFonts w:hint="eastAsia"/>
          <w:b/>
          <w:bCs/>
          <w:sz w:val="52"/>
          <w:szCs w:val="52"/>
        </w:rPr>
        <w:t>补缺</w:t>
      </w:r>
    </w:p>
    <w:p>
      <w:pPr>
        <w:snapToGrid w:val="0"/>
        <w:spacing w:line="240" w:lineRule="auto"/>
        <w:jc w:val="center"/>
        <w:rPr>
          <w:rFonts w:hint="eastAsia"/>
          <w:sz w:val="32"/>
          <w:szCs w:val="32"/>
          <w:lang w:eastAsia="zh-CN"/>
        </w:rPr>
      </w:pPr>
    </w:p>
    <w:p>
      <w:pPr>
        <w:snapToGrid w:val="0"/>
        <w:spacing w:line="240" w:lineRule="auto"/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2024-05-19 ~ 2024-09-01</w:t>
      </w:r>
    </w:p>
    <w:p>
      <w:pPr>
        <w:snapToGrid w:val="0"/>
        <w:spacing w:line="240" w:lineRule="auto"/>
        <w:jc w:val="center"/>
        <w:rPr>
          <w:rFonts w:hint="eastAsia"/>
          <w:color w:val="02A5E3"/>
          <w:sz w:val="28"/>
          <w:szCs w:val="28"/>
          <w:highlight w:val="none"/>
          <w:lang w:eastAsia="zh-CN"/>
        </w:rPr>
      </w:pPr>
    </w:p>
    <w:p>
      <w:pPr>
        <w:snapToGrid w:val="0"/>
        <w:spacing w:line="240" w:lineRule="auto"/>
        <w:jc w:val="center"/>
        <w:rPr>
          <w:rFonts w:hint="default"/>
          <w:color w:val="02A5E3"/>
          <w:sz w:val="28"/>
          <w:szCs w:val="28"/>
          <w:highlight w:val="none"/>
        </w:rPr>
      </w:pPr>
      <w:r>
        <w:rPr>
          <w:rFonts w:hint="eastAsia"/>
          <w:color w:val="02A5E3"/>
          <w:sz w:val="28"/>
          <w:szCs w:val="28"/>
          <w:highlight w:val="none"/>
          <w:lang w:eastAsia="zh-CN"/>
        </w:rPr>
        <w:t>（点击正文中的日期可返回首页）</w:t>
      </w:r>
    </w:p>
    <w:p>
      <w:pPr>
        <w:snapToGrid w:val="0"/>
        <w:spacing w:line="240" w:lineRule="auto"/>
        <w:jc w:val="left"/>
        <w:rPr>
          <w:rFonts w:hint="default"/>
          <w:sz w:val="32"/>
          <w:szCs w:val="32"/>
          <w:highlight w:val="none"/>
          <w:lang w:val="en-US"/>
        </w:rPr>
      </w:pPr>
    </w:p>
    <w:p>
      <w:pPr>
        <w:snapToGrid w:val="0"/>
        <w:spacing w:line="240" w:lineRule="auto"/>
        <w:jc w:val="left"/>
        <w:rPr>
          <w:rFonts w:hint="default"/>
          <w:sz w:val="32"/>
          <w:szCs w:val="32"/>
          <w:highlight w:val="none"/>
          <w:lang w:val="en-US"/>
        </w:rPr>
      </w:pP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"书签_1" \o "书签_1"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1、2024-05-19</w:t>
      </w:r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"书签_2" \o "书签_2"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2、2024-05-25</w:t>
      </w:r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"书签_3" \o "书签_3"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3、2024-06-02</w:t>
      </w:r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"书签_4" \o "书签_4"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4、2024-06-09</w:t>
      </w:r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"书签_5" \o "书签_5"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5、2024-06-15</w:t>
      </w:r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"书签_6" \o "书签_6"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6"/>
          <w:rFonts w:hint="default"/>
          <w:sz w:val="32"/>
          <w:szCs w:val="32"/>
          <w:highlight w:val="none"/>
          <w:lang w:val="en-US"/>
        </w:rPr>
        <w:t>6、2024-06-16</w:t>
      </w:r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"书签_7" \o "书签_7"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7、2024-06-23</w:t>
      </w:r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"书签_8" \o "书签_8"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8、2024-07-07</w:t>
      </w:r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"书签_9" \o "书签_9"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9、2024-07-14</w:t>
      </w:r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"书签_10" \o "书签_10"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10、2024-07-20</w:t>
      </w:r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"书签_11" \o "书签_11"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11、2024-07-27</w:t>
      </w:r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color w:val="auto"/>
          <w:sz w:val="32"/>
          <w:szCs w:val="32"/>
          <w:highlight w:val="none"/>
          <w:lang w:val="en-US"/>
        </w:rPr>
        <w:instrText xml:space="preserve"> HYPERLINK \l "书签_29" \o "书签_29"</w:instrTex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12、2024-07-28</w: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color w:val="auto"/>
          <w:sz w:val="32"/>
          <w:szCs w:val="32"/>
          <w:highlight w:val="none"/>
          <w:lang w:val="en-US"/>
        </w:rPr>
        <w:instrText xml:space="preserve"> HYPERLINK \l "书签_12" \o "书签_12"</w:instrTex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13、2024-08-03</w: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color w:val="auto"/>
          <w:sz w:val="32"/>
          <w:szCs w:val="32"/>
          <w:highlight w:val="none"/>
          <w:lang w:val="en-US"/>
        </w:rPr>
        <w:instrText xml:space="preserve"> HYPERLINK \l "书签_13" \o "书签_13"</w:instrTex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14、2024-08-04</w: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color w:val="auto"/>
          <w:sz w:val="32"/>
          <w:szCs w:val="32"/>
          <w:highlight w:val="none"/>
          <w:lang w:val="en-US"/>
        </w:rPr>
        <w:instrText xml:space="preserve"> HYPERLINK \l "书签_14" \o "书签_14"</w:instrTex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15、2024-08-10</w: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color w:val="auto"/>
          <w:sz w:val="32"/>
          <w:szCs w:val="32"/>
          <w:highlight w:val="none"/>
          <w:lang w:val="en-US"/>
        </w:rPr>
        <w:instrText xml:space="preserve"> HYPERLINK \l "书签_15" \o "书签_15"</w:instrTex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16、2024-08-11</w: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color w:val="auto"/>
          <w:sz w:val="32"/>
          <w:szCs w:val="32"/>
          <w:highlight w:val="none"/>
          <w:lang w:val="en-US"/>
        </w:rPr>
        <w:instrText xml:space="preserve"> HYPERLINK \l "书签_16" \o "书签_16"</w:instrTex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17、2024-08-18</w: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jc w:val="center"/>
        <w:rPr>
          <w:rStyle w:val="7"/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color w:val="auto"/>
          <w:sz w:val="32"/>
          <w:szCs w:val="32"/>
          <w:highlight w:val="none"/>
          <w:lang w:val="en-US"/>
        </w:rPr>
        <w:instrText xml:space="preserve"> HYPERLINK \l "书签_17" \o "书签_17"</w:instrTex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18、2024-08-25</w:t>
      </w:r>
    </w:p>
    <w:p>
      <w:pPr>
        <w:snapToGrid w:val="0"/>
        <w:spacing w:line="240" w:lineRule="auto"/>
        <w:jc w:val="center"/>
        <w:rPr>
          <w:rFonts w:hint="default"/>
          <w:sz w:val="32"/>
          <w:szCs w:val="32"/>
          <w:highlight w:val="none"/>
        </w:rPr>
      </w:pP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end"/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color w:val="auto"/>
          <w:sz w:val="32"/>
          <w:szCs w:val="32"/>
          <w:highlight w:val="none"/>
          <w:lang w:val="en-US"/>
        </w:rPr>
        <w:instrText xml:space="preserve"> HYPERLINK \l "书签_36" \o "书签_36"</w:instrTex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19、2024-09-01</w:t>
      </w:r>
      <w:r>
        <w:rPr>
          <w:rFonts w:hint="default"/>
          <w:color w:val="auto"/>
          <w:sz w:val="32"/>
          <w:szCs w:val="32"/>
          <w:highlight w:val="none"/>
          <w:lang w:val="en-US"/>
        </w:rPr>
        <w:fldChar w:fldCharType="end"/>
      </w:r>
      <w:r>
        <w:rPr>
          <w:rFonts w:hint="default"/>
          <w:sz w:val="32"/>
          <w:szCs w:val="32"/>
          <w:highlight w:val="none"/>
        </w:rPr>
        <w:br w:type="page"/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___________________________________________________</w:t>
      </w:r>
    </w:p>
    <w:p>
      <w:pPr>
        <w:bidi w:val="0"/>
        <w:snapToGrid w:val="0"/>
        <w:spacing w:line="240" w:lineRule="auto"/>
        <w:rPr>
          <w:rFonts w:hint="eastAsia"/>
          <w:sz w:val="32"/>
          <w:szCs w:val="32"/>
        </w:rPr>
      </w:pPr>
      <w:bookmarkStart w:id="1" w:name="书签_1"/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lang w:val="en-US"/>
        </w:rPr>
        <w:t>1</w:t>
      </w:r>
      <w:r>
        <w:rPr>
          <w:rStyle w:val="7"/>
          <w:rFonts w:hint="eastAsia"/>
          <w:sz w:val="32"/>
          <w:szCs w:val="32"/>
          <w:lang w:val="en-US" w:eastAsia="zh-CN"/>
        </w:rPr>
        <w:t>、</w:t>
      </w:r>
      <w:r>
        <w:rPr>
          <w:rStyle w:val="7"/>
          <w:rFonts w:hint="eastAsia"/>
          <w:sz w:val="32"/>
          <w:szCs w:val="32"/>
        </w:rPr>
        <w:t>2024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05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19</w:t>
      </w:r>
      <w:bookmarkEnd w:id="1"/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老师：请大家对照文字版不断反复，直到有共鸣与愉悦。这讲对生活工作都有用，也请交给孩子们。[握手]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❓</w:t>
      </w:r>
      <w:r>
        <w:rPr>
          <w:rFonts w:hint="eastAsia"/>
          <w:sz w:val="32"/>
          <w:szCs w:val="32"/>
        </w:rPr>
        <w:t>问：尊敬的卢老师，请问今天方便讲讲 中俄联合声明吗？谢谢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我们高度重视我国的战略纵深问题。不光是军事意义，同样具有政治经济意义。事实上，中俄、中亚、中东即将连成一整片友好合作区域。甚至，会形成共同安全体系。其中的政治经济军事意义不言而喻。至此，类比汉唐盛世的外部结构已经成型。三中之后，内部改革跟进，应会迎来我国第三轮高速增长时期。为祖国点赞！[赞][赞][赞]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是的。允执厥中，也适合地缘政治。[握手][握手][握手]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老师：大家好。MMT成立的前提，就是美元应是无限法偿的主权法币。而当下的美元，是美国国债的记账符号，是有限法偿的特殊的债务。此债，逻辑上绑定了联邦税赋。而事实上，美国财政部却未能将国债资本化，无法形成同比例新增税赋。故此，美元存在价值边际。一旦跨越边际，就是危机了。此处，历史记录没有任何意义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故此，黄金价格无关乎供需，而是美元重置的必然结果。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老师：@Saintmin2020 未能发现道心，才需要慎独。在隐处，在微处，惟精惟一。发现了道心，你会产生法喜。生命从此就不一样了。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老师：</w:t>
      </w:r>
      <w:r>
        <w:rPr>
          <w:rFonts w:hint="eastAsia"/>
          <w:sz w:val="32"/>
          <w:szCs w:val="32"/>
        </w:rPr>
        <w:t>仍希望大家按既定方针办。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___________________________________________________</w:t>
      </w:r>
    </w:p>
    <w:p>
      <w:pPr>
        <w:bidi w:val="0"/>
        <w:snapToGrid w:val="0"/>
        <w:spacing w:line="240" w:lineRule="auto"/>
        <w:rPr>
          <w:rFonts w:hint="eastAsia"/>
          <w:sz w:val="32"/>
          <w:szCs w:val="32"/>
        </w:rPr>
      </w:pPr>
      <w:bookmarkStart w:id="2" w:name="书签_2"/>
      <w:bookmarkStart w:id="3" w:name="书签_19"/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lang w:val="en-US"/>
        </w:rPr>
        <w:t>2</w:t>
      </w:r>
      <w:r>
        <w:rPr>
          <w:rStyle w:val="7"/>
          <w:rFonts w:hint="eastAsia"/>
          <w:sz w:val="32"/>
          <w:szCs w:val="32"/>
          <w:lang w:val="en-US" w:eastAsia="zh-CN"/>
        </w:rPr>
        <w:t>、</w:t>
      </w:r>
      <w:r>
        <w:rPr>
          <w:rStyle w:val="7"/>
          <w:rFonts w:hint="default"/>
          <w:sz w:val="32"/>
          <w:szCs w:val="32"/>
        </w:rPr>
        <w:t>2024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default"/>
          <w:sz w:val="32"/>
          <w:szCs w:val="32"/>
        </w:rPr>
        <w:t>0</w:t>
      </w:r>
      <w:r>
        <w:rPr>
          <w:rStyle w:val="7"/>
          <w:rFonts w:hint="eastAsia"/>
          <w:sz w:val="32"/>
          <w:szCs w:val="32"/>
        </w:rPr>
        <w:t>5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25</w:t>
      </w:r>
      <w:bookmarkEnd w:id="2"/>
      <w:bookmarkEnd w:id="3"/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bidi w:val="0"/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❓</w:t>
      </w:r>
      <w:r>
        <w:rPr>
          <w:rFonts w:hint="eastAsia"/>
          <w:sz w:val="32"/>
          <w:szCs w:val="32"/>
        </w:rPr>
        <w:t>问：卢先生，您说“可能有人”正准备囤积居奇，欲掀起大宗商品价格暴动。而我国又没有准备。又说可能会有大萧条到来。作为企业是要大量屯积源材料，还是要减少储备呀！或者都会发生，先后顺序是怎样的？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我反复建议，个人依旧是短股长金。而国家确实应该开启大规模资源储备了。至于企业，如拥有大量外汇，应尽快转换成资源储备。但是，我坚决反对国企、机构或个人涉足期货。甚至，我也建议，对国企非专业性风险对冲的期货投机行为要予以严惩（多数都是被人设局）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❓</w:t>
      </w:r>
      <w:r>
        <w:rPr>
          <w:rFonts w:hint="eastAsia"/>
          <w:sz w:val="32"/>
          <w:szCs w:val="32"/>
        </w:rPr>
        <w:t>问：先生，对于普通人讲，难参透的是短和长的界定。1年算短吗？5年算长吗？[可爱]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答：月计为短，年计为长。[握手]</w:t>
      </w: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__________________________________________________</w:t>
      </w:r>
    </w:p>
    <w:p>
      <w:pPr>
        <w:bidi w:val="0"/>
        <w:snapToGrid w:val="0"/>
        <w:spacing w:line="240" w:lineRule="auto"/>
        <w:rPr>
          <w:rFonts w:hint="eastAsia"/>
          <w:sz w:val="32"/>
          <w:szCs w:val="32"/>
        </w:rPr>
      </w:pPr>
      <w:bookmarkStart w:id="4" w:name="书签_3"/>
      <w:bookmarkStart w:id="5" w:name="书签_20"/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lang w:val="en-US"/>
        </w:rPr>
        <w:t>3</w:t>
      </w:r>
      <w:r>
        <w:rPr>
          <w:rStyle w:val="7"/>
          <w:rFonts w:hint="eastAsia"/>
          <w:sz w:val="32"/>
          <w:szCs w:val="32"/>
          <w:lang w:val="en-US" w:eastAsia="zh-CN"/>
        </w:rPr>
        <w:t>、</w:t>
      </w:r>
      <w:r>
        <w:rPr>
          <w:rStyle w:val="7"/>
          <w:rFonts w:hint="eastAsia"/>
          <w:sz w:val="32"/>
          <w:szCs w:val="32"/>
        </w:rPr>
        <w:t>2024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06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02</w:t>
      </w:r>
      <w:bookmarkEnd w:id="4"/>
      <w:bookmarkEnd w:id="5"/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bidi w:val="0"/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❓</w:t>
      </w:r>
      <w:r>
        <w:rPr>
          <w:rFonts w:hint="eastAsia"/>
          <w:sz w:val="32"/>
          <w:szCs w:val="32"/>
        </w:rPr>
        <w:t>问：先生您说的“境外金融机构的黄金产品（包括纸黄金）确实存在制度性风险”能具体说一下是怎样的风险吗？我一直在汇丰100%控股下的亚洲金融交易公司做黄金现货的Margin交易品种（我不做保证金交易，只做全付交易。此品种类似纸黄金，不对应任何实物黄金）。现在我想转到中银香港（中资金融机构）做同类型交易？请问这两家不同国家资本属性控股的金融公司有风险区别吗？还是汇丰和中银香港都存在香港地区金融政策的制度性风险？或是应全部转投在港上市的大陆涉金股票？请您务必回复一下呀！现在进入具体操作过程急需您的指点。万分感🙏🙏！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答：初期黄金上涨是安全的。当黄金非理性剧烈波动，各国就会采取极端措施。不能排除限制交易或冻结交易的可能性。美元和港币皆处于高风险漩涡中，必须要有风险预案。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我是担心极端情况发生。你懂得，涨100%不是问题。但是，若是若干倍，则必然触发风险管控机制。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❓</w:t>
      </w:r>
      <w:r>
        <w:rPr>
          <w:rFonts w:hint="eastAsia"/>
          <w:sz w:val="32"/>
          <w:szCs w:val="32"/>
        </w:rPr>
        <w:t>问：先生，若触发风险管控机制，禁止私人私藏黄金，那么银行纸黄金还会兑现吗？@卢麒元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答：</w:t>
      </w:r>
      <w:r>
        <w:rPr>
          <w:rFonts w:hint="eastAsia"/>
          <w:sz w:val="32"/>
          <w:szCs w:val="32"/>
        </w:rPr>
        <w:t>我只是提示风险，是让大家于危机中，有效防范风险并合理运用机会。我不喜欢装神弄鬼，搞什么提前预测之类的噱头。既然是平台上的朋友，就共享一下知识。到了必要的时刻，会做细致的提醒。[握手][握手][握手]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jc w:val="both"/>
        <w:rPr>
          <w:sz w:val="32"/>
          <w:szCs w:val="32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___________________________________________________</w:t>
      </w:r>
    </w:p>
    <w:p>
      <w:pPr>
        <w:snapToGrid w:val="0"/>
        <w:spacing w:line="240" w:lineRule="auto"/>
        <w:jc w:val="both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  <w:bookmarkStart w:id="6" w:name="书签_4"/>
      <w:bookmarkStart w:id="7" w:name="书签_21"/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fldChar w:fldCharType="begin"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instrText xml:space="preserve"> HYPERLINK \l "_文档首" \o "_文档首"</w:instrTex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fldChar w:fldCharType="separate"/>
      </w:r>
      <w:r>
        <w:rPr>
          <w:rStyle w:val="7"/>
          <w:rFonts w:hint="default" w:ascii="Calibri" w:hAnsi="Calibri" w:eastAsia="宋体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4</w:t>
      </w:r>
      <w:r>
        <w:rPr>
          <w:rStyle w:val="7"/>
          <w:rFonts w:hint="eastAsia" w:ascii="Calibri" w:hAnsi="Calibri" w:eastAsia="宋体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、</w:t>
      </w:r>
      <w:r>
        <w:rPr>
          <w:rStyle w:val="7"/>
          <w:rFonts w:hint="default" w:ascii="Calibri" w:hAnsi="Calibri" w:eastAsia="宋体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2024</w:t>
      </w:r>
      <w:r>
        <w:rPr>
          <w:rStyle w:val="7"/>
          <w:rFonts w:hint="eastAsia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-</w:t>
      </w:r>
      <w:r>
        <w:rPr>
          <w:rStyle w:val="7"/>
          <w:rFonts w:hint="default" w:ascii="Calibri" w:hAnsi="Calibri" w:eastAsia="宋体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06</w:t>
      </w:r>
      <w:r>
        <w:rPr>
          <w:rStyle w:val="7"/>
          <w:rFonts w:hint="eastAsia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-</w:t>
      </w:r>
      <w:r>
        <w:rPr>
          <w:rStyle w:val="7"/>
          <w:rFonts w:hint="default" w:ascii="Calibri" w:hAnsi="Calibri" w:eastAsia="宋体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09</w:t>
      </w:r>
      <w:bookmarkEnd w:id="6"/>
      <w:bookmarkEnd w:id="7"/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fldChar w:fldCharType="end"/>
      </w:r>
    </w:p>
    <w:p>
      <w:pPr>
        <w:snapToGrid w:val="0"/>
        <w:spacing w:line="240" w:lineRule="auto"/>
        <w:jc w:val="both"/>
        <w:rPr>
          <w:sz w:val="32"/>
          <w:szCs w:val="32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伯南克的量化宽松政策，必然导致资本利得疯狂上涨，必然导致美国加速去工业化。美国无法承认其财政货币政策错误，只能将自己的错误强加给中国，以至于川普拜登得以持续发动贸易战、科技战、金融战等。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布雷纳德等没有沃尔克的本事，想要重复平成战败和苏联解体的故事是很难的。但是，他们却可以制造一次全球性经济危机，借机清理美联储资产负债表，借机部分解决美财政部的国债问题。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此事，确实考验大国的定力和能力。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作为一个普通投资者，在剧烈波动的动荡时期，务必做好保值增值的安排。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按既定方针办。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另外，三中之前，平台上不要再讨论制度和政策建议。我们允执厥中，做好力所能及的事就好了。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祝大家端午节安康！[作揖][作揖][作揖]</w:t>
      </w:r>
    </w:p>
    <w:p>
      <w:pPr>
        <w:snapToGrid w:val="0"/>
        <w:spacing w:line="240" w:lineRule="auto"/>
        <w:rPr>
          <w:rFonts w:hint="eastAsia"/>
          <w:sz w:val="32"/>
          <w:szCs w:val="32"/>
          <w:lang w:val="en-US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  <w:lang w:val="en-US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___________________________________________________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bookmarkStart w:id="8" w:name="书签_5"/>
      <w:bookmarkStart w:id="9" w:name="书签_22"/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lang w:val="en-US"/>
        </w:rPr>
        <w:t>5</w:t>
      </w:r>
      <w:r>
        <w:rPr>
          <w:rStyle w:val="7"/>
          <w:rFonts w:hint="eastAsia"/>
          <w:sz w:val="32"/>
          <w:szCs w:val="32"/>
          <w:lang w:val="en-US" w:eastAsia="zh-CN"/>
        </w:rPr>
        <w:t>、</w:t>
      </w:r>
      <w:r>
        <w:rPr>
          <w:rStyle w:val="7"/>
          <w:rFonts w:hint="eastAsia"/>
          <w:sz w:val="32"/>
          <w:szCs w:val="32"/>
        </w:rPr>
        <w:t>2024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06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15</w:t>
      </w:r>
      <w:bookmarkEnd w:id="8"/>
      <w:bookmarkEnd w:id="9"/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1.1939年2月1日 关于陈伯达写的《墨子哲学思想》一文，致信陈伯达。关于中庸问题，“墨家的‘欲正权利，恶正权害’、‘两而无偏’、‘正而不可摇’，与儒家的‘执两用中’、‘择乎中庸服膺勿失’、‘中立不倚’、‘至死不变’是一个意思，都是肯定质的安定性，为此质的安定性而作两条战线斗争，反对过与不及。”（摘自《毛泽东年谱（一八九三—一九四九）中卷》第110页）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2.1939年2月20日 致信张闻天，对陈伯达写的《孔子的哲学思想》一文提出商榷意见，主要有：二、关于中庸问题，“伯达的解释是对的，但是不足的。‘过犹不及’是两条战线斗争的方法，是重要思想方法之一。一切哲学，一切思想，一切日常生活，都要作两条战线斗争，去肯定事物与概念的相对安定的质。”“‘过’的即是‘左’的东西，‘不及’的即是右的东西。”孔子的中庸观念，包含着从量上去找出与确定质而反对‘左’右倾的思想。“这个思想的确如伯达所说是孔子的一大发现，一大功绩，是哲学的重要范畴，值得很好地解释一番。”（摘自《毛泽东年谱（一八九三—一九四九）中卷》第114页）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___________________________________________________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bookmarkStart w:id="10" w:name="书签_6"/>
      <w:bookmarkStart w:id="11" w:name="书签_23"/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lang w:val="en-US"/>
        </w:rPr>
        <w:t>6</w:t>
      </w:r>
      <w:r>
        <w:rPr>
          <w:rStyle w:val="7"/>
          <w:rFonts w:hint="eastAsia"/>
          <w:sz w:val="32"/>
          <w:szCs w:val="32"/>
          <w:lang w:val="en-US" w:eastAsia="zh-CN"/>
        </w:rPr>
        <w:t>、</w:t>
      </w:r>
      <w:r>
        <w:rPr>
          <w:rStyle w:val="7"/>
          <w:rFonts w:hint="eastAsia"/>
          <w:sz w:val="32"/>
          <w:szCs w:val="32"/>
        </w:rPr>
        <w:t>2024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06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16</w:t>
      </w:r>
      <w:bookmarkEnd w:id="10"/>
      <w:bookmarkEnd w:id="11"/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预期下月会后，人民币汇率会开始转向。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相对于欧美的制裁，也会在七月后开始全面反制。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超长期国债等涉及的投资行为，也会在七月后陆续启动。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会后也会有一轮新的改开措施落地，利好经济增长。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❓卢先生能否就药明生物谈一谈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答：我不能讨论具体的股票，也不能评论具体的投资行为。相关选择，请牢记两句话。第一，左脚入，右肩出，急不得。第二，长期磨练一板斧，直到纯属的手感。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关于投资，仍然按既定方针办。未能跟上的，仍然要择机跟上。持有美元或港币现金的，要抓紧时间做好风险对冲。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中庸课程，甚为重要。希望大家对照文字版，反复多过几遍，养成认知习惯。也多教教小朋友，从小就要学会允执厥中。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</w:p>
    <w:p>
      <w:pPr>
        <w:snapToGrid w:val="0"/>
        <w:spacing w:line="240" w:lineRule="auto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___________________________________________________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bookmarkStart w:id="12" w:name="书签_7"/>
      <w:bookmarkStart w:id="13" w:name="书签_24"/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lang w:val="en-US"/>
        </w:rPr>
        <w:t>7</w:t>
      </w:r>
      <w:r>
        <w:rPr>
          <w:rStyle w:val="7"/>
          <w:rFonts w:hint="eastAsia"/>
          <w:sz w:val="32"/>
          <w:szCs w:val="32"/>
          <w:lang w:val="en-US" w:eastAsia="zh-CN"/>
        </w:rPr>
        <w:t>、</w:t>
      </w:r>
      <w:r>
        <w:rPr>
          <w:rStyle w:val="7"/>
          <w:rFonts w:hint="eastAsia"/>
          <w:sz w:val="32"/>
          <w:szCs w:val="32"/>
        </w:rPr>
        <w:t>2024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06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23</w:t>
      </w:r>
      <w:bookmarkEnd w:id="12"/>
      <w:bookmarkEnd w:id="13"/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昨天的课意犹未尽。留待半月后的那次聊天，再说说美犹资本流转和定价逻辑。美元重置前，必须为美国头部企业重复充值。这件事，上次科网股泡沫破灭前就玩过。上次科网股泡沫，为美国头部企业赢得了极为丰厚的资本积累。此次，更为夸张，且已经接近完成了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我们必须开始为AI泡沫破灭做准备了。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我只是提个醒，并未到最后节点。不过，做到心中有数，还是很有必要的。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按照本世纪初科网股股灾的模式推导，应有一个现金为王的关键周期。此次，略有不同，黄金是一个巨大的变量。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另外，由于地缘政治和气象灾难，也不排除粮食危机的提前爆发。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此外，最大的不确定因素，就是下月会后我国的战略选择。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总之，下半年要戒慎恐惧，做好前期准备工作，争取下半年有一个好的收益。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___________________________________________________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bookmarkStart w:id="14" w:name="书签_8"/>
      <w:bookmarkStart w:id="15" w:name="书签_25"/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lang w:val="en-US"/>
        </w:rPr>
        <w:t>8</w:t>
      </w:r>
      <w:r>
        <w:rPr>
          <w:rStyle w:val="7"/>
          <w:rFonts w:hint="eastAsia"/>
          <w:sz w:val="32"/>
          <w:szCs w:val="32"/>
          <w:lang w:val="en-US" w:eastAsia="zh-CN"/>
        </w:rPr>
        <w:t>、</w:t>
      </w:r>
      <w:r>
        <w:rPr>
          <w:rStyle w:val="7"/>
          <w:rFonts w:hint="eastAsia"/>
          <w:sz w:val="32"/>
          <w:szCs w:val="32"/>
        </w:rPr>
        <w:t>2024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07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07</w:t>
      </w:r>
      <w:bookmarkEnd w:id="14"/>
      <w:bookmarkEnd w:id="15"/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大家好😊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关于美联储下半年的政策走向，其实已无悬念。如果说有变数，变数就是东大的会。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今天批评了一下某副行长关于黄金的谬论，无法发出。天下皆知，必须避险，唯那几位非要飞蛾扑火。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也好，美联储已是强弩之末，东大央行的神奇配合，也许会成为无意间的假摔。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终极而言，美联储只能贬值美元，确保楼股债的资产价格。这才是真正的资产负债表修复，而不是贬资产让债务崩溃。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大家忍住，不接受诱骗，就一定能赢得最后的胜利。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按既定方针办。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___________________________________________________</w:t>
      </w:r>
    </w:p>
    <w:p>
      <w:pPr>
        <w:snapToGrid w:val="0"/>
        <w:spacing w:line="240" w:lineRule="auto"/>
        <w:rPr>
          <w:rStyle w:val="7"/>
          <w:rFonts w:hint="eastAsia"/>
          <w:sz w:val="32"/>
          <w:szCs w:val="32"/>
        </w:rPr>
      </w:pPr>
      <w:bookmarkStart w:id="16" w:name="书签_26"/>
      <w:bookmarkStart w:id="17" w:name="书签_9"/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lang w:val="en-US"/>
        </w:rPr>
        <w:t>9</w:t>
      </w:r>
      <w:r>
        <w:rPr>
          <w:rStyle w:val="7"/>
          <w:rFonts w:hint="eastAsia"/>
          <w:sz w:val="32"/>
          <w:szCs w:val="32"/>
          <w:lang w:val="en-US" w:eastAsia="zh-CN"/>
        </w:rPr>
        <w:t>、</w:t>
      </w:r>
      <w:r>
        <w:rPr>
          <w:rStyle w:val="7"/>
          <w:rFonts w:hint="eastAsia"/>
          <w:sz w:val="32"/>
          <w:szCs w:val="32"/>
        </w:rPr>
        <w:t>2024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07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14</w:t>
      </w:r>
      <w:bookmarkEnd w:id="16"/>
      <w:bookmarkEnd w:id="17"/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下周的看点是会，美事虽烈，却不足道。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不指望一会解千愁，但求从此不再狗尾续貂。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中美之争，早已明牌，皆在各自的财政金融。端看各自政府，敢不敢向富人征税（直接税立法），敢不敢确保币值稳定（真实购买力恒定）。谁能削藩均田，谁就能下长安。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当然，无论如何，九月都会有答案了。我方命好，中签即可获胜。美方命苦，非上上签难以续命。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我们则允执厥中，按既定方针办。仍然以交易通胀为主，持盈保泰。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❓问：想请先生以财政的角度谈几句“乡村振兴之路”，不知可否？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答：此次回京，有讲百年变局中的第一产业。将来有机会，做一个详细整理。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同意一位老同志的看法：贪官污吏加金殖奸商的模式必须结束了。优秀干部难得，红专金融人才更金贵，而任正非式的伟大企业家凤毛麟角，需要我们想爱护眼珠一样置顶呵护。这会，只要方向对了，再大的困难都不是事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❓问：先生强调“按既定方针办”，请问一下我们新人是啥方针？现在上车黄金会不会又是韭菜一颗？[允悲]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对于新进来的朋友们，我不了解诸位的情况，更无法提供具体建议。但是，请务必注意一点。此轮全球经济危机，不同于1929年的样子，而更像是1974年的模式。是货币价值重置，而非简单的资产价格暴跌。我国虽然可以安度，但仍然会受到严重冲击。所以，投资行为，应侧重交易通胀，而尽量回避通缩类损失。切切！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______________________________________</w:t>
      </w:r>
      <w:r>
        <w:rPr>
          <w:rFonts w:hint="default"/>
          <w:sz w:val="32"/>
          <w:szCs w:val="32"/>
          <w:highlight w:val="none"/>
        </w:rPr>
        <w:t>_____________</w:t>
      </w:r>
    </w:p>
    <w:p>
      <w:pPr>
        <w:bidi w:val="0"/>
        <w:snapToGrid w:val="0"/>
        <w:spacing w:line="240" w:lineRule="auto"/>
        <w:rPr>
          <w:rStyle w:val="7"/>
          <w:rFonts w:hint="eastAsia"/>
          <w:sz w:val="32"/>
          <w:szCs w:val="32"/>
        </w:rPr>
      </w:pPr>
      <w:bookmarkStart w:id="18" w:name="书签_27"/>
      <w:bookmarkStart w:id="19" w:name="书签_10"/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lang w:val="en-US"/>
        </w:rPr>
        <w:t>10</w:t>
      </w:r>
      <w:r>
        <w:rPr>
          <w:rStyle w:val="7"/>
          <w:rFonts w:hint="eastAsia"/>
          <w:sz w:val="32"/>
          <w:szCs w:val="32"/>
          <w:lang w:val="en-US" w:eastAsia="zh-CN"/>
        </w:rPr>
        <w:t>、</w:t>
      </w:r>
      <w:r>
        <w:rPr>
          <w:rStyle w:val="7"/>
          <w:rFonts w:hint="eastAsia"/>
          <w:sz w:val="32"/>
          <w:szCs w:val="32"/>
        </w:rPr>
        <w:t>2024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07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20</w:t>
      </w:r>
      <w:bookmarkEnd w:id="18"/>
      <w:bookmarkEnd w:id="19"/>
    </w:p>
    <w:p>
      <w:pPr>
        <w:bidi w:val="0"/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香港老朋友对我讲，汉高祖立汉之后就是漫长的文景之治。都很重要啊！不要太着急，总是盼望汉武帝。景帝也不容易，招亲纳供稳住匈奴，节衣缩食以赂王侯。虽，匈奴屡屡劫掠，王侯七国之乱，景帝终于警醒，方有汉武大业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其实，美国的情况糟透了（经济和政治都很糟糕）。如无意外（某大国舍身饲虎），选举将演变成一场全球灾难。也请朋友们坚持按既定方针办，等待转机的到来。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___________________________________________________</w:t>
      </w:r>
    </w:p>
    <w:p>
      <w:pPr>
        <w:bidi w:val="0"/>
        <w:snapToGrid w:val="0"/>
        <w:spacing w:line="240" w:lineRule="auto"/>
        <w:rPr>
          <w:rStyle w:val="7"/>
          <w:rFonts w:hint="eastAsia"/>
          <w:sz w:val="32"/>
          <w:szCs w:val="32"/>
        </w:rPr>
      </w:pPr>
      <w:bookmarkStart w:id="20" w:name="书签_28"/>
      <w:bookmarkStart w:id="21" w:name="书签_11"/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lang w:val="en-US"/>
        </w:rPr>
        <w:t>11</w:t>
      </w:r>
      <w:r>
        <w:rPr>
          <w:rStyle w:val="7"/>
          <w:rFonts w:hint="eastAsia"/>
          <w:sz w:val="32"/>
          <w:szCs w:val="32"/>
          <w:lang w:val="en-US" w:eastAsia="zh-CN"/>
        </w:rPr>
        <w:t>、</w:t>
      </w:r>
      <w:r>
        <w:rPr>
          <w:rStyle w:val="7"/>
          <w:rFonts w:hint="eastAsia"/>
          <w:sz w:val="32"/>
          <w:szCs w:val="32"/>
        </w:rPr>
        <w:t>2024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07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27</w:t>
      </w:r>
      <w:bookmarkEnd w:id="20"/>
      <w:bookmarkEnd w:id="21"/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❓</w:t>
      </w:r>
      <w:r>
        <w:rPr>
          <w:rFonts w:hint="eastAsia"/>
          <w:sz w:val="32"/>
          <w:szCs w:val="32"/>
        </w:rPr>
        <w:t>问：先生好！您辛苦了[作揖]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先生对九十年代的327国债事件怎么看，中经开是您的老单位吗？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答：</w:t>
      </w:r>
      <w:r>
        <w:rPr>
          <w:rFonts w:hint="eastAsia"/>
          <w:sz w:val="32"/>
          <w:szCs w:val="32"/>
        </w:rPr>
        <w:t>曾经在那儿工作过，相熟与故事中的人物。不过，那只是时代的一个泡沫，大家也只是一些匆匆过客。期待着，年轻一代，书写无愧于人民和时代的辉煌篇章。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___________________________________________________</w:t>
      </w:r>
    </w:p>
    <w:p>
      <w:pPr>
        <w:bidi w:val="0"/>
        <w:snapToGrid w:val="0"/>
        <w:spacing w:line="240" w:lineRule="auto"/>
        <w:rPr>
          <w:rFonts w:hint="eastAsia"/>
          <w:sz w:val="32"/>
          <w:szCs w:val="32"/>
        </w:rPr>
      </w:pPr>
      <w:bookmarkStart w:id="22" w:name="书签_37"/>
      <w:bookmarkStart w:id="23" w:name="书签_29"/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lang w:val="en-US"/>
        </w:rPr>
        <w:t>12</w:t>
      </w:r>
      <w:r>
        <w:rPr>
          <w:rStyle w:val="7"/>
          <w:rFonts w:hint="eastAsia"/>
          <w:sz w:val="32"/>
          <w:szCs w:val="32"/>
          <w:lang w:val="en-US" w:eastAsia="zh-CN"/>
        </w:rPr>
        <w:t>、</w:t>
      </w:r>
      <w:r>
        <w:rPr>
          <w:rStyle w:val="7"/>
          <w:rFonts w:hint="eastAsia"/>
          <w:sz w:val="32"/>
          <w:szCs w:val="32"/>
        </w:rPr>
        <w:t>2024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07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eastAsia"/>
          <w:sz w:val="32"/>
          <w:szCs w:val="32"/>
        </w:rPr>
        <w:t>28</w:t>
      </w:r>
      <w:bookmarkEnd w:id="22"/>
      <w:bookmarkEnd w:id="23"/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美国政治纷争进入焦灼期，所有经济议题皆无法正常进行。美国经济数据的靓丽，苟于机会主义投机，不可持续。突发性事件和大逆转似乎不远了，大家务必小心谨慎。仍然按既定方针办，再坚持一下，耐心等待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bidi w:val="0"/>
        <w:snapToGrid w:val="0"/>
        <w:spacing w:line="24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___________________________________________________</w:t>
      </w:r>
    </w:p>
    <w:p>
      <w:pPr>
        <w:bidi w:val="0"/>
        <w:snapToGrid w:val="0"/>
        <w:spacing w:line="240" w:lineRule="auto"/>
        <w:rPr>
          <w:rFonts w:hint="eastAsia"/>
          <w:sz w:val="32"/>
          <w:szCs w:val="32"/>
        </w:rPr>
      </w:pPr>
      <w:bookmarkStart w:id="24" w:name="书签_30"/>
      <w:bookmarkStart w:id="25" w:name="书签_12"/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lang w:val="en-US"/>
        </w:rPr>
        <w:t>13</w:t>
      </w:r>
      <w:r>
        <w:rPr>
          <w:rStyle w:val="7"/>
          <w:rFonts w:hint="eastAsia"/>
          <w:sz w:val="32"/>
          <w:szCs w:val="32"/>
          <w:lang w:val="en-US" w:eastAsia="zh-CN"/>
        </w:rPr>
        <w:t>、</w:t>
      </w:r>
      <w:r>
        <w:rPr>
          <w:rStyle w:val="7"/>
          <w:rFonts w:hint="default"/>
          <w:sz w:val="32"/>
          <w:szCs w:val="32"/>
        </w:rPr>
        <w:t>2024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default"/>
          <w:sz w:val="32"/>
          <w:szCs w:val="32"/>
        </w:rPr>
        <w:t>08</w:t>
      </w:r>
      <w:r>
        <w:rPr>
          <w:rStyle w:val="7"/>
          <w:rFonts w:hint="eastAsia"/>
          <w:sz w:val="32"/>
          <w:szCs w:val="32"/>
          <w:lang w:eastAsia="zh-CN"/>
        </w:rPr>
        <w:t>-</w:t>
      </w:r>
      <w:r>
        <w:rPr>
          <w:rStyle w:val="7"/>
          <w:rFonts w:hint="default"/>
          <w:sz w:val="32"/>
          <w:szCs w:val="32"/>
        </w:rPr>
        <w:t>03</w:t>
      </w:r>
      <w:bookmarkEnd w:id="24"/>
      <w:bookmarkEnd w:id="25"/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❓</w:t>
      </w:r>
      <w:r>
        <w:rPr>
          <w:rFonts w:hint="eastAsia"/>
          <w:sz w:val="32"/>
          <w:szCs w:val="32"/>
        </w:rPr>
        <w:t>问∶注意到先生近日来了新疆，作为土生土长的新疆人，对先生此次西行表示热烈欢迎。二十岁左右总想着离开家乡，于是大学毕业后很长一段时间在内地工作，大概因为自身能力有限，加之自身努力不足，内心渐渐有了回到新疆的想法，并最终顺应内心回到这片自己深爱的土地。看到先生此次西行来到新疆，内心无比欣喜、激动。内心敬仰的老师踏入自己热爱的这片土地，自然对老师此次新疆之行的体会和感想特别好奇，毕竟有些东西对于每天生活在这里的人们反而不大容易看的明白。如果可以的话，希望老师简单谈谈此行的体会和感悟，给新疆的朋友们（也包括有意来这里发展的朋们）提供一些参考，尤其对其中更年轻的朋友提供一些提示。万分期待…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答∶ 到西部走了走，学到了些新东西，也有了与年轻时不同的感受。将来有空再聊吧。从兵马俑开始，到敦煌和一路隘口，到北疆和部分南疆，最后到延安杨家岭和壶口瀑布。美自然不必说，那种文化的张力还是震撼的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jc w:val="both"/>
        <w:rPr>
          <w:sz w:val="32"/>
          <w:szCs w:val="32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___________________________________________________</w:t>
      </w:r>
    </w:p>
    <w:p>
      <w:pPr>
        <w:snapToGrid w:val="0"/>
        <w:spacing w:line="240" w:lineRule="auto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  <w:bookmarkStart w:id="26" w:name="书签_13"/>
      <w:bookmarkStart w:id="27" w:name="书签_31"/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fldChar w:fldCharType="begin"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instrText xml:space="preserve"> HYPERLINK \l "_文档首" \o "_文档首"</w:instrTex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fldChar w:fldCharType="separate"/>
      </w:r>
      <w:r>
        <w:rPr>
          <w:rStyle w:val="7"/>
          <w:rFonts w:hint="default" w:ascii="Calibri" w:hAnsi="Calibri" w:eastAsia="宋体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14</w:t>
      </w:r>
      <w:r>
        <w:rPr>
          <w:rStyle w:val="7"/>
          <w:rFonts w:hint="eastAsia" w:ascii="Calibri" w:hAnsi="Calibri" w:eastAsia="宋体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、</w:t>
      </w:r>
      <w:r>
        <w:rPr>
          <w:rStyle w:val="7"/>
          <w:rFonts w:hint="default" w:ascii="Calibri" w:hAnsi="Calibri" w:eastAsia="宋体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2024</w:t>
      </w:r>
      <w:r>
        <w:rPr>
          <w:rStyle w:val="7"/>
          <w:rFonts w:hint="eastAsia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-</w:t>
      </w:r>
      <w:r>
        <w:rPr>
          <w:rStyle w:val="7"/>
          <w:rFonts w:hint="default" w:ascii="Calibri" w:hAnsi="Calibri" w:eastAsia="宋体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08</w:t>
      </w:r>
      <w:r>
        <w:rPr>
          <w:rStyle w:val="7"/>
          <w:rFonts w:hint="eastAsia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-</w:t>
      </w:r>
      <w:r>
        <w:rPr>
          <w:rStyle w:val="7"/>
          <w:rFonts w:hint="default" w:ascii="Calibri" w:hAnsi="Calibri" w:eastAsia="宋体" w:cs="宋体"/>
          <w:b w:val="0"/>
          <w:bCs w:val="0"/>
          <w:i w:val="0"/>
          <w:iCs w:val="0"/>
          <w:kern w:val="2"/>
          <w:sz w:val="32"/>
          <w:szCs w:val="32"/>
          <w:highlight w:val="none"/>
          <w:vertAlign w:val="baseline"/>
          <w:lang w:val="en-US" w:eastAsia="zh-CN" w:bidi="ar-SA"/>
        </w:rPr>
        <w:t>04</w:t>
      </w:r>
      <w:bookmarkEnd w:id="26"/>
      <w:bookmarkEnd w:id="27"/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fldChar w:fldCharType="end"/>
      </w:r>
    </w:p>
    <w:p>
      <w:pPr>
        <w:snapToGrid w:val="0"/>
        <w:spacing w:line="240" w:lineRule="auto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</w:p>
    <w:p>
      <w:pPr>
        <w:snapToGrid w:val="0"/>
        <w:spacing w:line="240" w:lineRule="auto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大家下午好，今天加餐。</w:t>
      </w:r>
    </w:p>
    <w:p>
      <w:pPr>
        <w:snapToGrid w:val="0"/>
        <w:spacing w:line="240" w:lineRule="auto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美联储和所有西方央行（日本除外）的加息周期被迫结束了。被迫结束的意思是，金融成本已经高到无法承受了。我国最危险和最艰难的时刻，快要结束了。</w:t>
      </w:r>
    </w:p>
    <w:p>
      <w:pPr>
        <w:snapToGrid w:val="0"/>
        <w:spacing w:line="240" w:lineRule="auto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平台上的朋友，都知道我的研究套路。意思是，资本的三流，流向、流量、流速都在迅速转变。</w:t>
      </w:r>
    </w:p>
    <w:p>
      <w:pPr>
        <w:snapToGrid w:val="0"/>
        <w:spacing w:line="240" w:lineRule="auto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今年上半年，香港外资行，已经开始出现资本净流入。这种情况，下半年将成为常态。九月后，可能会出现大规模涌入的状况。</w:t>
      </w:r>
    </w:p>
    <w:p>
      <w:pPr>
        <w:snapToGrid w:val="0"/>
        <w:spacing w:line="240" w:lineRule="auto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你懂得，资本流转决定资产价格，这与经济基本面并无必然联系。当然，长期持续流入，必须有经济基本面的支持。这一点，我并不担心。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我国滞留于海外的资本（包含外汇外挂部分），已经开始回流了。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</w:p>
    <w:p>
      <w:pPr>
        <w:snapToGrid w:val="0"/>
        <w:spacing w:line="240" w:lineRule="auto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处于避险安排，华资也在回流。其中，也包含了台资等海外华人资本的流入。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日资等拥有海外美元资本的非美资本，也在开始布局大中华区的资产投资。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我一直在观察，巴菲特等美资的动向。目前，仍然无法确定他们的方向。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关于资本流转的原因，逻辑上只有两个支点。第一，保值；第二，利得。现在看来，美元资产保值是个笑话；而利得，可能已经成为金融深坑了。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我国巨额资本外流，可能已经造成巨额损失，相关责任人应承担责任并被严厉问责。因为，如果不是愚蠢，就是无耻的背叛。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好了。说关键问题。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第一，流入进程；第二流入方向；第三，终极流量。因为，这些，才决定我们的投资选择。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关于资本流转进程的讨论，极为艰难。因为，这往往超越了一般投资者的常识。例如，一般人以为，货币重置必然是货币贬值，或者必然意味着恶性通胀等等。其实，历史地看，这是对的，而现实往往是反着的。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比如，货币重置初期，全球陷入大萧条，供给端会出现严重过剩，会导致大宗商品价格出现崩塌等等。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</w:p>
    <w:p>
      <w:pPr>
        <w:snapToGrid w:val="0"/>
        <w:spacing w:line="240" w:lineRule="auto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</w:p>
    <w:p>
      <w:pPr>
        <w:snapToGrid w:val="0"/>
        <w:spacing w:line="240" w:lineRule="auto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我一直提醒平台上的朋友，不要看机构的报告，不要听分析师瞎扯。今年上半年，大A的表现，其实是全球大萧条的前奏（春江水暖鸭先知）。当然，此次大萧条，还伴随着美元重置过程。所以，黄金例外。是不是有些复杂，有些不可思议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我注意到，身边的高手们已经提前转身了。黄金加现金，他们并不介意利息，也并不介意所谓的底部（绝不抄底）。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不抄底，是因为金殖未除。你真不知道殖人有多损。目前，国家资管尚未到位，国家队听谁的真不确定。所以，仍然需要足够的耐心。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我很心疼一些朋友，迷信害死人，迷信殖人，做了韭菜。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真正的爱国，不是做韭菜，而是勇敢地揪出殖人，而是戮力支持国家资管。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好了，继续主题。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全球大萧条，我国不能幸免。大家要有思想准备，苦日子还没完呢。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不过，也不必悲观。一则，我国现在的领导是稳定而清醒的，我们不会走极端的路，做极端的政策安排。二则，我国是最早进入大萧条的，也最先完成调整而最先复苏。机会在我方。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</w:p>
    <w:p>
      <w:pPr>
        <w:snapToGrid w:val="0"/>
        <w:spacing w:line="240" w:lineRule="auto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当然，谁也不是神仙。我们并不排除意外的发生。比如，战争失控，三次大战爆发等等。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我本人，已经向有关提供了预判和建议。希望能够采纳，哪怕仅仅是部分采纳。当然，一切随缘，尽心尽力而已。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好了，继续。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关于时间节点，大家要有较长周期的打算。全球大萧条一旦爆发，就可能需要数年以至于十年时间的调整。我说的，是全球周期。我国，若选择正确，可以走出独立的周期。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继续。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我国的资本市场混乱，资产估值出现严重问题。投资需要高度警觉，不能犯颠覆性错误。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因此，我建议如下。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第一阶段，仍然以继续交易通货膨胀为主。意思是，坚持按既定方针办。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第二阶段，寻找逐渐清晰的两化标的，在完成转身后第次进入。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第三阶段，由估值逻辑向价值投资逻辑逐渐转化，进入共同成长过程。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至于阶段区间确定，我们此刻无法确定，我们会即时聊天的。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至于，九月可能的资本大规模涌入，仍然属于短股的操作范畴，不必更改既定方针。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cr/>
      </w:r>
    </w:p>
    <w:p>
      <w:pPr>
        <w:snapToGrid w:val="0"/>
        <w:spacing w:line="240" w:lineRule="auto"/>
        <w:rPr>
          <w:rFonts w:hint="eastAsia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32"/>
          <w:szCs w:val="32"/>
          <w:highlight w:val="none"/>
          <w:vertAlign w:val="baseline"/>
          <w:lang w:val="en-US" w:eastAsia="zh-CN" w:bidi="ar-SA"/>
        </w:rPr>
        <w:t>最后，想对大家说，《中庸》24讲重要。希望，当成心理学和投资学反复温习。其中，音频和文字版，可以对照进行反复。调整心理，调整节奏，跟上队伍。</w:t>
      </w: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___________________________________________________</w:t>
      </w: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  <w:bookmarkStart w:id="28" w:name="书签_32"/>
      <w:bookmarkStart w:id="29" w:name="书签_14"/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15</w:t>
      </w:r>
      <w:r>
        <w:rPr>
          <w:rStyle w:val="7"/>
          <w:rFonts w:hint="eastAsia"/>
          <w:sz w:val="32"/>
          <w:szCs w:val="32"/>
          <w:highlight w:val="none"/>
          <w:lang w:val="en-US" w:eastAsia="zh-CN"/>
        </w:rPr>
        <w:t>、</w:t>
      </w:r>
      <w:r>
        <w:rPr>
          <w:rStyle w:val="7"/>
          <w:rFonts w:hint="default"/>
          <w:sz w:val="32"/>
          <w:szCs w:val="32"/>
          <w:highlight w:val="none"/>
        </w:rPr>
        <w:t>2024</w:t>
      </w:r>
      <w:r>
        <w:rPr>
          <w:rStyle w:val="7"/>
          <w:rFonts w:hint="eastAsia"/>
          <w:sz w:val="32"/>
          <w:szCs w:val="32"/>
          <w:highlight w:val="none"/>
          <w:lang w:eastAsia="zh-CN"/>
        </w:rPr>
        <w:t>-</w:t>
      </w:r>
      <w:r>
        <w:rPr>
          <w:rStyle w:val="7"/>
          <w:rFonts w:hint="default"/>
          <w:sz w:val="32"/>
          <w:szCs w:val="32"/>
          <w:highlight w:val="none"/>
        </w:rPr>
        <w:t>08</w:t>
      </w:r>
      <w:r>
        <w:rPr>
          <w:rStyle w:val="7"/>
          <w:rFonts w:hint="eastAsia"/>
          <w:sz w:val="32"/>
          <w:szCs w:val="32"/>
          <w:highlight w:val="none"/>
          <w:lang w:eastAsia="zh-CN"/>
        </w:rPr>
        <w:t>-</w:t>
      </w:r>
      <w:r>
        <w:rPr>
          <w:rStyle w:val="7"/>
          <w:rFonts w:hint="default"/>
          <w:sz w:val="32"/>
          <w:szCs w:val="32"/>
          <w:highlight w:val="none"/>
        </w:rPr>
        <w:t>10</w:t>
      </w:r>
      <w:bookmarkEnd w:id="28"/>
      <w:bookmarkEnd w:id="29"/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rPr>
          <w:sz w:val="32"/>
          <w:szCs w:val="32"/>
        </w:rPr>
      </w:pP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请朋友们注意以下三点：</w:t>
      </w: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第一，美国经济已经陷入衰退。</w:t>
      </w: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第二，美元资本正在退出资产。</w:t>
      </w: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第三，全球流动性正在同时收紧。</w:t>
      </w: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意思是，会有长达数月的通缩。大宗商品等价格已经表达。资产价格随后开始表达。</w:t>
      </w: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美国减息后，资本流转方向需要仔细观察。在骤然通缩到恶性通胀过程，可能有一段时间，要耐心等待。</w:t>
      </w: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___________________________________________________</w:t>
      </w:r>
    </w:p>
    <w:p>
      <w:pPr>
        <w:snapToGrid w:val="0"/>
        <w:spacing w:line="240" w:lineRule="auto"/>
        <w:rPr>
          <w:sz w:val="32"/>
          <w:szCs w:val="32"/>
        </w:rPr>
      </w:pPr>
      <w:bookmarkStart w:id="30" w:name="书签_33"/>
      <w:bookmarkStart w:id="31" w:name="书签_15"/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16</w:t>
      </w:r>
      <w:r>
        <w:rPr>
          <w:rStyle w:val="7"/>
          <w:rFonts w:hint="eastAsia"/>
          <w:sz w:val="32"/>
          <w:szCs w:val="32"/>
          <w:highlight w:val="none"/>
          <w:lang w:val="en-US" w:eastAsia="zh-CN"/>
        </w:rPr>
        <w:t>、</w:t>
      </w:r>
      <w:r>
        <w:rPr>
          <w:rStyle w:val="7"/>
          <w:rFonts w:hint="default"/>
          <w:sz w:val="32"/>
          <w:szCs w:val="32"/>
          <w:highlight w:val="none"/>
        </w:rPr>
        <w:t>2024</w:t>
      </w:r>
      <w:r>
        <w:rPr>
          <w:rStyle w:val="7"/>
          <w:rFonts w:hint="eastAsia"/>
          <w:sz w:val="32"/>
          <w:szCs w:val="32"/>
          <w:highlight w:val="none"/>
          <w:lang w:eastAsia="zh-CN"/>
        </w:rPr>
        <w:t>-</w:t>
      </w:r>
      <w:r>
        <w:rPr>
          <w:rStyle w:val="7"/>
          <w:rFonts w:hint="default"/>
          <w:sz w:val="32"/>
          <w:szCs w:val="32"/>
          <w:highlight w:val="none"/>
        </w:rPr>
        <w:t>08</w:t>
      </w:r>
      <w:r>
        <w:rPr>
          <w:rStyle w:val="7"/>
          <w:rFonts w:hint="eastAsia"/>
          <w:sz w:val="32"/>
          <w:szCs w:val="32"/>
          <w:highlight w:val="none"/>
          <w:lang w:eastAsia="zh-CN"/>
        </w:rPr>
        <w:t>-</w:t>
      </w:r>
      <w:r>
        <w:rPr>
          <w:rStyle w:val="7"/>
          <w:rFonts w:hint="default"/>
          <w:sz w:val="32"/>
          <w:szCs w:val="32"/>
          <w:highlight w:val="none"/>
        </w:rPr>
        <w:t>11</w:t>
      </w:r>
      <w:bookmarkEnd w:id="30"/>
      <w:bookmarkEnd w:id="31"/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rPr>
          <w:sz w:val="32"/>
          <w:szCs w:val="32"/>
        </w:rPr>
      </w:pP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❓</w:t>
      </w:r>
      <w:r>
        <w:rPr>
          <w:rFonts w:hint="eastAsia"/>
          <w:sz w:val="32"/>
          <w:szCs w:val="32"/>
          <w:highlight w:val="none"/>
        </w:rPr>
        <w:t>问：</w:t>
      </w:r>
      <w:r>
        <w:rPr>
          <w:rFonts w:hint="default"/>
          <w:sz w:val="32"/>
          <w:szCs w:val="32"/>
          <w:highlight w:val="none"/>
        </w:rPr>
        <w:t>先生您好，您说过漂亮国仍然控制着商品定价权，现在V的流动趋势减慢（甚至为0），商品价格自然下调，这样扭曲现象出现反噬，那反噬会怎么演变？或以什么形式演变？请赐教，谢谢！</w:t>
      </w:r>
    </w:p>
    <w:p>
      <w:pPr>
        <w:snapToGrid w:val="0"/>
        <w:spacing w:line="240" w:lineRule="auto"/>
        <w:rPr>
          <w:sz w:val="32"/>
          <w:szCs w:val="32"/>
        </w:rPr>
      </w:pP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  <w:highlight w:val="none"/>
        </w:rPr>
        <w:t>答：</w:t>
      </w:r>
      <w:r>
        <w:rPr>
          <w:rFonts w:hint="default"/>
          <w:sz w:val="32"/>
          <w:szCs w:val="32"/>
          <w:highlight w:val="none"/>
        </w:rPr>
        <w:t>已经提出系统性建议。我国需要着手处理巨额外汇储备和外挂外汇。建立强大的国家战略储备，刻不容缓。一则，我国的战略储备，可以缓解我国的产能过剩；二则，全球通缩之后必然是恶性通胀，管仲的均输平准可以抢到未来三年的战略博弈胜负手。问题依旧是建立国家资管的问题，希望我们的建议能被迅速采纳，并成为大型国企的切实行动。</w:t>
      </w:r>
    </w:p>
    <w:p>
      <w:pPr>
        <w:snapToGrid w:val="0"/>
        <w:spacing w:line="240" w:lineRule="auto"/>
        <w:rPr>
          <w:sz w:val="32"/>
          <w:szCs w:val="32"/>
        </w:rPr>
      </w:pP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大历史转折关头，文件不宜冗长，千字足矣。一篇青词，数十本书解读，成千上万人在画瓢，最终都整晕了全躺平了。于是，股市调头向下，又一次信心受挫。其实，上次三中就四个字：改革开放。这次还是四个字：国家资管。别折腾了，会误事的。</w:t>
      </w:r>
    </w:p>
    <w:p>
      <w:pPr>
        <w:snapToGrid w:val="0"/>
        <w:spacing w:line="240" w:lineRule="auto"/>
        <w:rPr>
          <w:sz w:val="32"/>
          <w:szCs w:val="32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今天写点儿议论，不影响我们的基本判断。美元资金正在退出美元资产，美元资本流转会骤然减速。接下来，我们将见证历史。请务必坚守既定方针，耐心等待转机。</w:t>
      </w: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___________________________________________________</w:t>
      </w: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  <w:bookmarkStart w:id="32" w:name="书签_34"/>
      <w:bookmarkStart w:id="33" w:name="书签_16"/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17</w:t>
      </w:r>
      <w:r>
        <w:rPr>
          <w:rStyle w:val="7"/>
          <w:rFonts w:hint="eastAsia"/>
          <w:sz w:val="32"/>
          <w:szCs w:val="32"/>
          <w:highlight w:val="none"/>
          <w:lang w:val="en-US" w:eastAsia="zh-CN"/>
        </w:rPr>
        <w:t>、</w:t>
      </w:r>
      <w:r>
        <w:rPr>
          <w:rStyle w:val="7"/>
          <w:rFonts w:hint="default"/>
          <w:sz w:val="32"/>
          <w:szCs w:val="32"/>
          <w:highlight w:val="none"/>
        </w:rPr>
        <w:t>2024</w:t>
      </w:r>
      <w:r>
        <w:rPr>
          <w:rStyle w:val="7"/>
          <w:rFonts w:hint="eastAsia"/>
          <w:sz w:val="32"/>
          <w:szCs w:val="32"/>
          <w:highlight w:val="none"/>
          <w:lang w:eastAsia="zh-CN"/>
        </w:rPr>
        <w:t>-</w:t>
      </w:r>
      <w:r>
        <w:rPr>
          <w:rStyle w:val="7"/>
          <w:rFonts w:hint="default"/>
          <w:sz w:val="32"/>
          <w:szCs w:val="32"/>
          <w:highlight w:val="none"/>
        </w:rPr>
        <w:t>08</w:t>
      </w:r>
      <w:r>
        <w:rPr>
          <w:rStyle w:val="7"/>
          <w:rFonts w:hint="eastAsia"/>
          <w:sz w:val="32"/>
          <w:szCs w:val="32"/>
          <w:highlight w:val="none"/>
          <w:lang w:eastAsia="zh-CN"/>
        </w:rPr>
        <w:t>-</w:t>
      </w:r>
      <w:r>
        <w:rPr>
          <w:rStyle w:val="7"/>
          <w:rFonts w:hint="default"/>
          <w:sz w:val="32"/>
          <w:szCs w:val="32"/>
          <w:highlight w:val="none"/>
        </w:rPr>
        <w:t>18</w:t>
      </w:r>
      <w:bookmarkEnd w:id="32"/>
      <w:bookmarkEnd w:id="33"/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❓</w:t>
      </w:r>
      <w:r>
        <w:rPr>
          <w:rFonts w:hint="eastAsia"/>
          <w:sz w:val="32"/>
          <w:szCs w:val="32"/>
          <w:highlight w:val="none"/>
        </w:rPr>
        <w:t>问：</w:t>
      </w:r>
      <w:r>
        <w:rPr>
          <w:rFonts w:hint="default"/>
          <w:sz w:val="32"/>
          <w:szCs w:val="32"/>
          <w:highlight w:val="none"/>
        </w:rPr>
        <w:t>请教先生，美联储降息释放全球流动性，日元回流会带来日本资产价格的上涨吗？又或者随着日元加息，套利交易结束，日元还会持续升值吗？</w:t>
      </w: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答</w:t>
      </w:r>
      <w:r>
        <w:rPr>
          <w:rFonts w:hint="eastAsia"/>
          <w:sz w:val="32"/>
          <w:szCs w:val="32"/>
          <w:highlight w:val="none"/>
        </w:rPr>
        <w:t>：</w:t>
      </w:r>
      <w:r>
        <w:rPr>
          <w:rFonts w:hint="default"/>
          <w:sz w:val="32"/>
          <w:szCs w:val="32"/>
          <w:highlight w:val="none"/>
        </w:rPr>
        <w:t>来不及细讲日元流转过程，以后找时间谈一次。请注意：日本会真的缩表的。缩表过程，不会有牛市。日元资产操作，请多加小心。</w:t>
      </w:r>
    </w:p>
    <w:p>
      <w:pPr>
        <w:snapToGrid w:val="0"/>
        <w:spacing w:line="240" w:lineRule="auto"/>
        <w:rPr>
          <w:sz w:val="32"/>
          <w:szCs w:val="32"/>
        </w:rPr>
      </w:pP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❓问</w:t>
      </w:r>
      <w:r>
        <w:rPr>
          <w:rFonts w:hint="eastAsia"/>
          <w:sz w:val="32"/>
          <w:szCs w:val="32"/>
          <w:highlight w:val="none"/>
        </w:rPr>
        <w:t>：</w:t>
      </w:r>
      <w:r>
        <w:rPr>
          <w:rFonts w:hint="default"/>
          <w:sz w:val="32"/>
          <w:szCs w:val="32"/>
          <w:highlight w:val="none"/>
        </w:rPr>
        <w:t>卢先生，请问外资涌入后，新的国资民企外资三方斗地主如何达成中庸进而促进发展？当下能看到国家政策在开放各行各业允许资本进入，但国家资管我当前理解为只能管住资本规范的进出和投资，实质上限制包括国内外大资本，但小微民企和民生息息相关，它的发展另需要政策导向才能达成三方平衡？否则借本次资本流向历史性变动的东风，国企和外资坐大民企不给力也不符合中庸吧？还是说国家资管实质是一体两面，一方面限制大资本，一方面在帮助小微民企？</w:t>
      </w: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答</w:t>
      </w:r>
      <w:r>
        <w:rPr>
          <w:rFonts w:hint="eastAsia"/>
          <w:sz w:val="32"/>
          <w:szCs w:val="32"/>
          <w:highlight w:val="none"/>
        </w:rPr>
        <w:t>：</w:t>
      </w:r>
      <w:r>
        <w:rPr>
          <w:rFonts w:hint="default"/>
          <w:sz w:val="32"/>
          <w:szCs w:val="32"/>
          <w:highlight w:val="none"/>
        </w:rPr>
        <w:t xml:space="preserve"> 国家资管的目的有三层：第一，有序掌控资本的三流，避免境内外敌对势力制造金融叛乱。第二，维持国家长期的较高的资本积累率，确保产业升级和基本就业。第三，调整三得的动态平衡，让社会保持公平正义和安全稳定。</w:t>
      </w: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国家资管在信息时代才能成为可能。特别是AI人工智能的运用，已经可以精确完成动态平衡了。国家治理的现代化，是中国式现代化的根本特征。愿见部委三年内完成信息化改造。</w:t>
      </w:r>
    </w:p>
    <w:p>
      <w:pPr>
        <w:snapToGrid w:val="0"/>
        <w:spacing w:line="240" w:lineRule="auto"/>
        <w:rPr>
          <w:sz w:val="32"/>
          <w:szCs w:val="32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下周起，全球进入资本流转调整周期。资金会出现大规模沉默（退出资产和商品），就是我提醒的骤然通缩。请大家务必持盈保泰，按既定方针办。</w:t>
      </w: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  <w:highlight w:val="none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___________________________________________________</w:t>
      </w:r>
    </w:p>
    <w:p>
      <w:pPr>
        <w:snapToGrid w:val="0"/>
        <w:spacing w:line="240" w:lineRule="auto"/>
        <w:rPr>
          <w:sz w:val="32"/>
          <w:szCs w:val="32"/>
        </w:rPr>
      </w:pPr>
      <w:bookmarkStart w:id="34" w:name="书签_17"/>
      <w:bookmarkStart w:id="35" w:name="书签_35"/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18</w:t>
      </w:r>
      <w:r>
        <w:rPr>
          <w:rStyle w:val="7"/>
          <w:rFonts w:hint="eastAsia"/>
          <w:sz w:val="32"/>
          <w:szCs w:val="32"/>
          <w:highlight w:val="none"/>
          <w:lang w:val="en-US" w:eastAsia="zh-CN"/>
        </w:rPr>
        <w:t>、</w:t>
      </w:r>
      <w:r>
        <w:rPr>
          <w:rStyle w:val="7"/>
          <w:rFonts w:hint="default"/>
          <w:sz w:val="32"/>
          <w:szCs w:val="32"/>
          <w:highlight w:val="none"/>
        </w:rPr>
        <w:t>2024</w:t>
      </w:r>
      <w:r>
        <w:rPr>
          <w:rStyle w:val="7"/>
          <w:rFonts w:hint="eastAsia"/>
          <w:sz w:val="32"/>
          <w:szCs w:val="32"/>
          <w:highlight w:val="none"/>
          <w:lang w:eastAsia="zh-CN"/>
        </w:rPr>
        <w:t>-</w:t>
      </w:r>
      <w:r>
        <w:rPr>
          <w:rStyle w:val="7"/>
          <w:rFonts w:hint="default"/>
          <w:sz w:val="32"/>
          <w:szCs w:val="32"/>
          <w:highlight w:val="none"/>
        </w:rPr>
        <w:t>08</w:t>
      </w:r>
      <w:r>
        <w:rPr>
          <w:rStyle w:val="7"/>
          <w:rFonts w:hint="eastAsia"/>
          <w:sz w:val="32"/>
          <w:szCs w:val="32"/>
          <w:highlight w:val="none"/>
          <w:lang w:eastAsia="zh-CN"/>
        </w:rPr>
        <w:t>-</w:t>
      </w:r>
      <w:r>
        <w:rPr>
          <w:rStyle w:val="7"/>
          <w:rFonts w:hint="default"/>
          <w:sz w:val="32"/>
          <w:szCs w:val="32"/>
          <w:highlight w:val="none"/>
        </w:rPr>
        <w:t>25</w:t>
      </w:r>
      <w:bookmarkEnd w:id="34"/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bookmarkEnd w:id="35"/>
    <w:p>
      <w:pPr>
        <w:snapToGrid w:val="0"/>
        <w:spacing w:line="240" w:lineRule="auto"/>
        <w:rPr>
          <w:sz w:val="32"/>
          <w:szCs w:val="32"/>
        </w:rPr>
      </w:pP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  <w:r>
        <w:rPr>
          <w:rFonts w:hint="default"/>
          <w:sz w:val="32"/>
          <w:szCs w:val="32"/>
          <w:highlight w:val="none"/>
        </w:rPr>
        <w:t>下月热闹，好戏连台。希望大家继续按既定方针办。耐心等待转折点出现，我们在恰当的时候开始转身。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___________________________________________________</w:t>
      </w:r>
    </w:p>
    <w:p>
      <w:pPr>
        <w:snapToGrid w:val="0"/>
        <w:spacing w:line="240" w:lineRule="auto"/>
        <w:rPr>
          <w:rFonts w:hint="default"/>
          <w:sz w:val="32"/>
          <w:szCs w:val="32"/>
          <w:highlight w:val="none"/>
        </w:rPr>
      </w:pPr>
      <w:bookmarkStart w:id="36" w:name="书签_18"/>
      <w:bookmarkStart w:id="37" w:name="书签_36"/>
      <w:r>
        <w:rPr>
          <w:rFonts w:hint="default"/>
          <w:sz w:val="32"/>
          <w:szCs w:val="32"/>
          <w:highlight w:val="none"/>
          <w:lang w:val="en-US"/>
        </w:rPr>
        <w:fldChar w:fldCharType="begin"/>
      </w:r>
      <w:r>
        <w:rPr>
          <w:rFonts w:hint="default"/>
          <w:sz w:val="32"/>
          <w:szCs w:val="32"/>
          <w:highlight w:val="none"/>
          <w:lang w:val="en-US"/>
        </w:rPr>
        <w:instrText xml:space="preserve"> HYPERLINK \l "_文档首" \o "_文档首"</w:instrText>
      </w:r>
      <w:r>
        <w:rPr>
          <w:rFonts w:hint="default"/>
          <w:sz w:val="32"/>
          <w:szCs w:val="32"/>
          <w:highlight w:val="none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highlight w:val="none"/>
          <w:lang w:val="en-US"/>
        </w:rPr>
        <w:t>19</w:t>
      </w:r>
      <w:r>
        <w:rPr>
          <w:rStyle w:val="7"/>
          <w:rFonts w:hint="eastAsia"/>
          <w:sz w:val="32"/>
          <w:szCs w:val="32"/>
          <w:highlight w:val="none"/>
          <w:lang w:val="en-US" w:eastAsia="zh-CN"/>
        </w:rPr>
        <w:t>、</w:t>
      </w:r>
      <w:r>
        <w:rPr>
          <w:rStyle w:val="7"/>
          <w:rFonts w:hint="default"/>
          <w:sz w:val="32"/>
          <w:szCs w:val="32"/>
          <w:highlight w:val="none"/>
        </w:rPr>
        <w:t>2024</w:t>
      </w:r>
      <w:r>
        <w:rPr>
          <w:rStyle w:val="7"/>
          <w:rFonts w:hint="eastAsia"/>
          <w:sz w:val="32"/>
          <w:szCs w:val="32"/>
          <w:highlight w:val="none"/>
          <w:lang w:eastAsia="zh-CN"/>
        </w:rPr>
        <w:t>-</w:t>
      </w:r>
      <w:r>
        <w:rPr>
          <w:rStyle w:val="7"/>
          <w:rFonts w:hint="default"/>
          <w:sz w:val="32"/>
          <w:szCs w:val="32"/>
          <w:highlight w:val="none"/>
        </w:rPr>
        <w:t>09</w:t>
      </w:r>
      <w:r>
        <w:rPr>
          <w:rStyle w:val="7"/>
          <w:rFonts w:hint="eastAsia"/>
          <w:sz w:val="32"/>
          <w:szCs w:val="32"/>
          <w:highlight w:val="none"/>
          <w:lang w:eastAsia="zh-CN"/>
        </w:rPr>
        <w:t>-</w:t>
      </w:r>
      <w:r>
        <w:rPr>
          <w:rStyle w:val="7"/>
          <w:rFonts w:hint="default"/>
          <w:sz w:val="32"/>
          <w:szCs w:val="32"/>
          <w:highlight w:val="none"/>
        </w:rPr>
        <w:t>01</w:t>
      </w:r>
      <w:bookmarkEnd w:id="36"/>
      <w:r>
        <w:rPr>
          <w:rFonts w:hint="default"/>
          <w:sz w:val="32"/>
          <w:szCs w:val="32"/>
          <w:highlight w:val="none"/>
          <w:lang w:val="en-US"/>
        </w:rPr>
        <w:fldChar w:fldCharType="end"/>
      </w:r>
    </w:p>
    <w:bookmarkEnd w:id="37"/>
    <w:p>
      <w:pPr>
        <w:snapToGrid w:val="0"/>
        <w:spacing w:line="240" w:lineRule="auto"/>
        <w:rPr>
          <w:sz w:val="32"/>
          <w:szCs w:val="32"/>
        </w:rPr>
      </w:pP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日韩米乱，不等于粮荒。</w:t>
      </w: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美元重置，必然导致资产价格与商品价格波动。有时候，会出现剧烈波动。其中，粮食在特殊时期，会被用作金融武器。</w:t>
      </w: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我国大跃进后期，叠加三年自然灾害，曾经出现过粮荒现象。此后，我国高度重视粮食生产与储备，再没有出现过粮荒问题。</w:t>
      </w: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本平台上，有农业问题专家。他们也结合气候变化，做过粮食问题研究，并将研究成果呈送有关部门了。相信，有关部门已有警觉，亦或者已经做了相关安排。</w:t>
      </w: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我对粮食问题的看法偏重于价值与价格。价值，涉及对农村农业农民的资产定价和劳动定价。我始终认为，存在严重低估。同时，食品作为商品，存在足够大的炒作空间。国家必要时，必须严厉打击投机倒把，必须能够精准地均输平准。</w:t>
      </w: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至于老百姓，今年秋收后，略微增加冬藏。从事农业工作的朋友，可以在化肥农药价格低谷期，适当地增加一些储备。我预估，美元贬值周期，大宗商品会有一轮上涨。与食品相关联商品，亦会有一轮上涨。唯，希望，不要是一次疯狂炒作。</w:t>
      </w: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就时间而言，美联储九月开始减息，资本流转转入大宗商品，应该是明年的事情了。以我对美元资本流转的进程和节奏判断，他们极有可能人为制造一次资本沉默。因而，不排除，忽然衰退引发的短期萧条。所以，不建议在大宗商品上过早进行投机。</w:t>
      </w:r>
    </w:p>
    <w:p>
      <w:pPr>
        <w:snapToGrid w:val="0"/>
        <w:spacing w:line="240" w:lineRule="auto"/>
        <w:rPr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至于黄金白银，则可能不同于大宗商品。头部资本并无太多选择，使用金银避险仍然是最佳策略。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highlight w:val="none"/>
        </w:rPr>
        <w:t>希望大家继续坚持按既定方针办。</w:t>
      </w: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rFonts w:hint="eastAsia"/>
          <w:sz w:val="32"/>
          <w:szCs w:val="32"/>
        </w:rPr>
      </w:pPr>
    </w:p>
    <w:p>
      <w:pPr>
        <w:snapToGrid w:val="0"/>
        <w:spacing w:line="240" w:lineRule="auto"/>
        <w:rPr>
          <w:sz w:val="32"/>
          <w:szCs w:val="32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Helvetica Neue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altName w:val="汉仪书宋二KW"/>
    <w:panose1 w:val="00020600040000010101"/>
    <w:charset w:val="86"/>
    <w:family w:val="auto"/>
    <w:pitch w:val="default"/>
    <w:sig w:usb0="00000000" w:usb1="00000000" w:usb2="00000000" w:usb3="00000000" w:csb0="00160000" w:csb1="00000000"/>
  </w:font>
  <w:font w:name="汉仪中黑KW">
    <w:altName w:val="汉仪中黑KW"/>
    <w:panose1 w:val="00020600040000010101"/>
    <w:charset w:val="86"/>
    <w:family w:val="auto"/>
    <w:pitch w:val="default"/>
    <w:sig w:usb0="00000000" w:usb1="00000000" w:usb2="00000000" w:usb3="00000000" w:csb0="00160000" w:csb1="00000000"/>
  </w:font>
  <w:font w:name="Apple Color Emoji">
    <w:altName w:val="Apple Color Emoj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astResort">
    <w:altName w:val=".LastResor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top:0pt;height:144pt;width:144pt;mso-position-horizontal:right;mso-position-horizontal-relative:margin;mso-wrap-style:none;z-index:102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uXW5&#10;UtAAAAAFAQAADwAAAAAAAAABACAAAAAiAAAAZHJzL2Rvd25yZXYueG1sUEsBAhQAFAAAAAgAh07i&#10;QAR+Hmm4AQAAUAMAAA4AAAAAAAAAAQAgAAAAHwEAAGRycy9lMm9Eb2MueG1sUEsFBgAAAAAGAAYA&#10;WQEAAEkFAAA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7536</Words>
  <Characters>8926</Characters>
  <Lines>0</Lines>
  <Paragraphs>294</Paragraphs>
  <TotalTime>0</TotalTime>
  <ScaleCrop>false</ScaleCrop>
  <LinksUpToDate>false</LinksUpToDate>
  <CharactersWithSpaces>8934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2024-09-27T09:54:17Z</dcterms:created>
  <dc:creator>iPhone</dc:creator>
  <cp:lastModifiedBy>iPhone</cp:lastModifiedBy>
  <dcterms:modified xsi:type="dcterms:W3CDTF">2024-09-27T11:16:04Z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2052-12.16.1</vt:lpwstr>
  </property>
  <property fmtid="{D5CDD505-2E9C-101B-9397-08002B2CF9AE}" pid="3" name="ICV">
    <vt:lpwstr>80B4E81C7B2664994F23F6668B72BAEA_33</vt:lpwstr>
  </property>
</Properties>
</file>