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center"/>
      </w:pPr>
      <w:r>
        <w:rPr>
          <w:rFonts w:ascii="STSong" w:hAnsi="STSong" w:eastAsia="STSong" w:cs="STSong" w:hint="eastAsia"/>
          <w:b/>
          <w:color w:val="0B2545"/>
          <w:sz w:val="44"/>
        </w:rPr>
        <w:t>CampusHub 校园发帖社区论坛</w:t>
      </w:r>
    </w:p>
    <w:p>
      <w:pPr>
        <w:spacing w:before="0" w:after="280" w:line="264" w:lineRule="auto"/>
        <w:jc w:val="center"/>
      </w:pPr>
      <w:r>
        <w:rPr>
          <w:rFonts w:ascii="STSong" w:hAnsi="STSong" w:eastAsia="STSong" w:cs="STSong" w:hint="eastAsia"/>
          <w:b w:val="0"/>
          <w:color w:val="555555"/>
          <w:sz w:val="26"/>
        </w:rPr>
        <w:t>五人全栈功能分工方案（对齐 develop 分支 API 与 ER 图）</w:t>
      </w:r>
    </w:p>
    <w:p>
      <w:pPr>
        <w:spacing w:before="320" w:after="160" w:line="264" w:lineRule="auto"/>
      </w:pPr>
      <w:r>
        <w:rPr>
          <w:rFonts w:ascii="STSong" w:hAnsi="STSong" w:eastAsia="STSong" w:cs="STSong" w:hint="eastAsia"/>
          <w:b/>
          <w:color w:val="2E74B5"/>
          <w:sz w:val="32"/>
        </w:rPr>
        <w:t>一、总体建议</w:t>
      </w:r>
    </w:p>
    <w:p>
      <w:pPr>
        <w:spacing w:before="0" w:after="120" w:line="264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本项目适合采用“按功能模块全栈负责”的分工方式。每名成员负责一个业务模块的页面、接口、数据库操作、基础联调和文档说明，同时全队必须遵守 develop 分支 docs 中的 api-protocol.md 与 database-schema.md，避免接口和字段各自为政。</w:t>
      </w:r>
    </w:p>
    <w:p>
      <w:pPr>
        <w:spacing w:before="0" w:after="120" w:line="264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不建议每个人独立 Git 仓库、独立端口开发后再整合。更稳的做法是一个主仓库、develop 集成分支、每人一个 feature 分支，先约定接口和表结构，再分模块开发。</w:t>
      </w:r>
    </w:p>
    <w:p>
      <w:pPr>
        <w:spacing w:before="320" w:after="160" w:line="264" w:lineRule="auto"/>
      </w:pPr>
      <w:r>
        <w:rPr>
          <w:rFonts w:ascii="STSong" w:hAnsi="STSong" w:eastAsia="STSong" w:cs="STSong" w:hint="eastAsia"/>
          <w:b/>
          <w:color w:val="2E74B5"/>
          <w:sz w:val="32"/>
        </w:rPr>
        <w:t>二、全队统一契约</w:t>
      </w:r>
    </w:p>
    <w:p>
      <w:pPr>
        <w:pStyle w:val="ListBullet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Base URL：后端接口统一为 http://localhost:3000/api。</w:t>
      </w:r>
    </w:p>
    <w:p>
      <w:pPr>
        <w:pStyle w:val="ListBullet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认证方式：JWT，登录或注册后返回 token，后续请求使用 Authorization: Bearer &lt;token&gt;。</w:t>
      </w:r>
    </w:p>
    <w:p>
      <w:pPr>
        <w:pStyle w:val="ListBullet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统一响应：所有接口返回 { code, message, data }，分页返回 { list, total, page, pageSize }。</w:t>
      </w:r>
    </w:p>
    <w:p>
      <w:pPr>
        <w:pStyle w:val="ListBullet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错误码：沿用 docs/api-protocol.md 中 1001 参数错误、1002 未登录、1003 无权限、1004 不存在、1005 冲突、5000 服务器错误。</w:t>
      </w:r>
    </w:p>
    <w:p>
      <w:pPr>
        <w:pStyle w:val="ListBullet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数据库：沿用 docs/database-schema.md 的 users、categories、posts、tags、post_tags、comments、post_likes、favorites、histories、user_tag_preferences。</w:t>
      </w:r>
    </w:p>
    <w:p>
      <w:pPr>
        <w:pStyle w:val="ListBullet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前端：沿用 Vue 3 + Element Plus + Router 的页面骨架，页面组件套 BaseLayout，不重新搭一套布局。</w:t>
      </w:r>
    </w:p>
    <w:p>
      <w:pPr>
        <w:spacing w:before="320" w:after="160" w:line="264" w:lineRule="auto"/>
      </w:pPr>
      <w:r>
        <w:rPr>
          <w:rFonts w:ascii="STSong" w:hAnsi="STSong" w:eastAsia="STSong" w:cs="STSong" w:hint="eastAsia"/>
          <w:b/>
          <w:color w:val="2E74B5"/>
          <w:sz w:val="32"/>
        </w:rPr>
        <w:t>三、五人基础任务分配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1400"/>
        <w:gridCol w:w="1800"/>
        <w:gridCol w:w="2550"/>
        <w:gridCol w:w="2150"/>
        <w:gridCol w:w="1460"/>
      </w:tblGrid>
      <w:tr>
        <w:tc>
          <w:tcPr>
            <w:tcW w:type="dxa" w:w="14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/>
                <w:color w:val="0B2545"/>
                <w:sz w:val="19"/>
              </w:rPr>
              <w:t>成员/模块</w:t>
            </w:r>
          </w:p>
        </w:tc>
        <w:tc>
          <w:tcPr>
            <w:tcW w:type="dxa" w:w="18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/>
                <w:color w:val="0B2545"/>
                <w:sz w:val="19"/>
              </w:rPr>
              <w:t>基础目标</w:t>
            </w:r>
          </w:p>
        </w:tc>
        <w:tc>
          <w:tcPr>
            <w:tcW w:type="dxa" w:w="255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/>
                <w:color w:val="0B2545"/>
                <w:sz w:val="19"/>
              </w:rPr>
              <w:t>负责接口</w:t>
            </w:r>
          </w:p>
        </w:tc>
        <w:tc>
          <w:tcPr>
            <w:tcW w:type="dxa" w:w="215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/>
                <w:color w:val="0B2545"/>
                <w:sz w:val="19"/>
              </w:rPr>
              <w:t>负责表/数据</w:t>
            </w:r>
          </w:p>
        </w:tc>
        <w:tc>
          <w:tcPr>
            <w:tcW w:type="dxa" w:w="146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/>
                <w:color w:val="0B2545"/>
                <w:sz w:val="19"/>
              </w:rPr>
              <w:t>前端页面与交付物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成员 A：用户与认证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完成注册、登录、当前用户识别和个人资料更新。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POST /auth/register；POST /auth/login；GET /auth/me；PUT /auth/profile；GET /users/:id</w:t>
            </w:r>
          </w:p>
        </w:tc>
        <w:tc>
          <w:tcPr>
            <w:tcW w:type="dxa" w:w="21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users；密码加密；JWT 鉴权中间件；role/status 基础处理。</w:t>
            </w:r>
          </w:p>
        </w:tc>
        <w:tc>
          <w:tcPr>
            <w:tcW w:type="dxa" w:w="1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LoginView、ProfileView 基础资料区、导航栏登录状态；认证接口文档与测试截图。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成员 B：帖子核心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完成帖子发布、列表、详情、编辑、删除，是项目主链路。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POST /posts；GET /posts；GET /posts/:id；PUT /posts/:id；DELETE /posts/:id</w:t>
            </w:r>
          </w:p>
        </w:tc>
        <w:tc>
          <w:tcPr>
            <w:tcW w:type="dxa" w:w="21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posts；分类外键 category_id；软删除 is_deleted；view_count/like_count/comment_count 等冗余计数字段。</w:t>
            </w:r>
          </w:p>
        </w:tc>
        <w:tc>
          <w:tcPr>
            <w:tcW w:type="dxa" w:w="1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PostsView、帖子详情页、发布/编辑表单；帖子 CRUD 联调演示。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成员 C：分类标签与搜索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完成帖子分类、标签、关键词检索和排序筛选。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GET /categories；GET /tags；GET /posts 的 categoryId/tag/keyword/sort 查询参数</w:t>
            </w:r>
          </w:p>
        </w:tc>
        <w:tc>
          <w:tcPr>
            <w:tcW w:type="dxa" w:w="21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categories；tags；post_tags；初始化校园分类与常用标签数据。</w:t>
            </w:r>
          </w:p>
        </w:tc>
        <w:tc>
          <w:tcPr>
            <w:tcW w:type="dxa" w:w="1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分类菜单、标签筛选栏、搜索框、热门标签区；筛选搜索演示。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成员 D：评论、点赞与收藏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完成用户对帖子的互动能力，并维护互动计数。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GET /posts/:id/comments；POST /posts/:id/comments；PUT /comments/:id；DELETE /comments/:id；POST/DELETE /posts/:id/like；POST/DELETE /posts/:id/favorite</w:t>
            </w:r>
          </w:p>
        </w:tc>
        <w:tc>
          <w:tcPr>
            <w:tcW w:type="dxa" w:w="21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comments；post_likes；favorites；唯一约束防重复点赞/收藏；评论状态 status。</w:t>
            </w:r>
          </w:p>
        </w:tc>
        <w:tc>
          <w:tcPr>
            <w:tcW w:type="dxa" w:w="1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评论列表与输入框、点赞/收藏按钮、互动数量实时更新；互动接口测试。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成员 E：记录中心与推荐雏形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完成个人行为记录、我的内容，并做一个轻量推荐/统计加分点。</w:t>
            </w:r>
          </w:p>
        </w:tc>
        <w:tc>
          <w:tcPr>
            <w:tcW w:type="dxa" w:w="2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POST /posts/:id/view；GET /me/history；DELETE /me/history；GET /me/posts；GET /me/favorites；GET /me/likes；GET /recommend/posts</w:t>
            </w:r>
          </w:p>
        </w:tc>
        <w:tc>
          <w:tcPr>
            <w:tcW w:type="dxa" w:w="21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histories；可选 user_tag_preferences；根据浏览/点赞/收藏聚合用户偏好标签。</w:t>
            </w:r>
          </w:p>
        </w:tc>
        <w:tc>
          <w:tcPr>
            <w:tcW w:type="dxa" w:w="1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RecordsView、我的帖子/收藏/点赞/浏览历史、简单数据统计或推荐列表；演示数据与验收脚本。</w:t>
            </w:r>
          </w:p>
        </w:tc>
      </w:tr>
    </w:tbl>
    <w:p>
      <w:pPr>
        <w:spacing w:before="320" w:after="160" w:line="264" w:lineRule="auto"/>
      </w:pPr>
      <w:r>
        <w:rPr>
          <w:rFonts w:ascii="STSong" w:hAnsi="STSong" w:eastAsia="STSong" w:cs="STSong" w:hint="eastAsia"/>
          <w:b/>
          <w:color w:val="2E74B5"/>
          <w:sz w:val="32"/>
        </w:rPr>
        <w:t>四、基础版本必须完成的主流程</w:t>
      </w:r>
    </w:p>
    <w:p>
      <w:pPr>
        <w:pStyle w:val="ListNumber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用户注册或登录，前端保存 token，导航栏能展示登录状态。</w:t>
      </w:r>
    </w:p>
    <w:p>
      <w:pPr>
        <w:pStyle w:val="ListNumber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用户进入帖子广场，能按最新或最热查看帖子列表。</w:t>
      </w:r>
    </w:p>
    <w:p>
      <w:pPr>
        <w:pStyle w:val="ListNumber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用户发布带分类和标签的帖子，帖子能进入列表和详情页。</w:t>
      </w:r>
    </w:p>
    <w:p>
      <w:pPr>
        <w:pStyle w:val="ListNumber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用户在详情页评论、点赞、收藏，数量和状态能正确变化。</w:t>
      </w:r>
    </w:p>
    <w:p>
      <w:pPr>
        <w:pStyle w:val="ListNumber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用户进入记录中心，查看我的帖子、我的收藏和浏览历史。</w:t>
      </w:r>
    </w:p>
    <w:p>
      <w:pPr>
        <w:pStyle w:val="ListNumber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项目能本地启动，README 写清前端、后端、数据库和环境变量配置。</w:t>
      </w:r>
    </w:p>
    <w:p>
      <w:pPr>
        <w:spacing w:before="320" w:after="160" w:line="264" w:lineRule="auto"/>
      </w:pPr>
      <w:r>
        <w:rPr>
          <w:rFonts w:ascii="STSong" w:hAnsi="STSong" w:eastAsia="STSong" w:cs="STSong" w:hint="eastAsia"/>
          <w:b/>
          <w:color w:val="2E74B5"/>
          <w:sz w:val="32"/>
        </w:rPr>
        <w:t>五、可拓展模块（按时间选择）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1600"/>
        <w:gridCol w:w="1550"/>
        <w:gridCol w:w="4700"/>
        <w:gridCol w:w="1510"/>
      </w:tblGrid>
      <w:tr>
        <w:tc>
          <w:tcPr>
            <w:tcW w:type="dxa" w:w="16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/>
                <w:color w:val="0B2545"/>
                <w:sz w:val="19"/>
              </w:rPr>
              <w:t>拓展模块</w:t>
            </w:r>
          </w:p>
        </w:tc>
        <w:tc>
          <w:tcPr>
            <w:tcW w:type="dxa" w:w="155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/>
                <w:color w:val="0B2545"/>
                <w:sz w:val="19"/>
              </w:rPr>
              <w:t>适合谁做</w:t>
            </w:r>
          </w:p>
        </w:tc>
        <w:tc>
          <w:tcPr>
            <w:tcW w:type="dxa" w:w="47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/>
                <w:color w:val="0B2545"/>
                <w:sz w:val="19"/>
              </w:rPr>
              <w:t>实现思路</w:t>
            </w:r>
          </w:p>
        </w:tc>
        <w:tc>
          <w:tcPr>
            <w:tcW w:type="dxa" w:w="151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/>
                <w:color w:val="0B2545"/>
                <w:sz w:val="19"/>
              </w:rPr>
              <w:t>优先级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个性化推荐</w:t>
            </w:r>
          </w:p>
        </w:tc>
        <w:tc>
          <w:tcPr>
            <w:tcW w:type="dxa" w:w="1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成员 E + 成员 C</w:t>
            </w:r>
          </w:p>
        </w:tc>
        <w:tc>
          <w:tcPr>
            <w:tcW w:type="dxa" w:w="4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根据 histories、post_likes、favorites 关联 post_tags 聚合偏好标签，返回相似帖子。可先不建 user_tag_preferences，用 SQL 实时计算。</w:t>
            </w:r>
          </w:p>
        </w:tc>
        <w:tc>
          <w:tcPr>
            <w:tcW w:type="dxa" w:w="15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热门帖子榜</w:t>
            </w:r>
          </w:p>
        </w:tc>
        <w:tc>
          <w:tcPr>
            <w:tcW w:type="dxa" w:w="1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成员 B + 成员 D</w:t>
            </w:r>
          </w:p>
        </w:tc>
        <w:tc>
          <w:tcPr>
            <w:tcW w:type="dxa" w:w="4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sort=hot 时按 like_count、comment_count、favorite_count、view_count 和时间权重排序。</w:t>
            </w:r>
          </w:p>
        </w:tc>
        <w:tc>
          <w:tcPr>
            <w:tcW w:type="dxa" w:w="15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管理员审核/删除</w:t>
            </w:r>
          </w:p>
        </w:tc>
        <w:tc>
          <w:tcPr>
            <w:tcW w:type="dxa" w:w="1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成员 A + 成员 B</w:t>
            </w:r>
          </w:p>
        </w:tc>
        <w:tc>
          <w:tcPr>
            <w:tcW w:type="dxa" w:w="4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users.role 区分 admin，帖子 DELETE 支持作者或 admin；可增加 status 表示正常/待审/隐藏。</w:t>
            </w:r>
          </w:p>
        </w:tc>
        <w:tc>
          <w:tcPr>
            <w:tcW w:type="dxa" w:w="15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匿名/实名发帖</w:t>
            </w:r>
          </w:p>
        </w:tc>
        <w:tc>
          <w:tcPr>
            <w:tcW w:type="dxa" w:w="1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成员 A + 成员 B</w:t>
            </w:r>
          </w:p>
        </w:tc>
        <w:tc>
          <w:tcPr>
            <w:tcW w:type="dxa" w:w="4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posts 增加显示策略字段或在返回时隐藏用户公开信息。短期可只做“匿名显示昵称”。</w:t>
            </w:r>
          </w:p>
        </w:tc>
        <w:tc>
          <w:tcPr>
            <w:tcW w:type="dxa" w:w="15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评论楼中楼</w:t>
            </w:r>
          </w:p>
        </w:tc>
        <w:tc>
          <w:tcPr>
            <w:tcW w:type="dxa" w:w="1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成员 D</w:t>
            </w:r>
          </w:p>
        </w:tc>
        <w:tc>
          <w:tcPr>
            <w:tcW w:type="dxa" w:w="4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使用 comments.parent_id 实现一级回复。建议最多做一层，不做无限嵌套。</w:t>
            </w:r>
          </w:p>
        </w:tc>
        <w:tc>
          <w:tcPr>
            <w:tcW w:type="dxa" w:w="15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数据可视化看板</w:t>
            </w:r>
          </w:p>
        </w:tc>
        <w:tc>
          <w:tcPr>
            <w:tcW w:type="dxa" w:w="1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成员 E</w:t>
            </w:r>
          </w:p>
        </w:tc>
        <w:tc>
          <w:tcPr>
            <w:tcW w:type="dxa" w:w="4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展示发帖数量、收藏数量、热门标签、近 7 天浏览趋势。适合答辩截图。</w:t>
            </w:r>
          </w:p>
        </w:tc>
        <w:tc>
          <w:tcPr>
            <w:tcW w:type="dxa" w:w="15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图片上传</w:t>
            </w:r>
          </w:p>
        </w:tc>
        <w:tc>
          <w:tcPr>
            <w:tcW w:type="dxa" w:w="1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成员 B</w:t>
            </w:r>
          </w:p>
        </w:tc>
        <w:tc>
          <w:tcPr>
            <w:tcW w:type="dxa" w:w="4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后端使用上传中间件，前端表单增加图片字段。部署复杂度较高，时间不足则不做。</w:t>
            </w:r>
          </w:p>
        </w:tc>
        <w:tc>
          <w:tcPr>
            <w:tcW w:type="dxa" w:w="15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低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通知中心</w:t>
            </w:r>
          </w:p>
        </w:tc>
        <w:tc>
          <w:tcPr>
            <w:tcW w:type="dxa" w:w="15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成员 D + 成员 E</w:t>
            </w:r>
          </w:p>
        </w:tc>
        <w:tc>
          <w:tcPr>
            <w:tcW w:type="dxa" w:w="4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新增 notifications 表，评论/点赞/收藏后通知作者。会增加表和状态管理，建议作为最后加分项。</w:t>
            </w:r>
          </w:p>
        </w:tc>
        <w:tc>
          <w:tcPr>
            <w:tcW w:type="dxa" w:w="15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STSong" w:hAnsi="STSong" w:eastAsia="STSong" w:cs="STSong" w:hint="eastAsia"/>
                <w:sz w:val="19"/>
              </w:rPr>
            </w:r>
            <w:r>
              <w:rPr>
                <w:rFonts w:ascii="STSong" w:hAnsi="STSong" w:eastAsia="STSong" w:cs="STSong" w:hint="eastAsia"/>
                <w:b w:val="0"/>
                <w:color w:val="000000"/>
                <w:sz w:val="19"/>
              </w:rPr>
              <w:t>低</w:t>
            </w:r>
          </w:p>
        </w:tc>
      </w:tr>
    </w:tbl>
    <w:p>
      <w:pPr>
        <w:spacing w:before="320" w:after="160" w:line="264" w:lineRule="auto"/>
      </w:pPr>
      <w:r>
        <w:rPr>
          <w:rFonts w:ascii="STSong" w:hAnsi="STSong" w:eastAsia="STSong" w:cs="STSong" w:hint="eastAsia"/>
          <w:b/>
          <w:color w:val="2E74B5"/>
          <w:sz w:val="32"/>
        </w:rPr>
        <w:t>六、两周开发节奏建议</w:t>
      </w:r>
    </w:p>
    <w:p>
      <w:pPr>
        <w:pStyle w:val="ListBullet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第 1-2 天：确认 API 契约、ER 图、路由、Element Plus 规范和分支策略。</w:t>
      </w:r>
    </w:p>
    <w:p>
      <w:pPr>
        <w:pStyle w:val="ListBullet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第 3-6 天：五个模块分别完成“页面调用接口，接口读写数据库”的最小闭环。</w:t>
      </w:r>
    </w:p>
    <w:p>
      <w:pPr>
        <w:pStyle w:val="ListBullet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第 7-9 天：集中联调登录态、帖子详情、互动计数、搜索筛选和记录中心。</w:t>
      </w:r>
    </w:p>
    <w:p>
      <w:pPr>
        <w:pStyle w:val="ListBullet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第 10-12 天：补充推荐、热门榜、管理员审核或数据看板等拓展模块。</w:t>
      </w:r>
    </w:p>
    <w:p>
      <w:pPr>
        <w:pStyle w:val="ListBullet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第 13-14 天：整理 README、接口文档、数据库文档、截图、答辩 PPT 和演示流程。</w:t>
      </w:r>
    </w:p>
    <w:p>
      <w:pPr>
        <w:spacing w:before="320" w:after="160" w:line="264" w:lineRule="auto"/>
      </w:pPr>
      <w:r>
        <w:rPr>
          <w:rFonts w:ascii="STSong" w:hAnsi="STSong" w:eastAsia="STSong" w:cs="STSong" w:hint="eastAsia"/>
          <w:b/>
          <w:color w:val="2E74B5"/>
          <w:sz w:val="32"/>
        </w:rPr>
        <w:t>七、PM 与协作要求</w:t>
      </w:r>
    </w:p>
    <w:p>
      <w:pPr>
        <w:pStyle w:val="ListBullet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PM 不只排进度，还要守住范围：任何新字段、新接口、新页面，先判断是否服务核心链路。</w:t>
      </w:r>
    </w:p>
    <w:p>
      <w:pPr>
        <w:pStyle w:val="ListBullet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每天同步一次：昨天完成了什么、今天做什么、卡在哪里、是否影响其他模块。</w:t>
      </w:r>
    </w:p>
    <w:p>
      <w:pPr>
        <w:pStyle w:val="ListBullet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Pull Request 合并前至少检查四件事：能启动、接口格式一致、没有破坏路由、没有私自改公共字段。</w:t>
      </w:r>
    </w:p>
    <w:p>
      <w:pPr>
        <w:pStyle w:val="ListBullet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所有成员提交前运行格式化，遵守 Element Plus 和全局 CSS 变量规范。</w:t>
      </w:r>
    </w:p>
    <w:p>
      <w:pPr>
        <w:pStyle w:val="ListBullet"/>
        <w:spacing w:before="0" w:after="80" w:line="280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答辩材料中要明确每个人负责的模块、接口、数据表和最终截图。</w:t>
      </w:r>
    </w:p>
    <w:p>
      <w:pPr>
        <w:spacing w:before="320" w:after="160" w:line="264" w:lineRule="auto"/>
      </w:pPr>
      <w:r>
        <w:rPr>
          <w:rFonts w:ascii="STSong" w:hAnsi="STSong" w:eastAsia="STSong" w:cs="STSong" w:hint="eastAsia"/>
          <w:b/>
          <w:color w:val="2E74B5"/>
          <w:sz w:val="32"/>
        </w:rPr>
        <w:t>八、结论</w:t>
      </w:r>
    </w:p>
    <w:p>
      <w:pPr>
        <w:spacing w:before="0" w:after="120" w:line="264" w:lineRule="auto"/>
      </w:pPr>
      <w:r>
        <w:rPr>
          <w:rFonts w:ascii="STSong" w:hAnsi="STSong" w:eastAsia="STSong" w:cs="STSong" w:hint="eastAsia"/>
          <w:b w:val="0"/>
          <w:color w:val="000000"/>
          <w:sz w:val="22"/>
        </w:rPr>
        <w:t>按功能进行全栈分工是可行的，而且很适合这个短课程项目。关键是不要把五个人拆成五套互不相干的小系统，而是围绕同一套 API 契约、同一套数据库设计和同一套前端布局协作。基础目标先保证 CampusHub 能完整发帖、互动和查看记录，拓展模块再根据剩余时间选择。</w:t>
      </w:r>
    </w:p>
    <w:p>
      <w:pPr>
        <w:spacing w:before="200" w:after="0" w:line="264" w:lineRule="auto"/>
        <w:jc w:val="right"/>
      </w:pPr>
      <w:r>
        <w:rPr>
          <w:rFonts w:ascii="STSong" w:hAnsi="STSong" w:eastAsia="STSong" w:cs="STSong" w:hint="eastAsia"/>
          <w:b w:val="0"/>
          <w:color w:val="555555"/>
          <w:sz w:val="18"/>
        </w:rPr>
        <w:t>依据：postingweb develop 分支 docs/api-protocol.md 与 docs/database-schema.md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STSong" w:hAnsi="STSong" w:eastAsia="STSong" w:cs="STSong" w:hint="eastAs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TSong" w:hAnsi="STSong" w:eastAsia="STSong" w:cs="STSong" w:hint="eastAsi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TSong" w:hAnsi="STSong" w:eastAsia="STSong" w:cs="STSong" w:hint="eastAsi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TSong" w:hAnsi="STSong" w:eastAsia="STSong" w:cs="STSong" w:hint="eastAsi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TSong" w:hAnsi="STSong" w:eastAsia="STSong" w:cs="STSong" w:hint="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Song" w:hAnsi="STSong" w:eastAsia="STSong" w:cs="STSong" w:hint="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Song" w:hAnsi="STSong" w:eastAsia="STSong" w:cs="STSong" w:hint="eastAs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Song" w:hAnsi="STSong" w:eastAsia="STSong" w:cs="STSong" w:hint="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TSong" w:hAnsi="STSong" w:eastAsia="STSong" w:cs="STSong" w:hint="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TSong" w:hAnsi="STSong" w:eastAsia="STSong" w:cs="STSong" w:hint="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TSong" w:hAnsi="STSong" w:eastAsia="STSong" w:cs="STSong" w:hint="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TSong" w:hAnsi="STSong" w:eastAsia="STSong" w:cs="STSong" w:hint="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TSong" w:hAnsi="STSong" w:eastAsia="STSong" w:cs="STSong" w:hint="eastAsi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TSong" w:hAnsi="STSong" w:eastAsia="STSong" w:cs="STSong" w:hint="eastAsi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TSong" w:hAnsi="STSong" w:eastAsia="STSong" w:cs="STSong" w:hint="eastAsia"/>
    </w:rPr>
  </w:style>
  <w:style w:type="table" w:default="1" w:styleId="TableNormal">
    <w:name w:val="Normal Table"/>
    <w:uiPriority w:val="99"/>
    <w:semiHidden/>
    <w:unhideWhenUsed/>
    <w:rPr>
      <w:rFonts w:ascii="STSong" w:hAnsi="STSong" w:eastAsia="STSong" w:cs="STSong" w:hint="eastAsi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TSong" w:hAnsi="STSong" w:eastAsia="STSong" w:cs="STSong" w:hint="eastAs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STSong" w:hAnsi="STSong" w:eastAsia="STSong" w:cs="STSong" w:hint="eastAsi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STSong" w:hAnsi="STSong" w:eastAsia="STSong" w:cs="STSong" w:hint="eastAsi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STSong" w:hAnsi="STSong" w:eastAsia="STSong" w:cs="STSong" w:hint="eastAsi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TSong" w:hAnsi="STSong" w:eastAsia="STSong" w:cs="STSong" w:hint="eastAs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STSong" w:hAnsi="STSong" w:eastAsia="STSong" w:cs="STSong" w:hint="eastAsi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TSong" w:hAnsi="STSong" w:eastAsia="STSong" w:cs="STSong" w:hint="eastAsi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STSong" w:hAnsi="STSong" w:eastAsia="STSong" w:cs="STSong" w:hint="eastAsi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TSong" w:hAnsi="STSong" w:eastAsia="STSong" w:cs="STSong" w:hint="eastAsi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TSong" w:hAnsi="STSong" w:eastAsia="STSong" w:cs="STSong" w:hint="eastAsi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TSong" w:hAnsi="STSong" w:eastAsia="STSong" w:cs="STSong" w:hint="eastAsi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TSong" w:hAnsi="STSong" w:eastAsia="STSong" w:cs="STSong" w:hint="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TSong" w:hAnsi="STSong" w:eastAsia="STSong" w:cs="STSong" w:hint="eastAsi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TSong" w:hAnsi="STSong" w:eastAsia="STSong" w:cs="STSong" w:hint="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TSong" w:hAnsi="STSong" w:eastAsia="STSong" w:cs="STSong" w:hint="eastAsi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TSong" w:hAnsi="STSong" w:eastAsia="STSong" w:cs="STSong" w:hint="eastAsi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TSong" w:hAnsi="STSong" w:eastAsia="STSong" w:cs="STSong" w:hint="eastAsi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TSong" w:hAnsi="STSong" w:eastAsia="STSong" w:cs="STSong" w:hint="eastAsi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 w:hanging="360"/>
      <w:contextualSpacing/>
    </w:pPr>
    <w:rPr>
      <w:rFonts w:ascii="STSong" w:hAnsi="STSong" w:eastAsia="STSong" w:cs="STSong" w:hint="eastAs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TSong" w:hAnsi="STSong" w:eastAsia="STSong" w:cs="STSong" w:hint="eastAsi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TSong" w:hAnsi="STSong" w:eastAsia="STSong" w:cs="STSong" w:hint="eastAsi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 w:hanging="360"/>
      <w:contextualSpacing/>
    </w:pPr>
    <w:rPr>
      <w:rFonts w:ascii="STSong" w:hAnsi="STSong" w:eastAsia="STSong" w:cs="STSong" w:hint="eastAsi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TSong" w:hAnsi="STSong" w:eastAsia="STSong" w:cs="STSong" w:hint="eastAsi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TSong" w:hAnsi="STSong" w:eastAsia="STSong" w:cs="STSong" w:hint="eastAsi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TSong" w:hAnsi="STSong" w:eastAsia="STSong" w:cs="STSong" w:hint="eastAsi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TSong" w:hAnsi="STSong" w:eastAsia="STSong" w:cs="STSong" w:hint="eastAsi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TSong" w:hAnsi="STSong" w:eastAsia="STSong" w:cs="STSong" w:hint="eastAsi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TSong" w:hAnsi="STSong" w:eastAsia="STSong" w:cs="STSong" w:hint="eastAsi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TSong" w:hAnsi="STSong" w:eastAsia="STSong" w:cs="STSong" w:hint="eastAsi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TSong" w:hAnsi="STSong" w:eastAsia="STSong" w:cs="STSong" w:hint="eastAsi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TSong" w:hAnsi="STSong" w:eastAsia="STSong" w:cs="STSong" w:hint="eastAsi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STSong" w:hAnsi="STSong" w:eastAsia="STSong" w:cs="STSong" w:hint="eastAsi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STSong" w:hAnsi="STSong" w:eastAsia="STSong" w:cs="STSong" w:hint="eastAsi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STSong" w:hAnsi="STSong" w:eastAsia="STSong" w:cs="STSong" w:hint="eastAsi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STSong" w:hAnsi="STSong" w:eastAsia="STSong" w:cs="STSong" w:hint="eastAsi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STSong" w:hAnsi="STSong" w:eastAsia="STSong" w:cs="STSong" w:hint="eastAsi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STSong" w:hAnsi="STSong" w:eastAsia="STSong" w:cs="STSong" w:hint="eastAsi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TSong" w:hAnsi="STSong" w:eastAsia="STSong" w:cs="STSong" w:hint="eastAsi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TSong" w:hAnsi="STSong" w:eastAsia="STSong" w:cs="STSong" w:hint="eastAsi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TSong" w:hAnsi="STSong" w:eastAsia="STSong" w:cs="STSong" w:hint="eastAsi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TSong" w:hAnsi="STSong" w:eastAsia="STSong" w:cs="STSong" w:hint="eastAsi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TSong" w:hAnsi="STSong" w:eastAsia="STSong" w:cs="STSong" w:hint="eastAsi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TSong" w:hAnsi="STSong" w:eastAsia="STSong" w:cs="STSong" w:hint="eastAsi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TSong" w:hAnsi="STSong" w:eastAsia="STSong" w:cs="STSong" w:hint="eastAsi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TSong" w:hAnsi="STSong" w:eastAsia="STSong" w:cs="STSong" w:hint="eastAsi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TSong" w:hAnsi="STSong" w:eastAsia="STSong" w:cs="STSong" w:hint="eastAsi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TSong" w:hAnsi="STSong" w:eastAsia="STSong" w:cs="STSong" w:hint="eastAsi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TSong" w:hAnsi="STSong" w:eastAsia="STSong" w:cs="STSong" w:hint="eastAsi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TSong" w:hAnsi="STSong" w:eastAsia="STSong" w:cs="STSong" w:hint="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TSong" w:hAnsi="STSong" w:eastAsia="STSong" w:cs="STSong" w:hint="eastAsi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TSong" w:hAnsi="STSong" w:eastAsia="STSong" w:cs="STSong" w:hint="eastAsi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TSong" w:hAnsi="STSong" w:eastAsia="STSong" w:cs="STSong" w:hint="eastAsi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TSong" w:hAnsi="STSong" w:eastAsia="STSong" w:cs="STSong" w:hint="eastAsi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TSong" w:hAnsi="STSong" w:eastAsia="STSong" w:cs="STSong" w:hint="eastAsi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TSong" w:hAnsi="STSong" w:eastAsia="STSong" w:cs="STSong" w:hint="eastAsi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TSong" w:hAnsi="STSong" w:eastAsia="STSong" w:cs="STSong" w:hint="eastAsi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TSong" w:hAnsi="STSong" w:eastAsia="STSong" w:cs="STSong" w:hint="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TSong" w:hAnsi="STSong" w:eastAsia="STSong" w:cs="STSong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TSong" w:hAnsi="STSong" w:eastAsia="STSong" w:cs="STSong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TSong" w:hAnsi="STSong" w:eastAsia="STSong" w:cs="STSong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TSong" w:hAnsi="STSong" w:eastAsia="STSong" w:cs="STSong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TSong" w:hAnsi="STSong" w:eastAsia="STSong" w:cs="STSong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TSong" w:hAnsi="STSong" w:eastAsia="STSong" w:cs="STSong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TSong" w:hAnsi="STSong" w:eastAsia="STSong" w:cs="STSong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TSong" w:hAnsi="STSong" w:eastAsia="STSong" w:cs="STSong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