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E4350" w14:textId="7A3056F4" w:rsidR="003E5872" w:rsidRDefault="003E5872" w:rsidP="006815C7">
      <w:pPr>
        <w:rPr>
          <w:rFonts w:hint="eastAsia"/>
        </w:rPr>
      </w:pPr>
      <w:r>
        <w:rPr>
          <w:rFonts w:hint="eastAsia"/>
        </w:rPr>
        <w:t>同学们，老师早上好</w:t>
      </w:r>
    </w:p>
    <w:p w14:paraId="63843702" w14:textId="63072956" w:rsidR="003E5872" w:rsidRDefault="003E5872" w:rsidP="003E5872">
      <w:r>
        <w:rPr>
          <w:rFonts w:hint="eastAsia"/>
        </w:rPr>
        <w:t>今天和大家分享的主题是</w:t>
      </w:r>
      <w:r w:rsidR="002C6E7C" w:rsidRPr="002C6E7C">
        <w:rPr>
          <w:rFonts w:hint="eastAsia"/>
        </w:rPr>
        <w:t>一种灵活且可验证的隐私保护联邦学习方案</w:t>
      </w:r>
      <w:r w:rsidR="002C6E7C">
        <w:rPr>
          <w:rFonts w:hint="eastAsia"/>
        </w:rPr>
        <w:t>FVFL</w:t>
      </w:r>
    </w:p>
    <w:p w14:paraId="292BA5D5" w14:textId="77777777" w:rsidR="002C6E7C" w:rsidRPr="002C6E7C" w:rsidRDefault="002C6E7C" w:rsidP="003E5872">
      <w:pPr>
        <w:rPr>
          <w:rFonts w:hint="eastAsia"/>
        </w:rPr>
      </w:pPr>
    </w:p>
    <w:p w14:paraId="1D87CE41" w14:textId="7A948183" w:rsidR="003E5872" w:rsidRDefault="003E5872" w:rsidP="006815C7">
      <w:r>
        <w:rPr>
          <w:rFonts w:hint="eastAsia"/>
        </w:rPr>
        <w:t>整个报告分为</w:t>
      </w:r>
      <w:r w:rsidR="002C6E7C">
        <w:rPr>
          <w:rFonts w:hint="eastAsia"/>
        </w:rPr>
        <w:t>四个</w:t>
      </w:r>
      <w:r>
        <w:rPr>
          <w:rFonts w:hint="eastAsia"/>
        </w:rPr>
        <w:t>部分，分别是报告概述，</w:t>
      </w:r>
      <w:r w:rsidR="002C6E7C">
        <w:rPr>
          <w:rFonts w:hint="eastAsia"/>
        </w:rPr>
        <w:t>预备知识，</w:t>
      </w:r>
      <w:r w:rsidR="009109BD">
        <w:rPr>
          <w:rFonts w:hint="eastAsia"/>
        </w:rPr>
        <w:t>主要贡献，</w:t>
      </w:r>
      <w:r w:rsidR="002C6E7C">
        <w:rPr>
          <w:rFonts w:hint="eastAsia"/>
        </w:rPr>
        <w:t>及结论与思考</w:t>
      </w:r>
      <w:r>
        <w:rPr>
          <w:rFonts w:hint="eastAsia"/>
        </w:rPr>
        <w:t>。</w:t>
      </w:r>
    </w:p>
    <w:p w14:paraId="159B1E2E" w14:textId="77777777" w:rsidR="002C6E7C" w:rsidRPr="002C6E7C" w:rsidRDefault="002C6E7C" w:rsidP="006815C7"/>
    <w:p w14:paraId="39ACB259" w14:textId="57624902" w:rsidR="002C6E7C" w:rsidRPr="002C6E7C" w:rsidRDefault="002C6E7C" w:rsidP="006815C7">
      <w:pPr>
        <w:rPr>
          <w:rFonts w:hint="eastAsia"/>
        </w:rPr>
      </w:pPr>
      <w:r>
        <w:rPr>
          <w:rFonts w:hint="eastAsia"/>
        </w:rPr>
        <w:t>什么是联邦学习呢，其实就是一种分布式机器学习方法，旨在保护数据隐私情况下进行模型训练。这种分布式的学习方法必然涉及到传输过程中如何保护数据隐私，如何确保训练正确执行，如何确保模型纯净等等问题，也就是老生常谈的模型安全问题。如梯度的隐私泄露，投毒攻击，拜占庭攻击等。本文就是在这样的研究背景下提出了一种确保客户端隐私且可验证的高效联邦学习方案。</w:t>
      </w:r>
    </w:p>
    <w:p w14:paraId="125FFA91" w14:textId="77777777" w:rsidR="006636EA" w:rsidRDefault="006636EA" w:rsidP="006815C7"/>
    <w:p w14:paraId="096EFF61" w14:textId="39035421" w:rsidR="002C6E7C" w:rsidRDefault="002C6E7C" w:rsidP="006815C7">
      <w:r>
        <w:rPr>
          <w:rFonts w:hint="eastAsia"/>
        </w:rPr>
        <w:t>具体的应用场景如以往的联邦学习框架一样</w:t>
      </w:r>
      <w:r w:rsidR="007A6703">
        <w:rPr>
          <w:rFonts w:hint="eastAsia"/>
        </w:rPr>
        <w:t>，包含中央服务器与客户端。</w:t>
      </w:r>
    </w:p>
    <w:p w14:paraId="6D8EBDDB" w14:textId="77777777" w:rsidR="002C6E7C" w:rsidRDefault="002C6E7C" w:rsidP="006815C7"/>
    <w:p w14:paraId="2FF20DDD" w14:textId="71075282" w:rsidR="002C6E7C" w:rsidRDefault="002C6E7C" w:rsidP="006815C7">
      <w:r>
        <w:rPr>
          <w:rFonts w:hint="eastAsia"/>
        </w:rPr>
        <w:t>本文在参考了其他论文后，发现了</w:t>
      </w:r>
      <w:r w:rsidR="007A6703">
        <w:rPr>
          <w:rFonts w:hint="eastAsia"/>
        </w:rPr>
        <w:t>前辈们的工作存在以下</w:t>
      </w:r>
      <w:r w:rsidR="000B2212">
        <w:rPr>
          <w:rFonts w:hint="eastAsia"/>
        </w:rPr>
        <w:t>不足之处，叙述ppt</w:t>
      </w:r>
    </w:p>
    <w:p w14:paraId="195642AA" w14:textId="77777777" w:rsidR="000B2212" w:rsidRDefault="000B2212" w:rsidP="006815C7"/>
    <w:p w14:paraId="7446D844" w14:textId="7C4FF897" w:rsidR="000B2212" w:rsidRDefault="000B2212" w:rsidP="006815C7">
      <w:r>
        <w:rPr>
          <w:rFonts w:hint="eastAsia"/>
        </w:rPr>
        <w:t>针对这些不足之处，本文做出了以下贡献，叙述ppt。</w:t>
      </w:r>
    </w:p>
    <w:p w14:paraId="6FD36EA8" w14:textId="77777777" w:rsidR="000B2212" w:rsidRDefault="000B2212" w:rsidP="006815C7"/>
    <w:p w14:paraId="17A8FFB1" w14:textId="39599965" w:rsidR="000B2212" w:rsidRDefault="008F6A22" w:rsidP="006815C7">
      <w:r>
        <w:rPr>
          <w:rFonts w:hint="eastAsia"/>
        </w:rPr>
        <w:t>在正式描述FVFL方案前，让我们先来了解一下预备知识。</w:t>
      </w:r>
    </w:p>
    <w:p w14:paraId="70B9D7CC" w14:textId="780D6B33" w:rsidR="008F6A22" w:rsidRDefault="008F6A22" w:rsidP="006815C7"/>
    <w:p w14:paraId="7E68F69E" w14:textId="2FF6EF51" w:rsidR="008F6A22" w:rsidRDefault="008F6A22" w:rsidP="006815C7">
      <w:r>
        <w:rPr>
          <w:rFonts w:hint="eastAsia"/>
        </w:rPr>
        <w:t>首先就是基础理论知识，我们稍作概述大家了解即可，细节有兴趣的话可以自己下来找原论文看看。</w:t>
      </w:r>
    </w:p>
    <w:p w14:paraId="6E55F1AB" w14:textId="77777777" w:rsidR="008F6A22" w:rsidRDefault="008F6A22" w:rsidP="006815C7"/>
    <w:p w14:paraId="2EA2C3B9" w14:textId="6B2E139D" w:rsidR="008F6A22" w:rsidRDefault="008F6A22" w:rsidP="008F6A22">
      <w:proofErr w:type="spellStart"/>
      <w:r w:rsidRPr="008F6A22">
        <w:t>Paillier</w:t>
      </w:r>
      <w:proofErr w:type="spellEnd"/>
      <w:r w:rsidRPr="008F6A22">
        <w:rPr>
          <w:rFonts w:hint="eastAsia"/>
        </w:rPr>
        <w:t>同态加密</w:t>
      </w:r>
      <w:r>
        <w:rPr>
          <w:rFonts w:hint="eastAsia"/>
        </w:rPr>
        <w:t>，</w:t>
      </w:r>
      <w:r w:rsidRPr="008F6A22">
        <w:rPr>
          <w:rFonts w:hint="eastAsia"/>
        </w:rPr>
        <w:t>一种基于复合剩余类问题和数论中的难度假设设计的公钥加密算法，具备加法同态特性</w:t>
      </w:r>
      <w:r>
        <w:rPr>
          <w:rFonts w:hint="eastAsia"/>
        </w:rPr>
        <w:t>。而在本文中，利用到的就正是这个重要的特性，加法同态性。什么是加法同态性？简单来说就是</w:t>
      </w:r>
    </w:p>
    <w:p w14:paraId="1C700D90" w14:textId="512BAF7B" w:rsidR="008F6A22" w:rsidRPr="008F6A22" w:rsidRDefault="008F6A22" w:rsidP="008F6A22">
      <w:pPr>
        <w:jc w:val="center"/>
        <w:rPr>
          <w:rFonts w:hint="eastAsia"/>
        </w:rPr>
      </w:pPr>
      <w:r>
        <w:rPr>
          <w:rFonts w:hint="eastAsia"/>
          <w:noProof/>
        </w:rPr>
        <w:drawing>
          <wp:inline distT="0" distB="0" distL="0" distR="0" wp14:anchorId="13F7E005" wp14:editId="7873EB3C">
            <wp:extent cx="5274310" cy="855980"/>
            <wp:effectExtent l="0" t="0" r="2540" b="1270"/>
            <wp:docPr id="481279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79561" name="图片 481279561"/>
                    <pic:cNvPicPr/>
                  </pic:nvPicPr>
                  <pic:blipFill>
                    <a:blip r:embed="rId7">
                      <a:extLst>
                        <a:ext uri="{28A0092B-C50C-407E-A947-70E740481C1C}">
                          <a14:useLocalDpi xmlns:a14="http://schemas.microsoft.com/office/drawing/2010/main" val="0"/>
                        </a:ext>
                      </a:extLst>
                    </a:blip>
                    <a:stretch>
                      <a:fillRect/>
                    </a:stretch>
                  </pic:blipFill>
                  <pic:spPr>
                    <a:xfrm>
                      <a:off x="0" y="0"/>
                      <a:ext cx="5274310" cy="855980"/>
                    </a:xfrm>
                    <a:prstGeom prst="rect">
                      <a:avLst/>
                    </a:prstGeom>
                  </pic:spPr>
                </pic:pic>
              </a:graphicData>
            </a:graphic>
          </wp:inline>
        </w:drawing>
      </w:r>
    </w:p>
    <w:p w14:paraId="17319BF0" w14:textId="77777777" w:rsidR="008F6A22" w:rsidRDefault="008F6A22" w:rsidP="006815C7"/>
    <w:p w14:paraId="2EDF61C0" w14:textId="164FE52D" w:rsidR="008F6A22" w:rsidRDefault="008F6A22" w:rsidP="006815C7">
      <w:r>
        <w:rPr>
          <w:rFonts w:hint="eastAsia"/>
        </w:rPr>
        <w:t>第二个需要了解的就是Shamir的秘密共享算法，也就是老师师兄师姐们常说的t of n门限算法。通过它我们可以在n个参与者之间安全地分发和重建秘密。在本文中是实现客户端灵活退出的重要算法。</w:t>
      </w:r>
    </w:p>
    <w:p w14:paraId="6BC53415" w14:textId="77777777" w:rsidR="008F6A22" w:rsidRDefault="008F6A22" w:rsidP="006815C7"/>
    <w:p w14:paraId="40970D75" w14:textId="4EBA0C21" w:rsidR="008F6A22" w:rsidRDefault="008F6A22" w:rsidP="008F6A22">
      <w:r>
        <w:rPr>
          <w:rFonts w:hint="eastAsia"/>
        </w:rPr>
        <w:t>最后一个是拉格朗日插值多项式，</w:t>
      </w:r>
      <w:r w:rsidRPr="008F6A22">
        <w:rPr>
          <w:rFonts w:hint="eastAsia"/>
        </w:rPr>
        <w:t>一种通过给定的一组点来构造一个多项式的方法，该多项式在这些点上的值与给定的值相等</w:t>
      </w:r>
      <w:r>
        <w:rPr>
          <w:rFonts w:hint="eastAsia"/>
        </w:rPr>
        <w:t>。</w:t>
      </w:r>
      <w:r w:rsidR="00031909">
        <w:rPr>
          <w:rFonts w:hint="eastAsia"/>
        </w:rPr>
        <w:t>在客户端编码时，通过拉格朗日插值多项式算法对私钥和数据编码，以保证客户端后续验证子密钥是否正确聚合，从而确定梯度是否正确聚合。</w:t>
      </w:r>
    </w:p>
    <w:p w14:paraId="344FFAB4" w14:textId="77777777" w:rsidR="00031909" w:rsidRDefault="00031909" w:rsidP="008F6A22"/>
    <w:p w14:paraId="07508DB2" w14:textId="6F0EA1FC" w:rsidR="00031909" w:rsidRDefault="00031909" w:rsidP="008F6A22">
      <w:r>
        <w:rPr>
          <w:rFonts w:hint="eastAsia"/>
        </w:rPr>
        <w:t>了解完基础理论后，来看一看本文的应用场景，设计三方，安全可靠的可信授权第三方TA，诚实和好奇的客户端，可能恶意的服务器端</w:t>
      </w:r>
    </w:p>
    <w:p w14:paraId="29184425" w14:textId="77777777" w:rsidR="00031909" w:rsidRDefault="00031909" w:rsidP="008F6A22"/>
    <w:p w14:paraId="114E6726" w14:textId="163B76D6" w:rsidR="00031909" w:rsidRDefault="00031909" w:rsidP="008F6A22">
      <w:r>
        <w:rPr>
          <w:rFonts w:hint="eastAsia"/>
        </w:rPr>
        <w:t>介绍完我们的预备知识，接下来介绍本文的主要贡献，首先就是FVFL方案的概览。</w:t>
      </w:r>
    </w:p>
    <w:p w14:paraId="057B407A" w14:textId="77777777" w:rsidR="00031909" w:rsidRDefault="00031909" w:rsidP="008F6A22"/>
    <w:p w14:paraId="1838A65C" w14:textId="66438A34" w:rsidR="00031909" w:rsidRDefault="00031909" w:rsidP="008F6A22">
      <w:r>
        <w:rPr>
          <w:rFonts w:hint="eastAsia"/>
        </w:rPr>
        <w:lastRenderedPageBreak/>
        <w:t>主要有四个阶段，如图所示，</w:t>
      </w:r>
    </w:p>
    <w:p w14:paraId="217C3381" w14:textId="3130DB07" w:rsidR="00031909" w:rsidRDefault="00031909" w:rsidP="00031909">
      <w:pPr>
        <w:jc w:val="center"/>
      </w:pPr>
      <w:r>
        <w:rPr>
          <w:noProof/>
        </w:rPr>
        <w:drawing>
          <wp:inline distT="0" distB="0" distL="0" distR="0" wp14:anchorId="3A4F7622" wp14:editId="02F5FB66">
            <wp:extent cx="5274310" cy="1496060"/>
            <wp:effectExtent l="0" t="0" r="2540" b="8890"/>
            <wp:docPr id="3720835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83535" name="图片 372083535"/>
                    <pic:cNvPicPr/>
                  </pic:nvPicPr>
                  <pic:blipFill>
                    <a:blip r:embed="rId8">
                      <a:extLst>
                        <a:ext uri="{28A0092B-C50C-407E-A947-70E740481C1C}">
                          <a14:useLocalDpi xmlns:a14="http://schemas.microsoft.com/office/drawing/2010/main" val="0"/>
                        </a:ext>
                      </a:extLst>
                    </a:blip>
                    <a:stretch>
                      <a:fillRect/>
                    </a:stretch>
                  </pic:blipFill>
                  <pic:spPr>
                    <a:xfrm>
                      <a:off x="0" y="0"/>
                      <a:ext cx="5274310" cy="1496060"/>
                    </a:xfrm>
                    <a:prstGeom prst="rect">
                      <a:avLst/>
                    </a:prstGeom>
                  </pic:spPr>
                </pic:pic>
              </a:graphicData>
            </a:graphic>
          </wp:inline>
        </w:drawing>
      </w:r>
    </w:p>
    <w:p w14:paraId="3FCD11A4" w14:textId="77777777" w:rsidR="00031909" w:rsidRDefault="00031909" w:rsidP="008F6A22"/>
    <w:p w14:paraId="4FAEA05D" w14:textId="6940AA90" w:rsidR="00031909" w:rsidRDefault="00031909" w:rsidP="008F6A22">
      <w:r>
        <w:rPr>
          <w:rFonts w:hint="eastAsia"/>
        </w:rPr>
        <w:t>看起来本文的方案既简单又明了吧，实际上与其他方案相比，算法复杂度上确有较大的优化。</w:t>
      </w:r>
    </w:p>
    <w:p w14:paraId="6BD3959A" w14:textId="77777777" w:rsidR="00031909" w:rsidRDefault="00031909" w:rsidP="008F6A22"/>
    <w:p w14:paraId="594CDB50" w14:textId="3E003F2F" w:rsidR="00031909" w:rsidRDefault="002F7525" w:rsidP="008F6A22">
      <w:r>
        <w:rPr>
          <w:rFonts w:hint="eastAsia"/>
        </w:rPr>
        <w:t>如表所示，本文主要比较了先进的四种方案，这几种方案的算法复杂度都处于一个o（MN）的量级，一旦客户端多起来，那么开销是成倍的增长的。而本文的方案则是降低了常用的加解密，聚合，验证等算法，使得这几个算法与数据维度相独立，降低算法的计算开销。通过使用超递增序列来编码数据，将计算开销集中在数据的编码解码中，在实验中，本文的这种方法可以显著的降低计算开销，并且获得一个可以接受的验证开销，这正是本文方案的改进之处。</w:t>
      </w:r>
    </w:p>
    <w:p w14:paraId="4218D7A3" w14:textId="77777777" w:rsidR="002F7525" w:rsidRDefault="002F7525" w:rsidP="008F6A22"/>
    <w:p w14:paraId="26DDD38F" w14:textId="0F68CF75" w:rsidR="002F7525" w:rsidRDefault="002F7525" w:rsidP="008F6A22">
      <w:r>
        <w:rPr>
          <w:rFonts w:hint="eastAsia"/>
        </w:rPr>
        <w:t>对于一个安全方案来说，没有安全性分析可不行，不然谁相信你这个是安全的方案呢。所以最后来概括一下本文的安全性分析。</w:t>
      </w:r>
    </w:p>
    <w:p w14:paraId="5D07A51D" w14:textId="77777777" w:rsidR="002F7525" w:rsidRDefault="002F7525" w:rsidP="008F6A22"/>
    <w:p w14:paraId="0D0D1CBE" w14:textId="0C0DBF31" w:rsidR="002F7525" w:rsidRDefault="002F7525" w:rsidP="008F6A22">
      <w:r>
        <w:rPr>
          <w:rFonts w:hint="eastAsia"/>
        </w:rPr>
        <w:t>首先，我们定义三个定理如ppt所示。对于定理1，考虑这样的情况来证明。</w:t>
      </w:r>
    </w:p>
    <w:p w14:paraId="64916F52" w14:textId="77777777" w:rsidR="002F7525" w:rsidRDefault="002F7525" w:rsidP="008F6A22"/>
    <w:p w14:paraId="49C2DE19" w14:textId="3A687EF2" w:rsidR="002F7525" w:rsidRPr="00031909" w:rsidRDefault="002F7525" w:rsidP="008F6A22">
      <w:pPr>
        <w:rPr>
          <w:rFonts w:hint="eastAsia"/>
        </w:rPr>
      </w:pPr>
      <w:r w:rsidRPr="002F7525">
        <w:rPr>
          <w:rFonts w:hint="eastAsia"/>
        </w:rPr>
        <w:t>客户端的梯度由超递增序列编码，由共享私钥屏蔽，由</w:t>
      </w:r>
      <w:r w:rsidRPr="002F7525">
        <w:t xml:space="preserve"> P</w:t>
      </w:r>
      <w:proofErr w:type="spellStart"/>
      <w:r w:rsidRPr="002F7525">
        <w:t>aillier</w:t>
      </w:r>
      <w:proofErr w:type="spellEnd"/>
      <w:r w:rsidRPr="002F7525">
        <w:t xml:space="preserve"> 加密以生成密文，然后通过公共通道传输到云服务器。公共通道中可能存在攻击者A窃取传输的密文数据。然而，由于</w:t>
      </w:r>
      <w:proofErr w:type="spellStart"/>
      <w:r w:rsidRPr="002F7525">
        <w:t>Paillier</w:t>
      </w:r>
      <w:proofErr w:type="spellEnd"/>
      <w:r w:rsidRPr="002F7525">
        <w:t>加密算法在语义上是安全的，满足IND-CPA安全定义，即使攻击者A拦截密文消息，他也无法恢复与明文相关的任何信息。</w:t>
      </w:r>
    </w:p>
    <w:p w14:paraId="53F64267" w14:textId="7DEC20BC" w:rsidR="008F6A22" w:rsidRDefault="008F6A22" w:rsidP="006815C7"/>
    <w:p w14:paraId="336D0490" w14:textId="19E9E91B" w:rsidR="002F7525" w:rsidRDefault="002F7525" w:rsidP="002F7525">
      <w:r>
        <w:rPr>
          <w:rFonts w:hint="eastAsia"/>
        </w:rPr>
        <w:t>对于定理2，</w:t>
      </w:r>
      <w:r>
        <w:rPr>
          <w:rFonts w:hint="eastAsia"/>
        </w:rPr>
        <w:t>当模型训练器接收来自云的密文聚合结果时，Shamir 的秘密共享协议确保至少有 t 个客户端参与联邦学习，以便客户端可以成功地解密聚合结果。客户端进一步使用拉格朗日插值和</w:t>
      </w:r>
      <w:proofErr w:type="spellStart"/>
      <w:r>
        <w:rPr>
          <w:rFonts w:hint="eastAsia"/>
        </w:rPr>
        <w:t>Shammir</w:t>
      </w:r>
      <w:proofErr w:type="spellEnd"/>
      <w:r>
        <w:rPr>
          <w:rFonts w:hint="eastAsia"/>
        </w:rPr>
        <w:t>的秘密共享来验证云聚合结果，以防止云伪造数据。由于聚合结果是通过</w:t>
      </w:r>
      <w:proofErr w:type="spellStart"/>
      <w:r>
        <w:rPr>
          <w:rFonts w:hint="eastAsia"/>
        </w:rPr>
        <w:t>Paillier</w:t>
      </w:r>
      <w:proofErr w:type="spellEnd"/>
      <w:r>
        <w:rPr>
          <w:rFonts w:hint="eastAsia"/>
        </w:rPr>
        <w:t>同态算法的同态运算得到的，聚合结果仍然是</w:t>
      </w:r>
      <w:proofErr w:type="spellStart"/>
      <w:r>
        <w:rPr>
          <w:rFonts w:hint="eastAsia"/>
        </w:rPr>
        <w:t>Paillier</w:t>
      </w:r>
      <w:proofErr w:type="spellEnd"/>
      <w:r>
        <w:rPr>
          <w:rFonts w:hint="eastAsia"/>
        </w:rPr>
        <w:t>加密得到的密文数据，</w:t>
      </w:r>
      <w:r>
        <w:rPr>
          <w:rFonts w:hint="eastAsia"/>
        </w:rPr>
        <w:t>而</w:t>
      </w:r>
      <w:proofErr w:type="spellStart"/>
      <w:r>
        <w:rPr>
          <w:rFonts w:hint="eastAsia"/>
        </w:rPr>
        <w:t>Paillier</w:t>
      </w:r>
      <w:proofErr w:type="spellEnd"/>
      <w:r>
        <w:rPr>
          <w:rFonts w:hint="eastAsia"/>
        </w:rPr>
        <w:t>算法</w:t>
      </w:r>
      <w:r>
        <w:rPr>
          <w:rFonts w:hint="eastAsia"/>
        </w:rPr>
        <w:t>显然是满足IND-CPA（选择明文攻击）安全的</w:t>
      </w:r>
      <w:r>
        <w:rPr>
          <w:rFonts w:hint="eastAsia"/>
        </w:rPr>
        <w:t>。即使攻击者A拦截聚合的密文消息，他也无法恢复与清晰文本相关的任何信息</w:t>
      </w:r>
      <w:r>
        <w:rPr>
          <w:rFonts w:hint="eastAsia"/>
        </w:rPr>
        <w:t>，从而</w:t>
      </w:r>
      <w:r>
        <w:rPr>
          <w:rFonts w:hint="eastAsia"/>
        </w:rPr>
        <w:t>攻击者成功划分密文数据</w:t>
      </w:r>
      <w:r>
        <w:t>的概率可以忽略不计</w:t>
      </w:r>
      <w:r>
        <w:rPr>
          <w:rFonts w:hint="eastAsia"/>
        </w:rPr>
        <w:t>。</w:t>
      </w:r>
    </w:p>
    <w:p w14:paraId="49157826" w14:textId="51FDAE27" w:rsidR="002F7525" w:rsidRDefault="002F7525" w:rsidP="002F7525">
      <w:pPr>
        <w:rPr>
          <w:rFonts w:hint="eastAsia"/>
        </w:rPr>
      </w:pPr>
      <w:r>
        <w:rPr>
          <w:rFonts w:hint="eastAsia"/>
        </w:rPr>
        <w:t>除此之外，在聚合阶段，若服务器不正确执行聚合算法，那么</w:t>
      </w:r>
      <w:r>
        <w:t>为了虚假聚合结果，云必须让至少 t 个客户端合谋以获得它们共享的子密钥，</w:t>
      </w:r>
      <w:r>
        <w:rPr>
          <w:rFonts w:hint="eastAsia"/>
        </w:rPr>
        <w:t>而</w:t>
      </w:r>
      <w:r>
        <w:t>这在实践中很难实现。因此，聚合结果</w:t>
      </w:r>
      <w:r>
        <w:rPr>
          <w:rFonts w:hint="eastAsia"/>
        </w:rPr>
        <w:t>满足定理2。</w:t>
      </w:r>
    </w:p>
    <w:p w14:paraId="73B55118" w14:textId="77777777" w:rsidR="002F7525" w:rsidRDefault="002F7525" w:rsidP="006815C7"/>
    <w:p w14:paraId="355CEA14" w14:textId="0E6B8FA5" w:rsidR="002F7525" w:rsidRDefault="002F7525" w:rsidP="006815C7">
      <w:r>
        <w:rPr>
          <w:rFonts w:hint="eastAsia"/>
        </w:rPr>
        <w:t>对于定理3，</w:t>
      </w:r>
      <w:r w:rsidRPr="002F7525">
        <w:rPr>
          <w:rFonts w:hint="eastAsia"/>
        </w:rPr>
        <w:t>为了解码超递增的序列编码是一个背包问题，</w:t>
      </w:r>
      <w:r w:rsidR="000B6AE7">
        <w:rPr>
          <w:rFonts w:hint="eastAsia"/>
        </w:rPr>
        <w:t>这个问题</w:t>
      </w:r>
      <w:r w:rsidRPr="002F7525">
        <w:rPr>
          <w:rFonts w:hint="eastAsia"/>
        </w:rPr>
        <w:t>是NP困难的</w:t>
      </w:r>
      <w:r w:rsidR="000B6AE7">
        <w:rPr>
          <w:rFonts w:hint="eastAsia"/>
        </w:rPr>
        <w:t>，</w:t>
      </w:r>
      <w:r w:rsidRPr="002F7525">
        <w:rPr>
          <w:rFonts w:hint="eastAsia"/>
        </w:rPr>
        <w:t>在多项式时间内没有解，</w:t>
      </w:r>
      <w:r w:rsidR="000B6AE7">
        <w:rPr>
          <w:rFonts w:hint="eastAsia"/>
        </w:rPr>
        <w:t>因而服务器</w:t>
      </w:r>
      <w:r w:rsidRPr="002F7525">
        <w:rPr>
          <w:rFonts w:hint="eastAsia"/>
        </w:rPr>
        <w:t>无法获得特定的数据。</w:t>
      </w:r>
      <w:r w:rsidR="000B6AE7">
        <w:rPr>
          <w:rFonts w:hint="eastAsia"/>
        </w:rPr>
        <w:t>然而本文使用</w:t>
      </w:r>
      <w:proofErr w:type="spellStart"/>
      <w:r w:rsidRPr="002F7525">
        <w:rPr>
          <w:rFonts w:hint="eastAsia"/>
        </w:rPr>
        <w:t>Paillier</w:t>
      </w:r>
      <w:proofErr w:type="spellEnd"/>
      <w:r w:rsidR="000B6AE7">
        <w:rPr>
          <w:rFonts w:hint="eastAsia"/>
        </w:rPr>
        <w:t>加密方案</w:t>
      </w:r>
      <w:r w:rsidRPr="002F7525">
        <w:rPr>
          <w:rFonts w:hint="eastAsia"/>
        </w:rPr>
        <w:t>进一步加密客户端数据，</w:t>
      </w:r>
      <w:r w:rsidR="000B6AE7">
        <w:rPr>
          <w:rFonts w:hint="eastAsia"/>
        </w:rPr>
        <w:t>并且该</w:t>
      </w:r>
      <w:r w:rsidRPr="002F7525">
        <w:rPr>
          <w:rFonts w:hint="eastAsia"/>
        </w:rPr>
        <w:t>加密方案满足语义安全性和IND-CPA安全定义。</w:t>
      </w:r>
      <w:r w:rsidR="000B6AE7">
        <w:rPr>
          <w:rFonts w:hint="eastAsia"/>
        </w:rPr>
        <w:t>这样</w:t>
      </w:r>
      <w:r w:rsidRPr="002F7525">
        <w:rPr>
          <w:rFonts w:hint="eastAsia"/>
        </w:rPr>
        <w:t>即使攻击者A拦截密文消息，他也无法恢复与明文相关的任何信息。因此，证明了定理 3</w:t>
      </w:r>
      <w:r w:rsidR="000B6AE7">
        <w:rPr>
          <w:rFonts w:hint="eastAsia"/>
        </w:rPr>
        <w:t>。</w:t>
      </w:r>
    </w:p>
    <w:p w14:paraId="059E7DF4" w14:textId="3004A1FB" w:rsidR="00BC221E" w:rsidRDefault="00BC221E" w:rsidP="006815C7">
      <w:r>
        <w:rPr>
          <w:rFonts w:hint="eastAsia"/>
        </w:rPr>
        <w:lastRenderedPageBreak/>
        <w:t>非常感谢各位老师同学听我瞎讲，最后总结一下本文的主要内容与对我们研究工作的思考。</w:t>
      </w:r>
    </w:p>
    <w:p w14:paraId="35E2EEFE" w14:textId="4F8DC5CE" w:rsidR="00BC221E" w:rsidRPr="008F6A22" w:rsidRDefault="00BC221E" w:rsidP="006815C7">
      <w:pPr>
        <w:rPr>
          <w:rFonts w:hint="eastAsia"/>
        </w:rPr>
      </w:pPr>
      <w:r>
        <w:rPr>
          <w:rFonts w:hint="eastAsia"/>
        </w:rPr>
        <w:t>究其根本本文是通过</w:t>
      </w:r>
      <w:r w:rsidRPr="00BC221E">
        <w:rPr>
          <w:rFonts w:hint="eastAsia"/>
        </w:rPr>
        <w:t>结合不同的隐私保护技术，实现了一种高效的联邦学习模型</w:t>
      </w:r>
      <w:r>
        <w:rPr>
          <w:rFonts w:hint="eastAsia"/>
        </w:rPr>
        <w:t>，换句话说就是把好的东西组合到一起，然后发现效果还不错，这对我们以后的研究工作也有一定的启示，是不是把不同的东西结合到一起有奇效呢？我们是不是也可以在这样的思路指引下去做一下综合研究。</w:t>
      </w:r>
    </w:p>
    <w:sectPr w:rsidR="00BC221E" w:rsidRPr="008F6A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8BAF0" w14:textId="77777777" w:rsidR="00D72024" w:rsidRDefault="00D72024" w:rsidP="008A5CF4">
      <w:pPr>
        <w:rPr>
          <w:rFonts w:hint="eastAsia"/>
        </w:rPr>
      </w:pPr>
      <w:r>
        <w:separator/>
      </w:r>
    </w:p>
  </w:endnote>
  <w:endnote w:type="continuationSeparator" w:id="0">
    <w:p w14:paraId="2CDDB641" w14:textId="77777777" w:rsidR="00D72024" w:rsidRDefault="00D72024" w:rsidP="008A5CF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64592" w14:textId="77777777" w:rsidR="00D72024" w:rsidRDefault="00D72024" w:rsidP="008A5CF4">
      <w:pPr>
        <w:rPr>
          <w:rFonts w:hint="eastAsia"/>
        </w:rPr>
      </w:pPr>
      <w:r>
        <w:separator/>
      </w:r>
    </w:p>
  </w:footnote>
  <w:footnote w:type="continuationSeparator" w:id="0">
    <w:p w14:paraId="668BCAFF" w14:textId="77777777" w:rsidR="00D72024" w:rsidRDefault="00D72024" w:rsidP="008A5CF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34153"/>
    <w:multiLevelType w:val="hybridMultilevel"/>
    <w:tmpl w:val="7A24472C"/>
    <w:lvl w:ilvl="0" w:tplc="D818C00E">
      <w:start w:val="1"/>
      <w:numFmt w:val="bullet"/>
      <w:lvlText w:val=""/>
      <w:lvlJc w:val="left"/>
      <w:pPr>
        <w:tabs>
          <w:tab w:val="num" w:pos="720"/>
        </w:tabs>
        <w:ind w:left="720" w:hanging="360"/>
      </w:pPr>
      <w:rPr>
        <w:rFonts w:ascii="Wingdings" w:hAnsi="Wingdings" w:hint="default"/>
      </w:rPr>
    </w:lvl>
    <w:lvl w:ilvl="1" w:tplc="5AA01F40">
      <w:start w:val="1"/>
      <w:numFmt w:val="bullet"/>
      <w:lvlText w:val=""/>
      <w:lvlJc w:val="left"/>
      <w:pPr>
        <w:tabs>
          <w:tab w:val="num" w:pos="1440"/>
        </w:tabs>
        <w:ind w:left="1440" w:hanging="360"/>
      </w:pPr>
      <w:rPr>
        <w:rFonts w:ascii="Wingdings" w:hAnsi="Wingdings" w:hint="default"/>
      </w:rPr>
    </w:lvl>
    <w:lvl w:ilvl="2" w:tplc="5F50ECCA" w:tentative="1">
      <w:start w:val="1"/>
      <w:numFmt w:val="bullet"/>
      <w:lvlText w:val=""/>
      <w:lvlJc w:val="left"/>
      <w:pPr>
        <w:tabs>
          <w:tab w:val="num" w:pos="2160"/>
        </w:tabs>
        <w:ind w:left="2160" w:hanging="360"/>
      </w:pPr>
      <w:rPr>
        <w:rFonts w:ascii="Wingdings" w:hAnsi="Wingdings" w:hint="default"/>
      </w:rPr>
    </w:lvl>
    <w:lvl w:ilvl="3" w:tplc="AA8085D2" w:tentative="1">
      <w:start w:val="1"/>
      <w:numFmt w:val="bullet"/>
      <w:lvlText w:val=""/>
      <w:lvlJc w:val="left"/>
      <w:pPr>
        <w:tabs>
          <w:tab w:val="num" w:pos="2880"/>
        </w:tabs>
        <w:ind w:left="2880" w:hanging="360"/>
      </w:pPr>
      <w:rPr>
        <w:rFonts w:ascii="Wingdings" w:hAnsi="Wingdings" w:hint="default"/>
      </w:rPr>
    </w:lvl>
    <w:lvl w:ilvl="4" w:tplc="41FCCB1A" w:tentative="1">
      <w:start w:val="1"/>
      <w:numFmt w:val="bullet"/>
      <w:lvlText w:val=""/>
      <w:lvlJc w:val="left"/>
      <w:pPr>
        <w:tabs>
          <w:tab w:val="num" w:pos="3600"/>
        </w:tabs>
        <w:ind w:left="3600" w:hanging="360"/>
      </w:pPr>
      <w:rPr>
        <w:rFonts w:ascii="Wingdings" w:hAnsi="Wingdings" w:hint="default"/>
      </w:rPr>
    </w:lvl>
    <w:lvl w:ilvl="5" w:tplc="5AF2839C" w:tentative="1">
      <w:start w:val="1"/>
      <w:numFmt w:val="bullet"/>
      <w:lvlText w:val=""/>
      <w:lvlJc w:val="left"/>
      <w:pPr>
        <w:tabs>
          <w:tab w:val="num" w:pos="4320"/>
        </w:tabs>
        <w:ind w:left="4320" w:hanging="360"/>
      </w:pPr>
      <w:rPr>
        <w:rFonts w:ascii="Wingdings" w:hAnsi="Wingdings" w:hint="default"/>
      </w:rPr>
    </w:lvl>
    <w:lvl w:ilvl="6" w:tplc="904C3944" w:tentative="1">
      <w:start w:val="1"/>
      <w:numFmt w:val="bullet"/>
      <w:lvlText w:val=""/>
      <w:lvlJc w:val="left"/>
      <w:pPr>
        <w:tabs>
          <w:tab w:val="num" w:pos="5040"/>
        </w:tabs>
        <w:ind w:left="5040" w:hanging="360"/>
      </w:pPr>
      <w:rPr>
        <w:rFonts w:ascii="Wingdings" w:hAnsi="Wingdings" w:hint="default"/>
      </w:rPr>
    </w:lvl>
    <w:lvl w:ilvl="7" w:tplc="3C20E6B0" w:tentative="1">
      <w:start w:val="1"/>
      <w:numFmt w:val="bullet"/>
      <w:lvlText w:val=""/>
      <w:lvlJc w:val="left"/>
      <w:pPr>
        <w:tabs>
          <w:tab w:val="num" w:pos="5760"/>
        </w:tabs>
        <w:ind w:left="5760" w:hanging="360"/>
      </w:pPr>
      <w:rPr>
        <w:rFonts w:ascii="Wingdings" w:hAnsi="Wingdings" w:hint="default"/>
      </w:rPr>
    </w:lvl>
    <w:lvl w:ilvl="8" w:tplc="95DA752C" w:tentative="1">
      <w:start w:val="1"/>
      <w:numFmt w:val="bullet"/>
      <w:lvlText w:val=""/>
      <w:lvlJc w:val="left"/>
      <w:pPr>
        <w:tabs>
          <w:tab w:val="num" w:pos="6480"/>
        </w:tabs>
        <w:ind w:left="6480" w:hanging="360"/>
      </w:pPr>
      <w:rPr>
        <w:rFonts w:ascii="Wingdings" w:hAnsi="Wingdings" w:hint="default"/>
      </w:rPr>
    </w:lvl>
  </w:abstractNum>
  <w:num w:numId="1" w16cid:durableId="1535069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FE"/>
    <w:rsid w:val="00001237"/>
    <w:rsid w:val="00007B16"/>
    <w:rsid w:val="00011627"/>
    <w:rsid w:val="00016F4E"/>
    <w:rsid w:val="000264E2"/>
    <w:rsid w:val="00031909"/>
    <w:rsid w:val="000666BD"/>
    <w:rsid w:val="000B0A1C"/>
    <w:rsid w:val="000B2212"/>
    <w:rsid w:val="000B6AE7"/>
    <w:rsid w:val="000C1AD8"/>
    <w:rsid w:val="000E7380"/>
    <w:rsid w:val="000F6F09"/>
    <w:rsid w:val="00133DD2"/>
    <w:rsid w:val="00172979"/>
    <w:rsid w:val="0018118C"/>
    <w:rsid w:val="00191E94"/>
    <w:rsid w:val="0019295E"/>
    <w:rsid w:val="001F361C"/>
    <w:rsid w:val="00217365"/>
    <w:rsid w:val="0024192D"/>
    <w:rsid w:val="00245574"/>
    <w:rsid w:val="00245936"/>
    <w:rsid w:val="002C6E7C"/>
    <w:rsid w:val="002D0FBE"/>
    <w:rsid w:val="002F7525"/>
    <w:rsid w:val="00321DE3"/>
    <w:rsid w:val="003637F1"/>
    <w:rsid w:val="00374DB7"/>
    <w:rsid w:val="003E5872"/>
    <w:rsid w:val="00406956"/>
    <w:rsid w:val="004125B6"/>
    <w:rsid w:val="00442F14"/>
    <w:rsid w:val="004B753E"/>
    <w:rsid w:val="004C5303"/>
    <w:rsid w:val="004E3C26"/>
    <w:rsid w:val="00594DF9"/>
    <w:rsid w:val="005B48AF"/>
    <w:rsid w:val="00615408"/>
    <w:rsid w:val="006167C1"/>
    <w:rsid w:val="0063717C"/>
    <w:rsid w:val="00643EDA"/>
    <w:rsid w:val="00657A90"/>
    <w:rsid w:val="00660EB5"/>
    <w:rsid w:val="006636EA"/>
    <w:rsid w:val="006815C7"/>
    <w:rsid w:val="006D2CF0"/>
    <w:rsid w:val="006F152F"/>
    <w:rsid w:val="00724C51"/>
    <w:rsid w:val="00724C54"/>
    <w:rsid w:val="00736E47"/>
    <w:rsid w:val="00742DD7"/>
    <w:rsid w:val="00752C14"/>
    <w:rsid w:val="00767846"/>
    <w:rsid w:val="00770A71"/>
    <w:rsid w:val="0077398B"/>
    <w:rsid w:val="00791B98"/>
    <w:rsid w:val="00795164"/>
    <w:rsid w:val="007A6703"/>
    <w:rsid w:val="007D3390"/>
    <w:rsid w:val="007E4120"/>
    <w:rsid w:val="007E5C79"/>
    <w:rsid w:val="00810510"/>
    <w:rsid w:val="00830D85"/>
    <w:rsid w:val="008509CE"/>
    <w:rsid w:val="00880061"/>
    <w:rsid w:val="008850A4"/>
    <w:rsid w:val="00894D25"/>
    <w:rsid w:val="00896DA5"/>
    <w:rsid w:val="00897549"/>
    <w:rsid w:val="008A5CF4"/>
    <w:rsid w:val="008B687F"/>
    <w:rsid w:val="008F6A22"/>
    <w:rsid w:val="009109BD"/>
    <w:rsid w:val="009248E1"/>
    <w:rsid w:val="009351CE"/>
    <w:rsid w:val="00945334"/>
    <w:rsid w:val="00964DE9"/>
    <w:rsid w:val="00972CD5"/>
    <w:rsid w:val="009952C1"/>
    <w:rsid w:val="009A3AC3"/>
    <w:rsid w:val="00A07A0E"/>
    <w:rsid w:val="00A353E0"/>
    <w:rsid w:val="00A4407E"/>
    <w:rsid w:val="00A70C14"/>
    <w:rsid w:val="00A71DE6"/>
    <w:rsid w:val="00A91AA8"/>
    <w:rsid w:val="00A93F3C"/>
    <w:rsid w:val="00A94D19"/>
    <w:rsid w:val="00AA36DA"/>
    <w:rsid w:val="00AA6D81"/>
    <w:rsid w:val="00AB0ED7"/>
    <w:rsid w:val="00AB0FFB"/>
    <w:rsid w:val="00AC238B"/>
    <w:rsid w:val="00AD3195"/>
    <w:rsid w:val="00AD4F7B"/>
    <w:rsid w:val="00AF5D88"/>
    <w:rsid w:val="00B46208"/>
    <w:rsid w:val="00B55A00"/>
    <w:rsid w:val="00B71854"/>
    <w:rsid w:val="00B71D77"/>
    <w:rsid w:val="00BA5372"/>
    <w:rsid w:val="00BB0771"/>
    <w:rsid w:val="00BB51CF"/>
    <w:rsid w:val="00BB69FE"/>
    <w:rsid w:val="00BC221E"/>
    <w:rsid w:val="00BE53AC"/>
    <w:rsid w:val="00BE659A"/>
    <w:rsid w:val="00BE73B3"/>
    <w:rsid w:val="00BF44C1"/>
    <w:rsid w:val="00C00E16"/>
    <w:rsid w:val="00C47451"/>
    <w:rsid w:val="00C76FBC"/>
    <w:rsid w:val="00CA79FB"/>
    <w:rsid w:val="00CB0710"/>
    <w:rsid w:val="00CD2039"/>
    <w:rsid w:val="00CD529E"/>
    <w:rsid w:val="00D16ADC"/>
    <w:rsid w:val="00D240F0"/>
    <w:rsid w:val="00D3403C"/>
    <w:rsid w:val="00D458DF"/>
    <w:rsid w:val="00D72024"/>
    <w:rsid w:val="00D93863"/>
    <w:rsid w:val="00D97A50"/>
    <w:rsid w:val="00DC3887"/>
    <w:rsid w:val="00DF3F5E"/>
    <w:rsid w:val="00E454DF"/>
    <w:rsid w:val="00E656CB"/>
    <w:rsid w:val="00E70E84"/>
    <w:rsid w:val="00E72CDE"/>
    <w:rsid w:val="00EC3C52"/>
    <w:rsid w:val="00F13C38"/>
    <w:rsid w:val="00F176E0"/>
    <w:rsid w:val="00F726E7"/>
    <w:rsid w:val="00F814F0"/>
    <w:rsid w:val="00F97FFA"/>
    <w:rsid w:val="00FB7C07"/>
    <w:rsid w:val="00FC0618"/>
    <w:rsid w:val="00FC2C9E"/>
    <w:rsid w:val="00FD6660"/>
    <w:rsid w:val="00FE6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A638A"/>
  <w15:chartTrackingRefBased/>
  <w15:docId w15:val="{183E0851-B728-485E-8D6B-2F5142B4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40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CF4"/>
    <w:pPr>
      <w:tabs>
        <w:tab w:val="center" w:pos="4153"/>
        <w:tab w:val="right" w:pos="8306"/>
      </w:tabs>
      <w:snapToGrid w:val="0"/>
      <w:jc w:val="center"/>
    </w:pPr>
    <w:rPr>
      <w:sz w:val="18"/>
      <w:szCs w:val="18"/>
    </w:rPr>
  </w:style>
  <w:style w:type="character" w:customStyle="1" w:styleId="a4">
    <w:name w:val="页眉 字符"/>
    <w:basedOn w:val="a0"/>
    <w:link w:val="a3"/>
    <w:uiPriority w:val="99"/>
    <w:rsid w:val="008A5CF4"/>
    <w:rPr>
      <w:sz w:val="18"/>
      <w:szCs w:val="18"/>
    </w:rPr>
  </w:style>
  <w:style w:type="paragraph" w:styleId="a5">
    <w:name w:val="footer"/>
    <w:basedOn w:val="a"/>
    <w:link w:val="a6"/>
    <w:uiPriority w:val="99"/>
    <w:unhideWhenUsed/>
    <w:rsid w:val="008A5CF4"/>
    <w:pPr>
      <w:tabs>
        <w:tab w:val="center" w:pos="4153"/>
        <w:tab w:val="right" w:pos="8306"/>
      </w:tabs>
      <w:snapToGrid w:val="0"/>
      <w:jc w:val="left"/>
    </w:pPr>
    <w:rPr>
      <w:sz w:val="18"/>
      <w:szCs w:val="18"/>
    </w:rPr>
  </w:style>
  <w:style w:type="character" w:customStyle="1" w:styleId="a6">
    <w:name w:val="页脚 字符"/>
    <w:basedOn w:val="a0"/>
    <w:link w:val="a5"/>
    <w:uiPriority w:val="99"/>
    <w:rsid w:val="008A5CF4"/>
    <w:rPr>
      <w:sz w:val="18"/>
      <w:szCs w:val="18"/>
    </w:rPr>
  </w:style>
  <w:style w:type="paragraph" w:styleId="a7">
    <w:name w:val="List Paragraph"/>
    <w:basedOn w:val="a"/>
    <w:uiPriority w:val="34"/>
    <w:qFormat/>
    <w:rsid w:val="00660EB5"/>
    <w:pPr>
      <w:ind w:firstLineChars="200" w:firstLine="420"/>
    </w:pPr>
  </w:style>
  <w:style w:type="paragraph" w:styleId="a8">
    <w:name w:val="Normal (Web)"/>
    <w:basedOn w:val="a"/>
    <w:uiPriority w:val="99"/>
    <w:semiHidden/>
    <w:unhideWhenUsed/>
    <w:rsid w:val="003E58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41020">
      <w:bodyDiv w:val="1"/>
      <w:marLeft w:val="0"/>
      <w:marRight w:val="0"/>
      <w:marTop w:val="0"/>
      <w:marBottom w:val="0"/>
      <w:divBdr>
        <w:top w:val="none" w:sz="0" w:space="0" w:color="auto"/>
        <w:left w:val="none" w:sz="0" w:space="0" w:color="auto"/>
        <w:bottom w:val="none" w:sz="0" w:space="0" w:color="auto"/>
        <w:right w:val="none" w:sz="0" w:space="0" w:color="auto"/>
      </w:divBdr>
      <w:divsChild>
        <w:div w:id="84769575">
          <w:marLeft w:val="1008"/>
          <w:marRight w:val="0"/>
          <w:marTop w:val="110"/>
          <w:marBottom w:val="0"/>
          <w:divBdr>
            <w:top w:val="none" w:sz="0" w:space="0" w:color="auto"/>
            <w:left w:val="none" w:sz="0" w:space="0" w:color="auto"/>
            <w:bottom w:val="none" w:sz="0" w:space="0" w:color="auto"/>
            <w:right w:val="none" w:sz="0" w:space="0" w:color="auto"/>
          </w:divBdr>
        </w:div>
        <w:div w:id="1797212729">
          <w:marLeft w:val="1008"/>
          <w:marRight w:val="0"/>
          <w:marTop w:val="110"/>
          <w:marBottom w:val="0"/>
          <w:divBdr>
            <w:top w:val="none" w:sz="0" w:space="0" w:color="auto"/>
            <w:left w:val="none" w:sz="0" w:space="0" w:color="auto"/>
            <w:bottom w:val="none" w:sz="0" w:space="0" w:color="auto"/>
            <w:right w:val="none" w:sz="0" w:space="0" w:color="auto"/>
          </w:divBdr>
        </w:div>
        <w:div w:id="1614631932">
          <w:marLeft w:val="1008"/>
          <w:marRight w:val="0"/>
          <w:marTop w:val="110"/>
          <w:marBottom w:val="0"/>
          <w:divBdr>
            <w:top w:val="none" w:sz="0" w:space="0" w:color="auto"/>
            <w:left w:val="none" w:sz="0" w:space="0" w:color="auto"/>
            <w:bottom w:val="none" w:sz="0" w:space="0" w:color="auto"/>
            <w:right w:val="none" w:sz="0" w:space="0" w:color="auto"/>
          </w:divBdr>
        </w:div>
        <w:div w:id="1787388004">
          <w:marLeft w:val="1008"/>
          <w:marRight w:val="0"/>
          <w:marTop w:val="110"/>
          <w:marBottom w:val="0"/>
          <w:divBdr>
            <w:top w:val="none" w:sz="0" w:space="0" w:color="auto"/>
            <w:left w:val="none" w:sz="0" w:space="0" w:color="auto"/>
            <w:bottom w:val="none" w:sz="0" w:space="0" w:color="auto"/>
            <w:right w:val="none" w:sz="0" w:space="0" w:color="auto"/>
          </w:divBdr>
        </w:div>
        <w:div w:id="1579053491">
          <w:marLeft w:val="1008"/>
          <w:marRight w:val="0"/>
          <w:marTop w:val="110"/>
          <w:marBottom w:val="0"/>
          <w:divBdr>
            <w:top w:val="none" w:sz="0" w:space="0" w:color="auto"/>
            <w:left w:val="none" w:sz="0" w:space="0" w:color="auto"/>
            <w:bottom w:val="none" w:sz="0" w:space="0" w:color="auto"/>
            <w:right w:val="none" w:sz="0" w:space="0" w:color="auto"/>
          </w:divBdr>
        </w:div>
      </w:divsChild>
    </w:div>
    <w:div w:id="508985140">
      <w:bodyDiv w:val="1"/>
      <w:marLeft w:val="0"/>
      <w:marRight w:val="0"/>
      <w:marTop w:val="0"/>
      <w:marBottom w:val="0"/>
      <w:divBdr>
        <w:top w:val="none" w:sz="0" w:space="0" w:color="auto"/>
        <w:left w:val="none" w:sz="0" w:space="0" w:color="auto"/>
        <w:bottom w:val="none" w:sz="0" w:space="0" w:color="auto"/>
        <w:right w:val="none" w:sz="0" w:space="0" w:color="auto"/>
      </w:divBdr>
    </w:div>
    <w:div w:id="547376383">
      <w:bodyDiv w:val="1"/>
      <w:marLeft w:val="0"/>
      <w:marRight w:val="0"/>
      <w:marTop w:val="0"/>
      <w:marBottom w:val="0"/>
      <w:divBdr>
        <w:top w:val="none" w:sz="0" w:space="0" w:color="auto"/>
        <w:left w:val="none" w:sz="0" w:space="0" w:color="auto"/>
        <w:bottom w:val="none" w:sz="0" w:space="0" w:color="auto"/>
        <w:right w:val="none" w:sz="0" w:space="0" w:color="auto"/>
      </w:divBdr>
      <w:divsChild>
        <w:div w:id="1461218139">
          <w:marLeft w:val="1008"/>
          <w:marRight w:val="0"/>
          <w:marTop w:val="110"/>
          <w:marBottom w:val="0"/>
          <w:divBdr>
            <w:top w:val="none" w:sz="0" w:space="0" w:color="auto"/>
            <w:left w:val="none" w:sz="0" w:space="0" w:color="auto"/>
            <w:bottom w:val="none" w:sz="0" w:space="0" w:color="auto"/>
            <w:right w:val="none" w:sz="0" w:space="0" w:color="auto"/>
          </w:divBdr>
        </w:div>
      </w:divsChild>
    </w:div>
    <w:div w:id="588972132">
      <w:bodyDiv w:val="1"/>
      <w:marLeft w:val="0"/>
      <w:marRight w:val="0"/>
      <w:marTop w:val="0"/>
      <w:marBottom w:val="0"/>
      <w:divBdr>
        <w:top w:val="none" w:sz="0" w:space="0" w:color="auto"/>
        <w:left w:val="none" w:sz="0" w:space="0" w:color="auto"/>
        <w:bottom w:val="none" w:sz="0" w:space="0" w:color="auto"/>
        <w:right w:val="none" w:sz="0" w:space="0" w:color="auto"/>
      </w:divBdr>
      <w:divsChild>
        <w:div w:id="878593747">
          <w:marLeft w:val="1008"/>
          <w:marRight w:val="0"/>
          <w:marTop w:val="110"/>
          <w:marBottom w:val="0"/>
          <w:divBdr>
            <w:top w:val="none" w:sz="0" w:space="0" w:color="auto"/>
            <w:left w:val="none" w:sz="0" w:space="0" w:color="auto"/>
            <w:bottom w:val="none" w:sz="0" w:space="0" w:color="auto"/>
            <w:right w:val="none" w:sz="0" w:space="0" w:color="auto"/>
          </w:divBdr>
        </w:div>
      </w:divsChild>
    </w:div>
    <w:div w:id="590240459">
      <w:bodyDiv w:val="1"/>
      <w:marLeft w:val="0"/>
      <w:marRight w:val="0"/>
      <w:marTop w:val="0"/>
      <w:marBottom w:val="0"/>
      <w:divBdr>
        <w:top w:val="none" w:sz="0" w:space="0" w:color="auto"/>
        <w:left w:val="none" w:sz="0" w:space="0" w:color="auto"/>
        <w:bottom w:val="none" w:sz="0" w:space="0" w:color="auto"/>
        <w:right w:val="none" w:sz="0" w:space="0" w:color="auto"/>
      </w:divBdr>
    </w:div>
    <w:div w:id="673648958">
      <w:bodyDiv w:val="1"/>
      <w:marLeft w:val="0"/>
      <w:marRight w:val="0"/>
      <w:marTop w:val="0"/>
      <w:marBottom w:val="0"/>
      <w:divBdr>
        <w:top w:val="none" w:sz="0" w:space="0" w:color="auto"/>
        <w:left w:val="none" w:sz="0" w:space="0" w:color="auto"/>
        <w:bottom w:val="none" w:sz="0" w:space="0" w:color="auto"/>
        <w:right w:val="none" w:sz="0" w:space="0" w:color="auto"/>
      </w:divBdr>
      <w:divsChild>
        <w:div w:id="1284924337">
          <w:marLeft w:val="1008"/>
          <w:marRight w:val="0"/>
          <w:marTop w:val="110"/>
          <w:marBottom w:val="0"/>
          <w:divBdr>
            <w:top w:val="none" w:sz="0" w:space="0" w:color="auto"/>
            <w:left w:val="none" w:sz="0" w:space="0" w:color="auto"/>
            <w:bottom w:val="none" w:sz="0" w:space="0" w:color="auto"/>
            <w:right w:val="none" w:sz="0" w:space="0" w:color="auto"/>
          </w:divBdr>
        </w:div>
      </w:divsChild>
    </w:div>
    <w:div w:id="906770640">
      <w:bodyDiv w:val="1"/>
      <w:marLeft w:val="0"/>
      <w:marRight w:val="0"/>
      <w:marTop w:val="0"/>
      <w:marBottom w:val="0"/>
      <w:divBdr>
        <w:top w:val="none" w:sz="0" w:space="0" w:color="auto"/>
        <w:left w:val="none" w:sz="0" w:space="0" w:color="auto"/>
        <w:bottom w:val="none" w:sz="0" w:space="0" w:color="auto"/>
        <w:right w:val="none" w:sz="0" w:space="0" w:color="auto"/>
      </w:divBdr>
      <w:divsChild>
        <w:div w:id="650519933">
          <w:marLeft w:val="1008"/>
          <w:marRight w:val="0"/>
          <w:marTop w:val="110"/>
          <w:marBottom w:val="0"/>
          <w:divBdr>
            <w:top w:val="none" w:sz="0" w:space="0" w:color="auto"/>
            <w:left w:val="none" w:sz="0" w:space="0" w:color="auto"/>
            <w:bottom w:val="none" w:sz="0" w:space="0" w:color="auto"/>
            <w:right w:val="none" w:sz="0" w:space="0" w:color="auto"/>
          </w:divBdr>
        </w:div>
      </w:divsChild>
    </w:div>
    <w:div w:id="909652098">
      <w:bodyDiv w:val="1"/>
      <w:marLeft w:val="0"/>
      <w:marRight w:val="0"/>
      <w:marTop w:val="0"/>
      <w:marBottom w:val="0"/>
      <w:divBdr>
        <w:top w:val="none" w:sz="0" w:space="0" w:color="auto"/>
        <w:left w:val="none" w:sz="0" w:space="0" w:color="auto"/>
        <w:bottom w:val="none" w:sz="0" w:space="0" w:color="auto"/>
        <w:right w:val="none" w:sz="0" w:space="0" w:color="auto"/>
      </w:divBdr>
    </w:div>
    <w:div w:id="912858589">
      <w:bodyDiv w:val="1"/>
      <w:marLeft w:val="0"/>
      <w:marRight w:val="0"/>
      <w:marTop w:val="0"/>
      <w:marBottom w:val="0"/>
      <w:divBdr>
        <w:top w:val="none" w:sz="0" w:space="0" w:color="auto"/>
        <w:left w:val="none" w:sz="0" w:space="0" w:color="auto"/>
        <w:bottom w:val="none" w:sz="0" w:space="0" w:color="auto"/>
        <w:right w:val="none" w:sz="0" w:space="0" w:color="auto"/>
      </w:divBdr>
    </w:div>
    <w:div w:id="1309095121">
      <w:bodyDiv w:val="1"/>
      <w:marLeft w:val="0"/>
      <w:marRight w:val="0"/>
      <w:marTop w:val="0"/>
      <w:marBottom w:val="0"/>
      <w:divBdr>
        <w:top w:val="none" w:sz="0" w:space="0" w:color="auto"/>
        <w:left w:val="none" w:sz="0" w:space="0" w:color="auto"/>
        <w:bottom w:val="none" w:sz="0" w:space="0" w:color="auto"/>
        <w:right w:val="none" w:sz="0" w:space="0" w:color="auto"/>
      </w:divBdr>
      <w:divsChild>
        <w:div w:id="415632393">
          <w:marLeft w:val="1008"/>
          <w:marRight w:val="0"/>
          <w:marTop w:val="110"/>
          <w:marBottom w:val="0"/>
          <w:divBdr>
            <w:top w:val="none" w:sz="0" w:space="0" w:color="auto"/>
            <w:left w:val="none" w:sz="0" w:space="0" w:color="auto"/>
            <w:bottom w:val="none" w:sz="0" w:space="0" w:color="auto"/>
            <w:right w:val="none" w:sz="0" w:space="0" w:color="auto"/>
          </w:divBdr>
        </w:div>
      </w:divsChild>
    </w:div>
    <w:div w:id="1320764657">
      <w:bodyDiv w:val="1"/>
      <w:marLeft w:val="0"/>
      <w:marRight w:val="0"/>
      <w:marTop w:val="0"/>
      <w:marBottom w:val="0"/>
      <w:divBdr>
        <w:top w:val="none" w:sz="0" w:space="0" w:color="auto"/>
        <w:left w:val="none" w:sz="0" w:space="0" w:color="auto"/>
        <w:bottom w:val="none" w:sz="0" w:space="0" w:color="auto"/>
        <w:right w:val="none" w:sz="0" w:space="0" w:color="auto"/>
      </w:divBdr>
      <w:divsChild>
        <w:div w:id="2049067112">
          <w:marLeft w:val="1008"/>
          <w:marRight w:val="0"/>
          <w:marTop w:val="110"/>
          <w:marBottom w:val="0"/>
          <w:divBdr>
            <w:top w:val="none" w:sz="0" w:space="0" w:color="auto"/>
            <w:left w:val="none" w:sz="0" w:space="0" w:color="auto"/>
            <w:bottom w:val="none" w:sz="0" w:space="0" w:color="auto"/>
            <w:right w:val="none" w:sz="0" w:space="0" w:color="auto"/>
          </w:divBdr>
        </w:div>
      </w:divsChild>
    </w:div>
    <w:div w:id="1414665875">
      <w:bodyDiv w:val="1"/>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1008"/>
          <w:marRight w:val="0"/>
          <w:marTop w:val="110"/>
          <w:marBottom w:val="0"/>
          <w:divBdr>
            <w:top w:val="none" w:sz="0" w:space="0" w:color="auto"/>
            <w:left w:val="none" w:sz="0" w:space="0" w:color="auto"/>
            <w:bottom w:val="none" w:sz="0" w:space="0" w:color="auto"/>
            <w:right w:val="none" w:sz="0" w:space="0" w:color="auto"/>
          </w:divBdr>
        </w:div>
      </w:divsChild>
    </w:div>
    <w:div w:id="1571304375">
      <w:bodyDiv w:val="1"/>
      <w:marLeft w:val="0"/>
      <w:marRight w:val="0"/>
      <w:marTop w:val="0"/>
      <w:marBottom w:val="0"/>
      <w:divBdr>
        <w:top w:val="none" w:sz="0" w:space="0" w:color="auto"/>
        <w:left w:val="none" w:sz="0" w:space="0" w:color="auto"/>
        <w:bottom w:val="none" w:sz="0" w:space="0" w:color="auto"/>
        <w:right w:val="none" w:sz="0" w:space="0" w:color="auto"/>
      </w:divBdr>
      <w:divsChild>
        <w:div w:id="849412178">
          <w:marLeft w:val="1008"/>
          <w:marRight w:val="0"/>
          <w:marTop w:val="110"/>
          <w:marBottom w:val="0"/>
          <w:divBdr>
            <w:top w:val="none" w:sz="0" w:space="0" w:color="auto"/>
            <w:left w:val="none" w:sz="0" w:space="0" w:color="auto"/>
            <w:bottom w:val="none" w:sz="0" w:space="0" w:color="auto"/>
            <w:right w:val="none" w:sz="0" w:space="0" w:color="auto"/>
          </w:divBdr>
        </w:div>
      </w:divsChild>
    </w:div>
    <w:div w:id="1593317190">
      <w:bodyDiv w:val="1"/>
      <w:marLeft w:val="0"/>
      <w:marRight w:val="0"/>
      <w:marTop w:val="0"/>
      <w:marBottom w:val="0"/>
      <w:divBdr>
        <w:top w:val="none" w:sz="0" w:space="0" w:color="auto"/>
        <w:left w:val="none" w:sz="0" w:space="0" w:color="auto"/>
        <w:bottom w:val="none" w:sz="0" w:space="0" w:color="auto"/>
        <w:right w:val="none" w:sz="0" w:space="0" w:color="auto"/>
      </w:divBdr>
      <w:divsChild>
        <w:div w:id="781460799">
          <w:marLeft w:val="1008"/>
          <w:marRight w:val="0"/>
          <w:marTop w:val="110"/>
          <w:marBottom w:val="0"/>
          <w:divBdr>
            <w:top w:val="none" w:sz="0" w:space="0" w:color="auto"/>
            <w:left w:val="none" w:sz="0" w:space="0" w:color="auto"/>
            <w:bottom w:val="none" w:sz="0" w:space="0" w:color="auto"/>
            <w:right w:val="none" w:sz="0" w:space="0" w:color="auto"/>
          </w:divBdr>
        </w:div>
        <w:div w:id="1143695710">
          <w:marLeft w:val="1008"/>
          <w:marRight w:val="0"/>
          <w:marTop w:val="110"/>
          <w:marBottom w:val="0"/>
          <w:divBdr>
            <w:top w:val="none" w:sz="0" w:space="0" w:color="auto"/>
            <w:left w:val="none" w:sz="0" w:space="0" w:color="auto"/>
            <w:bottom w:val="none" w:sz="0" w:space="0" w:color="auto"/>
            <w:right w:val="none" w:sz="0" w:space="0" w:color="auto"/>
          </w:divBdr>
        </w:div>
        <w:div w:id="408506426">
          <w:marLeft w:val="1008"/>
          <w:marRight w:val="0"/>
          <w:marTop w:val="110"/>
          <w:marBottom w:val="0"/>
          <w:divBdr>
            <w:top w:val="none" w:sz="0" w:space="0" w:color="auto"/>
            <w:left w:val="none" w:sz="0" w:space="0" w:color="auto"/>
            <w:bottom w:val="none" w:sz="0" w:space="0" w:color="auto"/>
            <w:right w:val="none" w:sz="0" w:space="0" w:color="auto"/>
          </w:divBdr>
        </w:div>
        <w:div w:id="1035883892">
          <w:marLeft w:val="1008"/>
          <w:marRight w:val="0"/>
          <w:marTop w:val="110"/>
          <w:marBottom w:val="0"/>
          <w:divBdr>
            <w:top w:val="none" w:sz="0" w:space="0" w:color="auto"/>
            <w:left w:val="none" w:sz="0" w:space="0" w:color="auto"/>
            <w:bottom w:val="none" w:sz="0" w:space="0" w:color="auto"/>
            <w:right w:val="none" w:sz="0" w:space="0" w:color="auto"/>
          </w:divBdr>
        </w:div>
        <w:div w:id="928002174">
          <w:marLeft w:val="1008"/>
          <w:marRight w:val="0"/>
          <w:marTop w:val="110"/>
          <w:marBottom w:val="0"/>
          <w:divBdr>
            <w:top w:val="none" w:sz="0" w:space="0" w:color="auto"/>
            <w:left w:val="none" w:sz="0" w:space="0" w:color="auto"/>
            <w:bottom w:val="none" w:sz="0" w:space="0" w:color="auto"/>
            <w:right w:val="none" w:sz="0" w:space="0" w:color="auto"/>
          </w:divBdr>
        </w:div>
      </w:divsChild>
    </w:div>
    <w:div w:id="1612282412">
      <w:bodyDiv w:val="1"/>
      <w:marLeft w:val="0"/>
      <w:marRight w:val="0"/>
      <w:marTop w:val="0"/>
      <w:marBottom w:val="0"/>
      <w:divBdr>
        <w:top w:val="none" w:sz="0" w:space="0" w:color="auto"/>
        <w:left w:val="none" w:sz="0" w:space="0" w:color="auto"/>
        <w:bottom w:val="none" w:sz="0" w:space="0" w:color="auto"/>
        <w:right w:val="none" w:sz="0" w:space="0" w:color="auto"/>
      </w:divBdr>
    </w:div>
    <w:div w:id="1637564874">
      <w:bodyDiv w:val="1"/>
      <w:marLeft w:val="0"/>
      <w:marRight w:val="0"/>
      <w:marTop w:val="0"/>
      <w:marBottom w:val="0"/>
      <w:divBdr>
        <w:top w:val="none" w:sz="0" w:space="0" w:color="auto"/>
        <w:left w:val="none" w:sz="0" w:space="0" w:color="auto"/>
        <w:bottom w:val="none" w:sz="0" w:space="0" w:color="auto"/>
        <w:right w:val="none" w:sz="0" w:space="0" w:color="auto"/>
      </w:divBdr>
      <w:divsChild>
        <w:div w:id="1466578660">
          <w:marLeft w:val="1008"/>
          <w:marRight w:val="0"/>
          <w:marTop w:val="110"/>
          <w:marBottom w:val="0"/>
          <w:divBdr>
            <w:top w:val="none" w:sz="0" w:space="0" w:color="auto"/>
            <w:left w:val="none" w:sz="0" w:space="0" w:color="auto"/>
            <w:bottom w:val="none" w:sz="0" w:space="0" w:color="auto"/>
            <w:right w:val="none" w:sz="0" w:space="0" w:color="auto"/>
          </w:divBdr>
        </w:div>
      </w:divsChild>
    </w:div>
    <w:div w:id="1733457182">
      <w:bodyDiv w:val="1"/>
      <w:marLeft w:val="0"/>
      <w:marRight w:val="0"/>
      <w:marTop w:val="0"/>
      <w:marBottom w:val="0"/>
      <w:divBdr>
        <w:top w:val="none" w:sz="0" w:space="0" w:color="auto"/>
        <w:left w:val="none" w:sz="0" w:space="0" w:color="auto"/>
        <w:bottom w:val="none" w:sz="0" w:space="0" w:color="auto"/>
        <w:right w:val="none" w:sz="0" w:space="0" w:color="auto"/>
      </w:divBdr>
    </w:div>
    <w:div w:id="1801723614">
      <w:bodyDiv w:val="1"/>
      <w:marLeft w:val="0"/>
      <w:marRight w:val="0"/>
      <w:marTop w:val="0"/>
      <w:marBottom w:val="0"/>
      <w:divBdr>
        <w:top w:val="none" w:sz="0" w:space="0" w:color="auto"/>
        <w:left w:val="none" w:sz="0" w:space="0" w:color="auto"/>
        <w:bottom w:val="none" w:sz="0" w:space="0" w:color="auto"/>
        <w:right w:val="none" w:sz="0" w:space="0" w:color="auto"/>
      </w:divBdr>
      <w:divsChild>
        <w:div w:id="886450316">
          <w:marLeft w:val="1008"/>
          <w:marRight w:val="0"/>
          <w:marTop w:val="110"/>
          <w:marBottom w:val="0"/>
          <w:divBdr>
            <w:top w:val="none" w:sz="0" w:space="0" w:color="auto"/>
            <w:left w:val="none" w:sz="0" w:space="0" w:color="auto"/>
            <w:bottom w:val="none" w:sz="0" w:space="0" w:color="auto"/>
            <w:right w:val="none" w:sz="0" w:space="0" w:color="auto"/>
          </w:divBdr>
        </w:div>
        <w:div w:id="265239334">
          <w:marLeft w:val="1008"/>
          <w:marRight w:val="0"/>
          <w:marTop w:val="110"/>
          <w:marBottom w:val="0"/>
          <w:divBdr>
            <w:top w:val="none" w:sz="0" w:space="0" w:color="auto"/>
            <w:left w:val="none" w:sz="0" w:space="0" w:color="auto"/>
            <w:bottom w:val="none" w:sz="0" w:space="0" w:color="auto"/>
            <w:right w:val="none" w:sz="0" w:space="0" w:color="auto"/>
          </w:divBdr>
        </w:div>
        <w:div w:id="76026373">
          <w:marLeft w:val="1008"/>
          <w:marRight w:val="0"/>
          <w:marTop w:val="110"/>
          <w:marBottom w:val="0"/>
          <w:divBdr>
            <w:top w:val="none" w:sz="0" w:space="0" w:color="auto"/>
            <w:left w:val="none" w:sz="0" w:space="0" w:color="auto"/>
            <w:bottom w:val="none" w:sz="0" w:space="0" w:color="auto"/>
            <w:right w:val="none" w:sz="0" w:space="0" w:color="auto"/>
          </w:divBdr>
        </w:div>
        <w:div w:id="1792896490">
          <w:marLeft w:val="1008"/>
          <w:marRight w:val="0"/>
          <w:marTop w:val="110"/>
          <w:marBottom w:val="0"/>
          <w:divBdr>
            <w:top w:val="none" w:sz="0" w:space="0" w:color="auto"/>
            <w:left w:val="none" w:sz="0" w:space="0" w:color="auto"/>
            <w:bottom w:val="none" w:sz="0" w:space="0" w:color="auto"/>
            <w:right w:val="none" w:sz="0" w:space="0" w:color="auto"/>
          </w:divBdr>
        </w:div>
        <w:div w:id="2013680462">
          <w:marLeft w:val="1008"/>
          <w:marRight w:val="0"/>
          <w:marTop w:val="110"/>
          <w:marBottom w:val="0"/>
          <w:divBdr>
            <w:top w:val="none" w:sz="0" w:space="0" w:color="auto"/>
            <w:left w:val="none" w:sz="0" w:space="0" w:color="auto"/>
            <w:bottom w:val="none" w:sz="0" w:space="0" w:color="auto"/>
            <w:right w:val="none" w:sz="0" w:space="0" w:color="auto"/>
          </w:divBdr>
        </w:div>
      </w:divsChild>
    </w:div>
    <w:div w:id="1950890347">
      <w:bodyDiv w:val="1"/>
      <w:marLeft w:val="0"/>
      <w:marRight w:val="0"/>
      <w:marTop w:val="0"/>
      <w:marBottom w:val="0"/>
      <w:divBdr>
        <w:top w:val="none" w:sz="0" w:space="0" w:color="auto"/>
        <w:left w:val="none" w:sz="0" w:space="0" w:color="auto"/>
        <w:bottom w:val="none" w:sz="0" w:space="0" w:color="auto"/>
        <w:right w:val="none" w:sz="0" w:space="0" w:color="auto"/>
      </w:divBdr>
      <w:divsChild>
        <w:div w:id="2073848666">
          <w:marLeft w:val="1008"/>
          <w:marRight w:val="0"/>
          <w:marTop w:val="110"/>
          <w:marBottom w:val="0"/>
          <w:divBdr>
            <w:top w:val="none" w:sz="0" w:space="0" w:color="auto"/>
            <w:left w:val="none" w:sz="0" w:space="0" w:color="auto"/>
            <w:bottom w:val="none" w:sz="0" w:space="0" w:color="auto"/>
            <w:right w:val="none" w:sz="0" w:space="0" w:color="auto"/>
          </w:divBdr>
        </w:div>
      </w:divsChild>
    </w:div>
    <w:div w:id="1960647981">
      <w:bodyDiv w:val="1"/>
      <w:marLeft w:val="0"/>
      <w:marRight w:val="0"/>
      <w:marTop w:val="0"/>
      <w:marBottom w:val="0"/>
      <w:divBdr>
        <w:top w:val="none" w:sz="0" w:space="0" w:color="auto"/>
        <w:left w:val="none" w:sz="0" w:space="0" w:color="auto"/>
        <w:bottom w:val="none" w:sz="0" w:space="0" w:color="auto"/>
        <w:right w:val="none" w:sz="0" w:space="0" w:color="auto"/>
      </w:divBdr>
      <w:divsChild>
        <w:div w:id="1757285730">
          <w:marLeft w:val="1008"/>
          <w:marRight w:val="0"/>
          <w:marTop w:val="110"/>
          <w:marBottom w:val="0"/>
          <w:divBdr>
            <w:top w:val="none" w:sz="0" w:space="0" w:color="auto"/>
            <w:left w:val="none" w:sz="0" w:space="0" w:color="auto"/>
            <w:bottom w:val="none" w:sz="0" w:space="0" w:color="auto"/>
            <w:right w:val="none" w:sz="0" w:space="0" w:color="auto"/>
          </w:divBdr>
        </w:div>
      </w:divsChild>
    </w:div>
    <w:div w:id="2102093564">
      <w:bodyDiv w:val="1"/>
      <w:marLeft w:val="0"/>
      <w:marRight w:val="0"/>
      <w:marTop w:val="0"/>
      <w:marBottom w:val="0"/>
      <w:divBdr>
        <w:top w:val="none" w:sz="0" w:space="0" w:color="auto"/>
        <w:left w:val="none" w:sz="0" w:space="0" w:color="auto"/>
        <w:bottom w:val="none" w:sz="0" w:space="0" w:color="auto"/>
        <w:right w:val="none" w:sz="0" w:space="0" w:color="auto"/>
      </w:divBdr>
      <w:divsChild>
        <w:div w:id="1951278623">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3</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孟衡 杨</dc:creator>
  <cp:keywords/>
  <dc:description/>
  <cp:lastModifiedBy>孟衡 杨</cp:lastModifiedBy>
  <cp:revision>94</cp:revision>
  <dcterms:created xsi:type="dcterms:W3CDTF">2024-01-04T09:02:00Z</dcterms:created>
  <dcterms:modified xsi:type="dcterms:W3CDTF">2024-07-15T18:57:00Z</dcterms:modified>
</cp:coreProperties>
</file>