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30" w:lineRule="auto"/>
        <w:rPr>
          <w:rFonts w:hint="eastAsia"/>
        </w:rPr>
      </w:pPr>
      <w:r>
        <w:rPr>
          <w:rFonts w:hint="eastAsia"/>
        </w:rPr>
        <w:drawing>
          <wp:anchor distT="0" distB="0" distL="0" distR="0" allowOverlap="1" layoutInCell="1" locked="0" behindDoc="0" simplePos="0" relativeHeight="15728640">
            <wp:simplePos x="0" y="0"/>
            <wp:positionH relativeFrom="page">
              <wp:posOffset>1646</wp:posOffset>
            </wp:positionH>
            <wp:positionV relativeFrom="paragraph">
              <wp:posOffset>65326</wp:posOffset>
            </wp:positionV>
            <wp:extent cx="326578" cy="32592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6578" cy="325924"/>
                    </a:xfrm>
                    <a:prstGeom prst="rect">
                      <a:avLst/>
                    </a:prstGeom>
                  </pic:spPr>
                </pic:pic>
              </a:graphicData>
            </a:graphic>
          </wp:anchor>
        </w:drawing>
      </w:r>
      <w:r>
        <w:rPr>
          <w:rFonts w:hint="eastAsia"/>
        </w:rPr>
        <w:t xml:space="preserve">人工智能与安全概述(AISec ' 13)</w:t>
      </w:r>
    </w:p>
    <w:p>
      <w:pPr>
        <w:pStyle w:val="BodyText"/>
        <w:spacing w:before="0"/>
        <w:ind w:left="0" w:firstLine="0"/>
        <w:rPr>
          <w:rFonts w:ascii="Arial"/>
          <w:b/>
          <w:sz w:val="20"/>
        </w:rPr>
      </w:pPr>
    </w:p>
    <w:p>
      <w:pPr>
        <w:pStyle w:val="BodyText"/>
        <w:spacing w:before="8"/>
        <w:ind w:left="0" w:firstLine="0"/>
        <w:rPr>
          <w:rFonts w:ascii="Arial"/>
          <w:b/>
          <w:sz w:val="20"/>
        </w:rPr>
      </w:pPr>
    </w:p>
    <w:p>
      <w:pPr>
        <w:spacing w:after="0"/>
        <w:rPr>
          <w:rFonts w:ascii="Arial"/>
          <w:sz w:val="20"/>
        </w:rPr>
        <w:sectPr>
          <w:footerReference w:type="default" r:id="rId5"/>
          <w:type w:val="continuous"/>
          <w:pgSz w:w="12240" w:h="15840"/>
          <w:pgMar w:footer="521" w:top="1340" w:bottom="720" w:left="0" w:right="1000"/>
          <w:pgNumType w:start="1483"/>
        </w:sectPr>
      </w:pPr>
    </w:p>
    <w:p>
      <w:pPr>
        <w:spacing w:line="213" w:lineRule="auto" w:before="85"/>
        <w:ind w:left="2198" w:right="183" w:hanging="2"/>
        <w:jc w:val="center"/>
        <w:rPr>
          <w:sz w:val="20"/>
          <w:rFonts w:ascii="Arial" w:hint="eastAsia" w:eastAsia="SimSun"/>
        </w:rPr>
      </w:pPr>
      <w:r>
        <w:rPr>
          <w:sz w:val="24"/>
          <w:rFonts w:ascii="Arial" w:hint="eastAsia" w:eastAsia="SimSun"/>
        </w:rPr>
        <w:t xml:space="preserve">波茨坦</w:t>
      </w:r>
      <w:r>
        <w:rPr>
          <w:sz w:val="20"/>
          <w:rFonts w:ascii="Arial" w:hint="eastAsia" w:eastAsia="SimSun"/>
        </w:rPr>
        <w:t xml:space="preserve">大学4号楼，办公室0.20</w:t>
      </w:r>
    </w:p>
    <w:p>
      <w:pPr>
        <w:spacing w:line="204" w:lineRule="exact" w:before="0"/>
        <w:ind w:left="2012" w:right="0" w:firstLine="0"/>
        <w:jc w:val="center"/>
        <w:rPr>
          <w:sz w:val="20"/>
          <w:rFonts w:ascii="Arial" w:hint="eastAsia" w:eastAsia="SimSun"/>
        </w:rPr>
      </w:pPr>
      <w:r>
        <w:rPr>
          <w:sz w:val="20"/>
          <w:rFonts w:ascii="Arial" w:hint="eastAsia" w:eastAsia="SimSun"/>
        </w:rPr>
        <w:t xml:space="preserve">August-Bebel-Str。</w:t>
      </w:r>
      <w:r>
        <w:rPr>
          <w:sz w:val="20"/>
          <w:rFonts w:ascii="Arial" w:hint="eastAsia" w:eastAsia="SimSun"/>
        </w:rPr>
        <w:t xml:space="preserve">89</w:t>
      </w:r>
    </w:p>
    <w:p>
      <w:pPr>
        <w:spacing w:line="199" w:lineRule="auto" w:before="21"/>
        <w:ind w:left="2013" w:right="0" w:firstLine="0"/>
        <w:jc w:val="center"/>
        <w:rPr>
          <w:sz w:val="24"/>
          <w:rFonts w:ascii="Arial" w:hint="eastAsia" w:eastAsia="SimSun"/>
        </w:rPr>
      </w:pPr>
      <w:r>
        <w:rPr>
          <w:sz w:val="20"/>
          <w:rFonts w:ascii="Arial" w:hint="eastAsia" w:eastAsia="SimSun"/>
        </w:rPr>
        <w:t xml:space="preserve">14482波茨坦，德国bnelson@cs.uni- Potsdam .de</w:t>
      </w:r>
      <w:hyperlink r:id="rId7"/>
    </w:p>
    <w:p>
      <w:pPr>
        <w:spacing w:line="213" w:lineRule="auto" w:before="85"/>
        <w:ind w:left="604" w:right="0" w:firstLine="0"/>
        <w:jc w:val="center"/>
        <w:rPr>
          <w:sz w:val="20"/>
          <w:rFonts w:ascii="Arial" w:hint="eastAsia" w:eastAsia="SimSun"/>
        </w:rPr>
      </w:pPr>
      <w:r>
        <w:rPr>
          <w:rFonts w:hint="eastAsia"/>
        </w:rPr>
        <w:br w:type="column"/>
      </w:r>
      <w:r>
        <w:rPr>
          <w:sz w:val="24"/>
          <w:rFonts w:ascii="Arial" w:hint="eastAsia" w:eastAsia="SimSun"/>
        </w:rPr>
        <w:t xml:space="preserve">Christos Dimitrakakis计算机科学与工程</w:t>
      </w:r>
    </w:p>
    <w:p>
      <w:pPr>
        <w:spacing w:line="218" w:lineRule="auto" w:before="1"/>
        <w:ind w:left="814" w:right="208" w:firstLine="0"/>
        <w:jc w:val="center"/>
        <w:rPr>
          <w:sz w:val="20"/>
          <w:rFonts w:ascii="Arial" w:hint="eastAsia" w:eastAsia="SimSun"/>
        </w:rPr>
      </w:pPr>
      <w:r>
        <w:rPr>
          <w:sz w:val="20"/>
          <w:rFonts w:ascii="Arial" w:hint="eastAsia" w:eastAsia="SimSun"/>
        </w:rPr>
        <w:t xml:space="preserve">查尔姆斯大学SE-4172</w:t>
      </w:r>
    </w:p>
    <w:p>
      <w:pPr>
        <w:pStyle w:val="Heading1"/>
        <w:spacing w:line="182" w:lineRule="auto" w:before="1"/>
        <w:ind w:left="1084" w:right="476" w:hanging="6"/>
        <w:jc w:val="center"/>
        <w:rPr>
          <w:rFonts w:ascii="Arial" w:hint="eastAsia" w:eastAsia="SimSun"/>
        </w:rPr>
      </w:pPr>
      <w:r>
        <w:rPr>
          <w:rFonts w:ascii="Arial" w:hint="eastAsia" w:eastAsia="SimSun"/>
        </w:rPr>
        <w:t xml:space="preserve">chrdimi@ chalmers.se</w:t>
      </w:r>
    </w:p>
    <w:p>
      <w:pPr>
        <w:spacing w:line="261" w:lineRule="exact" w:before="60"/>
        <w:ind w:left="642" w:right="1095" w:firstLine="0"/>
        <w:jc w:val="center"/>
        <w:rPr>
          <w:sz w:val="24"/>
          <w:rFonts w:ascii="Arial" w:hint="eastAsia" w:eastAsia="SimSun"/>
        </w:rPr>
      </w:pPr>
      <w:r>
        <w:rPr>
          <w:rFonts w:hint="eastAsia"/>
        </w:rPr>
        <w:br w:type="column"/>
      </w:r>
      <w:r>
        <w:rPr>
          <w:sz w:val="24"/>
          <w:rFonts w:ascii="Arial" w:hint="eastAsia" w:eastAsia="SimSun"/>
        </w:rPr>
        <w:t xml:space="preserve">伊莱恩·史</w:t>
      </w:r>
    </w:p>
    <w:p>
      <w:pPr>
        <w:spacing w:line="218" w:lineRule="auto" w:before="2"/>
        <w:ind w:left="642" w:right="1097" w:firstLine="0"/>
        <w:jc w:val="center"/>
        <w:rPr>
          <w:sz w:val="20"/>
          <w:rFonts w:ascii="Arial" w:hint="eastAsia" w:eastAsia="SimSun"/>
        </w:rPr>
      </w:pPr>
      <w:r>
        <w:rPr>
          <w:sz w:val="20"/>
          <w:rFonts w:ascii="Arial" w:hint="eastAsia" w:eastAsia="SimSun"/>
        </w:rPr>
        <w:t xml:space="preserve">计算机科学系</w:t>
      </w:r>
    </w:p>
    <w:p>
      <w:pPr>
        <w:spacing w:line="202" w:lineRule="exact" w:before="0"/>
        <w:ind w:left="776" w:right="0" w:firstLine="0"/>
        <w:jc w:val="left"/>
        <w:rPr>
          <w:sz w:val="20"/>
          <w:rFonts w:ascii="Arial" w:hint="eastAsia" w:eastAsia="SimSun"/>
        </w:rPr>
      </w:pPr>
      <w:r>
        <w:rPr>
          <w:sz w:val="20"/>
          <w:rFonts w:ascii="Arial" w:hint="eastAsia" w:eastAsia="SimSun"/>
        </w:rPr>
        <w:t xml:space="preserve">马里兰大学</w:t>
      </w:r>
    </w:p>
    <w:p>
      <w:pPr>
        <w:spacing w:line="218" w:lineRule="auto" w:before="7"/>
        <w:ind w:left="665" w:right="1099" w:firstLine="141"/>
        <w:jc w:val="left"/>
        <w:rPr>
          <w:sz w:val="24"/>
          <w:rFonts w:ascii="Arial" w:hint="eastAsia" w:eastAsia="SimSun"/>
        </w:rPr>
      </w:pPr>
      <w:r>
        <w:rPr>
          <w:sz w:val="20"/>
          <w:rFonts w:ascii="Arial" w:hint="eastAsia" w:eastAsia="SimSun"/>
        </w:rPr>
        <w:t xml:space="preserve">A.V.</w:t>
      </w:r>
      <w:r>
        <w:rPr>
          <w:sz w:val="20"/>
          <w:rFonts w:ascii="Arial" w:hint="eastAsia" w:eastAsia="SimSun"/>
        </w:rPr>
        <w:t xml:space="preserve">威廉姆斯大厦学院公园，马里兰州20742 runting@cs.cmu.edu</w:t>
      </w:r>
      <w:hyperlink r:id="rId8"/>
    </w:p>
    <w:p>
      <w:pPr>
        <w:spacing w:after="0" w:line="218" w:lineRule="auto"/>
        <w:jc w:val="left"/>
        <w:rPr>
          <w:rFonts w:ascii="Arial"/>
          <w:sz w:val="24"/>
        </w:rPr>
        <w:sectPr>
          <w:type w:val="continuous"/>
          <w:pgSz w:w="12240" w:h="15840"/>
          <w:pgMar w:top="1340" w:bottom="720" w:left="0" w:right="1000"/>
          <w:cols w:num="3" w:equalWidth="0">
            <w:col w:w="4331" w:space="40"/>
            <w:col w:w="2849" w:space="39"/>
            <w:col w:w="3981"/>
          </w:cols>
        </w:sectPr>
      </w:pPr>
    </w:p>
    <w:p>
      <w:pPr>
        <w:pStyle w:val="BodyText"/>
        <w:spacing w:before="9"/>
        <w:ind w:left="0" w:firstLine="0"/>
        <w:rPr>
          <w:rFonts w:ascii="Arial"/>
          <w:sz w:val="17"/>
        </w:rPr>
      </w:pPr>
    </w:p>
    <w:p>
      <w:pPr>
        <w:spacing w:after="0"/>
        <w:rPr>
          <w:rFonts w:ascii="Arial"/>
          <w:sz w:val="17"/>
        </w:rPr>
        <w:sectPr>
          <w:type w:val="continuous"/>
          <w:pgSz w:w="12240" w:h="15840"/>
          <w:pgMar w:top="1340" w:bottom="720" w:left="0" w:right="1000"/>
        </w:sectPr>
      </w:pPr>
    </w:p>
    <w:p>
      <w:pPr>
        <w:pStyle w:val="Heading1"/>
        <w:spacing w:before="65"/>
        <w:rPr>
          <w:rFonts w:hint="eastAsia"/>
        </w:rPr>
      </w:pPr>
      <w:r>
        <w:rPr>
          <w:rFonts w:hint="eastAsia"/>
        </w:rPr>
        <w:t xml:space="preserve">摘要</w:t>
      </w:r>
    </w:p>
    <w:p>
      <w:pPr>
        <w:pStyle w:val="BodyText"/>
        <w:spacing w:line="242" w:lineRule="auto" w:before="67"/>
        <w:ind w:left="1075" w:firstLine="0"/>
        <w:jc w:val="both"/>
        <w:rPr>
          <w:rFonts w:hint="eastAsia"/>
        </w:rPr>
      </w:pPr>
      <w:r>
        <w:rPr>
          <w:rFonts w:hint="eastAsia"/>
        </w:rPr>
        <w:t xml:space="preserve">人工智能与安全研讨会(AISec)侧重于人工智能(AI)和机器学习在诸如安全和隐私应用等对抗性环境中的理论和应用，反过来，通过使用大规模人工智能方法产生的安全和隐私影响。</w:t>
      </w:r>
      <w:r>
        <w:rPr>
          <w:rFonts w:hint="eastAsia"/>
        </w:rPr>
        <w:t xml:space="preserve">该研讨会是应用程序、算法和理论融合的主要场所，并继续吸引来自不同领域的研究人员的提交，他们在这个不断增长的领域中解决新出现的问题。</w:t>
      </w:r>
      <w:r>
        <w:rPr>
          <w:rFonts w:hint="eastAsia"/>
        </w:rPr>
        <w:t xml:space="preserve">  </w:t>
      </w:r>
      <w:r>
        <w:rPr>
          <w:rFonts w:hint="eastAsia"/>
        </w:rPr>
        <w:t xml:space="preserve">AISec为安全、隐私、人工智能和学习社区的研究人员提供了一个论坛，讨论智能技术在安全和隐私应用中的作用，并向人工智能和学习社区提出这些问题的独特需求。</w:t>
      </w:r>
    </w:p>
    <w:p>
      <w:pPr>
        <w:pStyle w:val="BodyText"/>
        <w:spacing w:before="6"/>
        <w:ind w:left="0" w:firstLine="0"/>
        <w:rPr>
          <w:sz w:val="23"/>
        </w:rPr>
      </w:pPr>
    </w:p>
    <w:p>
      <w:pPr>
        <w:pStyle w:val="Heading1"/>
        <w:rPr>
          <w:rFonts w:hint="eastAsia"/>
        </w:rPr>
      </w:pPr>
      <w:r>
        <w:rPr>
          <w:rFonts w:hint="eastAsia"/>
        </w:rPr>
        <w:t xml:space="preserve">类别和主题描述符</w:t>
      </w:r>
    </w:p>
    <w:p>
      <w:pPr>
        <w:pStyle w:val="BodyText"/>
        <w:spacing w:line="242" w:lineRule="auto" w:before="70"/>
        <w:ind w:left="1075" w:right="2" w:firstLine="0"/>
        <w:jc w:val="both"/>
        <w:rPr>
          <w:rFonts w:hint="eastAsia"/>
        </w:rPr>
      </w:pPr>
      <w:r>
        <w:rPr>
          <w:rFonts w:hint="eastAsia"/>
        </w:rPr>
        <w:t xml:space="preserve">C.2.0[计算机通信网络]:</w:t>
      </w:r>
      <w:r>
        <w:rPr>
          <w:rFonts w:hint="eastAsia"/>
        </w:rPr>
        <w:t xml:space="preserve">  </w:t>
      </w:r>
      <w:r>
        <w:rPr>
          <w:rFonts w:hint="eastAsia"/>
        </w:rPr>
        <w:t xml:space="preserve">一般-</w:t>
      </w:r>
      <w:r>
        <w:rPr>
          <w:i/>
          <w:rFonts w:hint="eastAsia"/>
        </w:rPr>
        <w:t xml:space="preserve">安全和保护(例如防火墙);D.4.6[操作</w:t>
      </w:r>
      <w:r>
        <w:rPr>
          <w:rFonts w:hint="eastAsia"/>
        </w:rPr>
        <w:t xml:space="preserve">系统]:</w:t>
      </w:r>
      <w:r>
        <w:rPr>
          <w:rFonts w:hint="eastAsia"/>
        </w:rPr>
        <w:t xml:space="preserve"> </w:t>
      </w:r>
      <w:r>
        <w:rPr>
          <w:rFonts w:hint="eastAsia"/>
        </w:rPr>
        <w:t xml:space="preserve">安全与保护;I.2.6[人工智能]:</w:t>
      </w:r>
      <w:r>
        <w:rPr>
          <w:rFonts w:hint="eastAsia"/>
        </w:rPr>
        <w:t xml:space="preserve">   </w:t>
      </w:r>
      <w:r>
        <w:rPr>
          <w:rFonts w:hint="eastAsia"/>
        </w:rPr>
        <w:t xml:space="preserve">学习;I.2.7【人工智能】:</w:t>
      </w:r>
      <w:r>
        <w:rPr>
          <w:rFonts w:hint="eastAsia"/>
        </w:rPr>
        <w:t xml:space="preserve"> </w:t>
      </w:r>
      <w:r>
        <w:rPr>
          <w:rFonts w:hint="eastAsia"/>
        </w:rPr>
        <w:t xml:space="preserve">自然语言处理;I.2.8[人工智能]:</w:t>
      </w:r>
      <w:r>
        <w:rPr>
          <w:rFonts w:hint="eastAsia"/>
        </w:rPr>
        <w:t xml:space="preserve"> </w:t>
      </w:r>
      <w:r>
        <w:rPr>
          <w:rFonts w:hint="eastAsia"/>
        </w:rPr>
        <w:t xml:space="preserve">问题解决、控制方法和搜索;K.4.1[电脑与社会]:</w:t>
      </w:r>
      <w:r>
        <w:rPr>
          <w:rFonts w:hint="eastAsia"/>
        </w:rPr>
        <w:t xml:space="preserve"> </w:t>
      </w:r>
      <w:r>
        <w:rPr>
          <w:rFonts w:hint="eastAsia"/>
        </w:rPr>
        <w:t xml:space="preserve">公共政策问题——</w:t>
      </w:r>
      <w:r>
        <w:rPr>
          <w:i/>
          <w:rFonts w:hint="eastAsia"/>
        </w:rPr>
        <w:t xml:space="preserve">隐私</w:t>
      </w:r>
      <w:r>
        <w:rPr>
          <w:rFonts w:hint="eastAsia"/>
        </w:rPr>
        <w:t xml:space="preserve">;</w:t>
      </w:r>
    </w:p>
    <w:p>
      <w:pPr>
        <w:pStyle w:val="BodyText"/>
        <w:ind w:left="1075" w:right="8" w:firstLine="0"/>
        <w:jc w:val="both"/>
        <w:rPr>
          <w:rFonts w:hint="eastAsia"/>
        </w:rPr>
      </w:pPr>
      <w:r>
        <w:rPr>
          <w:rFonts w:hint="eastAsia"/>
        </w:rPr>
        <w:t xml:space="preserve">K.6.5[电脑及资讯系统管理]:</w:t>
      </w:r>
      <w:r>
        <w:rPr>
          <w:rFonts w:hint="eastAsia"/>
        </w:rPr>
        <w:t xml:space="preserve"> </w:t>
      </w:r>
      <w:r>
        <w:rPr>
          <w:rFonts w:hint="eastAsia"/>
        </w:rPr>
        <w:t xml:space="preserve">安全与保护</w:t>
      </w:r>
    </w:p>
    <w:p>
      <w:pPr>
        <w:pStyle w:val="BodyText"/>
        <w:spacing w:before="6"/>
        <w:ind w:left="0" w:firstLine="0"/>
        <w:rPr>
          <w:sz w:val="23"/>
        </w:rPr>
      </w:pPr>
    </w:p>
    <w:p>
      <w:pPr>
        <w:pStyle w:val="Heading1"/>
        <w:rPr>
          <w:rFonts w:hint="eastAsia"/>
        </w:rPr>
      </w:pPr>
      <w:r>
        <w:rPr>
          <w:rFonts w:hint="eastAsia"/>
        </w:rPr>
        <w:t xml:space="preserve">一般条款</w:t>
      </w:r>
    </w:p>
    <w:p>
      <w:pPr>
        <w:pStyle w:val="BodyText"/>
        <w:spacing w:before="70"/>
        <w:ind w:left="1075" w:firstLine="0"/>
        <w:rPr>
          <w:rFonts w:hint="eastAsia"/>
        </w:rPr>
      </w:pPr>
      <w:r>
        <w:rPr>
          <w:rFonts w:hint="eastAsia"/>
        </w:rPr>
        <w:t xml:space="preserve">算法、安全理论</w:t>
      </w:r>
    </w:p>
    <w:p>
      <w:pPr>
        <w:pStyle w:val="BodyText"/>
        <w:spacing w:before="4"/>
        <w:ind w:left="0" w:firstLine="0"/>
        <w:rPr>
          <w:sz w:val="23"/>
        </w:rPr>
      </w:pPr>
    </w:p>
    <w:p>
      <w:pPr>
        <w:pStyle w:val="Heading1"/>
        <w:rPr>
          <w:rFonts w:hint="eastAsia"/>
        </w:rPr>
      </w:pPr>
      <w:r>
        <w:rPr>
          <w:rFonts w:hint="eastAsia"/>
        </w:rPr>
        <w:t xml:space="preserve">关键字</w:t>
      </w:r>
    </w:p>
    <w:p>
      <w:pPr>
        <w:pStyle w:val="BodyText"/>
        <w:spacing w:before="70"/>
        <w:ind w:left="1075" w:right="38" w:firstLine="0"/>
        <w:rPr>
          <w:rFonts w:hint="eastAsia"/>
        </w:rPr>
      </w:pPr>
      <w:r>
        <w:rPr>
          <w:rFonts w:hint="eastAsia"/>
        </w:rPr>
        <w:t xml:space="preserve">人工智能，计算机安全，机器学习，计算机隐私，安全学习</w:t>
      </w:r>
    </w:p>
    <w:p>
      <w:pPr>
        <w:pStyle w:val="BodyText"/>
        <w:spacing w:before="0"/>
        <w:ind w:left="0" w:firstLine="0"/>
      </w:pPr>
    </w:p>
    <w:p>
      <w:pPr>
        <w:pStyle w:val="BodyText"/>
        <w:spacing w:before="6"/>
        <w:ind w:left="0" w:firstLine="0"/>
        <w:rPr>
          <w:sz w:val="23"/>
        </w:rPr>
      </w:pPr>
    </w:p>
    <w:p>
      <w:pPr>
        <w:spacing w:line="268" w:lineRule="auto" w:before="0"/>
        <w:ind w:left="1075" w:right="6" w:firstLine="0"/>
        <w:jc w:val="both"/>
        <w:rPr>
          <w:sz w:val="14"/>
          <w:rFonts w:hint="eastAsia"/>
        </w:rPr>
      </w:pPr>
      <w:r>
        <w:rPr>
          <w:sz w:val="14"/>
          <w:rFonts w:hint="eastAsia"/>
        </w:rPr>
        <w:t xml:space="preserve">允许将本作品的部分或全部制作成数字或硬拷贝供个人或课堂使用，但不收取任何费用，前提是不为盈利或商业利益而制作或分发副本，并且副本在第一页上带有本通知和完整的名称。</w:t>
      </w:r>
      <w:r>
        <w:rPr>
          <w:sz w:val="14"/>
          <w:rFonts w:hint="eastAsia"/>
        </w:rPr>
        <w:t xml:space="preserve">本作品的第三方组件的版权必须得到尊重。</w:t>
      </w:r>
      <w:r>
        <w:rPr>
          <w:sz w:val="14"/>
          <w:rFonts w:hint="eastAsia"/>
        </w:rPr>
        <w:t xml:space="preserve">对于所有其他用途，请联系所有者/作者。</w:t>
      </w:r>
      <w:r>
        <w:rPr>
          <w:sz w:val="14"/>
          <w:rFonts w:hint="eastAsia"/>
        </w:rPr>
        <w:t xml:space="preserve">版权由作者/拥有人持有。</w:t>
      </w:r>
    </w:p>
    <w:p>
      <w:pPr>
        <w:spacing w:line="268" w:lineRule="auto" w:before="0"/>
        <w:ind w:left="1075" w:right="1818" w:firstLine="0"/>
        <w:jc w:val="left"/>
        <w:rPr>
          <w:sz w:val="14"/>
          <w:rFonts w:hint="eastAsia"/>
        </w:rPr>
      </w:pPr>
      <w:r>
        <w:rPr>
          <w:sz w:val="14"/>
          <w:i/>
          <w:rFonts w:hint="eastAsia"/>
        </w:rPr>
        <w:t xml:space="preserve">AISec ' 13,</w:t>
      </w:r>
      <w:r>
        <w:rPr>
          <w:sz w:val="14"/>
          <w:rFonts w:hint="eastAsia"/>
        </w:rPr>
        <w:t xml:space="preserve"> 2013年11月4日，德国柏林。</w:t>
      </w:r>
      <w:r>
        <w:rPr>
          <w:sz w:val="14"/>
          <w:rFonts w:hint="eastAsia"/>
        </w:rPr>
        <w:t xml:space="preserve">Acm 978-1-4503-2488-5/13/11…</w:t>
      </w:r>
    </w:p>
    <w:p>
      <w:pPr>
        <w:spacing w:line="160" w:lineRule="exact" w:before="0"/>
        <w:ind w:left="1075" w:right="0" w:firstLine="0"/>
        <w:jc w:val="left"/>
        <w:rPr>
          <w:sz w:val="14"/>
          <w:rFonts w:hint="eastAsia"/>
        </w:rPr>
      </w:pPr>
      <w:hyperlink r:id="rId9">
        <w:r>
          <w:rPr>
            <w:sz w:val="14"/>
            <w:rFonts w:hint="eastAsia"/>
          </w:rPr>
          <w:t xml:space="preserve">http://dx.doi.org/10.1145/2508859.2509031</w:t>
        </w:r>
      </w:hyperlink>
    </w:p>
    <w:p>
      <w:pPr>
        <w:pStyle w:val="Heading1"/>
        <w:numPr>
          <w:ilvl w:val="0"/>
          <w:numId w:val="1"/>
        </w:numPr>
        <w:tabs>
          <w:tab w:pos="846" w:val="left" w:leader="none"/>
          <w:tab w:pos="847" w:val="left" w:leader="none"/>
        </w:tabs>
        <w:spacing w:line="240" w:lineRule="auto" w:before="65" w:after="0"/>
        <w:ind w:left="846" w:right="0" w:hanging="418"/>
        <w:jc w:val="left"/>
        <w:rPr>
          <w:rFonts w:hint="eastAsia"/>
        </w:rPr>
      </w:pPr>
      <w:r>
        <w:rPr>
          <w:rFonts w:hint="eastAsia"/>
        </w:rPr>
        <w:br w:type="column"/>
      </w:r>
      <w:r>
        <w:rPr>
          <w:rFonts w:hint="eastAsia"/>
        </w:rPr>
        <w:t xml:space="preserve">背景与动机</w:t>
      </w:r>
    </w:p>
    <w:p>
      <w:pPr>
        <w:pStyle w:val="BodyText"/>
        <w:spacing w:line="242" w:lineRule="auto" w:before="38"/>
        <w:ind w:left="429" w:right="106" w:firstLine="180"/>
        <w:jc w:val="both"/>
        <w:rPr>
          <w:rFonts w:hint="eastAsia"/>
        </w:rPr>
      </w:pPr>
      <w:r>
        <w:rPr>
          <w:rFonts w:hint="eastAsia"/>
        </w:rPr>
        <w:t xml:space="preserve">人工智能(AI)、机器学习(ML)和数据挖掘在安全和隐私问题上的潜在应用正在不断扩大。</w:t>
      </w:r>
      <w:r>
        <w:rPr>
          <w:rFonts w:hint="eastAsia"/>
        </w:rPr>
        <w:t xml:space="preserve">这些技术提供的分析工具和智能行为使得人工智能和学习在具有丰富数据或需要对不断变化的情况做出快速反应的领域的自主实时决策中变得越来越重要。</w:t>
      </w:r>
      <w:r>
        <w:rPr>
          <w:rFonts w:hint="eastAsia"/>
        </w:rPr>
        <w:t xml:space="preserve">特别是，这些智能技术为涉及通过云计算扩展的大数据分析</w:t>
      </w:r>
      <w:r>
        <w:rPr>
          <w:i/>
          <w:rFonts w:hint="eastAsia"/>
        </w:rPr>
        <w:t xml:space="preserve">的安</w:t>
      </w:r>
      <w:r>
        <w:rPr>
          <w:rFonts w:hint="eastAsia"/>
        </w:rPr>
        <w:t xml:space="preserve">全问题提供了新的解决方案。</w:t>
      </w:r>
      <w:r>
        <w:rPr>
          <w:rFonts w:hint="eastAsia"/>
        </w:rPr>
        <w:t xml:space="preserve">在安全敏感领域中使用学习方法为安全研究创造了新的前沿，在这些领域中，对手可能试图误导或逃避智能机器。</w:t>
      </w:r>
      <w:r>
        <w:rPr>
          <w:rFonts w:hint="eastAsia"/>
        </w:rPr>
        <w:t xml:space="preserve">AISec研讨会提供了一个展示和讨论安全/隐私与人工智能和机器学习融合的新发展的场所。</w:t>
      </w:r>
    </w:p>
    <w:p>
      <w:pPr>
        <w:pStyle w:val="BodyText"/>
        <w:spacing w:line="242" w:lineRule="auto"/>
        <w:ind w:left="429" w:right="119" w:firstLine="180"/>
        <w:jc w:val="both"/>
        <w:rPr>
          <w:rFonts w:hint="eastAsia"/>
        </w:rPr>
      </w:pPr>
      <w:r>
        <w:rPr>
          <w:rFonts w:hint="eastAsia"/>
        </w:rPr>
        <w:t xml:space="preserve">AISec连续第六年与CCS合作，是对安全、隐私、人工智能和机器学习结合感兴趣的研究人员的首选会议场所。</w:t>
      </w:r>
      <w:r>
        <w:rPr>
          <w:rFonts w:hint="eastAsia"/>
        </w:rPr>
        <w:t xml:space="preserve">过去的一年见证了AISec社区内的激烈活动-首先是Dagstuhl讲习班，然后是第五届AISec讲习班。</w:t>
      </w:r>
      <w:r>
        <w:rPr>
          <w:rFonts w:hint="eastAsia"/>
        </w:rPr>
        <w:t xml:space="preserve">这种激增有几个原因。</w:t>
      </w:r>
      <w:r>
        <w:rPr>
          <w:rFonts w:hint="eastAsia"/>
        </w:rPr>
        <w:t xml:space="preserve">首先，机器学习、数据挖掘和其他人工智能技术在从大数据中提取知识、态势感知和安全情报方面发挥着关</w:t>
      </w:r>
      <w:r>
        <w:rPr>
          <w:i/>
          <w:rFonts w:hint="eastAsia"/>
        </w:rPr>
        <w:t xml:space="preserve">键作</w:t>
      </w:r>
      <w:r>
        <w:rPr>
          <w:rFonts w:hint="eastAsia"/>
        </w:rPr>
        <w:t xml:space="preserve">用。</w:t>
      </w:r>
      <w:r>
        <w:rPr>
          <w:rFonts w:hint="eastAsia"/>
        </w:rPr>
        <w:t xml:space="preserve">其次，谷歌和亚马逊等以数据为中心的公司正在越来越多地探索和部署学习技术，</w:t>
      </w:r>
      <w:r>
        <w:rPr>
          <w:i/>
          <w:rFonts w:hint="eastAsia"/>
        </w:rPr>
        <w:t xml:space="preserve">为客</w:t>
      </w:r>
      <w:r>
        <w:rPr>
          <w:rFonts w:hint="eastAsia"/>
        </w:rPr>
        <w:t xml:space="preserve">户解决大数据问题。</w:t>
      </w:r>
      <w:r>
        <w:rPr>
          <w:rFonts w:hint="eastAsia"/>
        </w:rPr>
        <w:t xml:space="preserve">最后，这些趋势使公司及其客户越来越多地接触到智能技术。</w:t>
      </w:r>
      <w:r>
        <w:rPr>
          <w:rFonts w:hint="eastAsia"/>
        </w:rPr>
        <w:t xml:space="preserve">  </w:t>
      </w:r>
      <w:r>
        <w:rPr>
          <w:rFonts w:hint="eastAsia"/>
        </w:rPr>
        <w:t xml:space="preserve">因此，研究人员正在探索这些学习技术，作为安全/隐私问题的潜在解决方案，但也作为需要保护的新的潜在隐私/安全漏洞。</w:t>
      </w:r>
    </w:p>
    <w:p>
      <w:pPr>
        <w:pStyle w:val="BodyText"/>
        <w:spacing w:before="9"/>
        <w:ind w:left="0" w:firstLine="0"/>
        <w:rPr>
          <w:sz w:val="20"/>
        </w:rPr>
      </w:pPr>
    </w:p>
    <w:p>
      <w:pPr>
        <w:pStyle w:val="Heading1"/>
        <w:numPr>
          <w:ilvl w:val="0"/>
          <w:numId w:val="1"/>
        </w:numPr>
        <w:tabs>
          <w:tab w:pos="846" w:val="left" w:leader="none"/>
          <w:tab w:pos="847" w:val="left" w:leader="none"/>
        </w:tabs>
        <w:spacing w:line="240" w:lineRule="auto" w:before="0" w:after="0"/>
        <w:ind w:left="846" w:right="0" w:hanging="418"/>
        <w:jc w:val="left"/>
        <w:rPr>
          <w:rFonts w:hint="eastAsia"/>
        </w:rPr>
      </w:pPr>
      <w:r>
        <w:rPr>
          <w:rFonts w:hint="eastAsia"/>
        </w:rPr>
        <w:t xml:space="preserve">研讨会的目标</w:t>
      </w:r>
    </w:p>
    <w:p>
      <w:pPr>
        <w:pStyle w:val="BodyText"/>
        <w:spacing w:line="242" w:lineRule="auto" w:before="39"/>
        <w:ind w:left="429" w:right="117" w:firstLine="180"/>
        <w:jc w:val="both"/>
        <w:rPr>
          <w:rFonts w:hint="eastAsia"/>
        </w:rPr>
      </w:pPr>
      <w:r>
        <w:rPr>
          <w:rFonts w:hint="eastAsia"/>
        </w:rPr>
        <w:t xml:space="preserve">AISec研讨会是一个将实际安全问题与人工智能和机器学习的进步相结合的场所。</w:t>
      </w:r>
      <w:r>
        <w:rPr>
          <w:rFonts w:hint="eastAsia"/>
        </w:rPr>
        <w:t xml:space="preserve">  </w:t>
      </w:r>
      <w:r>
        <w:rPr>
          <w:rFonts w:hint="eastAsia"/>
        </w:rPr>
        <w:t xml:space="preserve">在此过程中，研究人员也在发展这一领域独特的理论和分析，并正在探索不同的主题，包括在博弈论对抗环境中的学习，隐私保护学习以及垃圾邮件和入侵检测的应用。</w:t>
      </w:r>
      <w:r>
        <w:rPr>
          <w:rFonts w:hint="eastAsia"/>
        </w:rPr>
        <w:t xml:space="preserve">人工智能和机器学习提供了一套有用的分析和决策技术，这些技术正在被不断增长的从业者社区所利用，包括在具有安全敏感元素的应用程序中。</w:t>
      </w:r>
      <w:r>
        <w:rPr>
          <w:rFonts w:hint="eastAsia"/>
        </w:rPr>
        <w:t xml:space="preserve">  </w:t>
      </w:r>
      <w:r>
        <w:rPr>
          <w:rFonts w:hint="eastAsia"/>
        </w:rPr>
        <w:t xml:space="preserve">然而，当安全研究人员经常使用这些技术时，情况又如何呢</w:t>
      </w:r>
    </w:p>
    <w:p>
      <w:pPr>
        <w:spacing w:after="0" w:line="242" w:lineRule="auto"/>
        <w:jc w:val="both"/>
        <w:sectPr>
          <w:type w:val="continuous"/>
          <w:pgSz w:w="12240" w:h="15840"/>
          <w:pgMar w:top="1340" w:bottom="720" w:left="0" w:right="1000"/>
          <w:cols w:num="2" w:equalWidth="0">
            <w:col w:w="5867" w:space="40"/>
            <w:col w:w="5333"/>
          </w:cols>
        </w:sectPr>
      </w:pPr>
    </w:p>
    <w:p>
      <w:pPr>
        <w:pStyle w:val="BodyText"/>
        <w:spacing w:line="242" w:lineRule="auto" w:before="86"/>
        <w:ind w:left="1075" w:firstLine="0"/>
        <w:jc w:val="both"/>
        <w:rPr>
          <w:rFonts w:hint="eastAsia"/>
        </w:rPr>
      </w:pPr>
      <w:r>
        <w:rPr>
          <w:rFonts w:hint="eastAsia"/>
        </w:rPr>
        <w:t xml:space="preserve">为了解决问题和AI/ML研究人员开发大数据分析技术</w:t>
      </w:r>
      <w:r>
        <w:rPr>
          <w:i/>
          <w:rFonts w:hint="eastAsia"/>
        </w:rPr>
        <w:t xml:space="preserve">，这</w:t>
      </w:r>
      <w:r>
        <w:rPr>
          <w:rFonts w:hint="eastAsia"/>
        </w:rPr>
        <w:t xml:space="preserve">些社区只能将有限的注意力集中在另一个社区:</w:t>
      </w:r>
      <w:r>
        <w:rPr>
          <w:rFonts w:hint="eastAsia"/>
        </w:rPr>
        <w:t xml:space="preserve">  </w:t>
      </w:r>
      <w:r>
        <w:rPr>
          <w:rFonts w:hint="eastAsia"/>
        </w:rPr>
        <w:t xml:space="preserve">在安全研究中，AI/ML组件通常被视为黑盒解决方案。</w:t>
      </w:r>
      <w:r>
        <w:rPr>
          <w:rFonts w:hint="eastAsia"/>
        </w:rPr>
        <w:t xml:space="preserve">相反，学习社区很少考虑应用他们的算法所带来的安全/隐私影响。</w:t>
      </w:r>
      <w:r>
        <w:rPr>
          <w:rFonts w:hint="eastAsia"/>
        </w:rPr>
        <w:t xml:space="preserve">虽然这两个社区通常关注不同的方向，但当这两个领域相遇时，就会出现有趣的新问题。</w:t>
      </w:r>
      <w:r>
        <w:rPr>
          <w:rFonts w:hint="eastAsia"/>
        </w:rPr>
        <w:t xml:space="preserve">  </w:t>
      </w:r>
      <w:r>
        <w:rPr>
          <w:rFonts w:hint="eastAsia"/>
        </w:rPr>
        <w:t xml:space="preserve">这些已经为两个社区提出了许多新颖的问题，并创造了一个新的研究分支，即安全学习。</w:t>
      </w:r>
      <w:r>
        <w:rPr>
          <w:rFonts w:hint="eastAsia"/>
        </w:rPr>
        <w:t xml:space="preserve">在这个交汇处，AISec工作坊已经成为这个独特的研究融合的主要场所。</w:t>
      </w:r>
    </w:p>
    <w:p>
      <w:pPr>
        <w:pStyle w:val="BodyText"/>
        <w:spacing w:before="2"/>
        <w:ind w:left="0" w:firstLine="0"/>
        <w:rPr>
          <w:sz w:val="19"/>
        </w:rPr>
      </w:pPr>
    </w:p>
    <w:p>
      <w:pPr>
        <w:pStyle w:val="Heading1"/>
        <w:numPr>
          <w:ilvl w:val="0"/>
          <w:numId w:val="1"/>
        </w:numPr>
        <w:tabs>
          <w:tab w:pos="1495" w:val="left" w:leader="none"/>
          <w:tab w:pos="1496" w:val="left" w:leader="none"/>
        </w:tabs>
        <w:spacing w:line="240" w:lineRule="auto" w:before="0" w:after="0"/>
        <w:ind w:left="1495" w:right="0" w:hanging="421"/>
        <w:jc w:val="left"/>
        <w:rPr>
          <w:rFonts w:hint="eastAsia"/>
        </w:rPr>
      </w:pPr>
      <w:r>
        <w:rPr>
          <w:rFonts w:hint="eastAsia"/>
        </w:rPr>
        <w:t xml:space="preserve">感兴趣的话题</w:t>
      </w:r>
    </w:p>
    <w:p>
      <w:pPr>
        <w:pStyle w:val="BodyText"/>
        <w:spacing w:before="39"/>
        <w:ind w:left="1075" w:right="16" w:firstLine="180"/>
        <w:rPr>
          <w:rFonts w:hint="eastAsia"/>
        </w:rPr>
      </w:pPr>
      <w:r>
        <w:rPr>
          <w:rFonts w:hint="eastAsia"/>
        </w:rPr>
        <w:t xml:space="preserve">在作者受众方面，我们征集了以下(但不限于)研究主题的论文提交:</w:t>
      </w:r>
    </w:p>
    <w:p>
      <w:pPr>
        <w:pStyle w:val="Heading2"/>
        <w:spacing w:before="124"/>
        <w:rPr>
          <w:i/>
          <w:rFonts w:hint="eastAsia"/>
        </w:rPr>
      </w:pPr>
      <w:r>
        <w:rPr>
          <w:i/>
          <w:rFonts w:hint="eastAsia"/>
        </w:rPr>
        <w:t xml:space="preserve">学习理论与安全相关的主题</w:t>
      </w:r>
    </w:p>
    <w:p>
      <w:pPr>
        <w:pStyle w:val="ListParagraph"/>
        <w:numPr>
          <w:ilvl w:val="1"/>
          <w:numId w:val="1"/>
        </w:numPr>
        <w:tabs>
          <w:tab w:pos="1524" w:val="left" w:leader="none"/>
        </w:tabs>
        <w:spacing w:line="240" w:lineRule="auto" w:before="74" w:after="0"/>
        <w:ind w:left="1524" w:right="0" w:hanging="183"/>
        <w:jc w:val="left"/>
        <w:rPr>
          <w:sz w:val="18"/>
          <w:rFonts w:hint="eastAsia"/>
        </w:rPr>
      </w:pPr>
      <w:r>
        <w:rPr>
          <w:sz w:val="18"/>
          <w:rFonts w:hint="eastAsia"/>
        </w:rPr>
        <w:t xml:space="preserve">敌对的学习</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健壮的统计数据</w:t>
      </w:r>
    </w:p>
    <w:p>
      <w:pPr>
        <w:pStyle w:val="ListParagraph"/>
        <w:numPr>
          <w:ilvl w:val="1"/>
          <w:numId w:val="1"/>
        </w:numPr>
        <w:tabs>
          <w:tab w:pos="1524" w:val="left" w:leader="none"/>
        </w:tabs>
        <w:spacing w:line="240" w:lineRule="auto" w:before="2" w:after="0"/>
        <w:ind w:left="1524" w:right="0" w:hanging="183"/>
        <w:jc w:val="left"/>
        <w:rPr>
          <w:sz w:val="18"/>
          <w:rFonts w:hint="eastAsia"/>
        </w:rPr>
      </w:pPr>
      <w:r>
        <w:rPr>
          <w:sz w:val="18"/>
          <w:rFonts w:hint="eastAsia"/>
        </w:rPr>
        <w:t xml:space="preserve">在线学习</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随机博弈中的学习</w:t>
      </w:r>
    </w:p>
    <w:p>
      <w:pPr>
        <w:pStyle w:val="Heading2"/>
        <w:rPr>
          <w:i/>
          <w:rFonts w:hint="eastAsia"/>
        </w:rPr>
      </w:pPr>
      <w:r>
        <w:rPr>
          <w:i/>
          <w:rFonts w:hint="eastAsia"/>
        </w:rPr>
        <w:t xml:space="preserve">安全应用</w:t>
      </w:r>
    </w:p>
    <w:p>
      <w:pPr>
        <w:pStyle w:val="ListParagraph"/>
        <w:numPr>
          <w:ilvl w:val="1"/>
          <w:numId w:val="1"/>
        </w:numPr>
        <w:tabs>
          <w:tab w:pos="1524" w:val="left" w:leader="none"/>
        </w:tabs>
        <w:spacing w:line="240" w:lineRule="auto" w:before="71" w:after="0"/>
        <w:ind w:left="1524" w:right="0" w:hanging="183"/>
        <w:jc w:val="left"/>
        <w:rPr>
          <w:sz w:val="18"/>
          <w:rFonts w:hint="eastAsia"/>
        </w:rPr>
      </w:pPr>
      <w:r>
        <w:rPr>
          <w:sz w:val="18"/>
          <w:rFonts w:hint="eastAsia"/>
        </w:rPr>
        <w:t xml:space="preserve">计算机取证</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垃圾邮件检测</w:t>
      </w:r>
    </w:p>
    <w:p>
      <w:pPr>
        <w:pStyle w:val="ListParagraph"/>
        <w:numPr>
          <w:ilvl w:val="1"/>
          <w:numId w:val="1"/>
        </w:numPr>
        <w:tabs>
          <w:tab w:pos="1524" w:val="left" w:leader="none"/>
        </w:tabs>
        <w:spacing w:line="240" w:lineRule="auto" w:before="4" w:after="0"/>
        <w:ind w:left="1524" w:right="0" w:hanging="183"/>
        <w:jc w:val="left"/>
        <w:rPr>
          <w:sz w:val="18"/>
          <w:rFonts w:hint="eastAsia"/>
        </w:rPr>
      </w:pPr>
      <w:r>
        <w:rPr>
          <w:sz w:val="18"/>
          <w:rFonts w:hint="eastAsia"/>
        </w:rPr>
        <w:t xml:space="preserve">网络钓鱼检测和预防</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僵尸网络检测</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入侵检测与响应</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恶意软件识别</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身份识别</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安全大数据分析</w:t>
      </w:r>
    </w:p>
    <w:p>
      <w:pPr>
        <w:pStyle w:val="Heading2"/>
        <w:rPr>
          <w:i/>
          <w:rFonts w:hint="eastAsia"/>
        </w:rPr>
      </w:pPr>
      <w:r>
        <w:rPr>
          <w:i/>
          <w:rFonts w:hint="eastAsia"/>
        </w:rPr>
        <w:t xml:space="preserve">与安全相关的人工智能问题</w:t>
      </w:r>
    </w:p>
    <w:p>
      <w:pPr>
        <w:pStyle w:val="ListParagraph"/>
        <w:numPr>
          <w:ilvl w:val="1"/>
          <w:numId w:val="1"/>
        </w:numPr>
        <w:tabs>
          <w:tab w:pos="1524" w:val="left" w:leader="none"/>
        </w:tabs>
        <w:spacing w:line="240" w:lineRule="auto" w:before="72" w:after="0"/>
        <w:ind w:left="1524" w:right="0" w:hanging="183"/>
        <w:jc w:val="left"/>
        <w:rPr>
          <w:sz w:val="18"/>
          <w:rFonts w:hint="eastAsia"/>
        </w:rPr>
      </w:pPr>
      <w:r>
        <w:rPr>
          <w:sz w:val="18"/>
          <w:rFonts w:hint="eastAsia"/>
        </w:rPr>
        <w:t xml:space="preserve">安全的分布式推理和决策</w:t>
      </w:r>
    </w:p>
    <w:p>
      <w:pPr>
        <w:pStyle w:val="ListParagraph"/>
        <w:numPr>
          <w:ilvl w:val="1"/>
          <w:numId w:val="1"/>
        </w:numPr>
        <w:tabs>
          <w:tab w:pos="1524" w:val="left" w:leader="none"/>
        </w:tabs>
        <w:spacing w:line="240" w:lineRule="auto" w:before="3" w:after="0"/>
        <w:ind w:left="1524" w:right="0" w:hanging="183"/>
        <w:jc w:val="left"/>
        <w:rPr>
          <w:sz w:val="18"/>
          <w:rFonts w:hint="eastAsia"/>
        </w:rPr>
      </w:pPr>
      <w:r>
        <w:rPr>
          <w:sz w:val="18"/>
          <w:rFonts w:hint="eastAsia"/>
        </w:rPr>
        <w:t xml:space="preserve">安全多方计算和加密方法</w:t>
      </w:r>
    </w:p>
    <w:p>
      <w:pPr>
        <w:pStyle w:val="ListParagraph"/>
        <w:numPr>
          <w:ilvl w:val="1"/>
          <w:numId w:val="1"/>
        </w:numPr>
        <w:tabs>
          <w:tab w:pos="1524" w:val="left" w:leader="none"/>
        </w:tabs>
        <w:spacing w:line="240" w:lineRule="auto" w:before="3" w:after="0"/>
        <w:ind w:left="1524" w:right="0" w:hanging="183"/>
        <w:jc w:val="left"/>
        <w:rPr>
          <w:sz w:val="18"/>
          <w:rFonts w:hint="eastAsia"/>
        </w:rPr>
      </w:pPr>
      <w:r>
        <w:rPr>
          <w:sz w:val="18"/>
          <w:rFonts w:hint="eastAsia"/>
        </w:rPr>
        <w:t xml:space="preserve">保护隐私的数据挖掘</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自适应旁信道攻击</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验证码的设计与分析</w:t>
      </w:r>
    </w:p>
    <w:p>
      <w:pPr>
        <w:pStyle w:val="ListParagraph"/>
        <w:numPr>
          <w:ilvl w:val="1"/>
          <w:numId w:val="1"/>
        </w:numPr>
        <w:tabs>
          <w:tab w:pos="1524" w:val="left" w:leader="none"/>
        </w:tabs>
        <w:spacing w:line="240" w:lineRule="auto" w:before="1" w:after="0"/>
        <w:ind w:left="1524" w:right="0" w:hanging="183"/>
        <w:jc w:val="left"/>
        <w:rPr>
          <w:sz w:val="18"/>
          <w:rFonts w:hint="eastAsia"/>
        </w:rPr>
      </w:pPr>
      <w:r>
        <w:rPr>
          <w:sz w:val="18"/>
          <w:rFonts w:hint="eastAsia"/>
        </w:rPr>
        <w:t xml:space="preserve">人工智能接近信任和声誉</w:t>
      </w:r>
    </w:p>
    <w:p>
      <w:pPr>
        <w:pStyle w:val="ListParagraph"/>
        <w:numPr>
          <w:ilvl w:val="1"/>
          <w:numId w:val="1"/>
        </w:numPr>
        <w:tabs>
          <w:tab w:pos="1524" w:val="left" w:leader="none"/>
        </w:tabs>
        <w:spacing w:line="240" w:lineRule="auto" w:before="4" w:after="0"/>
        <w:ind w:left="1524" w:right="0" w:hanging="183"/>
        <w:jc w:val="left"/>
        <w:rPr>
          <w:sz w:val="18"/>
          <w:rFonts w:hint="eastAsia"/>
        </w:rPr>
      </w:pPr>
      <w:r>
        <w:rPr>
          <w:sz w:val="18"/>
          <w:rFonts w:hint="eastAsia"/>
        </w:rPr>
        <w:t xml:space="preserve">通过智能探测(例如，模糊测试)进</w:t>
      </w:r>
      <w:r>
        <w:rPr>
          <w:sz w:val="18"/>
          <w:i/>
          <w:rFonts w:hint="eastAsia"/>
        </w:rPr>
        <w:t xml:space="preserve">行</w:t>
      </w:r>
      <w:r>
        <w:rPr>
          <w:sz w:val="18"/>
          <w:rFonts w:hint="eastAsia"/>
        </w:rPr>
        <w:t xml:space="preserve">漏洞测试</w:t>
      </w:r>
    </w:p>
    <w:p>
      <w:pPr>
        <w:pStyle w:val="ListParagraph"/>
        <w:numPr>
          <w:ilvl w:val="1"/>
          <w:numId w:val="1"/>
        </w:numPr>
        <w:tabs>
          <w:tab w:pos="1524" w:val="left" w:leader="none"/>
        </w:tabs>
        <w:spacing w:line="240" w:lineRule="auto" w:before="2" w:after="0"/>
        <w:ind w:left="1524" w:right="0" w:hanging="183"/>
        <w:jc w:val="left"/>
        <w:rPr>
          <w:sz w:val="18"/>
          <w:rFonts w:hint="eastAsia"/>
        </w:rPr>
      </w:pPr>
      <w:r>
        <w:rPr>
          <w:sz w:val="18"/>
          <w:rFonts w:hint="eastAsia"/>
        </w:rPr>
        <w:t xml:space="preserve">内容驱动的安全策略管理和访问控制</w:t>
      </w:r>
    </w:p>
    <w:p>
      <w:pPr>
        <w:pStyle w:val="ListParagraph"/>
        <w:numPr>
          <w:ilvl w:val="1"/>
          <w:numId w:val="1"/>
        </w:numPr>
        <w:tabs>
          <w:tab w:pos="1524" w:val="left" w:leader="none"/>
        </w:tabs>
        <w:spacing w:line="240" w:lineRule="auto" w:before="3" w:after="0"/>
        <w:ind w:left="1524" w:right="0" w:hanging="183"/>
        <w:jc w:val="left"/>
        <w:rPr>
          <w:sz w:val="18"/>
          <w:rFonts w:hint="eastAsia"/>
        </w:rPr>
      </w:pPr>
      <w:r>
        <w:rPr>
          <w:sz w:val="18"/>
          <w:rFonts w:hint="eastAsia"/>
        </w:rPr>
        <w:t xml:space="preserve">生成训练集和测试集的技术和方法</w:t>
      </w:r>
    </w:p>
    <w:p>
      <w:pPr>
        <w:pStyle w:val="ListParagraph"/>
        <w:numPr>
          <w:ilvl w:val="1"/>
          <w:numId w:val="1"/>
        </w:numPr>
        <w:tabs>
          <w:tab w:pos="1524" w:val="left" w:leader="none"/>
        </w:tabs>
        <w:spacing w:line="240" w:lineRule="auto" w:before="6" w:after="0"/>
        <w:ind w:left="1524" w:right="0" w:hanging="183"/>
        <w:jc w:val="left"/>
        <w:rPr>
          <w:sz w:val="18"/>
          <w:rFonts w:hint="eastAsia"/>
        </w:rPr>
      </w:pPr>
      <w:r>
        <w:rPr>
          <w:sz w:val="18"/>
          <w:rFonts w:hint="eastAsia"/>
        </w:rPr>
        <w:t xml:space="preserve">异常行为检测(</w:t>
      </w:r>
      <w:r>
        <w:rPr>
          <w:sz w:val="18"/>
          <w:i/>
          <w:rFonts w:hint="eastAsia"/>
        </w:rPr>
        <w:t xml:space="preserve">例</w:t>
      </w:r>
      <w:r>
        <w:rPr>
          <w:sz w:val="18"/>
          <w:rFonts w:hint="eastAsia"/>
        </w:rPr>
        <w:t xml:space="preserve">如，为了防止欺诈、身份验证)</w:t>
      </w:r>
    </w:p>
    <w:p>
      <w:pPr>
        <w:pStyle w:val="BodyText"/>
        <w:ind w:left="0" w:firstLine="0"/>
        <w:rPr>
          <w:sz w:val="19"/>
        </w:rPr>
      </w:pPr>
    </w:p>
    <w:p>
      <w:pPr>
        <w:pStyle w:val="Heading1"/>
        <w:numPr>
          <w:ilvl w:val="0"/>
          <w:numId w:val="1"/>
        </w:numPr>
        <w:tabs>
          <w:tab w:pos="1495" w:val="left" w:leader="none"/>
          <w:tab w:pos="1496" w:val="left" w:leader="none"/>
        </w:tabs>
        <w:spacing w:line="240" w:lineRule="auto" w:before="0" w:after="0"/>
        <w:ind w:left="1495" w:right="0" w:hanging="421"/>
        <w:jc w:val="left"/>
        <w:rPr>
          <w:rFonts w:hint="eastAsia"/>
        </w:rPr>
      </w:pPr>
      <w:r>
        <w:rPr>
          <w:rFonts w:hint="eastAsia"/>
        </w:rPr>
        <w:t xml:space="preserve">项目委员会</w:t>
      </w:r>
    </w:p>
    <w:p>
      <w:pPr>
        <w:pStyle w:val="BodyText"/>
        <w:spacing w:before="39"/>
        <w:ind w:left="1075" w:right="16" w:firstLine="180"/>
        <w:rPr>
          <w:rFonts w:hint="eastAsia"/>
        </w:rPr>
      </w:pPr>
      <w:r>
        <w:rPr>
          <w:rFonts w:hint="eastAsia"/>
        </w:rPr>
        <w:t xml:space="preserve">我们感谢我们项目委员会的成员:</w:t>
      </w:r>
    </w:p>
    <w:p>
      <w:pPr>
        <w:pStyle w:val="ListParagraph"/>
        <w:numPr>
          <w:ilvl w:val="1"/>
          <w:numId w:val="1"/>
        </w:numPr>
        <w:tabs>
          <w:tab w:pos="1524" w:val="left" w:leader="none"/>
        </w:tabs>
        <w:spacing w:line="240" w:lineRule="auto" w:before="3" w:after="0"/>
        <w:ind w:left="1524" w:right="0" w:hanging="183"/>
        <w:jc w:val="left"/>
        <w:rPr>
          <w:sz w:val="18"/>
          <w:rFonts w:hint="eastAsia"/>
        </w:rPr>
      </w:pPr>
      <w:r>
        <w:rPr>
          <w:sz w:val="18"/>
          <w:rFonts w:hint="eastAsia"/>
        </w:rPr>
        <w:t xml:space="preserve">巴蒂斯塔·比吉奥，意大利卡利亚里大学</w:t>
      </w:r>
    </w:p>
    <w:p>
      <w:pPr>
        <w:pStyle w:val="ListParagraph"/>
        <w:numPr>
          <w:ilvl w:val="1"/>
          <w:numId w:val="1"/>
        </w:numPr>
        <w:tabs>
          <w:tab w:pos="1524" w:val="left" w:leader="none"/>
        </w:tabs>
        <w:spacing w:line="232" w:lineRule="auto" w:before="6" w:after="0"/>
        <w:ind w:left="1524" w:right="0" w:hanging="183"/>
        <w:jc w:val="left"/>
        <w:rPr>
          <w:sz w:val="18"/>
          <w:rFonts w:hint="eastAsia"/>
        </w:rPr>
      </w:pPr>
      <w:r>
        <w:rPr>
          <w:sz w:val="18"/>
          <w:rFonts w:hint="eastAsia"/>
        </w:rPr>
        <w:t xml:space="preserve">Ulf Brefeld，德国达姆施塔特工业大学</w:t>
      </w:r>
    </w:p>
    <w:p>
      <w:pPr>
        <w:pStyle w:val="ListParagraph"/>
        <w:numPr>
          <w:ilvl w:val="1"/>
          <w:numId w:val="1"/>
        </w:numPr>
        <w:tabs>
          <w:tab w:pos="1524" w:val="left" w:leader="none"/>
        </w:tabs>
        <w:spacing w:line="215" w:lineRule="exact" w:before="0" w:after="0"/>
        <w:ind w:left="1524" w:right="0" w:hanging="183"/>
        <w:jc w:val="left"/>
        <w:rPr>
          <w:sz w:val="18"/>
          <w:rFonts w:hint="eastAsia"/>
        </w:rPr>
      </w:pPr>
      <w:r>
        <w:rPr>
          <w:sz w:val="18"/>
          <w:rFonts w:hint="eastAsia"/>
        </w:rPr>
        <w:t xml:space="preserve">Michael bru¨ckner，亚马逊公司，德国</w:t>
      </w:r>
    </w:p>
    <w:p>
      <w:pPr>
        <w:pStyle w:val="ListParagraph"/>
        <w:numPr>
          <w:ilvl w:val="1"/>
          <w:numId w:val="1"/>
        </w:numPr>
        <w:tabs>
          <w:tab w:pos="1524" w:val="left" w:leader="none"/>
        </w:tabs>
        <w:spacing w:line="205" w:lineRule="exact" w:before="0" w:after="0"/>
        <w:ind w:left="1524" w:right="0" w:hanging="183"/>
        <w:jc w:val="left"/>
        <w:rPr>
          <w:sz w:val="18"/>
          <w:rFonts w:hint="eastAsia"/>
        </w:rPr>
      </w:pPr>
      <w:r>
        <w:rPr>
          <w:sz w:val="18"/>
          <w:rFonts w:hint="eastAsia"/>
        </w:rPr>
        <w:t xml:space="preserve">Mike Burmester，佛罗里达州立大学，美国</w:t>
      </w:r>
    </w:p>
    <w:p>
      <w:pPr>
        <w:pStyle w:val="ListParagraph"/>
        <w:numPr>
          <w:ilvl w:val="1"/>
          <w:numId w:val="1"/>
        </w:numPr>
        <w:tabs>
          <w:tab w:pos="1524" w:val="left" w:leader="none"/>
        </w:tabs>
        <w:spacing w:line="240" w:lineRule="auto" w:before="1" w:after="0"/>
        <w:ind w:left="1524" w:right="3" w:hanging="183"/>
        <w:jc w:val="left"/>
        <w:rPr>
          <w:sz w:val="18"/>
          <w:rFonts w:hint="eastAsia"/>
        </w:rPr>
      </w:pPr>
      <w:r>
        <w:rPr>
          <w:sz w:val="18"/>
          <w:rFonts w:hint="eastAsia"/>
        </w:rPr>
        <w:t xml:space="preserve">Alvaro A. C´ardenas，德克萨斯大学达拉斯分校，美国</w:t>
      </w:r>
    </w:p>
    <w:p>
      <w:pPr>
        <w:pStyle w:val="ListParagraph"/>
        <w:numPr>
          <w:ilvl w:val="1"/>
          <w:numId w:val="1"/>
        </w:numPr>
        <w:tabs>
          <w:tab w:pos="1524" w:val="left" w:leader="none"/>
        </w:tabs>
        <w:spacing w:line="240" w:lineRule="auto" w:before="5" w:after="0"/>
        <w:ind w:left="1524" w:right="0" w:hanging="183"/>
        <w:jc w:val="left"/>
        <w:rPr>
          <w:sz w:val="18"/>
          <w:rFonts w:hint="eastAsia"/>
        </w:rPr>
      </w:pPr>
      <w:r>
        <w:rPr>
          <w:sz w:val="18"/>
          <w:rFonts w:hint="eastAsia"/>
        </w:rPr>
        <w:t xml:space="preserve">马里奥·弗兰克，加州大学伯克利分校，美国</w:t>
      </w:r>
    </w:p>
    <w:p>
      <w:pPr>
        <w:pStyle w:val="ListParagraph"/>
        <w:numPr>
          <w:ilvl w:val="0"/>
          <w:numId w:val="2"/>
        </w:numPr>
        <w:tabs>
          <w:tab w:pos="886" w:val="left" w:leader="none"/>
        </w:tabs>
        <w:spacing w:line="240" w:lineRule="auto" w:before="85" w:after="0"/>
        <w:ind w:left="885" w:right="0" w:hanging="184"/>
        <w:jc w:val="left"/>
        <w:rPr>
          <w:sz w:val="18"/>
          <w:rFonts w:hint="eastAsia"/>
        </w:rPr>
      </w:pPr>
      <w:r>
        <w:rPr>
          <w:rFonts w:hint="eastAsia"/>
        </w:rPr>
        <w:br w:type="column"/>
      </w:r>
      <w:r>
        <w:rPr>
          <w:sz w:val="18"/>
          <w:rFonts w:hint="eastAsia"/>
        </w:rPr>
        <w:t xml:space="preserve">Rachel Greenstadt，美国德雷塞尔大学</w:t>
      </w:r>
    </w:p>
    <w:p>
      <w:pPr>
        <w:pStyle w:val="ListParagraph"/>
        <w:numPr>
          <w:ilvl w:val="0"/>
          <w:numId w:val="2"/>
        </w:numPr>
        <w:tabs>
          <w:tab w:pos="886" w:val="left" w:leader="none"/>
        </w:tabs>
        <w:spacing w:line="240" w:lineRule="auto" w:before="4" w:after="0"/>
        <w:ind w:left="885" w:right="0" w:hanging="184"/>
        <w:jc w:val="left"/>
        <w:rPr>
          <w:sz w:val="18"/>
          <w:rFonts w:hint="eastAsia"/>
        </w:rPr>
      </w:pPr>
      <w:r>
        <w:rPr>
          <w:sz w:val="18"/>
          <w:rFonts w:hint="eastAsia"/>
        </w:rPr>
        <w:t xml:space="preserve">顾国飞，美国德州农工大学</w:t>
      </w:r>
    </w:p>
    <w:p>
      <w:pPr>
        <w:pStyle w:val="ListParagraph"/>
        <w:numPr>
          <w:ilvl w:val="0"/>
          <w:numId w:val="2"/>
        </w:numPr>
        <w:tabs>
          <w:tab w:pos="886" w:val="left" w:leader="none"/>
        </w:tabs>
        <w:spacing w:line="240" w:lineRule="auto" w:before="1" w:after="0"/>
        <w:ind w:left="885" w:right="0" w:hanging="184"/>
        <w:jc w:val="left"/>
        <w:rPr>
          <w:sz w:val="18"/>
          <w:rFonts w:hint="eastAsia"/>
        </w:rPr>
      </w:pPr>
      <w:r>
        <w:rPr>
          <w:sz w:val="18"/>
          <w:rFonts w:hint="eastAsia"/>
        </w:rPr>
        <w:t xml:space="preserve">黄凌，英特尔实验室，美国</w:t>
      </w:r>
    </w:p>
    <w:p>
      <w:pPr>
        <w:pStyle w:val="ListParagraph"/>
        <w:numPr>
          <w:ilvl w:val="0"/>
          <w:numId w:val="2"/>
        </w:numPr>
        <w:tabs>
          <w:tab w:pos="886" w:val="left" w:leader="none"/>
        </w:tabs>
        <w:spacing w:line="240" w:lineRule="auto" w:before="1" w:after="0"/>
        <w:ind w:left="885" w:right="118" w:hanging="183"/>
        <w:jc w:val="left"/>
        <w:rPr>
          <w:sz w:val="18"/>
          <w:rFonts w:hint="eastAsia"/>
        </w:rPr>
      </w:pPr>
      <w:r>
        <w:rPr>
          <w:sz w:val="18"/>
          <w:rFonts w:hint="eastAsia"/>
        </w:rPr>
        <w:t xml:space="preserve">安东尼·约瑟夫，加州大学伯克利分校，美国</w:t>
      </w:r>
    </w:p>
    <w:p>
      <w:pPr>
        <w:pStyle w:val="ListParagraph"/>
        <w:numPr>
          <w:ilvl w:val="0"/>
          <w:numId w:val="2"/>
        </w:numPr>
        <w:tabs>
          <w:tab w:pos="886" w:val="left" w:leader="none"/>
        </w:tabs>
        <w:spacing w:line="207" w:lineRule="exact" w:before="3" w:after="0"/>
        <w:ind w:left="885" w:right="0" w:hanging="184"/>
        <w:jc w:val="left"/>
        <w:rPr>
          <w:sz w:val="18"/>
          <w:rFonts w:hint="eastAsia"/>
        </w:rPr>
      </w:pPr>
      <w:r>
        <w:rPr>
          <w:sz w:val="18"/>
          <w:rFonts w:hint="eastAsia"/>
        </w:rPr>
        <w:t xml:space="preserve">Ari Juels, RSA实验室，美国</w:t>
      </w:r>
    </w:p>
    <w:p>
      <w:pPr>
        <w:pStyle w:val="ListParagraph"/>
        <w:numPr>
          <w:ilvl w:val="0"/>
          <w:numId w:val="2"/>
        </w:numPr>
        <w:tabs>
          <w:tab w:pos="886" w:val="left" w:leader="none"/>
        </w:tabs>
        <w:spacing w:line="215" w:lineRule="exact" w:before="0" w:after="0"/>
        <w:ind w:left="885" w:right="0" w:hanging="184"/>
        <w:jc w:val="left"/>
        <w:rPr>
          <w:sz w:val="18"/>
          <w:rFonts w:hint="eastAsia"/>
        </w:rPr>
      </w:pPr>
      <w:r>
        <w:rPr>
          <w:sz w:val="18"/>
          <w:rFonts w:hint="eastAsia"/>
        </w:rPr>
        <w:t xml:space="preserve">帕维尔·拉斯科夫，德国宾根大学</w:t>
      </w:r>
    </w:p>
    <w:p>
      <w:pPr>
        <w:pStyle w:val="ListParagraph"/>
        <w:numPr>
          <w:ilvl w:val="0"/>
          <w:numId w:val="2"/>
        </w:numPr>
        <w:tabs>
          <w:tab w:pos="886" w:val="left" w:leader="none"/>
        </w:tabs>
        <w:spacing w:line="206" w:lineRule="exact" w:before="0" w:after="0"/>
        <w:ind w:left="885" w:right="0" w:hanging="184"/>
        <w:jc w:val="left"/>
        <w:rPr>
          <w:sz w:val="18"/>
          <w:rFonts w:hint="eastAsia"/>
        </w:rPr>
      </w:pPr>
      <w:r>
        <w:rPr>
          <w:sz w:val="18"/>
          <w:rFonts w:hint="eastAsia"/>
        </w:rPr>
        <w:t xml:space="preserve">丹尼尔·洛德，俄勒冈大学，美国</w:t>
      </w:r>
    </w:p>
    <w:p>
      <w:pPr>
        <w:pStyle w:val="ListParagraph"/>
        <w:numPr>
          <w:ilvl w:val="0"/>
          <w:numId w:val="2"/>
        </w:numPr>
        <w:tabs>
          <w:tab w:pos="886" w:val="left" w:leader="none"/>
        </w:tabs>
        <w:spacing w:line="240" w:lineRule="auto" w:before="1" w:after="0"/>
        <w:ind w:left="885" w:right="0" w:hanging="184"/>
        <w:jc w:val="left"/>
        <w:rPr>
          <w:sz w:val="18"/>
          <w:rFonts w:hint="eastAsia"/>
        </w:rPr>
      </w:pPr>
      <w:r>
        <w:rPr>
          <w:sz w:val="18"/>
          <w:rFonts w:hint="eastAsia"/>
        </w:rPr>
        <w:t xml:space="preserve">Pratyusa Manadhata，惠普实验室，美国</w:t>
      </w:r>
    </w:p>
    <w:p>
      <w:pPr>
        <w:pStyle w:val="ListParagraph"/>
        <w:numPr>
          <w:ilvl w:val="0"/>
          <w:numId w:val="2"/>
        </w:numPr>
        <w:tabs>
          <w:tab w:pos="886" w:val="left" w:leader="none"/>
        </w:tabs>
        <w:spacing w:line="240" w:lineRule="auto" w:before="1" w:after="0"/>
        <w:ind w:left="885" w:right="120" w:hanging="183"/>
        <w:jc w:val="left"/>
        <w:rPr>
          <w:sz w:val="18"/>
          <w:rFonts w:hint="eastAsia"/>
        </w:rPr>
      </w:pPr>
      <w:r>
        <w:rPr>
          <w:sz w:val="18"/>
          <w:rFonts w:hint="eastAsia"/>
        </w:rPr>
        <w:t xml:space="preserve">Aikaterini Mitrokotsa，查尔姆斯理工大学，瑞典</w:t>
      </w:r>
    </w:p>
    <w:p>
      <w:pPr>
        <w:pStyle w:val="ListParagraph"/>
        <w:numPr>
          <w:ilvl w:val="0"/>
          <w:numId w:val="2"/>
        </w:numPr>
        <w:tabs>
          <w:tab w:pos="886" w:val="left" w:leader="none"/>
        </w:tabs>
        <w:spacing w:line="240" w:lineRule="auto" w:before="2" w:after="0"/>
        <w:ind w:left="885" w:right="0" w:hanging="184"/>
        <w:jc w:val="left"/>
        <w:rPr>
          <w:sz w:val="18"/>
          <w:rFonts w:hint="eastAsia"/>
        </w:rPr>
      </w:pPr>
      <w:r>
        <w:rPr>
          <w:sz w:val="18"/>
          <w:rFonts w:hint="eastAsia"/>
        </w:rPr>
        <w:t xml:space="preserve">Roberto Perdisci，美国佐治亚大学</w:t>
      </w:r>
    </w:p>
    <w:p>
      <w:pPr>
        <w:pStyle w:val="ListParagraph"/>
        <w:numPr>
          <w:ilvl w:val="0"/>
          <w:numId w:val="2"/>
        </w:numPr>
        <w:tabs>
          <w:tab w:pos="886" w:val="left" w:leader="none"/>
        </w:tabs>
        <w:spacing w:line="240" w:lineRule="auto" w:before="2" w:after="0"/>
        <w:ind w:left="885" w:right="0" w:hanging="184"/>
        <w:jc w:val="left"/>
        <w:rPr>
          <w:sz w:val="18"/>
          <w:rFonts w:hint="eastAsia"/>
        </w:rPr>
      </w:pPr>
      <w:r>
        <w:rPr>
          <w:sz w:val="18"/>
          <w:rFonts w:hint="eastAsia"/>
        </w:rPr>
        <w:t xml:space="preserve">Vasyl Pihur，谷歌公司，美国</w:t>
      </w:r>
    </w:p>
    <w:p>
      <w:pPr>
        <w:pStyle w:val="ListParagraph"/>
        <w:numPr>
          <w:ilvl w:val="0"/>
          <w:numId w:val="2"/>
        </w:numPr>
        <w:tabs>
          <w:tab w:pos="886" w:val="left" w:leader="none"/>
        </w:tabs>
        <w:spacing w:line="215" w:lineRule="exact" w:before="0" w:after="0"/>
        <w:ind w:left="885" w:right="0" w:hanging="184"/>
        <w:jc w:val="left"/>
        <w:rPr>
          <w:sz w:val="18"/>
          <w:rFonts w:hint="eastAsia"/>
        </w:rPr>
      </w:pPr>
      <w:r>
        <w:rPr>
          <w:sz w:val="18"/>
          <w:rFonts w:hint="eastAsia"/>
        </w:rPr>
        <w:t xml:space="preserve">Konrad Rieck，德国哥廷根大学</w:t>
      </w:r>
    </w:p>
    <w:p>
      <w:pPr>
        <w:pStyle w:val="ListParagraph"/>
        <w:numPr>
          <w:ilvl w:val="0"/>
          <w:numId w:val="2"/>
        </w:numPr>
        <w:tabs>
          <w:tab w:pos="886" w:val="left" w:leader="none"/>
        </w:tabs>
        <w:spacing w:line="205" w:lineRule="exact" w:before="0" w:after="0"/>
        <w:ind w:left="885" w:right="0" w:hanging="184"/>
        <w:jc w:val="left"/>
        <w:rPr>
          <w:sz w:val="18"/>
          <w:rFonts w:hint="eastAsia"/>
        </w:rPr>
      </w:pPr>
      <w:r>
        <w:rPr>
          <w:sz w:val="18"/>
          <w:rFonts w:hint="eastAsia"/>
        </w:rPr>
        <w:t xml:space="preserve">法比奥·罗利，意大利卡利亚里大学</w:t>
      </w:r>
    </w:p>
    <w:p>
      <w:pPr>
        <w:pStyle w:val="ListParagraph"/>
        <w:numPr>
          <w:ilvl w:val="0"/>
          <w:numId w:val="2"/>
        </w:numPr>
        <w:tabs>
          <w:tab w:pos="886" w:val="left" w:leader="none"/>
        </w:tabs>
        <w:spacing w:line="240" w:lineRule="auto" w:before="1" w:after="0"/>
        <w:ind w:left="885" w:right="0" w:hanging="184"/>
        <w:jc w:val="left"/>
        <w:rPr>
          <w:sz w:val="18"/>
          <w:rFonts w:hint="eastAsia"/>
        </w:rPr>
      </w:pPr>
      <w:r>
        <w:rPr>
          <w:sz w:val="18"/>
          <w:rFonts w:hint="eastAsia"/>
        </w:rPr>
        <w:t xml:space="preserve">Benjamin I. P. Rubinstein, IBM研究院，澳大利亚</w:t>
      </w:r>
    </w:p>
    <w:p>
      <w:pPr>
        <w:pStyle w:val="ListParagraph"/>
        <w:numPr>
          <w:ilvl w:val="0"/>
          <w:numId w:val="2"/>
        </w:numPr>
        <w:tabs>
          <w:tab w:pos="886" w:val="left" w:leader="none"/>
        </w:tabs>
        <w:spacing w:line="240" w:lineRule="auto" w:before="1" w:after="0"/>
        <w:ind w:left="885" w:right="0" w:hanging="184"/>
        <w:jc w:val="left"/>
        <w:rPr>
          <w:sz w:val="18"/>
          <w:rFonts w:hint="eastAsia"/>
        </w:rPr>
      </w:pPr>
      <w:r>
        <w:rPr>
          <w:sz w:val="18"/>
          <w:rFonts w:hint="eastAsia"/>
        </w:rPr>
        <w:t xml:space="preserve">Robin Sommer, ICSI和LBNL，美国</w:t>
      </w:r>
    </w:p>
    <w:p>
      <w:pPr>
        <w:pStyle w:val="ListParagraph"/>
        <w:numPr>
          <w:ilvl w:val="0"/>
          <w:numId w:val="2"/>
        </w:numPr>
        <w:tabs>
          <w:tab w:pos="886" w:val="left" w:leader="none"/>
        </w:tabs>
        <w:spacing w:line="240" w:lineRule="auto" w:before="1" w:after="0"/>
        <w:ind w:left="885" w:right="0" w:hanging="184"/>
        <w:jc w:val="left"/>
        <w:rPr>
          <w:sz w:val="18"/>
          <w:rFonts w:hint="eastAsia"/>
        </w:rPr>
      </w:pPr>
      <w:r>
        <w:rPr>
          <w:sz w:val="18"/>
          <w:rFonts w:hint="eastAsia"/>
        </w:rPr>
        <w:t xml:space="preserve">尼娜·塔夫脱，特艺彩色，美国</w:t>
      </w:r>
    </w:p>
    <w:p>
      <w:pPr>
        <w:pStyle w:val="ListParagraph"/>
        <w:numPr>
          <w:ilvl w:val="0"/>
          <w:numId w:val="2"/>
        </w:numPr>
        <w:tabs>
          <w:tab w:pos="886" w:val="left" w:leader="none"/>
        </w:tabs>
        <w:spacing w:line="240" w:lineRule="auto" w:before="1" w:after="0"/>
        <w:ind w:left="885" w:right="0" w:hanging="184"/>
        <w:jc w:val="left"/>
        <w:rPr>
          <w:sz w:val="18"/>
          <w:rFonts w:hint="eastAsia"/>
        </w:rPr>
      </w:pPr>
      <w:r>
        <w:rPr>
          <w:sz w:val="18"/>
          <w:rFonts w:hint="eastAsia"/>
        </w:rPr>
        <w:t xml:space="preserve">J. D.泰格，加州大学伯克利分校，美国</w:t>
      </w:r>
    </w:p>
    <w:p>
      <w:pPr>
        <w:pStyle w:val="ListParagraph"/>
        <w:numPr>
          <w:ilvl w:val="0"/>
          <w:numId w:val="2"/>
        </w:numPr>
        <w:tabs>
          <w:tab w:pos="886" w:val="left" w:leader="none"/>
        </w:tabs>
        <w:spacing w:line="240" w:lineRule="auto" w:before="4" w:after="0"/>
        <w:ind w:left="885" w:right="0" w:hanging="184"/>
        <w:jc w:val="left"/>
        <w:rPr>
          <w:sz w:val="18"/>
          <w:rFonts w:hint="eastAsia"/>
        </w:rPr>
      </w:pPr>
      <w:r>
        <w:rPr>
          <w:sz w:val="18"/>
          <w:rFonts w:hint="eastAsia"/>
        </w:rPr>
        <w:t xml:space="preserve">Shobha Venkataraman，美国at&amp;t研究公司</w:t>
      </w:r>
    </w:p>
    <w:p>
      <w:pPr>
        <w:pStyle w:val="ListParagraph"/>
        <w:numPr>
          <w:ilvl w:val="0"/>
          <w:numId w:val="2"/>
        </w:numPr>
        <w:tabs>
          <w:tab w:pos="886" w:val="left" w:leader="none"/>
        </w:tabs>
        <w:spacing w:line="240" w:lineRule="auto" w:before="1" w:after="0"/>
        <w:ind w:left="885" w:right="0" w:hanging="184"/>
        <w:jc w:val="left"/>
        <w:rPr>
          <w:sz w:val="18"/>
          <w:rFonts w:hint="eastAsia"/>
        </w:rPr>
      </w:pPr>
      <w:r>
        <w:rPr>
          <w:sz w:val="18"/>
          <w:rFonts w:hint="eastAsia"/>
        </w:rPr>
        <w:t xml:space="preserve">颜廷芳，RSA实验室</w:t>
      </w:r>
    </w:p>
    <w:p>
      <w:pPr>
        <w:pStyle w:val="BodyText"/>
        <w:spacing w:before="0"/>
        <w:ind w:left="0" w:firstLine="0"/>
        <w:rPr>
          <w:sz w:val="19"/>
        </w:rPr>
      </w:pPr>
    </w:p>
    <w:p>
      <w:pPr>
        <w:pStyle w:val="Heading1"/>
        <w:numPr>
          <w:ilvl w:val="0"/>
          <w:numId w:val="1"/>
        </w:numPr>
        <w:tabs>
          <w:tab w:pos="854" w:val="left" w:leader="none"/>
          <w:tab w:pos="855" w:val="left" w:leader="none"/>
        </w:tabs>
        <w:spacing w:line="240" w:lineRule="auto" w:before="0" w:after="0"/>
        <w:ind w:left="854" w:right="0" w:hanging="419"/>
        <w:jc w:val="left"/>
        <w:rPr>
          <w:rFonts w:hint="eastAsia"/>
        </w:rPr>
      </w:pPr>
      <w:r>
        <w:rPr>
          <w:rFonts w:hint="eastAsia"/>
        </w:rPr>
        <w:t xml:space="preserve">研讨会的组织者</w:t>
      </w:r>
    </w:p>
    <w:p>
      <w:pPr>
        <w:pStyle w:val="BodyText"/>
        <w:spacing w:before="8"/>
        <w:ind w:left="0" w:firstLine="0"/>
        <w:rPr>
          <w:rFonts w:ascii="Georgia"/>
          <w:sz w:val="35"/>
        </w:rPr>
      </w:pPr>
    </w:p>
    <w:p>
      <w:pPr>
        <w:pStyle w:val="BodyText"/>
        <w:spacing w:line="242" w:lineRule="auto" w:before="0"/>
        <w:ind w:left="436" w:right="118" w:firstLine="0"/>
        <w:jc w:val="both"/>
        <w:rPr>
          <w:rFonts w:hint="eastAsia"/>
        </w:rPr>
      </w:pPr>
      <w:r>
        <w:rPr>
          <w:rFonts w:hint="eastAsia"/>
        </w:rPr>
        <w:t xml:space="preserve">布莱恩·尼尔森是波茨坦大学的博士后研究员。</w:t>
      </w:r>
      <w:r>
        <w:rPr>
          <w:rFonts w:hint="eastAsia"/>
        </w:rPr>
        <w:t xml:space="preserve">他曾在宾根大学担任博士后研究员，并获得博士学位。</w:t>
      </w:r>
      <w:r>
        <w:rPr>
          <w:rFonts w:hint="eastAsia"/>
        </w:rPr>
        <w:t xml:space="preserve">  </w:t>
      </w:r>
      <w:r>
        <w:rPr>
          <w:rFonts w:hint="eastAsia"/>
        </w:rPr>
        <w:t xml:space="preserve">来自加州大学伯克利分校。</w:t>
      </w:r>
      <w:r>
        <w:rPr>
          <w:rFonts w:hint="eastAsia"/>
        </w:rPr>
        <w:t xml:space="preserve">  </w:t>
      </w:r>
      <w:r>
        <w:rPr>
          <w:rFonts w:hint="eastAsia"/>
        </w:rPr>
        <w:t xml:space="preserve">他是2012年AISec的联合主席，也是2012年Dagstuhl研讨会“机器学习方法-计算机安全方法”的共同组织者。</w:t>
      </w:r>
      <w:r>
        <w:rPr>
          <w:rFonts w:hint="eastAsia"/>
        </w:rPr>
        <w:t xml:space="preserve">他的研究重点是学习算法，特别是在安全敏感的应用领域。</w:t>
      </w:r>
      <w:r>
        <w:rPr>
          <w:rFonts w:hint="eastAsia"/>
        </w:rPr>
        <w:t xml:space="preserve">  </w:t>
      </w:r>
      <w:r>
        <w:rPr>
          <w:rFonts w:hint="eastAsia"/>
        </w:rPr>
        <w:t xml:space="preserve">他调查了学习对安全威胁的脆弱性，以及如何使用弹性学习技术来减轻这种安全威胁。</w:t>
      </w:r>
    </w:p>
    <w:p>
      <w:pPr>
        <w:pStyle w:val="BodyText"/>
        <w:spacing w:before="0"/>
        <w:ind w:left="0" w:firstLine="0"/>
      </w:pPr>
    </w:p>
    <w:p>
      <w:pPr>
        <w:pStyle w:val="BodyText"/>
        <w:spacing w:line="242" w:lineRule="auto" w:before="154"/>
        <w:ind w:left="436" w:right="118" w:firstLine="0"/>
        <w:jc w:val="both"/>
        <w:rPr>
          <w:rFonts w:hint="eastAsia"/>
        </w:rPr>
      </w:pPr>
      <w:r>
        <w:rPr>
          <w:rFonts w:hint="eastAsia"/>
        </w:rPr>
        <w:t xml:space="preserve">Christos Dimitrakakis是查尔姆斯理工大学的一名研究员。</w:t>
      </w:r>
      <w:r>
        <w:rPr>
          <w:rFonts w:hint="eastAsia"/>
        </w:rPr>
        <w:t xml:space="preserve">他的主要研究兴趣是决策理论，包括强化学习和安全应用中的问题。</w:t>
      </w:r>
      <w:r>
        <w:rPr>
          <w:rFonts w:hint="eastAsia"/>
        </w:rPr>
        <w:t xml:space="preserve">  </w:t>
      </w:r>
      <w:r>
        <w:rPr>
          <w:rFonts w:hint="eastAsia"/>
        </w:rPr>
        <w:t xml:space="preserve">他获得了博士学位。</w:t>
      </w:r>
      <w:r>
        <w:rPr>
          <w:rFonts w:hint="eastAsia"/>
        </w:rPr>
        <w:t xml:space="preserve">  </w:t>
      </w:r>
      <w:r>
        <w:rPr>
          <w:rFonts w:hint="eastAsia"/>
        </w:rPr>
        <w:t xml:space="preserve">2006年从EPFL毕业，并在莱奥本大学、阿姆斯特丹大学和法兰克福大学担任研究员。</w:t>
      </w:r>
      <w:r>
        <w:rPr>
          <w:rFonts w:hint="eastAsia"/>
        </w:rPr>
        <w:t xml:space="preserve">  </w:t>
      </w:r>
      <w:r>
        <w:rPr>
          <w:rFonts w:hint="eastAsia"/>
        </w:rPr>
        <w:t xml:space="preserve">最近，他是EPFL的玛丽·居里研究员。</w:t>
      </w:r>
      <w:r>
        <w:rPr>
          <w:rFonts w:hint="eastAsia"/>
        </w:rPr>
        <w:t xml:space="preserve">他与ECML 2010合作组织了一个关于隐私、安全、数据挖掘和机器学习(PS- DML)的研讨会。</w:t>
      </w:r>
    </w:p>
    <w:p>
      <w:pPr>
        <w:pStyle w:val="BodyText"/>
        <w:spacing w:before="0"/>
        <w:ind w:left="0" w:firstLine="0"/>
      </w:pPr>
    </w:p>
    <w:p>
      <w:pPr>
        <w:pStyle w:val="BodyText"/>
        <w:spacing w:before="2"/>
        <w:ind w:left="0" w:firstLine="0"/>
        <w:rPr>
          <w:sz w:val="14"/>
        </w:rPr>
      </w:pPr>
    </w:p>
    <w:p>
      <w:pPr>
        <w:pStyle w:val="BodyText"/>
        <w:spacing w:line="242" w:lineRule="auto" w:before="0"/>
        <w:ind w:left="436" w:right="117" w:firstLine="0"/>
        <w:jc w:val="both"/>
        <w:rPr>
          <w:rFonts w:hint="eastAsia"/>
        </w:rPr>
      </w:pPr>
      <w:r>
        <w:rPr>
          <w:rFonts w:hint="eastAsia"/>
        </w:rPr>
        <w:t xml:space="preserve">Elaine Shi是马里兰大学帕克分校计算机科学系的助理教授。</w:t>
      </w:r>
      <w:r>
        <w:rPr>
          <w:rFonts w:hint="eastAsia"/>
        </w:rPr>
        <w:t xml:space="preserve">她的研究结合了系统安全、密码学和数据挖掘来设计安全且保护隐私的新计算系统。</w:t>
      </w:r>
      <w:r>
        <w:rPr>
          <w:rFonts w:hint="eastAsia"/>
        </w:rPr>
        <w:t xml:space="preserve">   </w:t>
      </w:r>
      <w:r>
        <w:rPr>
          <w:rFonts w:hint="eastAsia"/>
        </w:rPr>
        <w:t xml:space="preserve">她于2008年获得Carnegie Mellon University计算机科学系博士学位。</w:t>
      </w:r>
      <w:r>
        <w:rPr>
          <w:rFonts w:hint="eastAsia"/>
        </w:rPr>
        <w:t xml:space="preserve">  </w:t>
      </w:r>
      <w:r>
        <w:rPr>
          <w:rFonts w:hint="eastAsia"/>
        </w:rPr>
        <w:t xml:space="preserve">在加入UMD之前，她是Xerox PARC的研究人员，也是加州大学伯克利分校的研究科学家。</w:t>
      </w:r>
      <w:r>
        <w:rPr>
          <w:rFonts w:hint="eastAsia"/>
        </w:rPr>
        <w:t xml:space="preserve">Elaine Shi曾在超过25个会议和研讨会的项目委员会任职，目前也是AsiaCCS的云安全研讨会的联合主席。</w:t>
      </w:r>
      <w:r>
        <w:rPr>
          <w:rFonts w:hint="eastAsia"/>
        </w:rPr>
        <w:t xml:space="preserve">她帮助组织了一个NSF/Intel赞助的安全课程研讨会，以及2012年SaTC PI会议的跨学科对话会议。</w:t>
      </w:r>
    </w:p>
    <w:sectPr>
      <w:pgSz w:w="12240" w:h="15840"/>
      <w:pgMar w:header="0" w:footer="521" w:top="1020" w:bottom="720" w:left="0" w:right="1000"/>
      <w:cols w:num="2" w:equalWidth="0">
        <w:col w:w="5860" w:space="40"/>
        <w:col w:w="53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294pt;margin-top:754.938049pt;width:24pt;height:12pt;mso-position-horizontal-relative:page;mso-position-vertical-relative:page;z-index:-15808000" type="#_x0000_t202" filled="false" stroked="false">
          <v:textbox inset="0,0,0,0">
            <w:txbxContent>
              <w:p>
                <w:pPr>
                  <w:pStyle w:val="BodyText"/>
                  <w:spacing w:before="12"/>
                  <w:ind w:left="60" w:firstLine="0"/>
                  <w:rPr>
                    <w:rFonts w:hint="eastAsia"/>
                  </w:rPr>
                </w:pPr>
                <w:r>
                  <w:rPr/>
                  <w:fldChar w:fldCharType="begin"/>
                </w:r>
                <w:r>
                  <w:rPr/>
                  <w:instrText> PAGE </w:instrText>
                </w:r>
                <w:r>
                  <w:rPr/>
                  <w:fldChar w:fldCharType="separate"/>
                </w:r>
                <w:r>
                  <w:rPr/>
                  <w:t>1483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85" w:hanging="183"/>
      </w:pPr>
      <w:rPr>
        <w:rFonts w:hint="default" w:ascii="Arial" w:hAnsi="Arial" w:eastAsia="Arial" w:cs="Arial"/>
        <w:w w:val="99"/>
        <w:sz w:val="18"/>
        <w:szCs w:val="18"/>
        <w:lang w:val="en-US" w:eastAsia="en-US" w:bidi="ar-SA"/>
      </w:rPr>
    </w:lvl>
    <w:lvl w:ilvl="1">
      <w:start w:val="0"/>
      <w:numFmt w:val="bullet"/>
      <w:lvlText w:val="•"/>
      <w:lvlJc w:val="left"/>
      <w:pPr>
        <w:ind w:left="1326" w:hanging="183"/>
      </w:pPr>
      <w:rPr>
        <w:rFonts w:hint="default"/>
        <w:lang w:val="en-US" w:eastAsia="en-US" w:bidi="ar-SA"/>
      </w:rPr>
    </w:lvl>
    <w:lvl w:ilvl="2">
      <w:start w:val="0"/>
      <w:numFmt w:val="bullet"/>
      <w:lvlText w:val="•"/>
      <w:lvlJc w:val="left"/>
      <w:pPr>
        <w:ind w:left="1772" w:hanging="183"/>
      </w:pPr>
      <w:rPr>
        <w:rFonts w:hint="default"/>
        <w:lang w:val="en-US" w:eastAsia="en-US" w:bidi="ar-SA"/>
      </w:rPr>
    </w:lvl>
    <w:lvl w:ilvl="3">
      <w:start w:val="0"/>
      <w:numFmt w:val="bullet"/>
      <w:lvlText w:val="•"/>
      <w:lvlJc w:val="left"/>
      <w:pPr>
        <w:ind w:left="2218" w:hanging="183"/>
      </w:pPr>
      <w:rPr>
        <w:rFonts w:hint="default"/>
        <w:lang w:val="en-US" w:eastAsia="en-US" w:bidi="ar-SA"/>
      </w:rPr>
    </w:lvl>
    <w:lvl w:ilvl="4">
      <w:start w:val="0"/>
      <w:numFmt w:val="bullet"/>
      <w:lvlText w:val="•"/>
      <w:lvlJc w:val="left"/>
      <w:pPr>
        <w:ind w:left="2664" w:hanging="183"/>
      </w:pPr>
      <w:rPr>
        <w:rFonts w:hint="default"/>
        <w:lang w:val="en-US" w:eastAsia="en-US" w:bidi="ar-SA"/>
      </w:rPr>
    </w:lvl>
    <w:lvl w:ilvl="5">
      <w:start w:val="0"/>
      <w:numFmt w:val="bullet"/>
      <w:lvlText w:val="•"/>
      <w:lvlJc w:val="left"/>
      <w:pPr>
        <w:ind w:left="3110" w:hanging="183"/>
      </w:pPr>
      <w:rPr>
        <w:rFonts w:hint="default"/>
        <w:lang w:val="en-US" w:eastAsia="en-US" w:bidi="ar-SA"/>
      </w:rPr>
    </w:lvl>
    <w:lvl w:ilvl="6">
      <w:start w:val="0"/>
      <w:numFmt w:val="bullet"/>
      <w:lvlText w:val="•"/>
      <w:lvlJc w:val="left"/>
      <w:pPr>
        <w:ind w:left="3556" w:hanging="183"/>
      </w:pPr>
      <w:rPr>
        <w:rFonts w:hint="default"/>
        <w:lang w:val="en-US" w:eastAsia="en-US" w:bidi="ar-SA"/>
      </w:rPr>
    </w:lvl>
    <w:lvl w:ilvl="7">
      <w:start w:val="0"/>
      <w:numFmt w:val="bullet"/>
      <w:lvlText w:val="•"/>
      <w:lvlJc w:val="left"/>
      <w:pPr>
        <w:ind w:left="4002" w:hanging="183"/>
      </w:pPr>
      <w:rPr>
        <w:rFonts w:hint="default"/>
        <w:lang w:val="en-US" w:eastAsia="en-US" w:bidi="ar-SA"/>
      </w:rPr>
    </w:lvl>
    <w:lvl w:ilvl="8">
      <w:start w:val="0"/>
      <w:numFmt w:val="bullet"/>
      <w:lvlText w:val="•"/>
      <w:lvlJc w:val="left"/>
      <w:pPr>
        <w:ind w:left="4448" w:hanging="183"/>
      </w:pPr>
      <w:rPr>
        <w:rFonts w:hint="default"/>
        <w:lang w:val="en-US" w:eastAsia="en-US" w:bidi="ar-SA"/>
      </w:rPr>
    </w:lvl>
  </w:abstractNum>
  <w:abstractNum w:abstractNumId="0">
    <w:multiLevelType w:val="hybridMultilevel"/>
    <w:lvl w:ilvl="0">
      <w:start w:val="1"/>
      <w:numFmt w:val="decimal"/>
      <w:lvlText w:val="%1."/>
      <w:lvlJc w:val="left"/>
      <w:pPr>
        <w:ind w:left="846" w:hanging="418"/>
        <w:jc w:val="right"/>
      </w:pPr>
      <w:rPr>
        <w:rFonts w:hint="default" w:ascii="Georgia" w:hAnsi="Georgia" w:eastAsia="Georgia" w:cs="Georgia"/>
        <w:w w:val="99"/>
        <w:sz w:val="24"/>
        <w:szCs w:val="24"/>
        <w:lang w:val="en-US" w:eastAsia="en-US" w:bidi="ar-SA"/>
      </w:rPr>
    </w:lvl>
    <w:lvl w:ilvl="1">
      <w:start w:val="0"/>
      <w:numFmt w:val="bullet"/>
      <w:lvlText w:val="•"/>
      <w:lvlJc w:val="left"/>
      <w:pPr>
        <w:ind w:left="1524" w:hanging="183"/>
      </w:pPr>
      <w:rPr>
        <w:rFonts w:hint="default" w:ascii="Arial" w:hAnsi="Arial" w:eastAsia="Arial" w:cs="Arial"/>
        <w:w w:val="99"/>
        <w:sz w:val="18"/>
        <w:szCs w:val="18"/>
        <w:lang w:val="en-US" w:eastAsia="en-US" w:bidi="ar-SA"/>
      </w:rPr>
    </w:lvl>
    <w:lvl w:ilvl="2">
      <w:start w:val="0"/>
      <w:numFmt w:val="bullet"/>
      <w:lvlText w:val="•"/>
      <w:lvlJc w:val="left"/>
      <w:pPr>
        <w:ind w:left="1345" w:hanging="183"/>
      </w:pPr>
      <w:rPr>
        <w:rFonts w:hint="default"/>
        <w:lang w:val="en-US" w:eastAsia="en-US" w:bidi="ar-SA"/>
      </w:rPr>
    </w:lvl>
    <w:lvl w:ilvl="3">
      <w:start w:val="0"/>
      <w:numFmt w:val="bullet"/>
      <w:lvlText w:val="•"/>
      <w:lvlJc w:val="left"/>
      <w:pPr>
        <w:ind w:left="1171" w:hanging="183"/>
      </w:pPr>
      <w:rPr>
        <w:rFonts w:hint="default"/>
        <w:lang w:val="en-US" w:eastAsia="en-US" w:bidi="ar-SA"/>
      </w:rPr>
    </w:lvl>
    <w:lvl w:ilvl="4">
      <w:start w:val="0"/>
      <w:numFmt w:val="bullet"/>
      <w:lvlText w:val="•"/>
      <w:lvlJc w:val="left"/>
      <w:pPr>
        <w:ind w:left="997" w:hanging="183"/>
      </w:pPr>
      <w:rPr>
        <w:rFonts w:hint="default"/>
        <w:lang w:val="en-US" w:eastAsia="en-US" w:bidi="ar-SA"/>
      </w:rPr>
    </w:lvl>
    <w:lvl w:ilvl="5">
      <w:start w:val="0"/>
      <w:numFmt w:val="bullet"/>
      <w:lvlText w:val="•"/>
      <w:lvlJc w:val="left"/>
      <w:pPr>
        <w:ind w:left="823" w:hanging="183"/>
      </w:pPr>
      <w:rPr>
        <w:rFonts w:hint="default"/>
        <w:lang w:val="en-US" w:eastAsia="en-US" w:bidi="ar-SA"/>
      </w:rPr>
    </w:lvl>
    <w:lvl w:ilvl="6">
      <w:start w:val="0"/>
      <w:numFmt w:val="bullet"/>
      <w:lvlText w:val="•"/>
      <w:lvlJc w:val="left"/>
      <w:pPr>
        <w:ind w:left="649" w:hanging="183"/>
      </w:pPr>
      <w:rPr>
        <w:rFonts w:hint="default"/>
        <w:lang w:val="en-US" w:eastAsia="en-US" w:bidi="ar-SA"/>
      </w:rPr>
    </w:lvl>
    <w:lvl w:ilvl="7">
      <w:start w:val="0"/>
      <w:numFmt w:val="bullet"/>
      <w:lvlText w:val="•"/>
      <w:lvlJc w:val="left"/>
      <w:pPr>
        <w:ind w:left="475" w:hanging="183"/>
      </w:pPr>
      <w:rPr>
        <w:rFonts w:hint="default"/>
        <w:lang w:val="en-US" w:eastAsia="en-US" w:bidi="ar-SA"/>
      </w:rPr>
    </w:lvl>
    <w:lvl w:ilvl="8">
      <w:start w:val="0"/>
      <w:numFmt w:val="bullet"/>
      <w:lvlText w:val="•"/>
      <w:lvlJc w:val="left"/>
      <w:pPr>
        <w:ind w:left="300" w:hanging="18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spacing w:before="1"/>
      <w:ind w:left="1524" w:hanging="183"/>
    </w:pPr>
    <w:rPr>
      <w:rFonts w:ascii="Times New Roman" w:hAnsi="Times New Roman" w:eastAsia="SimSun" w:cs="Times New Roman"/>
      <w:sz w:val="18"/>
      <w:szCs w:val="18"/>
      <w:lang w:val="en-US" w:eastAsia="zh-CN" w:bidi="ar-SA"/>
    </w:rPr>
  </w:style>
  <w:style w:styleId="Heading1" w:type="paragraph">
    <w:name w:val="Heading 1"/>
    <w:basedOn w:val="Normal"/>
    <w:uiPriority w:val="1"/>
    <w:qFormat/>
    <w:pPr>
      <w:ind w:left="1075"/>
      <w:outlineLvl w:val="1"/>
    </w:pPr>
    <w:rPr>
      <w:rFonts w:ascii="Georgia" w:hAnsi="Georgia" w:eastAsia="SimSun" w:cs="Georgia"/>
      <w:sz w:val="24"/>
      <w:szCs w:val="24"/>
      <w:lang w:val="en-US" w:eastAsia="zh-CN" w:bidi="ar-SA"/>
    </w:rPr>
  </w:style>
  <w:style w:styleId="Heading2" w:type="paragraph">
    <w:name w:val="Heading 2"/>
    <w:basedOn w:val="Normal"/>
    <w:uiPriority w:val="1"/>
    <w:qFormat/>
    <w:pPr>
      <w:spacing w:before="125"/>
      <w:ind w:left="1075"/>
      <w:outlineLvl w:val="2"/>
    </w:pPr>
    <w:rPr>
      <w:rFonts w:ascii="Times New Roman" w:hAnsi="Times New Roman" w:eastAsia="SimSun" w:cs="Times New Roman"/>
      <w:i/>
      <w:sz w:val="22"/>
      <w:szCs w:val="22"/>
      <w:lang w:val="en-US" w:eastAsia="zh-CN" w:bidi="ar-SA"/>
    </w:rPr>
  </w:style>
  <w:style w:styleId="Title" w:type="paragraph">
    <w:name w:val="Title"/>
    <w:basedOn w:val="Normal"/>
    <w:uiPriority w:val="1"/>
    <w:qFormat/>
    <w:pPr>
      <w:spacing w:before="42"/>
      <w:ind w:left="5229" w:hanging="4018"/>
    </w:pPr>
    <w:rPr>
      <w:rFonts w:ascii="Arial" w:hAnsi="Arial" w:eastAsia="SimSun" w:cs="Arial"/>
      <w:b/>
      <w:bCs/>
      <w:sz w:val="36"/>
      <w:szCs w:val="36"/>
      <w:lang w:val="en-US" w:eastAsia="zh-CN" w:bidi="ar-SA"/>
    </w:rPr>
  </w:style>
  <w:style w:styleId="ListParagraph" w:type="paragraph">
    <w:name w:val="List Paragraph"/>
    <w:basedOn w:val="Normal"/>
    <w:uiPriority w:val="1"/>
    <w:qFormat/>
    <w:pPr>
      <w:spacing w:before="1"/>
      <w:ind w:left="1524" w:hanging="183"/>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bnelson@cs.uni&#12290;" TargetMode="External"/><Relationship Id="rId8" Type="http://schemas.openxmlformats.org/officeDocument/2006/relationships/hyperlink" Target="mailto:runting@cs.cmu.edu" TargetMode="External"/><Relationship Id="rId9" Type="http://schemas.openxmlformats.org/officeDocument/2006/relationships/hyperlink" Target="http://dx.doi.org/10.1145/2508859.2509031"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aisec13-summary.dvi</dc:title>
  <dcterms:created xsi:type="dcterms:W3CDTF">2023-07-19T07:45:01Z</dcterms:created>
  <dcterms:modified xsi:type="dcterms:W3CDTF">2023-07-19T07:45:01Z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2013-08-27T00:00:00Z</vt:filetime>
  </property>
  <property fmtid="{D5CDD505-2E9C-101B-9397-08002B2CF9AE}" pid="3" name="Creator">
    <vt:lpwstr>dvips(k) 5.992 Copyright 2012 Radical Eye Software</vt:lpwstr>
  </property>
  <property fmtid="{D5CDD505-2E9C-101B-9397-08002B2CF9AE}" pid="4" name="LastSaved">
    <vt:filetime>2023-07-19T00:00:00Z</vt:filetime>
  </property>
</Properties>
</file>