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84" w:lineRule="exact" w:before="74"/>
        <w:ind w:left="0" w:right="162" w:firstLine="0"/>
        <w:jc w:val="center"/>
        <w:rPr>
          <w:sz w:val="16"/>
          <w:rFonts w:hint="eastAsia"/>
        </w:rPr>
      </w:pPr>
      <w:r>
        <w:rPr>
          <w:sz w:val="16"/>
          <w:rFonts w:hint="eastAsia"/>
        </w:rPr>
        <w:t xml:space="preserve">2022 IEEE第二届移动网络与无线通信国际会议(ICMNWC)</w:t>
      </w:r>
    </w:p>
    <w:p>
      <w:pPr>
        <w:pStyle w:val="Title"/>
        <w:rPr>
          <w:rFonts w:hint="eastAsia"/>
        </w:rPr>
      </w:pPr>
      <w:r>
        <w:rPr>
          <w:rFonts w:hint="eastAsia"/>
        </w:rPr>
        <w:t xml:space="preserve">基于人工智能的信息共享安全防护系统</w:t>
      </w:r>
    </w:p>
    <w:p>
      <w:pPr>
        <w:pStyle w:val="BodyText"/>
        <w:spacing w:before="9"/>
        <w:ind w:left="0"/>
        <w:jc w:val="left"/>
        <w:rPr>
          <w:sz w:val="15"/>
        </w:rPr>
      </w:pPr>
    </w:p>
    <w:p>
      <w:pPr>
        <w:spacing w:after="0"/>
        <w:jc w:val="left"/>
        <w:rPr>
          <w:sz w:val="15"/>
        </w:rPr>
        <w:sectPr>
          <w:footerReference w:type="default" r:id="rId5"/>
          <w:type w:val="continuous"/>
          <w:pgSz w:w="11910" w:h="16840"/>
          <w:pgMar w:footer="365" w:top="640" w:bottom="560" w:left="780" w:right="620"/>
        </w:sectPr>
      </w:pPr>
    </w:p>
    <w:p>
      <w:pPr>
        <w:spacing w:before="99"/>
        <w:ind w:left="663" w:right="38" w:firstLine="0"/>
        <w:jc w:val="center"/>
        <w:rPr>
          <w:sz w:val="18"/>
          <w:rFonts w:hint="eastAsia"/>
        </w:rPr>
      </w:pPr>
      <w:r>
        <w:rPr>
          <w:sz w:val="18"/>
          <w:rFonts w:hint="eastAsia"/>
        </w:rPr>
        <w:t xml:space="preserve">亚</w:t>
      </w:r>
      <w:r>
        <w:rPr>
          <w:sz w:val="18"/>
          <w:vertAlign w:val="superscript"/>
          <w:rFonts w:hint="eastAsia"/>
        </w:rPr>
        <w:t xml:space="preserve">文</w:t>
      </w:r>
      <w:r>
        <w:rPr>
          <w:sz w:val="18"/>
          <w:vertAlign w:val="baseline"/>
          <w:rFonts w:hint="eastAsia"/>
        </w:rPr>
        <w:t xml:space="preserve">米1号</w:t>
      </w:r>
    </w:p>
    <w:p>
      <w:pPr>
        <w:spacing w:before="2"/>
        <w:ind w:left="664" w:right="38" w:firstLine="0"/>
        <w:jc w:val="center"/>
        <w:rPr>
          <w:sz w:val="18"/>
          <w:rFonts w:hint="eastAsia"/>
        </w:rPr>
      </w:pPr>
      <w:r>
        <w:rPr>
          <w:sz w:val="18"/>
          <w:i/>
          <w:rFonts w:hint="eastAsia"/>
        </w:rPr>
        <w:t xml:space="preserve">国防科技大学基础军政教育学院，中</w:t>
      </w:r>
      <w:r>
        <w:rPr>
          <w:sz w:val="18"/>
          <w:rFonts w:hint="eastAsia"/>
        </w:rPr>
        <w:t xml:space="preserve">国长沙</w:t>
      </w:r>
    </w:p>
    <w:p>
      <w:pPr>
        <w:spacing w:line="203" w:lineRule="exact" w:before="0"/>
        <w:ind w:left="662" w:right="38" w:firstLine="0"/>
        <w:jc w:val="center"/>
        <w:rPr>
          <w:sz w:val="18"/>
          <w:rFonts w:hint="eastAsia"/>
        </w:rPr>
      </w:pPr>
      <w:hyperlink r:id="rId6">
        <w:r>
          <w:rPr>
            <w:sz w:val="18"/>
            <w:rFonts w:hint="eastAsia"/>
          </w:rPr>
          <w:t xml:space="preserve">miyawen624@126.com</w:t>
        </w:r>
      </w:hyperlink>
    </w:p>
    <w:p>
      <w:pPr>
        <w:spacing w:before="99"/>
        <w:ind w:left="664" w:right="1397" w:firstLine="0"/>
        <w:jc w:val="center"/>
        <w:rPr>
          <w:sz w:val="18"/>
          <w:rFonts w:hint="eastAsia"/>
        </w:rPr>
      </w:pPr>
      <w:r>
        <w:rPr>
          <w:rFonts w:hint="eastAsia"/>
        </w:rPr>
        <w:br w:type="column"/>
      </w:r>
      <w:r>
        <w:rPr>
          <w:sz w:val="18"/>
          <w:rFonts w:hint="eastAsia"/>
        </w:rPr>
        <w:t xml:space="preserve">2</w:t>
      </w:r>
      <w:r>
        <w:rPr>
          <w:sz w:val="18"/>
          <w:vertAlign w:val="superscript"/>
          <w:rFonts w:hint="eastAsia"/>
        </w:rPr>
        <w:t xml:space="preserve">号</w:t>
      </w:r>
      <w:r>
        <w:rPr>
          <w:sz w:val="18"/>
          <w:vertAlign w:val="baseline"/>
          <w:rFonts w:hint="eastAsia"/>
        </w:rPr>
        <w:t xml:space="preserve">恩多高</w:t>
      </w:r>
    </w:p>
    <w:p>
      <w:pPr>
        <w:spacing w:line="237" w:lineRule="auto" w:before="3"/>
        <w:ind w:left="664" w:right="1398" w:firstLine="0"/>
        <w:jc w:val="center"/>
        <w:rPr>
          <w:sz w:val="18"/>
          <w:rFonts w:hint="eastAsia"/>
        </w:rPr>
      </w:pPr>
      <w:r>
        <w:rPr>
          <w:sz w:val="18"/>
          <w:i/>
          <w:rFonts w:hint="eastAsia"/>
        </w:rPr>
        <w:t xml:space="preserve">中南大学物理与电子学院，长沙1263551501@qq.com</w:t>
      </w:r>
      <w:hyperlink r:id="rId7"/>
    </w:p>
    <w:p>
      <w:pPr>
        <w:spacing w:after="0" w:line="237" w:lineRule="auto"/>
        <w:jc w:val="center"/>
        <w:rPr>
          <w:sz w:val="18"/>
        </w:rPr>
        <w:sectPr>
          <w:type w:val="continuous"/>
          <w:pgSz w:w="11910" w:h="16840"/>
          <w:pgMar w:top="640" w:bottom="560" w:left="780" w:right="620"/>
          <w:cols w:num="2" w:equalWidth="0">
            <w:col w:w="4297" w:space="1691"/>
            <w:col w:w="4522"/>
          </w:cols>
        </w:sectPr>
      </w:pPr>
    </w:p>
    <w:p>
      <w:pPr>
        <w:pStyle w:val="BodyText"/>
        <w:spacing w:before="4"/>
        <w:ind w:left="0"/>
        <w:jc w:val="left"/>
        <w:rPr>
          <w:sz w:val="17"/>
        </w:rPr>
      </w:pPr>
    </w:p>
    <w:p>
      <w:pPr>
        <w:spacing w:after="0"/>
        <w:jc w:val="left"/>
        <w:rPr>
          <w:sz w:val="17"/>
        </w:rPr>
        <w:sectPr>
          <w:type w:val="continuous"/>
          <w:pgSz w:w="11910" w:h="16840"/>
          <w:pgMar w:top="640" w:bottom="560" w:left="780" w:right="620"/>
        </w:sectPr>
      </w:pPr>
    </w:p>
    <w:p>
      <w:pPr>
        <w:spacing w:before="104"/>
        <w:ind w:left="127" w:right="40" w:firstLine="271"/>
        <w:jc w:val="both"/>
        <w:rPr>
          <w:b/>
          <w:sz w:val="18"/>
          <w:rFonts w:hint="eastAsia"/>
        </w:rPr>
      </w:pPr>
      <w:r>
        <w:rPr>
          <w:b/>
          <w:sz w:val="18"/>
          <w:i/>
          <w:rFonts w:hint="eastAsia"/>
        </w:rPr>
        <w:t xml:space="preserve">摘要</w:t>
      </w:r>
      <w:r>
        <w:rPr>
          <w:b/>
          <w:sz w:val="18"/>
          <w:rFonts w:hint="eastAsia"/>
        </w:rPr>
        <w:t xml:space="preserve">随着信息共享安全问题的日益严重和网络攻击的不断防御，用于解决信息共享安全问题的防护技术必须不断更新。</w:t>
      </w:r>
      <w:r>
        <w:rPr>
          <w:b/>
          <w:sz w:val="18"/>
          <w:rFonts w:hint="eastAsia"/>
        </w:rPr>
        <w:t xml:space="preserve">为了解决现有信息共享安全防护研究的不足，本文基于递归神经网络的函数方程和信息共享安全要素，简要讨论了本文提出的防护系统的测试环境和参数配置。</w:t>
      </w:r>
      <w:r>
        <w:rPr>
          <w:b/>
          <w:sz w:val="18"/>
          <w:rFonts w:hint="eastAsia"/>
        </w:rPr>
        <w:t xml:space="preserve">讨论了基于递归神经网络的信息共享安全保护系统的软件结构和功能，并将所设计的信息共享安全保护系统应用于信息误用(IM)、信息异常(IA)和安全响应(SR)进行了实验测试。</w:t>
      </w:r>
      <w:r>
        <w:rPr>
          <w:b/>
          <w:sz w:val="18"/>
          <w:rFonts w:hint="eastAsia"/>
        </w:rPr>
        <w:t xml:space="preserve">实验数据表明，在所有信息样本中，信息误用保护检测的准确率平均达到97.5左右。</w:t>
      </w:r>
      <w:r>
        <w:rPr>
          <w:b/>
          <w:sz w:val="18"/>
          <w:rFonts w:hint="eastAsia"/>
        </w:rPr>
        <w:t xml:space="preserve">信息异常(IA)保护检测的准确率平均达到97.2左右。</w:t>
      </w:r>
      <w:r>
        <w:rPr>
          <w:b/>
          <w:sz w:val="18"/>
          <w:rFonts w:hint="eastAsia"/>
        </w:rPr>
        <w:t xml:space="preserve">安全响应(SR)保护检测准确率平均达到96.7%。</w:t>
      </w:r>
      <w:r>
        <w:rPr>
          <w:b/>
          <w:sz w:val="18"/>
          <w:rFonts w:hint="eastAsia"/>
        </w:rPr>
        <w:t xml:space="preserve">由此验证了本文设计的信息共享安全防护系统具有良好的防护效果。</w:t>
      </w:r>
    </w:p>
    <w:p>
      <w:pPr>
        <w:pStyle w:val="BodyText"/>
        <w:spacing w:before="4"/>
        <w:ind w:left="0"/>
        <w:jc w:val="left"/>
        <w:rPr>
          <w:b/>
          <w:sz w:val="17"/>
        </w:rPr>
      </w:pPr>
    </w:p>
    <w:p>
      <w:pPr>
        <w:spacing w:before="1"/>
        <w:ind w:left="127" w:right="42" w:firstLine="273"/>
        <w:jc w:val="both"/>
        <w:rPr>
          <w:b/>
          <w:i/>
          <w:sz w:val="18"/>
          <w:rFonts w:hint="eastAsia"/>
        </w:rPr>
      </w:pPr>
      <w:r>
        <w:rPr>
          <w:b/>
          <w:i/>
          <w:sz w:val="18"/>
          <w:rFonts w:hint="eastAsia"/>
        </w:rPr>
        <w:t xml:space="preserve">关键词:人工智能，信息共享，安全防护，神经网络</w:t>
      </w:r>
    </w:p>
    <w:p>
      <w:pPr>
        <w:pStyle w:val="ListParagraph"/>
        <w:numPr>
          <w:ilvl w:val="0"/>
          <w:numId w:val="1"/>
        </w:numPr>
        <w:tabs>
          <w:tab w:pos="2057" w:val="left" w:leader="none"/>
        </w:tabs>
        <w:spacing w:line="240" w:lineRule="auto" w:before="155" w:after="0"/>
        <w:ind w:left="2056" w:right="0" w:hanging="217"/>
        <w:jc w:val="left"/>
        <w:rPr>
          <w:sz w:val="16"/>
          <w:rFonts w:hint="eastAsia"/>
        </w:rPr>
      </w:pPr>
      <w:r>
        <w:rPr>
          <w:sz w:val="20"/>
          <w:rFonts w:hint="eastAsia"/>
        </w:rPr>
        <w:t xml:space="preserve">介</w:t>
      </w:r>
      <w:r>
        <w:rPr>
          <w:sz w:val="16"/>
          <w:rFonts w:hint="eastAsia"/>
        </w:rPr>
        <w:t xml:space="preserve">绍</w:t>
      </w:r>
    </w:p>
    <w:p>
      <w:pPr>
        <w:pStyle w:val="BodyText"/>
        <w:spacing w:line="228" w:lineRule="auto" w:before="79"/>
        <w:ind w:right="38" w:firstLine="288"/>
        <w:rPr>
          <w:rFonts w:hint="eastAsia"/>
        </w:rPr>
      </w:pPr>
      <w:r>
        <w:rPr>
          <w:rFonts w:hint="eastAsia"/>
        </w:rPr>
        <w:t xml:space="preserve">随着计算机技术的逐渐普及。</w:t>
      </w:r>
      <w:r>
        <w:rPr>
          <w:rFonts w:hint="eastAsia"/>
        </w:rPr>
        <w:t xml:space="preserve">在各种各样的信息交换和共享环境中，每个用户的生活变得越来越便利，带来了大量的网络安全问题，信息安全和隐私保护迎来了新的挑战。</w:t>
      </w:r>
    </w:p>
    <w:p>
      <w:pPr>
        <w:pStyle w:val="BodyText"/>
        <w:spacing w:line="228" w:lineRule="auto" w:before="122"/>
        <w:ind w:right="38" w:firstLine="288"/>
        <w:rPr>
          <w:rFonts w:hint="eastAsia"/>
        </w:rPr>
      </w:pPr>
      <w:r>
        <w:rPr>
          <w:rFonts w:hint="eastAsia"/>
        </w:rPr>
        <w:t xml:space="preserve">如今，越来越多的学者通过各种技术和系统工具对信息共享安全防护系统进行了大量的研究，也通过实践研究取得了一定的研究成果。</w:t>
      </w:r>
      <w:r>
        <w:rPr>
          <w:rFonts w:hint="eastAsia"/>
        </w:rPr>
        <w:t xml:space="preserve">El-Latif AA认为，网络信息共享的威胁已经成为各个领域和部门关注的问题。</w:t>
      </w:r>
      <w:r>
        <w:rPr>
          <w:rFonts w:hint="eastAsia"/>
        </w:rPr>
        <w:t xml:space="preserve">虽然有许多现有的对策，但在各个领域和部门的网络安全专业人员中常用的是网络安全威胁响应。</w:t>
      </w:r>
      <w:r>
        <w:rPr>
          <w:rFonts w:hint="eastAsia"/>
        </w:rPr>
        <w:t xml:space="preserve">该方法是指通过网络信息对信息共享的威胁进行识别、评估、检测和响应的任何信息。</w:t>
      </w:r>
      <w:r>
        <w:rPr>
          <w:rFonts w:hint="eastAsia"/>
        </w:rPr>
        <w:t xml:space="preserve">  </w:t>
      </w:r>
      <w:r>
        <w:rPr>
          <w:rFonts w:hint="eastAsia"/>
        </w:rPr>
        <w:t xml:space="preserve">它包括威胁的指标、威胁的方法和程序。</w:t>
      </w:r>
      <w:r>
        <w:rPr>
          <w:rFonts w:hint="eastAsia"/>
        </w:rPr>
        <w:t xml:space="preserve">CTI共享被认为是提高信息共享安全防护能力的一种科学方法[1]。</w:t>
      </w:r>
      <w:r>
        <w:rPr>
          <w:rFonts w:hint="eastAsia"/>
        </w:rPr>
        <w:t xml:space="preserve">为了在网络中发展和实践信息共享和安全保护系统，需要科学有效的保护协议和程序。</w:t>
      </w:r>
      <w:r>
        <w:rPr>
          <w:rFonts w:hint="eastAsia"/>
        </w:rPr>
        <w:t xml:space="preserve">Romansky R P提出了两种方法</w:t>
      </w:r>
    </w:p>
    <w:p>
      <w:pPr>
        <w:pStyle w:val="BodyText"/>
        <w:spacing w:line="228" w:lineRule="auto" w:before="100"/>
        <w:ind w:right="240"/>
        <w:rPr>
          <w:rFonts w:hint="eastAsia"/>
        </w:rPr>
      </w:pPr>
      <w:r>
        <w:rPr>
          <w:rFonts w:hint="eastAsia"/>
        </w:rPr>
        <w:br w:type="column"/>
      </w:r>
      <w:r>
        <w:rPr>
          <w:rFonts w:hint="eastAsia"/>
        </w:rPr>
        <w:t xml:space="preserve">算法和保护系统的假设。</w:t>
      </w:r>
      <w:r>
        <w:rPr>
          <w:rFonts w:hint="eastAsia"/>
        </w:rPr>
        <w:t xml:space="preserve">但是在网络密码解析中有一个最容易受到攻击的环节。</w:t>
      </w:r>
      <w:r>
        <w:rPr>
          <w:rFonts w:hint="eastAsia"/>
        </w:rPr>
        <w:t xml:space="preserve">初始信息参数的敏感性和可控性理论上可以为防护已知攻击提供更大的密钥空间。</w:t>
      </w:r>
      <w:r>
        <w:rPr>
          <w:rFonts w:hint="eastAsia"/>
        </w:rPr>
        <w:t xml:space="preserve">Romansky RP提出了一种科学的基于qw的信息共享安全保护机制。</w:t>
      </w:r>
      <w:r>
        <w:rPr>
          <w:rFonts w:hint="eastAsia"/>
        </w:rPr>
        <w:t xml:space="preserve">然后进行性能分析，实验表明该方法在网络信息共享中具有高安全性和高稳定性[2]。</w:t>
      </w:r>
      <w:r>
        <w:rPr>
          <w:rFonts w:hint="eastAsia"/>
        </w:rPr>
        <w:t xml:space="preserve">Haque S的研究目标是提供一个可靠的保护环境，以确保网络信息安全。</w:t>
      </w:r>
      <w:r>
        <w:rPr>
          <w:rFonts w:hint="eastAsia"/>
        </w:rPr>
        <w:t xml:space="preserve">由于网络信息的复杂性，通过一定的信息监控手段，将安全信息放到云端已经成为一种监控标准。</w:t>
      </w:r>
      <w:r>
        <w:rPr>
          <w:rFonts w:hint="eastAsia"/>
        </w:rPr>
        <w:t xml:space="preserve">在各种情况下，这些信息安全问题都涉及到信息向云的传输，提出了一种实现个人信息向云传输的方法，并限制这些信息进入云环境的威胁。</w:t>
      </w:r>
      <w:r>
        <w:rPr>
          <w:rFonts w:hint="eastAsia"/>
        </w:rPr>
        <w:t xml:space="preserve">对传输到云端的信息进行检测，保护用户的信息，列举了网络信息的风险和保护技术[3]。</w:t>
      </w:r>
      <w:r>
        <w:rPr>
          <w:rFonts w:hint="eastAsia"/>
        </w:rPr>
        <w:t xml:space="preserve">  </w:t>
      </w:r>
      <w:r>
        <w:rPr>
          <w:rFonts w:hint="eastAsia"/>
        </w:rPr>
        <w:t xml:space="preserve">虽然现有的航空管制安全风险评估体系研究非常丰富，但基于层次分析法的航空管制安全风险评估体系研究仍存在一定的局限性。</w:t>
      </w:r>
    </w:p>
    <w:p>
      <w:pPr>
        <w:pStyle w:val="BodyText"/>
        <w:spacing w:line="228" w:lineRule="auto" w:before="120"/>
        <w:ind w:right="286" w:firstLine="288"/>
        <w:rPr>
          <w:rFonts w:hint="eastAsia"/>
        </w:rPr>
      </w:pPr>
      <w:r>
        <w:rPr>
          <w:rFonts w:hint="eastAsia"/>
        </w:rPr>
        <w:t xml:space="preserve">因此，为了丰富现有的信息共享安全防护系统的研究，本文首先介绍了递归神经网络函数方程的概念和人工智能技术的应用，以及信息共享安全的构成要素，其次讨论了本文提出的信息共享安全防护系统的测试环境和参数配置;最后将设计的信息共享安全防护体系结构具体应用于信息误用(IM)、信息异常(IA)和安全响应(SR)进行实验测试，最后实验证明了本文设计的信息共享安全防护体系的有效性。</w:t>
      </w:r>
    </w:p>
    <w:p>
      <w:pPr>
        <w:pStyle w:val="ListParagraph"/>
        <w:numPr>
          <w:ilvl w:val="0"/>
          <w:numId w:val="1"/>
        </w:numPr>
        <w:tabs>
          <w:tab w:pos="468" w:val="left" w:leader="none"/>
        </w:tabs>
        <w:spacing w:line="242" w:lineRule="auto" w:before="158" w:after="0"/>
        <w:ind w:left="1365" w:right="414" w:hanging="1114"/>
        <w:jc w:val="left"/>
        <w:rPr>
          <w:sz w:val="16"/>
          <w:rFonts w:hint="eastAsia"/>
        </w:rPr>
      </w:pPr>
      <w:r>
        <w:rPr>
          <w:sz w:val="20"/>
          <w:rFonts w:hint="eastAsia"/>
        </w:rPr>
        <w:t xml:space="preserve">基</w:t>
      </w:r>
      <w:r>
        <w:rPr>
          <w:sz w:val="16"/>
          <w:rFonts w:hint="eastAsia"/>
        </w:rPr>
        <w:t xml:space="preserve">于人</w:t>
      </w:r>
      <w:r>
        <w:rPr>
          <w:sz w:val="20"/>
          <w:rFonts w:hint="eastAsia"/>
        </w:rPr>
        <w:t xml:space="preserve">工</w:t>
      </w:r>
      <w:r>
        <w:rPr>
          <w:sz w:val="16"/>
          <w:rFonts w:hint="eastAsia"/>
        </w:rPr>
        <w:t xml:space="preserve">智</w:t>
      </w:r>
      <w:r>
        <w:rPr>
          <w:sz w:val="20"/>
          <w:rFonts w:hint="eastAsia"/>
        </w:rPr>
        <w:t xml:space="preserve">能</w:t>
      </w:r>
      <w:r>
        <w:rPr>
          <w:sz w:val="16"/>
          <w:rFonts w:hint="eastAsia"/>
        </w:rPr>
        <w:t xml:space="preserve">的</w:t>
      </w:r>
      <w:r>
        <w:rPr>
          <w:sz w:val="20"/>
          <w:rFonts w:hint="eastAsia"/>
        </w:rPr>
        <w:t xml:space="preserve">信</w:t>
      </w:r>
      <w:r>
        <w:rPr>
          <w:sz w:val="16"/>
          <w:rFonts w:hint="eastAsia"/>
        </w:rPr>
        <w:t xml:space="preserve">息共</w:t>
      </w:r>
      <w:r>
        <w:rPr>
          <w:sz w:val="20"/>
          <w:rFonts w:hint="eastAsia"/>
        </w:rPr>
        <w:t xml:space="preserve">享</w:t>
      </w:r>
      <w:r>
        <w:rPr>
          <w:sz w:val="16"/>
          <w:rFonts w:hint="eastAsia"/>
        </w:rPr>
        <w:t xml:space="preserve">安</w:t>
      </w:r>
      <w:r>
        <w:rPr>
          <w:sz w:val="20"/>
          <w:rFonts w:hint="eastAsia"/>
        </w:rPr>
        <w:t xml:space="preserve">全</w:t>
      </w:r>
      <w:r>
        <w:rPr>
          <w:sz w:val="16"/>
          <w:rFonts w:hint="eastAsia"/>
        </w:rPr>
        <w:t xml:space="preserve">防</w:t>
      </w:r>
      <w:r>
        <w:rPr>
          <w:sz w:val="20"/>
          <w:rFonts w:hint="eastAsia"/>
        </w:rPr>
        <w:t xml:space="preserve">护</w:t>
      </w:r>
    </w:p>
    <w:p>
      <w:pPr>
        <w:pStyle w:val="ListParagraph"/>
        <w:numPr>
          <w:ilvl w:val="0"/>
          <w:numId w:val="2"/>
        </w:numPr>
        <w:tabs>
          <w:tab w:pos="416" w:val="left" w:leader="none"/>
        </w:tabs>
        <w:spacing w:line="240" w:lineRule="auto" w:before="116" w:after="0"/>
        <w:ind w:left="415" w:right="0" w:hanging="289"/>
        <w:jc w:val="left"/>
        <w:rPr>
          <w:i/>
          <w:sz w:val="20"/>
          <w:rFonts w:hint="eastAsia"/>
        </w:rPr>
      </w:pPr>
      <w:r>
        <w:rPr>
          <w:i/>
          <w:sz w:val="20"/>
          <w:rFonts w:hint="eastAsia"/>
        </w:rPr>
        <w:t xml:space="preserve">人工智能技术</w:t>
      </w:r>
    </w:p>
    <w:p>
      <w:pPr>
        <w:pStyle w:val="BodyText"/>
        <w:spacing w:line="230" w:lineRule="auto" w:before="58"/>
        <w:ind w:right="287" w:firstLine="288"/>
        <w:rPr>
          <w:rFonts w:hint="eastAsia"/>
        </w:rPr>
      </w:pPr>
      <w:r>
        <w:rPr>
          <w:rFonts w:hint="eastAsia"/>
        </w:rPr>
        <w:t xml:space="preserve">人工智能技术在这种信息共享安全保护中的应用[4]。</w:t>
      </w:r>
    </w:p>
    <w:p>
      <w:pPr>
        <w:pStyle w:val="ListParagraph"/>
        <w:numPr>
          <w:ilvl w:val="1"/>
          <w:numId w:val="2"/>
        </w:numPr>
        <w:tabs>
          <w:tab w:pos="668" w:val="left" w:leader="none"/>
        </w:tabs>
        <w:spacing w:line="249" w:lineRule="auto" w:before="130" w:after="0"/>
        <w:ind w:left="127" w:right="291" w:firstLine="288"/>
        <w:jc w:val="both"/>
        <w:rPr>
          <w:sz w:val="20"/>
          <w:rFonts w:hint="eastAsia"/>
        </w:rPr>
      </w:pPr>
      <w:r>
        <w:rPr>
          <w:sz w:val="20"/>
          <w:i/>
          <w:rFonts w:hint="eastAsia"/>
        </w:rPr>
        <w:t xml:space="preserve">建立规则生成专家系统;</w:t>
      </w:r>
      <w:r>
        <w:rPr>
          <w:sz w:val="20"/>
          <w:i/>
          <w:rFonts w:hint="eastAsia"/>
        </w:rPr>
        <w:t xml:space="preserve"> </w:t>
      </w:r>
      <w:r>
        <w:rPr>
          <w:sz w:val="20"/>
          <w:rFonts w:hint="eastAsia"/>
        </w:rPr>
        <w:t xml:space="preserve">本系统是指具有丰富专家经验的检测系统。</w:t>
      </w:r>
      <w:r>
        <w:rPr>
          <w:sz w:val="20"/>
          <w:rFonts w:hint="eastAsia"/>
        </w:rPr>
        <w:t xml:space="preserve">管理者可以根据入侵情况编制标准，利用系统的检测功能识别系统的安全程度系数[5]。</w:t>
      </w:r>
    </w:p>
    <w:p>
      <w:pPr>
        <w:spacing w:after="0" w:line="249" w:lineRule="auto"/>
        <w:jc w:val="both"/>
        <w:rPr>
          <w:sz w:val="20"/>
        </w:rPr>
        <w:sectPr>
          <w:type w:val="continuous"/>
          <w:pgSz w:w="11910" w:h="16840"/>
          <w:pgMar w:top="640" w:bottom="560" w:left="780" w:right="620"/>
          <w:cols w:num="2" w:equalWidth="0">
            <w:col w:w="5036" w:space="184"/>
            <w:col w:w="5290"/>
          </w:cols>
        </w:sectPr>
      </w:pPr>
    </w:p>
    <w:p>
      <w:pPr>
        <w:pStyle w:val="BodyText"/>
        <w:ind w:left="0"/>
        <w:jc w:val="left"/>
        <w:rPr>
          <w:rFonts w:hint="eastAsia"/>
        </w:rPr>
      </w:pPr>
      <w:r>
        <w:rPr>
          <w:rFonts w:hint="eastAsia"/>
        </w:rPr>
        <w:pict>
          <v:shape style="position:absolute;margin-left:9.471104pt;margin-top:97.658562pt;width:10.9pt;height:646.75pt;mso-position-horizontal-relative:page;mso-position-vertical-relative:page;z-index:15728640" type="#_x0000_t202" filled="false" stroked="false">
            <v:textbox inset="0,0,0,0" style="layout-flow:vertical;mso-layout-flow-alt:bottom-to-top">
              <w:txbxContent>
                <w:p>
                  <w:pPr>
                    <w:spacing w:before="13"/>
                    <w:ind w:left="20" w:right="0" w:firstLine="0"/>
                    <w:jc w:val="left"/>
                    <w:rPr>
                      <w:sz w:val="16"/>
                      <w:rFonts w:hint="eastAsia"/>
                    </w:rPr>
                  </w:pPr>
                  <w:r>
                    <w:rPr>
                      <w:sz w:val="16"/>
                      <w:rFonts w:hint="eastAsia"/>
                    </w:rPr>
                    <w:t xml:space="preserve">2022 IEEE第二届移动网络与无线通信国际会议(ICMNWC) | 978-1-6654-9111-2/22/$31.00 ©2022 IEEE | DOI:</w:t>
                  </w:r>
                  <w:r>
                    <w:rPr>
                      <w:sz w:val="16"/>
                      <w:rFonts w:hint="eastAsia"/>
                    </w:rPr>
                    <w:t xml:space="preserve"> </w:t>
                  </w:r>
                  <w:r>
                    <w:rPr>
                      <w:sz w:val="16"/>
                      <w:rFonts w:hint="eastAsia"/>
                    </w:rPr>
                    <w:t xml:space="preserve">10.1109 / ICMNWC56175.2022.10031986</w:t>
                  </w:r>
                </w:p>
              </w:txbxContent>
            </v:textbox>
            <w10:wrap type="none"/>
          </v:shape>
        </w:pict>
      </w:r>
    </w:p>
    <w:p>
      <w:pPr>
        <w:pStyle w:val="BodyText"/>
        <w:spacing w:before="5"/>
        <w:ind w:left="0"/>
        <w:jc w:val="left"/>
        <w:rPr>
          <w:sz w:val="29"/>
        </w:rPr>
      </w:pPr>
    </w:p>
    <w:p>
      <w:pPr>
        <w:spacing w:before="94"/>
        <w:ind w:left="110" w:right="0" w:firstLine="0"/>
        <w:jc w:val="left"/>
        <w:rPr>
          <w:sz w:val="16"/>
          <w:rFonts w:hint="eastAsia"/>
        </w:rPr>
      </w:pPr>
      <w:r>
        <w:rPr>
          <w:sz w:val="16"/>
          <w:rFonts w:hint="eastAsia"/>
        </w:rPr>
        <w:t xml:space="preserve">978-1-6654-9111-2/22/$31.00 ©2022 ieee</w:t>
      </w:r>
    </w:p>
    <w:p>
      <w:pPr>
        <w:spacing w:after="0"/>
        <w:jc w:val="left"/>
        <w:rPr>
          <w:sz w:val="16"/>
        </w:rPr>
        <w:sectPr>
          <w:type w:val="continuous"/>
          <w:pgSz w:w="11910" w:h="16840"/>
          <w:pgMar w:top="640" w:bottom="560" w:left="780" w:right="620"/>
        </w:sectPr>
      </w:pPr>
    </w:p>
    <w:p>
      <w:pPr>
        <w:pStyle w:val="ListParagraph"/>
        <w:numPr>
          <w:ilvl w:val="1"/>
          <w:numId w:val="2"/>
        </w:numPr>
        <w:tabs>
          <w:tab w:pos="668" w:val="left" w:leader="none"/>
        </w:tabs>
        <w:spacing w:line="249" w:lineRule="auto" w:before="85" w:after="0"/>
        <w:ind w:left="127" w:right="175" w:firstLine="288"/>
        <w:jc w:val="both"/>
        <w:rPr>
          <w:sz w:val="20"/>
          <w:rFonts w:hint="eastAsia"/>
        </w:rPr>
      </w:pPr>
      <w:r>
        <w:rPr>
          <w:sz w:val="20"/>
          <w:i/>
          <w:rFonts w:hint="eastAsia"/>
        </w:rPr>
        <w:t xml:space="preserve">人工神经网络系统:</w:t>
      </w:r>
      <w:r>
        <w:rPr>
          <w:sz w:val="20"/>
          <w:i/>
          <w:rFonts w:hint="eastAsia"/>
        </w:rPr>
        <w:t xml:space="preserve"> </w:t>
      </w:r>
      <w:r>
        <w:rPr>
          <w:sz w:val="20"/>
          <w:rFonts w:hint="eastAsia"/>
        </w:rPr>
        <w:t xml:space="preserve">该系统的研发是一支高效的科研团队在对人脑的长期模拟中形成的一种学习技能。</w:t>
      </w:r>
      <w:r>
        <w:rPr>
          <w:sz w:val="20"/>
          <w:rFonts w:hint="eastAsia"/>
        </w:rPr>
        <w:t xml:space="preserve">除了具备上述有利条件外，它还具有良好的学习能力和自适应能力，能够实现对入侵情况的快速识别[6]。</w:t>
      </w:r>
    </w:p>
    <w:p>
      <w:pPr>
        <w:pStyle w:val="ListParagraph"/>
        <w:numPr>
          <w:ilvl w:val="1"/>
          <w:numId w:val="2"/>
        </w:numPr>
        <w:tabs>
          <w:tab w:pos="668" w:val="left" w:leader="none"/>
        </w:tabs>
        <w:spacing w:line="249" w:lineRule="auto" w:before="6" w:after="0"/>
        <w:ind w:left="127" w:right="173" w:firstLine="287"/>
        <w:jc w:val="both"/>
        <w:rPr>
          <w:sz w:val="20"/>
          <w:rFonts w:hint="eastAsia"/>
        </w:rPr>
      </w:pPr>
      <w:r>
        <w:rPr>
          <w:sz w:val="20"/>
          <w:i/>
          <w:rFonts w:hint="eastAsia"/>
        </w:rPr>
        <w:t xml:space="preserve">人工免疫技术:</w:t>
      </w:r>
      <w:r>
        <w:rPr>
          <w:sz w:val="20"/>
          <w:i/>
          <w:rFonts w:hint="eastAsia"/>
        </w:rPr>
        <w:t xml:space="preserve"> </w:t>
      </w:r>
      <w:r>
        <w:rPr>
          <w:sz w:val="20"/>
          <w:rFonts w:hint="eastAsia"/>
        </w:rPr>
        <w:t xml:space="preserve">该技术的原理是基于人体免疫系统，人体通过信息安全技术对外界环境产生自我保护现象并进行训练[7]。</w:t>
      </w:r>
    </w:p>
    <w:p>
      <w:pPr>
        <w:pStyle w:val="ListParagraph"/>
        <w:numPr>
          <w:ilvl w:val="0"/>
          <w:numId w:val="2"/>
        </w:numPr>
        <w:tabs>
          <w:tab w:pos="416" w:val="left" w:leader="none"/>
        </w:tabs>
        <w:spacing w:line="240" w:lineRule="auto" w:before="112" w:after="0"/>
        <w:ind w:left="415" w:right="0" w:hanging="289"/>
        <w:jc w:val="both"/>
        <w:rPr>
          <w:i/>
          <w:sz w:val="20"/>
          <w:rFonts w:hint="eastAsia"/>
        </w:rPr>
      </w:pPr>
      <w:r>
        <w:rPr>
          <w:i/>
          <w:sz w:val="20"/>
          <w:rFonts w:hint="eastAsia"/>
        </w:rPr>
        <w:t xml:space="preserve">信息共享安全</w:t>
      </w:r>
    </w:p>
    <w:p>
      <w:pPr>
        <w:pStyle w:val="BodyText"/>
        <w:spacing w:before="53"/>
        <w:ind w:left="415"/>
        <w:rPr>
          <w:rFonts w:hint="eastAsia"/>
        </w:rPr>
      </w:pPr>
      <w:r>
        <w:rPr>
          <w:rFonts w:hint="eastAsia"/>
        </w:rPr>
        <w:t xml:space="preserve">信息共享安全的要素</w:t>
      </w:r>
    </w:p>
    <w:p>
      <w:pPr>
        <w:pStyle w:val="ListParagraph"/>
        <w:numPr>
          <w:ilvl w:val="1"/>
          <w:numId w:val="2"/>
        </w:numPr>
        <w:tabs>
          <w:tab w:pos="848" w:val="left" w:leader="none"/>
        </w:tabs>
        <w:spacing w:line="240" w:lineRule="auto" w:before="116" w:after="0"/>
        <w:ind w:left="127" w:right="176" w:firstLine="504"/>
        <w:jc w:val="both"/>
        <w:rPr>
          <w:sz w:val="20"/>
          <w:rFonts w:hint="eastAsia"/>
        </w:rPr>
      </w:pPr>
      <w:r>
        <w:rPr>
          <w:sz w:val="20"/>
          <w:i/>
          <w:rFonts w:hint="eastAsia"/>
        </w:rPr>
        <w:t xml:space="preserve">信息资产:</w:t>
      </w:r>
      <w:r>
        <w:rPr>
          <w:sz w:val="20"/>
          <w:i/>
          <w:rFonts w:hint="eastAsia"/>
        </w:rPr>
        <w:t xml:space="preserve"> </w:t>
      </w:r>
      <w:r>
        <w:rPr>
          <w:sz w:val="20"/>
          <w:rFonts w:hint="eastAsia"/>
        </w:rPr>
        <w:t xml:space="preserve">信息包括所有形式的数据、文件、信息等。信息资产是指对组织有价值的、以任何方式存储的信息[8]。</w:t>
      </w:r>
    </w:p>
    <w:p>
      <w:pPr>
        <w:pStyle w:val="ListParagraph"/>
        <w:numPr>
          <w:ilvl w:val="1"/>
          <w:numId w:val="2"/>
        </w:numPr>
        <w:tabs>
          <w:tab w:pos="848" w:val="left" w:leader="none"/>
        </w:tabs>
        <w:spacing w:line="240" w:lineRule="auto" w:before="40" w:after="0"/>
        <w:ind w:left="127" w:right="173" w:firstLine="504"/>
        <w:jc w:val="both"/>
        <w:rPr>
          <w:sz w:val="20"/>
          <w:rFonts w:hint="eastAsia"/>
        </w:rPr>
      </w:pPr>
      <w:r>
        <w:rPr>
          <w:sz w:val="20"/>
          <w:i/>
          <w:rFonts w:hint="eastAsia"/>
        </w:rPr>
        <w:t xml:space="preserve">安全风险:</w:t>
      </w:r>
      <w:r>
        <w:rPr>
          <w:sz w:val="20"/>
          <w:i/>
          <w:rFonts w:hint="eastAsia"/>
        </w:rPr>
        <w:t xml:space="preserve"> </w:t>
      </w:r>
      <w:r>
        <w:rPr>
          <w:sz w:val="20"/>
          <w:rFonts w:hint="eastAsia"/>
        </w:rPr>
        <w:t xml:space="preserve">信息资产面临着信息误用、信息异常等诸多安全威胁。由于存在一些可以利用或破坏的薄弱环节，信息资产可能会遭受损失[9]。</w:t>
      </w:r>
    </w:p>
    <w:p>
      <w:pPr>
        <w:pStyle w:val="ListParagraph"/>
        <w:numPr>
          <w:ilvl w:val="1"/>
          <w:numId w:val="2"/>
        </w:numPr>
        <w:tabs>
          <w:tab w:pos="848" w:val="left" w:leader="none"/>
        </w:tabs>
        <w:spacing w:line="240" w:lineRule="auto" w:before="40" w:after="0"/>
        <w:ind w:left="127" w:right="175" w:firstLine="504"/>
        <w:jc w:val="both"/>
        <w:rPr>
          <w:sz w:val="20"/>
          <w:rFonts w:hint="eastAsia"/>
        </w:rPr>
      </w:pPr>
      <w:r>
        <w:rPr>
          <w:sz w:val="20"/>
          <w:i/>
          <w:rFonts w:hint="eastAsia"/>
        </w:rPr>
        <w:t xml:space="preserve">漏洞:指</w:t>
      </w:r>
      <w:r>
        <w:rPr>
          <w:sz w:val="20"/>
          <w:rFonts w:hint="eastAsia"/>
        </w:rPr>
        <w:t xml:space="preserve">可能被威胁利用，造成资产损失的薄弱环节。</w:t>
      </w:r>
      <w:r>
        <w:rPr>
          <w:sz w:val="20"/>
          <w:rFonts w:hint="eastAsia"/>
        </w:rPr>
        <w:t xml:space="preserve">这些漏洞可能存在于软件、硬件、工作流程、人员等方面[10]。</w:t>
      </w:r>
    </w:p>
    <w:p>
      <w:pPr>
        <w:pStyle w:val="ListParagraph"/>
        <w:numPr>
          <w:ilvl w:val="0"/>
          <w:numId w:val="2"/>
        </w:numPr>
        <w:tabs>
          <w:tab w:pos="416" w:val="left" w:leader="none"/>
        </w:tabs>
        <w:spacing w:line="240" w:lineRule="auto" w:before="122" w:after="0"/>
        <w:ind w:left="415" w:right="0" w:hanging="289"/>
        <w:jc w:val="both"/>
        <w:rPr>
          <w:i/>
          <w:sz w:val="20"/>
          <w:rFonts w:hint="eastAsia"/>
        </w:rPr>
      </w:pPr>
      <w:r>
        <w:rPr>
          <w:i/>
          <w:sz w:val="20"/>
          <w:rFonts w:hint="eastAsia"/>
        </w:rPr>
        <w:t xml:space="preserve">循环神经网络</w:t>
      </w:r>
    </w:p>
    <w:p>
      <w:pPr>
        <w:pStyle w:val="BodyText"/>
        <w:spacing w:line="228" w:lineRule="auto" w:before="60"/>
        <w:ind w:right="171" w:firstLine="288"/>
        <w:rPr>
          <w:rFonts w:hint="eastAsia"/>
        </w:rPr>
      </w:pPr>
      <w:r>
        <w:rPr>
          <w:rFonts w:hint="eastAsia"/>
        </w:rPr>
        <w:t xml:space="preserve">遗忘门根据前一个循环网络单元输出的信息状态和当前循环网络单元输入的信息状态，共同控制前一个循环网络单元的监控状态有多少信息需要保护，即按比例调整前一个循环网络单元输出的信息[11]。</w:t>
      </w:r>
      <w:r>
        <w:rPr>
          <w:rFonts w:hint="eastAsia"/>
        </w:rPr>
        <w:t xml:space="preserve">其具体公式如下:</w:t>
      </w:r>
    </w:p>
    <w:p>
      <w:pPr>
        <w:pStyle w:val="BodyText"/>
        <w:spacing w:before="5"/>
        <w:ind w:left="0"/>
        <w:jc w:val="left"/>
        <w:rPr>
          <w:sz w:val="19"/>
        </w:rPr>
      </w:pPr>
    </w:p>
    <w:p>
      <w:pPr>
        <w:pStyle w:val="BodyText"/>
        <w:tabs>
          <w:tab w:pos="4934" w:val="left" w:leader="none"/>
        </w:tabs>
        <w:ind w:left="1567"/>
        <w:jc w:val="left"/>
        <w:rPr>
          <w:rFonts w:hint="eastAsia"/>
        </w:rPr>
      </w:pPr>
      <w:r>
        <w:rPr>
          <w:rFonts w:ascii="Cambria Math" w:hAnsi="Cambria Math" w:hint="eastAsia" w:eastAsia="SimSun"/>
        </w:rPr>
        <w:t xml:space="preserve">ks</w:t>
      </w:r>
      <w:r>
        <w:rPr>
          <w:vertAlign w:val="subscript"/>
          <w:rFonts w:ascii="Cambria Math" w:hAnsi="Cambria Math" w:hint="eastAsia" w:eastAsia="SimSun"/>
        </w:rPr>
        <w:t xml:space="preserve"> </w:t>
      </w:r>
      <w:r>
        <w:rPr>
          <w:vertAlign w:val="baseline"/>
          <w:rFonts w:ascii="Cambria Math" w:hAnsi="Cambria Math" w:hint="eastAsia" w:eastAsia="SimSun"/>
        </w:rPr>
        <w:t xml:space="preserve">= P(Rk·[ts-1,</w:t>
      </w:r>
      <w:r>
        <w:rPr>
          <w:vertAlign w:val="subscript"/>
          <w:rFonts w:ascii="Cambria Math" w:hAnsi="Cambria Math" w:hint="eastAsia" w:eastAsia="SimSun"/>
        </w:rPr>
        <w:t xml:space="preserve"> </w:t>
      </w:r>
      <w:r>
        <w:rPr>
          <w:vertAlign w:val="baseline"/>
          <w:rFonts w:ascii="Cambria Math" w:hAnsi="Cambria Math" w:hint="eastAsia" w:eastAsia="SimSun"/>
        </w:rPr>
        <w:t xml:space="preserve">us] </w:t>
      </w:r>
      <w:r>
        <w:rPr>
          <w:vertAlign w:val="subscript"/>
          <w:rFonts w:ascii="Cambria Math" w:hAnsi="Cambria Math" w:hint="eastAsia" w:eastAsia="SimSun"/>
        </w:rPr>
        <w:t xml:space="preserve">+ </w:t>
      </w:r>
      <w:r>
        <w:rPr>
          <w:vertAlign w:val="baseline"/>
          <w:rFonts w:ascii="Cambria Math" w:hAnsi="Cambria Math" w:hint="eastAsia" w:eastAsia="SimSun"/>
        </w:rPr>
        <w:t xml:space="preserve">ck)</w:t>
      </w:r>
      <w:r>
        <w:rPr>
          <w:vertAlign w:val="subscript"/>
          <w:rFonts w:ascii="Cambria Math" w:hAnsi="Cambria Math" w:hint="eastAsia" w:eastAsia="SimSun"/>
        </w:rPr>
        <w:t xml:space="preserve"> </w:t>
      </w:r>
      <w:r>
        <w:rPr>
          <w:vertAlign w:val="baseline"/>
          <w:rFonts w:ascii="Cambria Math" w:hAnsi="Cambria Math" w:hint="eastAsia" w:eastAsia="SimSun"/>
        </w:rPr>
        <w:t xml:space="preserve">(1)</w:t>
      </w:r>
    </w:p>
    <w:p>
      <w:pPr>
        <w:pStyle w:val="BodyText"/>
        <w:tabs>
          <w:tab w:pos="4934" w:val="left" w:leader="none"/>
        </w:tabs>
        <w:spacing w:before="227"/>
        <w:ind w:left="1567"/>
        <w:jc w:val="left"/>
        <w:rPr>
          <w:rFonts w:hint="eastAsia"/>
        </w:rPr>
      </w:pPr>
      <w:r>
        <w:rPr>
          <w:smallCaps/>
          <w:rFonts w:ascii="Cambria Math" w:hAnsi="Cambria Math" w:hint="eastAsia" w:eastAsia="SimSun"/>
        </w:rPr>
        <w:t xml:space="preserve">N</w:t>
      </w:r>
      <w:r>
        <w:rPr>
          <w:smallCaps w:val="0"/>
          <w:rFonts w:ascii="Cambria Math" w:hAnsi="Cambria Math" w:hint="eastAsia" w:eastAsia="SimSun"/>
        </w:rPr>
        <w:t xml:space="preserve"> </w:t>
      </w:r>
      <w:r>
        <w:rPr>
          <w:smallCaps w:val="0"/>
          <w:rFonts w:hint="eastAsia"/>
        </w:rPr>
        <w:t xml:space="preserve">^</w:t>
      </w:r>
      <w:r>
        <w:rPr>
          <w:smallCaps w:val="0"/>
          <w:rFonts w:ascii="Cambria Math" w:hAnsi="Cambria Math" w:hint="eastAsia" w:eastAsia="SimSun"/>
        </w:rPr>
        <w:t xml:space="preserve"> </w:t>
      </w:r>
      <w:r>
        <w:rPr>
          <w:smallCaps w:val="0"/>
          <w:rFonts w:hint="eastAsia"/>
        </w:rPr>
        <w:t xml:space="preserve">=</w:t>
      </w:r>
      <w:r>
        <w:rPr>
          <w:smallCaps w:val="0"/>
          <w:rFonts w:ascii="Cambria Math" w:hAnsi="Cambria Math" w:hint="eastAsia" w:eastAsia="SimSun"/>
        </w:rPr>
        <w:t xml:space="preserve"> </w:t>
      </w:r>
      <w:r>
        <w:rPr>
          <w:smallCaps w:val="0"/>
          <w:vertAlign w:val="subscript"/>
          <w:rFonts w:ascii="Cambria Math" w:hAnsi="Cambria Math" w:hint="eastAsia" w:eastAsia="SimSun"/>
        </w:rPr>
        <w:t xml:space="preserve">ks</w:t>
      </w:r>
      <w:r>
        <w:rPr>
          <w:smallCaps w:val="0"/>
          <w:vertAlign w:val="baseline"/>
          <w:rFonts w:hint="eastAsia"/>
        </w:rPr>
        <w:t xml:space="preserve"> </w:t>
      </w:r>
      <w:r>
        <w:rPr>
          <w:smallCaps w:val="0"/>
          <w:vertAlign w:val="baseline"/>
          <w:rFonts w:ascii="Cambria Math" w:hAnsi="Cambria Math" w:hint="eastAsia" w:eastAsia="SimSun"/>
        </w:rPr>
        <w:t xml:space="preserve">*</w:t>
      </w:r>
      <w:r>
        <w:rPr>
          <w:smallCaps w:val="0"/>
          <w:vertAlign w:val="baseline"/>
          <w:rFonts w:hint="eastAsia"/>
        </w:rPr>
        <w:t xml:space="preserve"> </w:t>
      </w:r>
      <w:r>
        <w:rPr>
          <w:smallCaps w:val="0"/>
          <w:vertAlign w:val="baseline"/>
          <w:rFonts w:ascii="Cambria Math" w:hAnsi="Cambria Math" w:hint="eastAsia" w:eastAsia="SimSun"/>
        </w:rPr>
        <w:t xml:space="preserve">as-1</w:t>
      </w:r>
      <w:r>
        <w:rPr>
          <w:smallCaps w:val="0"/>
          <w:vertAlign w:val="subscript"/>
          <w:rFonts w:ascii="Cambria Math" w:hAnsi="Cambria Math" w:hint="eastAsia" w:eastAsia="SimSun"/>
        </w:rPr>
        <w:t xml:space="preserve"> (2)</w:t>
      </w:r>
    </w:p>
    <w:p>
      <w:pPr>
        <w:pStyle w:val="BodyText"/>
        <w:spacing w:before="2"/>
        <w:ind w:left="0"/>
        <w:jc w:val="left"/>
        <w:rPr>
          <w:sz w:val="22"/>
        </w:rPr>
      </w:pPr>
    </w:p>
    <w:p>
      <w:pPr>
        <w:pStyle w:val="BodyText"/>
        <w:spacing w:line="244" w:lineRule="auto"/>
        <w:ind w:right="171" w:firstLine="288"/>
        <w:rPr>
          <w:rFonts w:hint="eastAsia"/>
        </w:rPr>
      </w:pPr>
      <w:r>
        <w:rPr>
          <w:rFonts w:hint="eastAsia"/>
        </w:rPr>
        <w:t xml:space="preserve">其中</w:t>
      </w:r>
      <w:r>
        <w:rPr>
          <w:rFonts w:ascii="Cambria Math" w:hAnsi="Cambria Math" w:hint="eastAsia" w:eastAsia="SimSun"/>
        </w:rPr>
        <w:t xml:space="preserve">，Rk</w:t>
      </w:r>
      <w:r>
        <w:rPr>
          <w:sz w:val="14"/>
          <w:rFonts w:ascii="Cambria Math" w:hAnsi="Cambria Math" w:hint="eastAsia" w:eastAsia="SimSun"/>
        </w:rPr>
        <w:t xml:space="preserve">为</w:t>
      </w:r>
      <w:r>
        <w:rPr>
          <w:rFonts w:hint="eastAsia"/>
        </w:rPr>
        <w:t xml:space="preserve">信息共享安全防护权值矩阵，tx-1, us</w:t>
      </w:r>
      <w:r>
        <w:rPr>
          <w:rFonts w:ascii="Cambria Math" w:hAnsi="Cambria Math" w:hint="eastAsia" w:eastAsia="SimSun"/>
        </w:rPr>
        <w:t xml:space="preserve">为</w:t>
      </w:r>
      <w:r>
        <w:rPr>
          <w:sz w:val="14"/>
          <w:rFonts w:ascii="Cambria Math" w:hAnsi="Cambria Math" w:hint="eastAsia" w:eastAsia="SimSun"/>
        </w:rPr>
        <w:t xml:space="preserve">之</w:t>
      </w:r>
      <w:r>
        <w:rPr>
          <w:rFonts w:hint="eastAsia"/>
        </w:rPr>
        <w:t xml:space="preserve">前</w:t>
      </w:r>
      <w:r>
        <w:rPr>
          <w:rFonts w:ascii="Cambria Math" w:hAnsi="Cambria Math" w:hint="eastAsia" w:eastAsia="SimSun"/>
        </w:rPr>
        <w:t xml:space="preserve">信</w:t>
      </w:r>
      <w:r>
        <w:rPr>
          <w:vertAlign w:val="subscript"/>
          <w:rFonts w:ascii="Cambria Math" w:hAnsi="Cambria Math" w:hint="eastAsia" w:eastAsia="SimSun"/>
        </w:rPr>
        <w:t xml:space="preserve">息</w:t>
      </w:r>
      <w:r>
        <w:rPr>
          <w:vertAlign w:val="baseline"/>
          <w:rFonts w:ascii="Cambria Math" w:hAnsi="Cambria Math" w:hint="eastAsia" w:eastAsia="SimSun"/>
        </w:rPr>
        <w:t xml:space="preserve">的</w:t>
      </w:r>
      <w:r>
        <w:rPr>
          <w:rFonts w:hint="eastAsia"/>
        </w:rPr>
        <w:t xml:space="preserve">保护状态tx-1与当前保护的输</w:t>
      </w:r>
      <w:r>
        <w:rPr>
          <w:vertAlign w:val="baseline"/>
          <w:rFonts w:ascii="Cambria Math" w:hAnsi="Cambria Math" w:hint="eastAsia" w:eastAsia="SimSun"/>
        </w:rPr>
        <w:t xml:space="preserve">入</w:t>
      </w:r>
      <w:r>
        <w:rPr>
          <w:vertAlign w:val="baseline"/>
          <w:sz w:val="14"/>
          <w:rFonts w:ascii="Cambria Math" w:hAnsi="Cambria Math" w:hint="eastAsia" w:eastAsia="SimSun"/>
        </w:rPr>
        <w:t xml:space="preserve">信</w:t>
      </w:r>
      <w:r>
        <w:rPr>
          <w:rFonts w:hint="eastAsia"/>
        </w:rPr>
        <w:t xml:space="preserve">息us的组合，ck为信息异常，P</w:t>
      </w:r>
      <w:r>
        <w:rPr>
          <w:vertAlign w:val="baseline"/>
          <w:rFonts w:ascii="Cambria Math" w:hAnsi="Cambria Math" w:hint="eastAsia" w:eastAsia="SimSun"/>
        </w:rPr>
        <w:t xml:space="preserve">为</w:t>
      </w:r>
      <w:r>
        <w:rPr>
          <w:vertAlign w:val="subscript"/>
          <w:rFonts w:ascii="Cambria Math" w:hAnsi="Cambria Math" w:hint="eastAsia" w:eastAsia="SimSun"/>
        </w:rPr>
        <w:t xml:space="preserve">分</w:t>
      </w:r>
      <w:r>
        <w:rPr>
          <w:vertAlign w:val="baseline"/>
          <w:rFonts w:ascii="Cambria Math" w:hAnsi="Cambria Math" w:hint="eastAsia" w:eastAsia="SimSun"/>
        </w:rPr>
        <w:t xml:space="preserve">类</w:t>
      </w:r>
      <w:r>
        <w:rPr>
          <w:rFonts w:hint="eastAsia"/>
        </w:rPr>
        <w:t xml:space="preserve">激活函数。</w:t>
      </w:r>
      <w:r>
        <w:rPr>
          <w:rFonts w:hint="eastAsia"/>
        </w:rPr>
        <w:t xml:space="preserve">这个函数可以将</w:t>
      </w:r>
      <w:r>
        <w:rPr>
          <w:vertAlign w:val="baseline"/>
          <w:rFonts w:ascii="Cambria Math" w:hAnsi="Cambria Math" w:hint="eastAsia" w:eastAsia="SimSun"/>
        </w:rPr>
        <w:t xml:space="preserve">(-∞，∞)</w:t>
      </w:r>
      <w:r>
        <w:rPr>
          <w:vertAlign w:val="baseline"/>
          <w:i/>
          <w:rFonts w:hint="eastAsia"/>
        </w:rPr>
        <w:t xml:space="preserve">映</w:t>
      </w:r>
      <w:r>
        <w:rPr>
          <w:vertAlign w:val="baseline"/>
          <w:rFonts w:ascii="Cambria Math" w:hAnsi="Cambria Math" w:hint="eastAsia" w:eastAsia="SimSun"/>
        </w:rPr>
        <w:t xml:space="preserve">射</w:t>
      </w:r>
      <w:r>
        <w:rPr>
          <w:vertAlign w:val="baseline"/>
          <w:i/>
          <w:rFonts w:hint="eastAsia"/>
        </w:rPr>
        <w:t xml:space="preserve">到</w:t>
      </w:r>
      <w:r>
        <w:rPr>
          <w:vertAlign w:val="baseline"/>
          <w:rFonts w:ascii="Cambria Math" w:hAnsi="Cambria Math" w:hint="eastAsia" w:eastAsia="SimSun"/>
        </w:rPr>
        <w:t xml:space="preserve">(0,10)，</w:t>
      </w:r>
      <w:r>
        <w:rPr>
          <w:rFonts w:hint="eastAsia"/>
        </w:rPr>
        <w:t xml:space="preserve">所以kx的值在0到</w:t>
      </w:r>
      <w:r>
        <w:rPr>
          <w:vertAlign w:val="baseline"/>
          <w:rFonts w:ascii="Cambria Math" w:hAnsi="Cambria Math" w:hint="eastAsia" w:eastAsia="SimSun"/>
        </w:rPr>
        <w:t xml:space="preserve">10</w:t>
      </w:r>
      <w:r>
        <w:rPr>
          <w:vertAlign w:val="baseline"/>
          <w:sz w:val="14"/>
          <w:rFonts w:ascii="Cambria Math" w:hAnsi="Cambria Math" w:hint="eastAsia" w:eastAsia="SimSun"/>
        </w:rPr>
        <w:t xml:space="preserve">之</w:t>
      </w:r>
      <w:r>
        <w:rPr>
          <w:rFonts w:hint="eastAsia"/>
        </w:rPr>
        <w:t xml:space="preserve">间，使得前一个保护状态的检出率</w:t>
      </w:r>
    </w:p>
    <w:p>
      <w:pPr>
        <w:pStyle w:val="BodyText"/>
        <w:spacing w:line="228" w:lineRule="auto" w:before="75"/>
        <w:ind w:right="288"/>
        <w:rPr>
          <w:rFonts w:hint="eastAsia"/>
        </w:rPr>
      </w:pPr>
      <w:r>
        <w:rPr>
          <w:rFonts w:hint="eastAsia"/>
        </w:rPr>
        <w:br w:type="column"/>
      </w:r>
      <w:r>
        <w:rPr>
          <w:rFonts w:hint="eastAsia"/>
        </w:rPr>
        <w:t xml:space="preserve">进入当前保护状态的信息可以进行调整。</w:t>
      </w:r>
    </w:p>
    <w:p>
      <w:pPr>
        <w:pStyle w:val="BodyText"/>
        <w:spacing w:line="216" w:lineRule="exact" w:before="111"/>
        <w:ind w:firstLine="288"/>
        <w:rPr>
          <w:rFonts w:hint="eastAsia"/>
        </w:rPr>
      </w:pPr>
      <w:r>
        <w:rPr>
          <w:rFonts w:hint="eastAsia"/>
        </w:rPr>
        <w:t xml:space="preserve">信息共享首先需要安全防护</w:t>
      </w:r>
    </w:p>
    <w:p>
      <w:pPr>
        <w:pStyle w:val="BodyText"/>
        <w:spacing w:line="310" w:lineRule="exact"/>
        <w:rPr>
          <w:rFonts w:hint="eastAsia"/>
        </w:rPr>
      </w:pPr>
      <w:r>
        <w:rPr>
          <w:rFonts w:hint="eastAsia"/>
        </w:rPr>
        <w:pict>
          <v:shape style="position:absolute;margin-left:434.159821pt;margin-top:10.406079pt;width:3.75pt;height:8.2pt;mso-position-horizontal-relative:page;mso-position-vertical-relative:paragraph;z-index:-15843328" type="#_x0000_t202" filled="false" stroked="false">
            <v:textbox inset="0,0,0,0">
              <w:txbxContent>
                <w:p>
                  <w:pPr>
                    <w:spacing w:line="163" w:lineRule="exact" w:before="0"/>
                    <w:ind w:left="0" w:right="0" w:firstLine="0"/>
                    <w:jc w:val="left"/>
                    <w:rPr>
                      <w:sz w:val="14"/>
                      <w:rFonts w:ascii="Cambria Math" w:hint="eastAsia" w:eastAsia="SimSun"/>
                    </w:rPr>
                  </w:pPr>
                  <w:r>
                    <w:rPr>
                      <w:sz w:val="14"/>
                      <w:rFonts w:ascii="Cambria Math" w:hint="eastAsia" w:eastAsia="SimSun"/>
                    </w:rPr>
                    <w:t xml:space="preserve">x</w:t>
                  </w:r>
                </w:p>
              </w:txbxContent>
            </v:textbox>
            <w10:wrap type="none"/>
          </v:shape>
        </w:pict>
      </w:r>
      <w:r>
        <w:rPr>
          <w:rFonts w:hint="eastAsia"/>
        </w:rPr>
        <w:t xml:space="preserve">计算当前信息的</w:t>
      </w:r>
      <w:r>
        <w:rPr>
          <w:smallCaps/>
          <w:rFonts w:ascii="Cambria Math" w:hint="eastAsia" w:eastAsia="SimSun"/>
        </w:rPr>
        <w:t xml:space="preserve">保</w:t>
      </w:r>
      <w:r>
        <w:rPr>
          <w:smallCaps w:val="0"/>
          <w:rFonts w:ascii="Cambria Math" w:hint="eastAsia" w:eastAsia="SimSun"/>
        </w:rPr>
        <w:t xml:space="preserve">护</w:t>
      </w:r>
      <w:r>
        <w:rPr>
          <w:smallCaps w:val="0"/>
          <w:rFonts w:hint="eastAsia"/>
        </w:rPr>
        <w:t xml:space="preserve">状态n^，</w:t>
      </w:r>
    </w:p>
    <w:p>
      <w:pPr>
        <w:pStyle w:val="BodyText"/>
        <w:spacing w:line="228" w:lineRule="auto" w:before="56"/>
        <w:ind w:right="287"/>
        <w:rPr>
          <w:rFonts w:hint="eastAsia"/>
        </w:rPr>
      </w:pPr>
      <w:r>
        <w:rPr>
          <w:rFonts w:hint="eastAsia"/>
        </w:rPr>
        <w:t xml:space="preserve">这就决定了在当前的安全保护中需要检测到什么样的新信息进入安全保护状态。</w:t>
      </w:r>
      <w:r>
        <w:rPr>
          <w:rFonts w:hint="eastAsia"/>
        </w:rPr>
        <w:t xml:space="preserve">其计算公式为:</w:t>
      </w:r>
    </w:p>
    <w:p>
      <w:pPr>
        <w:pStyle w:val="BodyText"/>
        <w:spacing w:before="6"/>
        <w:ind w:left="0"/>
        <w:jc w:val="left"/>
        <w:rPr>
          <w:sz w:val="18"/>
        </w:rPr>
      </w:pPr>
    </w:p>
    <w:p>
      <w:pPr>
        <w:pStyle w:val="BodyText"/>
        <w:tabs>
          <w:tab w:pos="4934" w:val="left" w:leader="none"/>
        </w:tabs>
        <w:ind w:left="938"/>
        <w:jc w:val="left"/>
        <w:rPr>
          <w:rFonts w:hint="eastAsia"/>
        </w:rPr>
      </w:pPr>
      <w:r>
        <w:rPr>
          <w:smallCaps/>
          <w:rFonts w:ascii="Cambria Math" w:hAnsi="Cambria Math" w:hint="eastAsia" w:eastAsia="SimSun"/>
        </w:rPr>
        <w:t xml:space="preserve">n</w:t>
      </w:r>
      <w:r>
        <w:rPr>
          <w:smallCaps w:val="0"/>
          <w:rFonts w:ascii="Cambria Math" w:hAnsi="Cambria Math" w:hint="eastAsia" w:eastAsia="SimSun"/>
        </w:rPr>
        <w:t xml:space="preserve"> </w:t>
      </w:r>
      <w:r>
        <w:rPr>
          <w:smallCaps w:val="0"/>
          <w:rFonts w:hint="eastAsia"/>
        </w:rPr>
        <w:t xml:space="preserve">^</w:t>
      </w:r>
      <w:r>
        <w:rPr>
          <w:smallCaps w:val="0"/>
          <w:rFonts w:ascii="Cambria Math" w:hAnsi="Cambria Math" w:hint="eastAsia" w:eastAsia="SimSun"/>
        </w:rPr>
        <w:t xml:space="preserve"> </w:t>
      </w:r>
      <w:r>
        <w:rPr>
          <w:smallCaps w:val="0"/>
          <w:rFonts w:hint="eastAsia"/>
        </w:rPr>
        <w:t xml:space="preserve">=</w:t>
      </w:r>
      <w:r>
        <w:rPr>
          <w:smallCaps w:val="0"/>
          <w:rFonts w:ascii="Cambria Math" w:hAnsi="Cambria Math" w:hint="eastAsia" w:eastAsia="SimSun"/>
        </w:rPr>
        <w:t xml:space="preserve"> tan(Rn·[ts-1,</w:t>
      </w:r>
      <w:r>
        <w:rPr>
          <w:i/>
          <w:sz w:val="21"/>
          <w:smallCaps w:val="0"/>
          <w:rFonts w:ascii="Symbol" w:hAnsi="Symbol" w:eastAsia="SimSun"/>
        </w:rPr>
        <w:t xml:space="preserve">◻</w:t>
      </w:r>
      <w:r>
        <w:rPr>
          <w:smallCaps w:val="0"/>
          <w:rFonts w:ascii="Cambria Math" w:hAnsi="Cambria Math" w:hint="eastAsia" w:eastAsia="SimSun"/>
        </w:rPr>
        <w:t xml:space="preserve"> </w:t>
      </w:r>
      <w:r>
        <w:rPr>
          <w:smallCaps w:val="0"/>
          <w:rFonts w:hint="eastAsia"/>
        </w:rPr>
        <w:t xml:space="preserve">us]</w:t>
      </w:r>
      <w:r>
        <w:rPr>
          <w:smallCaps w:val="0"/>
          <w:rFonts w:ascii="Cambria Math" w:hAnsi="Cambria Math" w:hint="eastAsia" w:eastAsia="SimSun"/>
        </w:rPr>
        <w:t xml:space="preserve"> </w:t>
      </w:r>
      <w:r>
        <w:rPr>
          <w:smallCaps/>
          <w:vertAlign w:val="subscript"/>
          <w:rFonts w:ascii="Cambria Math" w:hAnsi="Cambria Math" w:hint="eastAsia" w:eastAsia="SimSun"/>
        </w:rPr>
        <w:t xml:space="preserve">+</w:t>
      </w:r>
      <w:r>
        <w:rPr>
          <w:smallCaps w:val="0"/>
          <w:vertAlign w:val="baseline"/>
          <w:rFonts w:hint="eastAsia"/>
        </w:rPr>
        <w:t xml:space="preserve"> </w:t>
      </w:r>
      <w:r>
        <w:rPr>
          <w:smallCaps w:val="0"/>
          <w:vertAlign w:val="baseline"/>
          <w:rFonts w:ascii="Cambria Math" w:hAnsi="Cambria Math" w:hint="eastAsia" w:eastAsia="SimSun"/>
        </w:rPr>
        <w:t xml:space="preserve">cn)</w:t>
      </w:r>
      <w:r>
        <w:rPr>
          <w:smallCaps w:val="0"/>
          <w:vertAlign w:val="baseline"/>
          <w:rFonts w:hint="eastAsia"/>
        </w:rPr>
        <w:t xml:space="preserve"> </w:t>
      </w:r>
      <w:r>
        <w:rPr>
          <w:smallCaps w:val="0"/>
          <w:vertAlign w:val="baseline"/>
          <w:rFonts w:ascii="Cambria Math" w:hAnsi="Cambria Math" w:hint="eastAsia" w:eastAsia="SimSun"/>
        </w:rPr>
        <w:t xml:space="preserve">(3)</w:t>
      </w:r>
    </w:p>
    <w:p>
      <w:pPr>
        <w:pStyle w:val="BodyText"/>
        <w:spacing w:before="1"/>
        <w:ind w:left="0"/>
        <w:jc w:val="left"/>
        <w:rPr>
          <w:sz w:val="22"/>
        </w:rPr>
      </w:pPr>
    </w:p>
    <w:p>
      <w:pPr>
        <w:pStyle w:val="BodyText"/>
        <w:spacing w:line="264" w:lineRule="auto"/>
        <w:ind w:right="286" w:firstLine="288"/>
        <w:rPr>
          <w:rFonts w:hint="eastAsia"/>
        </w:rPr>
      </w:pPr>
      <w:r>
        <w:rPr>
          <w:rFonts w:hint="eastAsia"/>
        </w:rPr>
        <w:drawing>
          <wp:anchor distT="0" distB="0" distL="0" distR="0" allowOverlap="1" layoutInCell="1" locked="0" behindDoc="1" simplePos="0" relativeHeight="487472640">
            <wp:simplePos x="0" y="0"/>
            <wp:positionH relativeFrom="page">
              <wp:posOffset>4151376</wp:posOffset>
            </wp:positionH>
            <wp:positionV relativeFrom="paragraph">
              <wp:posOffset>411750</wp:posOffset>
            </wp:positionV>
            <wp:extent cx="268224" cy="11277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268224" cy="112775"/>
                    </a:xfrm>
                    <a:prstGeom prst="rect">
                      <a:avLst/>
                    </a:prstGeom>
                  </pic:spPr>
                </pic:pic>
              </a:graphicData>
            </a:graphic>
          </wp:anchor>
        </w:drawing>
      </w:r>
      <w:r>
        <w:rPr>
          <w:rFonts w:hint="eastAsia"/>
        </w:rPr>
        <w:t xml:space="preserve">其中</w:t>
      </w:r>
      <w:r>
        <w:rPr>
          <w:rFonts w:ascii="Cambria Math" w:hint="eastAsia" w:eastAsia="SimSun"/>
        </w:rPr>
        <w:t xml:space="preserve">，Rn</w:t>
      </w:r>
      <w:r>
        <w:rPr>
          <w:smallCaps/>
          <w:sz w:val="14"/>
          <w:rFonts w:ascii="Cambria Math" w:hint="eastAsia" w:eastAsia="SimSun"/>
        </w:rPr>
        <w:t xml:space="preserve">为</w:t>
      </w:r>
      <w:r>
        <w:rPr>
          <w:smallCaps w:val="0"/>
          <w:sz w:val="14"/>
          <w:rFonts w:hint="eastAsia"/>
        </w:rPr>
        <w:t xml:space="preserve">信</w:t>
      </w:r>
      <w:r>
        <w:rPr>
          <w:smallCaps w:val="0"/>
          <w:rFonts w:hint="eastAsia"/>
        </w:rPr>
        <w:t xml:space="preserve">息共享安全防护权值矩阵，cn为信息异</w:t>
      </w:r>
      <w:r>
        <w:rPr>
          <w:smallCaps w:val="0"/>
          <w:rFonts w:ascii="Cambria Math" w:hint="eastAsia" w:eastAsia="SimSun"/>
        </w:rPr>
        <w:t xml:space="preserve">常</w:t>
      </w:r>
      <w:r>
        <w:rPr>
          <w:sz w:val="14"/>
          <w:smallCaps/>
          <w:rFonts w:ascii="Cambria Math" w:hint="eastAsia" w:eastAsia="SimSun"/>
        </w:rPr>
        <w:t xml:space="preserve">，</w:t>
      </w:r>
    </w:p>
    <w:p>
      <w:pPr>
        <w:pStyle w:val="BodyText"/>
        <w:tabs>
          <w:tab w:pos="1091" w:val="left" w:leader="none"/>
        </w:tabs>
        <w:spacing w:line="228" w:lineRule="auto" w:before="67"/>
        <w:ind w:right="289"/>
        <w:rPr>
          <w:rFonts w:hint="eastAsia"/>
        </w:rPr>
      </w:pPr>
      <w:r>
        <w:rPr>
          <w:rFonts w:hint="eastAsia"/>
        </w:rPr>
        <w:t xml:space="preserve">是循环网络中常用的激活函数。</w:t>
      </w:r>
    </w:p>
    <w:p>
      <w:pPr>
        <w:pStyle w:val="ListParagraph"/>
        <w:numPr>
          <w:ilvl w:val="0"/>
          <w:numId w:val="1"/>
        </w:numPr>
        <w:tabs>
          <w:tab w:pos="856" w:val="left" w:leader="none"/>
          <w:tab w:pos="857" w:val="left" w:leader="none"/>
        </w:tabs>
        <w:spacing w:line="240" w:lineRule="auto" w:before="159" w:after="0"/>
        <w:ind w:left="463" w:right="445" w:hanging="183"/>
        <w:jc w:val="left"/>
        <w:rPr>
          <w:sz w:val="16"/>
          <w:rFonts w:hint="eastAsia"/>
        </w:rPr>
      </w:pPr>
      <w:r>
        <w:rPr>
          <w:sz w:val="20"/>
          <w:rFonts w:hint="eastAsia"/>
        </w:rPr>
        <w:t xml:space="preserve">基</w:t>
      </w:r>
      <w:r>
        <w:rPr>
          <w:sz w:val="16"/>
          <w:rFonts w:hint="eastAsia"/>
        </w:rPr>
        <w:t xml:space="preserve">于。的信</w:t>
      </w:r>
      <w:r>
        <w:rPr>
          <w:sz w:val="20"/>
          <w:rFonts w:hint="eastAsia"/>
        </w:rPr>
        <w:t xml:space="preserve">息</w:t>
      </w:r>
      <w:r>
        <w:rPr>
          <w:sz w:val="16"/>
          <w:rFonts w:hint="eastAsia"/>
        </w:rPr>
        <w:t xml:space="preserve">共享</w:t>
      </w:r>
      <w:r>
        <w:rPr>
          <w:sz w:val="20"/>
          <w:rFonts w:hint="eastAsia"/>
        </w:rPr>
        <w:t xml:space="preserve">安</w:t>
      </w:r>
      <w:r>
        <w:rPr>
          <w:sz w:val="16"/>
          <w:rFonts w:hint="eastAsia"/>
        </w:rPr>
        <w:t xml:space="preserve">全防</w:t>
      </w:r>
      <w:r>
        <w:rPr>
          <w:sz w:val="20"/>
          <w:rFonts w:hint="eastAsia"/>
        </w:rPr>
        <w:t xml:space="preserve">护</w:t>
      </w:r>
      <w:r>
        <w:rPr>
          <w:sz w:val="16"/>
          <w:rFonts w:hint="eastAsia"/>
        </w:rPr>
        <w:t xml:space="preserve">系</w:t>
      </w:r>
      <w:r>
        <w:rPr>
          <w:sz w:val="20"/>
          <w:rFonts w:hint="eastAsia"/>
        </w:rPr>
        <w:t xml:space="preserve">统</w:t>
      </w:r>
      <w:r>
        <w:rPr>
          <w:sz w:val="16"/>
          <w:rFonts w:hint="eastAsia"/>
        </w:rPr>
        <w:t xml:space="preserve">的</w:t>
      </w:r>
      <w:r>
        <w:rPr>
          <w:sz w:val="20"/>
          <w:rFonts w:hint="eastAsia"/>
        </w:rPr>
        <w:t xml:space="preserve">调</w:t>
      </w:r>
      <w:r>
        <w:rPr>
          <w:sz w:val="16"/>
          <w:rFonts w:hint="eastAsia"/>
        </w:rPr>
        <w:t xml:space="preserve">查与</w:t>
      </w:r>
      <w:r>
        <w:rPr>
          <w:sz w:val="20"/>
          <w:rFonts w:hint="eastAsia"/>
        </w:rPr>
        <w:t xml:space="preserve">研</w:t>
      </w:r>
      <w:r>
        <w:rPr>
          <w:sz w:val="16"/>
          <w:rFonts w:hint="eastAsia"/>
        </w:rPr>
        <w:t xml:space="preserve">究</w:t>
      </w:r>
    </w:p>
    <w:p>
      <w:pPr>
        <w:spacing w:before="3"/>
        <w:ind w:left="1499" w:right="0" w:firstLine="0"/>
        <w:jc w:val="left"/>
        <w:rPr>
          <w:sz w:val="16"/>
          <w:rFonts w:hint="eastAsia"/>
        </w:rPr>
      </w:pPr>
      <w:r>
        <w:rPr>
          <w:sz w:val="20"/>
          <w:rFonts w:hint="eastAsia"/>
        </w:rPr>
        <w:t xml:space="preserve">人</w:t>
      </w:r>
      <w:r>
        <w:rPr>
          <w:sz w:val="16"/>
          <w:rFonts w:hint="eastAsia"/>
        </w:rPr>
        <w:t xml:space="preserve">工</w:t>
      </w:r>
      <w:r>
        <w:rPr>
          <w:sz w:val="20"/>
          <w:rFonts w:hint="eastAsia"/>
        </w:rPr>
        <w:t xml:space="preserve">智</w:t>
      </w:r>
      <w:r>
        <w:rPr>
          <w:sz w:val="16"/>
          <w:rFonts w:hint="eastAsia"/>
        </w:rPr>
        <w:t xml:space="preserve">能</w:t>
      </w:r>
    </w:p>
    <w:p>
      <w:pPr>
        <w:pStyle w:val="ListParagraph"/>
        <w:numPr>
          <w:ilvl w:val="0"/>
          <w:numId w:val="3"/>
        </w:numPr>
        <w:tabs>
          <w:tab w:pos="416" w:val="left" w:leader="none"/>
        </w:tabs>
        <w:spacing w:line="240" w:lineRule="auto" w:before="118" w:after="0"/>
        <w:ind w:left="415" w:right="834" w:hanging="289"/>
        <w:jc w:val="both"/>
        <w:rPr>
          <w:i/>
          <w:sz w:val="20"/>
          <w:rFonts w:hint="eastAsia"/>
        </w:rPr>
      </w:pPr>
      <w:r>
        <w:rPr>
          <w:i/>
          <w:sz w:val="20"/>
          <w:rFonts w:hint="eastAsia"/>
        </w:rPr>
        <w:t xml:space="preserve">基于人工智能的信息共享安全防护系统测试环境</w:t>
      </w:r>
    </w:p>
    <w:p>
      <w:pPr>
        <w:pStyle w:val="ListParagraph"/>
        <w:numPr>
          <w:ilvl w:val="1"/>
          <w:numId w:val="3"/>
        </w:numPr>
        <w:tabs>
          <w:tab w:pos="668" w:val="left" w:leader="none"/>
        </w:tabs>
        <w:spacing w:line="240" w:lineRule="auto" w:before="71" w:after="0"/>
        <w:ind w:left="667" w:right="0" w:hanging="253"/>
        <w:jc w:val="both"/>
        <w:rPr>
          <w:i/>
          <w:sz w:val="20"/>
          <w:rFonts w:hint="eastAsia"/>
        </w:rPr>
      </w:pPr>
      <w:r>
        <w:rPr>
          <w:i/>
          <w:sz w:val="20"/>
          <w:rFonts w:hint="eastAsia"/>
        </w:rPr>
        <w:t xml:space="preserve">硬件环境</w:t>
      </w:r>
    </w:p>
    <w:p>
      <w:pPr>
        <w:pStyle w:val="ListParagraph"/>
        <w:numPr>
          <w:ilvl w:val="0"/>
          <w:numId w:val="4"/>
        </w:numPr>
        <w:tabs>
          <w:tab w:pos="668" w:val="left" w:leader="none"/>
        </w:tabs>
        <w:spacing w:line="249" w:lineRule="auto" w:before="10" w:after="0"/>
        <w:ind w:left="127" w:right="291" w:firstLine="288"/>
        <w:jc w:val="both"/>
        <w:rPr>
          <w:sz w:val="20"/>
          <w:rFonts w:hint="eastAsia"/>
        </w:rPr>
      </w:pPr>
      <w:r>
        <w:rPr>
          <w:sz w:val="20"/>
          <w:i/>
          <w:rFonts w:hint="eastAsia"/>
        </w:rPr>
        <w:t xml:space="preserve">监控主机(Web服务器):</w:t>
      </w:r>
      <w:r>
        <w:rPr>
          <w:sz w:val="20"/>
          <w:i/>
          <w:rFonts w:hint="eastAsia"/>
        </w:rPr>
        <w:t xml:space="preserve"> </w:t>
      </w:r>
      <w:r>
        <w:rPr>
          <w:sz w:val="20"/>
          <w:rFonts w:hint="eastAsia"/>
        </w:rPr>
        <w:t xml:space="preserve">Pentium(R) Dual- CoreCPUE54002.70G, 2G内存，320G硬盘服务器主机</w:t>
      </w:r>
    </w:p>
    <w:p>
      <w:pPr>
        <w:pStyle w:val="ListParagraph"/>
        <w:numPr>
          <w:ilvl w:val="0"/>
          <w:numId w:val="4"/>
        </w:numPr>
        <w:tabs>
          <w:tab w:pos="668" w:val="left" w:leader="none"/>
          <w:tab w:pos="1811" w:val="left" w:leader="none"/>
          <w:tab w:pos="3079" w:val="left" w:leader="none"/>
          <w:tab w:pos="4533" w:val="left" w:leader="none"/>
        </w:tabs>
        <w:spacing w:line="249" w:lineRule="auto" w:before="2" w:after="0"/>
        <w:ind w:left="127" w:right="293" w:firstLine="287"/>
        <w:jc w:val="both"/>
        <w:rPr>
          <w:sz w:val="20"/>
          <w:rFonts w:hint="eastAsia"/>
        </w:rPr>
      </w:pPr>
      <w:r>
        <w:rPr>
          <w:sz w:val="20"/>
          <w:i/>
          <w:rFonts w:hint="eastAsia"/>
        </w:rPr>
        <w:t xml:space="preserve">控制</w:t>
      </w:r>
      <w:r>
        <w:rPr>
          <w:sz w:val="20"/>
          <w:rFonts w:hint="eastAsia"/>
        </w:rPr>
        <w:t xml:space="preserve">终</w:t>
      </w:r>
      <w:r>
        <w:rPr>
          <w:sz w:val="20"/>
          <w:i/>
          <w:rFonts w:hint="eastAsia"/>
        </w:rPr>
        <w:t xml:space="preserve">端:</w:t>
      </w:r>
      <w:r>
        <w:rPr>
          <w:sz w:val="20"/>
          <w:rFonts w:hint="eastAsia"/>
        </w:rPr>
        <w:t xml:space="preserve"> </w:t>
      </w:r>
      <w:r>
        <w:rPr>
          <w:sz w:val="20"/>
          <w:rFonts w:hint="eastAsia"/>
        </w:rPr>
        <w:tab/>
      </w:r>
      <w:r>
        <w:rPr>
          <w:sz w:val="20"/>
          <w:rFonts w:hint="eastAsia"/>
        </w:rPr>
        <w:t xml:space="preserve">奔腾(R) dual - CoreCPUE53002.60GHz, 1G内存，250G硬盘。</w:t>
      </w:r>
    </w:p>
    <w:p>
      <w:pPr>
        <w:pStyle w:val="ListParagraph"/>
        <w:numPr>
          <w:ilvl w:val="1"/>
          <w:numId w:val="3"/>
        </w:numPr>
        <w:tabs>
          <w:tab w:pos="668" w:val="left" w:leader="none"/>
        </w:tabs>
        <w:spacing w:line="240" w:lineRule="auto" w:before="2" w:after="0"/>
        <w:ind w:left="667" w:right="0" w:hanging="253"/>
        <w:jc w:val="both"/>
        <w:rPr>
          <w:i/>
          <w:sz w:val="20"/>
          <w:rFonts w:hint="eastAsia"/>
        </w:rPr>
      </w:pPr>
      <w:r>
        <w:rPr>
          <w:i/>
          <w:sz w:val="20"/>
          <w:rFonts w:hint="eastAsia"/>
        </w:rPr>
        <w:t xml:space="preserve">软件环境</w:t>
      </w:r>
    </w:p>
    <w:p>
      <w:pPr>
        <w:pStyle w:val="ListParagraph"/>
        <w:numPr>
          <w:ilvl w:val="2"/>
          <w:numId w:val="3"/>
        </w:numPr>
        <w:tabs>
          <w:tab w:pos="898" w:val="left" w:leader="none"/>
        </w:tabs>
        <w:spacing w:line="240" w:lineRule="auto" w:before="38" w:after="0"/>
        <w:ind w:left="127" w:right="293" w:firstLine="504"/>
        <w:jc w:val="both"/>
        <w:rPr>
          <w:sz w:val="20"/>
          <w:rFonts w:hint="eastAsia"/>
        </w:rPr>
      </w:pPr>
      <w:r>
        <w:rPr>
          <w:sz w:val="20"/>
          <w:i/>
          <w:rFonts w:hint="eastAsia"/>
        </w:rPr>
        <w:t xml:space="preserve">操作系统:</w:t>
      </w:r>
      <w:r>
        <w:rPr>
          <w:sz w:val="20"/>
          <w:i/>
          <w:rFonts w:hint="eastAsia"/>
        </w:rPr>
        <w:t xml:space="preserve"> </w:t>
      </w:r>
      <w:r>
        <w:rPr>
          <w:sz w:val="20"/>
          <w:rFonts w:hint="eastAsia"/>
        </w:rPr>
        <w:t xml:space="preserve">监控web服务器采用Windows server 2003 SP2操作系统。</w:t>
      </w:r>
    </w:p>
    <w:p>
      <w:pPr>
        <w:pStyle w:val="ListParagraph"/>
        <w:numPr>
          <w:ilvl w:val="2"/>
          <w:numId w:val="3"/>
        </w:numPr>
        <w:tabs>
          <w:tab w:pos="848" w:val="left" w:leader="none"/>
        </w:tabs>
        <w:spacing w:line="240" w:lineRule="auto" w:before="40" w:after="0"/>
        <w:ind w:left="127" w:right="289" w:firstLine="503"/>
        <w:jc w:val="both"/>
        <w:rPr>
          <w:sz w:val="20"/>
          <w:rFonts w:hint="eastAsia"/>
        </w:rPr>
      </w:pPr>
      <w:r>
        <w:rPr>
          <w:sz w:val="20"/>
          <w:i/>
          <w:rFonts w:hint="eastAsia"/>
        </w:rPr>
        <w:t xml:space="preserve">控制终端:采用</w:t>
      </w:r>
      <w:r>
        <w:rPr>
          <w:sz w:val="20"/>
          <w:rFonts w:hint="eastAsia"/>
        </w:rPr>
        <w:t xml:space="preserve">WindowsXPSP3操作系统的网站服务器软件;</w:t>
      </w:r>
      <w:r>
        <w:rPr>
          <w:sz w:val="20"/>
          <w:rFonts w:hint="eastAsia"/>
        </w:rPr>
        <w:t xml:space="preserve"> </w:t>
      </w:r>
      <w:r>
        <w:rPr>
          <w:sz w:val="20"/>
          <w:rFonts w:hint="eastAsia"/>
        </w:rPr>
        <w:t xml:space="preserve">IIS6.0.3。</w:t>
      </w:r>
    </w:p>
    <w:p>
      <w:pPr>
        <w:pStyle w:val="ListParagraph"/>
        <w:numPr>
          <w:ilvl w:val="1"/>
          <w:numId w:val="3"/>
        </w:numPr>
        <w:tabs>
          <w:tab w:pos="668" w:val="left" w:leader="none"/>
        </w:tabs>
        <w:spacing w:line="240" w:lineRule="auto" w:before="51" w:after="0"/>
        <w:ind w:left="667" w:right="2889" w:hanging="668"/>
        <w:jc w:val="right"/>
        <w:rPr>
          <w:i/>
          <w:sz w:val="20"/>
          <w:rFonts w:hint="eastAsia"/>
        </w:rPr>
      </w:pPr>
      <w:r>
        <w:rPr>
          <w:i/>
          <w:sz w:val="20"/>
          <w:rFonts w:hint="eastAsia"/>
        </w:rPr>
        <w:t xml:space="preserve">网络环境</w:t>
      </w:r>
    </w:p>
    <w:p>
      <w:pPr>
        <w:pStyle w:val="ListParagraph"/>
        <w:numPr>
          <w:ilvl w:val="2"/>
          <w:numId w:val="3"/>
        </w:numPr>
        <w:tabs>
          <w:tab w:pos="216" w:val="left" w:leader="none"/>
        </w:tabs>
        <w:spacing w:line="240" w:lineRule="auto" w:before="39" w:after="0"/>
        <w:ind w:left="847" w:right="2844" w:hanging="848"/>
        <w:jc w:val="right"/>
        <w:rPr>
          <w:i/>
          <w:sz w:val="20"/>
          <w:rFonts w:hint="eastAsia"/>
        </w:rPr>
      </w:pPr>
      <w:r>
        <w:rPr>
          <w:i/>
          <w:sz w:val="20"/>
          <w:rFonts w:hint="eastAsia"/>
        </w:rPr>
        <w:t xml:space="preserve">网络类型:</w:t>
      </w:r>
      <w:r>
        <w:rPr>
          <w:i/>
          <w:sz w:val="20"/>
          <w:rFonts w:hint="eastAsia"/>
        </w:rPr>
        <w:t xml:space="preserve"> </w:t>
      </w:r>
      <w:r>
        <w:rPr>
          <w:i/>
          <w:sz w:val="20"/>
          <w:rFonts w:hint="eastAsia"/>
        </w:rPr>
        <w:t xml:space="preserve">局域网。</w:t>
      </w:r>
    </w:p>
    <w:p>
      <w:pPr>
        <w:pStyle w:val="ListParagraph"/>
        <w:numPr>
          <w:ilvl w:val="2"/>
          <w:numId w:val="3"/>
        </w:numPr>
        <w:tabs>
          <w:tab w:pos="898" w:val="left" w:leader="none"/>
        </w:tabs>
        <w:spacing w:line="240" w:lineRule="auto" w:before="39" w:after="0"/>
        <w:ind w:left="897" w:right="0" w:hanging="267"/>
        <w:jc w:val="left"/>
        <w:rPr>
          <w:i/>
          <w:sz w:val="20"/>
          <w:rFonts w:hint="eastAsia"/>
        </w:rPr>
      </w:pPr>
      <w:r>
        <w:rPr>
          <w:i/>
          <w:sz w:val="20"/>
          <w:rFonts w:hint="eastAsia"/>
        </w:rPr>
        <w:t xml:space="preserve">网络带宽:</w:t>
      </w:r>
      <w:r>
        <w:rPr>
          <w:i/>
          <w:sz w:val="20"/>
          <w:rFonts w:hint="eastAsia"/>
        </w:rPr>
        <w:t xml:space="preserve"> </w:t>
      </w:r>
      <w:r>
        <w:rPr>
          <w:i/>
          <w:sz w:val="20"/>
          <w:rFonts w:hint="eastAsia"/>
        </w:rPr>
        <w:t xml:space="preserve">100米。</w:t>
      </w:r>
    </w:p>
    <w:p>
      <w:pPr>
        <w:pStyle w:val="ListParagraph"/>
        <w:numPr>
          <w:ilvl w:val="2"/>
          <w:numId w:val="3"/>
        </w:numPr>
        <w:tabs>
          <w:tab w:pos="848" w:val="left" w:leader="none"/>
        </w:tabs>
        <w:spacing w:line="240" w:lineRule="auto" w:before="41" w:after="0"/>
        <w:ind w:left="847" w:right="0" w:hanging="217"/>
        <w:jc w:val="left"/>
        <w:rPr>
          <w:i/>
          <w:sz w:val="20"/>
          <w:rFonts w:hint="eastAsia"/>
        </w:rPr>
      </w:pPr>
      <w:r>
        <w:rPr>
          <w:i/>
          <w:sz w:val="20"/>
          <w:rFonts w:hint="eastAsia"/>
        </w:rPr>
        <w:t xml:space="preserve">网卡速度:</w:t>
      </w:r>
      <w:r>
        <w:rPr>
          <w:i/>
          <w:sz w:val="20"/>
          <w:rFonts w:hint="eastAsia"/>
        </w:rPr>
        <w:t xml:space="preserve"> </w:t>
      </w:r>
      <w:r>
        <w:rPr>
          <w:i/>
          <w:sz w:val="20"/>
          <w:rFonts w:hint="eastAsia"/>
        </w:rPr>
        <w:t xml:space="preserve">10/100M。</w:t>
      </w:r>
    </w:p>
    <w:p>
      <w:pPr>
        <w:pStyle w:val="ListParagraph"/>
        <w:numPr>
          <w:ilvl w:val="0"/>
          <w:numId w:val="3"/>
        </w:numPr>
        <w:tabs>
          <w:tab w:pos="416" w:val="left" w:leader="none"/>
        </w:tabs>
        <w:spacing w:line="240" w:lineRule="auto" w:before="120" w:after="0"/>
        <w:ind w:left="415" w:right="932" w:hanging="288"/>
        <w:jc w:val="left"/>
        <w:rPr>
          <w:i/>
          <w:sz w:val="20"/>
          <w:rFonts w:hint="eastAsia"/>
        </w:rPr>
      </w:pPr>
      <w:r>
        <w:rPr>
          <w:i/>
          <w:sz w:val="20"/>
          <w:rFonts w:hint="eastAsia"/>
        </w:rPr>
        <w:t xml:space="preserve">基于人工智能的信息共享安全防护系统参数配置</w:t>
      </w:r>
    </w:p>
    <w:p>
      <w:pPr>
        <w:pStyle w:val="BodyText"/>
        <w:spacing w:line="228" w:lineRule="auto" w:before="61"/>
        <w:ind w:right="286" w:firstLine="288"/>
        <w:rPr>
          <w:rFonts w:hint="eastAsia"/>
        </w:rPr>
      </w:pPr>
      <w:r>
        <w:rPr>
          <w:rFonts w:hint="eastAsia"/>
        </w:rPr>
        <w:t xml:space="preserve">本文在实验测试中采用了不同的信息共享安全保护参数。</w:t>
      </w:r>
      <w:r>
        <w:rPr>
          <w:rFonts w:hint="eastAsia"/>
        </w:rPr>
        <w:t xml:space="preserve">用户可以通过浏览器登录系统的前端界面，添加信息共享安全保护对象，并设置信息共享安全保护的相关参数。</w:t>
      </w:r>
      <w:r>
        <w:rPr>
          <w:rFonts w:hint="eastAsia"/>
        </w:rPr>
        <w:t xml:space="preserve">添加信息共享安全保护对象时，需填写相关网络的名称、IP地址和组字，信息共享安全保护参数可根据用户业务需求和系统实际情况进行配置。</w:t>
      </w:r>
      <w:r>
        <w:rPr>
          <w:rFonts w:hint="eastAsia"/>
        </w:rPr>
        <w:t xml:space="preserve">具体参数配置如表1所示:</w:t>
      </w:r>
    </w:p>
    <w:p>
      <w:pPr>
        <w:spacing w:after="0" w:line="228" w:lineRule="auto"/>
        <w:sectPr>
          <w:pgSz w:w="11910" w:h="16840"/>
          <w:pgMar w:header="0" w:footer="365" w:top="1000" w:bottom="560" w:left="780" w:right="620"/>
          <w:cols w:num="2" w:equalWidth="0">
            <w:col w:w="5169" w:space="51"/>
            <w:col w:w="5290"/>
          </w:cols>
        </w:sectPr>
      </w:pPr>
    </w:p>
    <w:p>
      <w:pPr>
        <w:tabs>
          <w:tab w:pos="1079" w:val="left" w:leader="none"/>
        </w:tabs>
        <w:spacing w:before="78"/>
        <w:ind w:left="0" w:right="160" w:firstLine="0"/>
        <w:jc w:val="center"/>
        <w:rPr>
          <w:sz w:val="13"/>
          <w:rFonts w:hint="eastAsia"/>
        </w:rPr>
      </w:pPr>
      <w:r>
        <w:rPr>
          <w:sz w:val="16"/>
          <w:rFonts w:hint="eastAsia"/>
        </w:rPr>
        <w:t xml:space="preserve">表1</w:t>
      </w:r>
      <w:r>
        <w:rPr>
          <w:sz w:val="13"/>
          <w:rFonts w:hint="eastAsia"/>
        </w:rPr>
        <w:t xml:space="preserve"> .信息共享安全保护对象参数</w:t>
      </w:r>
    </w:p>
    <w:p>
      <w:pPr>
        <w:pStyle w:val="BodyText"/>
        <w:spacing w:before="6"/>
        <w:ind w:left="0"/>
        <w:jc w:val="left"/>
        <w:rPr>
          <w:sz w:val="10"/>
        </w:rPr>
      </w:pPr>
    </w:p>
    <w:tbl>
      <w:tblPr>
        <w:tblW w:w="0" w:type="auto"/>
        <w:jc w:val="left"/>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0"/>
        <w:gridCol w:w="6732"/>
      </w:tblGrid>
      <w:tr>
        <w:trPr>
          <w:trHeight w:val="339" w:hRule="atLeast"/>
        </w:trPr>
        <w:tc>
          <w:tcPr>
            <w:tcW w:w="1790" w:type="dxa"/>
            <w:tcBorders>
              <w:bottom w:val="single" w:sz="6" w:space="0" w:color="000000"/>
            </w:tcBorders>
          </w:tcPr>
          <w:p>
            <w:pPr>
              <w:pStyle w:val="TableParagraph"/>
              <w:spacing w:before="76"/>
              <w:ind w:left="205"/>
              <w:rPr>
                <w:b/>
                <w:sz w:val="16"/>
                <w:rFonts w:hint="eastAsia"/>
              </w:rPr>
            </w:pPr>
            <w:r>
              <w:rPr>
                <w:b/>
                <w:sz w:val="16"/>
                <w:rFonts w:hint="eastAsia"/>
              </w:rPr>
              <w:t xml:space="preserve">保护类别</w:t>
            </w:r>
          </w:p>
        </w:tc>
        <w:tc>
          <w:tcPr>
            <w:tcW w:w="6732" w:type="dxa"/>
            <w:tcBorders>
              <w:bottom w:val="single" w:sz="6" w:space="0" w:color="000000"/>
            </w:tcBorders>
          </w:tcPr>
          <w:p>
            <w:pPr>
              <w:pStyle w:val="TableParagraph"/>
              <w:spacing w:before="76"/>
              <w:ind w:right="656"/>
              <w:rPr>
                <w:b/>
                <w:sz w:val="16"/>
                <w:rFonts w:hint="eastAsia"/>
              </w:rPr>
            </w:pPr>
            <w:r>
              <w:rPr>
                <w:b/>
                <w:sz w:val="16"/>
                <w:rFonts w:hint="eastAsia"/>
              </w:rPr>
              <w:t xml:space="preserve">保护参数</w:t>
            </w:r>
          </w:p>
        </w:tc>
      </w:tr>
      <w:tr>
        <w:trPr>
          <w:trHeight w:val="340" w:hRule="atLeast"/>
        </w:trPr>
        <w:tc>
          <w:tcPr>
            <w:tcW w:w="1790" w:type="dxa"/>
            <w:tcBorders>
              <w:top w:val="single" w:sz="6" w:space="0" w:color="000000"/>
              <w:bottom w:val="single" w:sz="6" w:space="0" w:color="000000"/>
            </w:tcBorders>
          </w:tcPr>
          <w:p>
            <w:pPr>
              <w:pStyle w:val="TableParagraph"/>
              <w:spacing w:before="74"/>
              <w:ind w:left="202"/>
              <w:rPr>
                <w:sz w:val="16"/>
                <w:rFonts w:hint="eastAsia"/>
              </w:rPr>
            </w:pPr>
            <w:r>
              <w:rPr>
                <w:sz w:val="16"/>
                <w:rFonts w:hint="eastAsia"/>
              </w:rPr>
              <w:t xml:space="preserve">服务器</w:t>
            </w:r>
          </w:p>
        </w:tc>
        <w:tc>
          <w:tcPr>
            <w:tcW w:w="6732" w:type="dxa"/>
            <w:tcBorders>
              <w:top w:val="single" w:sz="6" w:space="0" w:color="000000"/>
              <w:bottom w:val="single" w:sz="6" w:space="0" w:color="000000"/>
            </w:tcBorders>
          </w:tcPr>
          <w:p>
            <w:pPr>
              <w:pStyle w:val="TableParagraph"/>
              <w:spacing w:before="74"/>
              <w:ind w:right="658"/>
              <w:rPr>
                <w:sz w:val="16"/>
                <w:rFonts w:hint="eastAsia"/>
              </w:rPr>
            </w:pPr>
            <w:r>
              <w:rPr>
                <w:sz w:val="16"/>
                <w:rFonts w:hint="eastAsia"/>
              </w:rPr>
              <w:t xml:space="preserve">网络ID、时间间隔、IP地址、性能指标阈值</w:t>
            </w:r>
          </w:p>
        </w:tc>
      </w:tr>
      <w:tr>
        <w:trPr>
          <w:trHeight w:val="337" w:hRule="atLeast"/>
        </w:trPr>
        <w:tc>
          <w:tcPr>
            <w:tcW w:w="1790" w:type="dxa"/>
            <w:tcBorders>
              <w:top w:val="single" w:sz="6" w:space="0" w:color="000000"/>
              <w:bottom w:val="single" w:sz="6" w:space="0" w:color="000000"/>
            </w:tcBorders>
          </w:tcPr>
          <w:p>
            <w:pPr>
              <w:pStyle w:val="TableParagraph"/>
              <w:ind w:left="203"/>
              <w:rPr>
                <w:sz w:val="16"/>
                <w:rFonts w:hint="eastAsia"/>
              </w:rPr>
            </w:pPr>
            <w:r>
              <w:rPr>
                <w:sz w:val="16"/>
                <w:rFonts w:hint="eastAsia"/>
              </w:rPr>
              <w:t xml:space="preserve">中间件</w:t>
            </w:r>
          </w:p>
        </w:tc>
        <w:tc>
          <w:tcPr>
            <w:tcW w:w="6732" w:type="dxa"/>
            <w:tcBorders>
              <w:top w:val="single" w:sz="6" w:space="0" w:color="000000"/>
              <w:bottom w:val="single" w:sz="6" w:space="0" w:color="000000"/>
            </w:tcBorders>
          </w:tcPr>
          <w:p>
            <w:pPr>
              <w:pStyle w:val="TableParagraph"/>
              <w:ind w:left="662" w:right="658"/>
              <w:rPr>
                <w:sz w:val="16"/>
                <w:rFonts w:hint="eastAsia"/>
              </w:rPr>
            </w:pPr>
            <w:r>
              <w:rPr>
                <w:sz w:val="16"/>
                <w:rFonts w:hint="eastAsia"/>
              </w:rPr>
              <w:t xml:space="preserve">网络ID，网络类型，时间间隔，端口号，网络版本</w:t>
            </w:r>
          </w:p>
        </w:tc>
      </w:tr>
      <w:tr>
        <w:trPr>
          <w:trHeight w:val="340" w:hRule="atLeast"/>
        </w:trPr>
        <w:tc>
          <w:tcPr>
            <w:tcW w:w="1790" w:type="dxa"/>
            <w:tcBorders>
              <w:top w:val="single" w:sz="6" w:space="0" w:color="000000"/>
              <w:bottom w:val="single" w:sz="6" w:space="0" w:color="000000"/>
            </w:tcBorders>
          </w:tcPr>
          <w:p>
            <w:pPr>
              <w:pStyle w:val="TableParagraph"/>
              <w:spacing w:before="74"/>
              <w:ind w:left="203"/>
              <w:rPr>
                <w:sz w:val="16"/>
                <w:rFonts w:hint="eastAsia"/>
              </w:rPr>
            </w:pPr>
            <w:r>
              <w:rPr>
                <w:sz w:val="16"/>
                <w:rFonts w:hint="eastAsia"/>
              </w:rPr>
              <w:t xml:space="preserve">数据库</w:t>
            </w:r>
          </w:p>
        </w:tc>
        <w:tc>
          <w:tcPr>
            <w:tcW w:w="6732" w:type="dxa"/>
            <w:tcBorders>
              <w:top w:val="single" w:sz="6" w:space="0" w:color="000000"/>
              <w:bottom w:val="single" w:sz="6" w:space="0" w:color="000000"/>
            </w:tcBorders>
          </w:tcPr>
          <w:p>
            <w:pPr>
              <w:pStyle w:val="TableParagraph"/>
              <w:spacing w:before="74"/>
              <w:ind w:right="658"/>
              <w:rPr>
                <w:sz w:val="16"/>
                <w:rFonts w:hint="eastAsia"/>
              </w:rPr>
            </w:pPr>
            <w:r>
              <w:rPr>
                <w:sz w:val="16"/>
                <w:rFonts w:hint="eastAsia"/>
              </w:rPr>
              <w:t xml:space="preserve">网络ID、信息库类型、用户名和密码、计数器阈值</w:t>
            </w:r>
          </w:p>
        </w:tc>
      </w:tr>
      <w:tr>
        <w:trPr>
          <w:trHeight w:val="337" w:hRule="atLeast"/>
        </w:trPr>
        <w:tc>
          <w:tcPr>
            <w:tcW w:w="1790" w:type="dxa"/>
            <w:tcBorders>
              <w:top w:val="single" w:sz="6" w:space="0" w:color="000000"/>
              <w:bottom w:val="single" w:sz="6" w:space="0" w:color="000000"/>
            </w:tcBorders>
          </w:tcPr>
          <w:p>
            <w:pPr>
              <w:pStyle w:val="TableParagraph"/>
              <w:ind w:left="205"/>
              <w:rPr>
                <w:sz w:val="16"/>
                <w:rFonts w:hint="eastAsia"/>
              </w:rPr>
            </w:pPr>
            <w:r>
              <w:rPr>
                <w:sz w:val="16"/>
                <w:rFonts w:hint="eastAsia"/>
              </w:rPr>
              <w:t xml:space="preserve">网络设备</w:t>
            </w:r>
          </w:p>
        </w:tc>
        <w:tc>
          <w:tcPr>
            <w:tcW w:w="6732" w:type="dxa"/>
            <w:tcBorders>
              <w:top w:val="single" w:sz="6" w:space="0" w:color="000000"/>
              <w:bottom w:val="single" w:sz="6" w:space="0" w:color="000000"/>
            </w:tcBorders>
          </w:tcPr>
          <w:p>
            <w:pPr>
              <w:pStyle w:val="TableParagraph"/>
              <w:ind w:left="662" w:right="658"/>
              <w:rPr>
                <w:sz w:val="16"/>
                <w:rFonts w:hint="eastAsia"/>
              </w:rPr>
            </w:pPr>
            <w:r>
              <w:rPr>
                <w:sz w:val="16"/>
                <w:rFonts w:hint="eastAsia"/>
              </w:rPr>
              <w:t xml:space="preserve">网络ID、网络类型、IP地址、时间间隔、性能指标阈值</w:t>
            </w:r>
          </w:p>
        </w:tc>
      </w:tr>
    </w:tbl>
    <w:p>
      <w:pPr>
        <w:pStyle w:val="BodyText"/>
        <w:spacing w:before="3"/>
        <w:ind w:left="0"/>
        <w:jc w:val="left"/>
      </w:pPr>
    </w:p>
    <w:p>
      <w:pPr>
        <w:spacing w:after="0"/>
        <w:jc w:val="left"/>
        <w:sectPr>
          <w:pgSz w:w="11910" w:h="16840"/>
          <w:pgMar w:header="0" w:footer="365" w:top="980" w:bottom="560" w:left="780" w:right="620"/>
        </w:sectPr>
      </w:pPr>
    </w:p>
    <w:p>
      <w:pPr>
        <w:pStyle w:val="ListParagraph"/>
        <w:numPr>
          <w:ilvl w:val="0"/>
          <w:numId w:val="1"/>
        </w:numPr>
        <w:tabs>
          <w:tab w:pos="967" w:val="left" w:leader="none"/>
          <w:tab w:pos="968" w:val="left" w:leader="none"/>
        </w:tabs>
        <w:spacing w:line="228" w:lineRule="auto" w:before="101" w:after="0"/>
        <w:ind w:left="127" w:right="40" w:firstLine="288"/>
        <w:jc w:val="left"/>
        <w:rPr>
          <w:sz w:val="20"/>
          <w:rFonts w:hint="eastAsia"/>
        </w:rPr>
      </w:pPr>
      <w:r>
        <w:rPr>
          <w:sz w:val="20"/>
          <w:rFonts w:hint="eastAsia"/>
        </w:rPr>
        <w:t xml:space="preserve">基于人工智能的信息共享安全防护系统应用研究</w:t>
      </w:r>
    </w:p>
    <w:p>
      <w:pPr>
        <w:pStyle w:val="ListParagraph"/>
        <w:numPr>
          <w:ilvl w:val="0"/>
          <w:numId w:val="5"/>
        </w:numPr>
        <w:tabs>
          <w:tab w:pos="416" w:val="left" w:leader="none"/>
        </w:tabs>
        <w:spacing w:line="240" w:lineRule="auto" w:before="117" w:after="0"/>
        <w:ind w:left="415" w:right="599" w:hanging="289"/>
        <w:jc w:val="left"/>
        <w:rPr>
          <w:i/>
          <w:sz w:val="20"/>
          <w:rFonts w:hint="eastAsia"/>
        </w:rPr>
      </w:pPr>
      <w:r>
        <w:rPr>
          <w:i/>
          <w:sz w:val="20"/>
          <w:rFonts w:hint="eastAsia"/>
        </w:rPr>
        <w:t xml:space="preserve">基于人工智能的信息共享安全防护系统软件结构设计</w:t>
      </w:r>
    </w:p>
    <w:p>
      <w:pPr>
        <w:pStyle w:val="BodyText"/>
        <w:spacing w:line="228" w:lineRule="auto" w:before="64"/>
        <w:ind w:firstLine="288"/>
        <w:jc w:val="left"/>
        <w:rPr>
          <w:rFonts w:hint="eastAsia"/>
        </w:rPr>
      </w:pPr>
      <w:r>
        <w:rPr>
          <w:rFonts w:hint="eastAsia"/>
        </w:rPr>
        <w:t xml:space="preserve">本文的信息共享安全防护系统的软件开发是基于Linux的</w:t>
      </w:r>
    </w:p>
    <w:p>
      <w:pPr>
        <w:pStyle w:val="BodyText"/>
        <w:spacing w:line="228" w:lineRule="auto" w:before="101"/>
        <w:ind w:right="286" w:firstLine="288"/>
        <w:rPr>
          <w:rFonts w:hint="eastAsia"/>
        </w:rPr>
      </w:pPr>
      <w:r>
        <w:rPr>
          <w:rFonts w:hint="eastAsia"/>
        </w:rPr>
        <w:br w:type="column"/>
      </w:r>
      <w:r>
        <w:rPr>
          <w:rFonts w:hint="eastAsia"/>
        </w:rPr>
        <w:t xml:space="preserve">环境，并使用QT作为开发工具。</w:t>
      </w:r>
      <w:r>
        <w:rPr>
          <w:rFonts w:hint="eastAsia"/>
        </w:rPr>
        <w:t xml:space="preserve">设计了信息共享安全防护系统的软件结构，主要包括三个模块:输入层、隐藏层和输出层。</w:t>
      </w:r>
      <w:r>
        <w:rPr>
          <w:rFonts w:hint="eastAsia"/>
        </w:rPr>
        <w:t xml:space="preserve">信息共享安全防护系统的具体软件结构如图1所示:</w:t>
      </w:r>
    </w:p>
    <w:p>
      <w:pPr>
        <w:spacing w:after="0" w:line="228" w:lineRule="auto"/>
        <w:sectPr>
          <w:type w:val="continuous"/>
          <w:pgSz w:w="11910" w:h="16840"/>
          <w:pgMar w:top="640" w:bottom="560" w:left="780" w:right="620"/>
          <w:cols w:num="2" w:equalWidth="0">
            <w:col w:w="5036" w:space="184"/>
            <w:col w:w="5290"/>
          </w:cols>
        </w:sectPr>
      </w:pPr>
    </w:p>
    <w:p>
      <w:pPr>
        <w:pStyle w:val="BodyText"/>
        <w:spacing w:before="6" w:after="1"/>
        <w:ind w:left="0"/>
        <w:jc w:val="left"/>
        <w:rPr>
          <w:sz w:val="10"/>
        </w:rPr>
      </w:pPr>
    </w:p>
    <w:p>
      <w:pPr>
        <w:pStyle w:val="BodyText"/>
        <w:ind w:left="487"/>
        <w:jc w:val="left"/>
        <w:rPr>
          <w:rFonts w:hint="eastAsia"/>
        </w:rPr>
      </w:pPr>
      <w:r>
        <w:rPr>
          <w:rFonts w:hint="eastAsia"/>
        </w:rPr>
        <w:drawing>
          <wp:inline distT="0" distB="0" distL="0" distR="0">
            <wp:extent cx="5946648" cy="414832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5946648" cy="4148328"/>
                    </a:xfrm>
                    <a:prstGeom prst="rect">
                      <a:avLst/>
                    </a:prstGeom>
                  </pic:spPr>
                </pic:pic>
              </a:graphicData>
            </a:graphic>
          </wp:inline>
        </w:drawing>
      </w:r>
    </w:p>
    <w:p>
      <w:pPr>
        <w:spacing w:after="0"/>
        <w:jc w:val="left"/>
        <w:sectPr>
          <w:type w:val="continuous"/>
          <w:pgSz w:w="11910" w:h="16840"/>
          <w:pgMar w:top="640" w:bottom="560" w:left="780" w:right="620"/>
        </w:sectPr>
      </w:pPr>
    </w:p>
    <w:p>
      <w:pPr>
        <w:spacing w:before="85"/>
        <w:ind w:left="127" w:right="0" w:firstLine="0"/>
        <w:jc w:val="left"/>
        <w:rPr>
          <w:sz w:val="16"/>
          <w:rFonts w:hint="eastAsia"/>
        </w:rPr>
      </w:pPr>
      <w:r>
        <w:rPr>
          <w:sz w:val="16"/>
          <w:rFonts w:hint="eastAsia"/>
        </w:rPr>
        <w:t xml:space="preserve">图1所示。</w:t>
      </w:r>
      <w:r>
        <w:rPr>
          <w:sz w:val="16"/>
          <w:rFonts w:hint="eastAsia"/>
        </w:rPr>
        <w:t xml:space="preserve">信息共享安全防护系统的软件结构</w:t>
      </w:r>
    </w:p>
    <w:p>
      <w:pPr>
        <w:pStyle w:val="BodyText"/>
        <w:spacing w:before="3"/>
        <w:ind w:left="0"/>
        <w:jc w:val="left"/>
        <w:rPr>
          <w:sz w:val="17"/>
        </w:rPr>
      </w:pPr>
    </w:p>
    <w:p>
      <w:pPr>
        <w:pStyle w:val="BodyText"/>
        <w:spacing w:line="228" w:lineRule="auto"/>
        <w:ind w:right="77" w:firstLine="288"/>
        <w:rPr>
          <w:rFonts w:hint="eastAsia"/>
        </w:rPr>
      </w:pPr>
      <w:r>
        <w:rPr>
          <w:rFonts w:hint="eastAsia"/>
        </w:rPr>
        <w:t xml:space="preserve">基于人工智能中递归神经网络技术的信息共享安全防护系统的详细软件功能如下:</w:t>
      </w:r>
    </w:p>
    <w:p>
      <w:pPr>
        <w:pStyle w:val="ListParagraph"/>
        <w:numPr>
          <w:ilvl w:val="1"/>
          <w:numId w:val="5"/>
        </w:numPr>
        <w:tabs>
          <w:tab w:pos="848" w:val="left" w:leader="none"/>
        </w:tabs>
        <w:spacing w:line="240" w:lineRule="auto" w:before="118" w:after="0"/>
        <w:ind w:left="127" w:right="82" w:firstLine="504"/>
        <w:jc w:val="both"/>
        <w:rPr>
          <w:sz w:val="20"/>
          <w:rFonts w:hint="eastAsia"/>
        </w:rPr>
      </w:pPr>
      <w:r>
        <w:rPr>
          <w:sz w:val="20"/>
          <w:i/>
          <w:rFonts w:hint="eastAsia"/>
        </w:rPr>
        <w:t xml:space="preserve">输入层:</w:t>
      </w:r>
      <w:r>
        <w:rPr>
          <w:sz w:val="20"/>
          <w:i/>
          <w:rFonts w:hint="eastAsia"/>
        </w:rPr>
        <w:t xml:space="preserve"> </w:t>
      </w:r>
      <w:r>
        <w:rPr>
          <w:sz w:val="20"/>
          <w:rFonts w:hint="eastAsia"/>
        </w:rPr>
        <w:t xml:space="preserve">输入层主要负责信息共享安全防护系统状态信息和可视化显示，主要对信息共享安全进行动态防护。</w:t>
      </w:r>
    </w:p>
    <w:p>
      <w:pPr>
        <w:pStyle w:val="ListParagraph"/>
        <w:numPr>
          <w:ilvl w:val="1"/>
          <w:numId w:val="5"/>
        </w:numPr>
        <w:tabs>
          <w:tab w:pos="848" w:val="left" w:leader="none"/>
        </w:tabs>
        <w:spacing w:line="240" w:lineRule="auto" w:before="40" w:after="0"/>
        <w:ind w:left="127" w:right="82" w:firstLine="504"/>
        <w:jc w:val="both"/>
        <w:rPr>
          <w:sz w:val="20"/>
          <w:rFonts w:hint="eastAsia"/>
        </w:rPr>
      </w:pPr>
      <w:r>
        <w:rPr>
          <w:sz w:val="20"/>
          <w:i/>
          <w:rFonts w:hint="eastAsia"/>
        </w:rPr>
        <w:t xml:space="preserve">隐藏层:</w:t>
      </w:r>
      <w:r>
        <w:rPr>
          <w:sz w:val="20"/>
          <w:i/>
          <w:rFonts w:hint="eastAsia"/>
        </w:rPr>
        <w:t xml:space="preserve"> </w:t>
      </w:r>
      <w:r>
        <w:rPr>
          <w:sz w:val="20"/>
          <w:rFonts w:hint="eastAsia"/>
        </w:rPr>
        <w:t xml:space="preserve">隐藏层主要是信息共享的被动动态安全保护部分。</w:t>
      </w:r>
      <w:r>
        <w:rPr>
          <w:sz w:val="20"/>
          <w:rFonts w:hint="eastAsia"/>
        </w:rPr>
        <w:t xml:space="preserve">被动动态首先对系统的状态进行入侵检测。</w:t>
      </w:r>
      <w:r>
        <w:rPr>
          <w:sz w:val="20"/>
          <w:rFonts w:hint="eastAsia"/>
        </w:rPr>
        <w:t xml:space="preserve">一方面，</w:t>
      </w:r>
    </w:p>
    <w:p>
      <w:pPr>
        <w:pStyle w:val="BodyText"/>
        <w:ind w:left="0"/>
        <w:jc w:val="left"/>
        <w:rPr>
          <w:sz w:val="22"/>
          <w:rFonts w:hint="eastAsia"/>
        </w:rPr>
      </w:pPr>
      <w:r>
        <w:rPr>
          <w:rFonts w:hint="eastAsia"/>
        </w:rPr>
        <w:br w:type="column"/>
      </w:r>
    </w:p>
    <w:p>
      <w:pPr>
        <w:pStyle w:val="BodyText"/>
        <w:spacing w:before="5"/>
        <w:ind w:left="0"/>
        <w:jc w:val="left"/>
        <w:rPr>
          <w:sz w:val="18"/>
        </w:rPr>
      </w:pPr>
    </w:p>
    <w:p>
      <w:pPr>
        <w:pStyle w:val="BodyText"/>
        <w:spacing w:before="1"/>
        <w:ind w:right="290"/>
        <w:rPr>
          <w:rFonts w:hint="eastAsia"/>
        </w:rPr>
      </w:pPr>
      <w:r>
        <w:rPr>
          <w:rFonts w:hint="eastAsia"/>
        </w:rPr>
        <w:t xml:space="preserve">通过递归神经网络对系统信息进行实时分析，通过特征匹配检测已知信息攻击;通过预测信息通信报文的时间间隔，及时发现信息异常。</w:t>
      </w:r>
      <w:r>
        <w:rPr>
          <w:rFonts w:hint="eastAsia"/>
        </w:rPr>
        <w:t xml:space="preserve">安全响应模块检测到异常信息后，生成并下发安全响应命令，保护系统的动态安全。</w:t>
      </w:r>
    </w:p>
    <w:p>
      <w:pPr>
        <w:pStyle w:val="ListParagraph"/>
        <w:numPr>
          <w:ilvl w:val="1"/>
          <w:numId w:val="5"/>
        </w:numPr>
        <w:tabs>
          <w:tab w:pos="898" w:val="left" w:leader="none"/>
        </w:tabs>
        <w:spacing w:line="240" w:lineRule="auto" w:before="41" w:after="0"/>
        <w:ind w:left="127" w:right="291" w:firstLine="504"/>
        <w:jc w:val="both"/>
        <w:rPr>
          <w:sz w:val="20"/>
          <w:rFonts w:hint="eastAsia"/>
        </w:rPr>
      </w:pPr>
      <w:r>
        <w:rPr>
          <w:sz w:val="20"/>
          <w:i/>
          <w:rFonts w:hint="eastAsia"/>
        </w:rPr>
        <w:t xml:space="preserve">输出层:</w:t>
      </w:r>
      <w:r>
        <w:rPr>
          <w:sz w:val="20"/>
          <w:i/>
          <w:rFonts w:hint="eastAsia"/>
        </w:rPr>
        <w:t xml:space="preserve"> </w:t>
      </w:r>
      <w:r>
        <w:rPr>
          <w:sz w:val="20"/>
          <w:rFonts w:hint="eastAsia"/>
        </w:rPr>
        <w:t xml:space="preserve">输出层负责与部署在信息共享安全站点的分布式安全交换机进行数据通信，包括通过镜像和发布获取的网络信息</w:t>
      </w:r>
    </w:p>
    <w:p>
      <w:pPr>
        <w:spacing w:after="0" w:line="240" w:lineRule="auto"/>
        <w:jc w:val="both"/>
        <w:rPr>
          <w:sz w:val="20"/>
        </w:rPr>
        <w:sectPr>
          <w:type w:val="continuous"/>
          <w:pgSz w:w="11910" w:h="16840"/>
          <w:pgMar w:top="640" w:bottom="560" w:left="780" w:right="620"/>
          <w:cols w:num="2" w:equalWidth="0">
            <w:col w:w="5076" w:space="144"/>
            <w:col w:w="5290"/>
          </w:cols>
        </w:sectPr>
      </w:pPr>
    </w:p>
    <w:p>
      <w:pPr>
        <w:pStyle w:val="BodyText"/>
        <w:spacing w:before="71"/>
        <w:jc w:val="left"/>
        <w:rPr>
          <w:rFonts w:hint="eastAsia"/>
        </w:rPr>
      </w:pPr>
      <w:r>
        <w:rPr>
          <w:rFonts w:hint="eastAsia"/>
        </w:rPr>
        <w:t xml:space="preserve">由安全监管中心生成的安全指令。</w:t>
      </w:r>
    </w:p>
    <w:p>
      <w:pPr>
        <w:pStyle w:val="ListParagraph"/>
        <w:numPr>
          <w:ilvl w:val="0"/>
          <w:numId w:val="5"/>
        </w:numPr>
        <w:tabs>
          <w:tab w:pos="416" w:val="left" w:leader="none"/>
        </w:tabs>
        <w:spacing w:line="240" w:lineRule="auto" w:before="120" w:after="0"/>
        <w:ind w:left="415" w:right="186" w:hanging="289"/>
        <w:jc w:val="both"/>
        <w:rPr>
          <w:i/>
          <w:sz w:val="20"/>
          <w:rFonts w:hint="eastAsia"/>
        </w:rPr>
      </w:pPr>
      <w:r>
        <w:rPr>
          <w:i/>
          <w:sz w:val="20"/>
          <w:rFonts w:hint="eastAsia"/>
        </w:rPr>
        <w:t xml:space="preserve">基于人工智能的信息共享安全防护系统应用</w:t>
      </w:r>
    </w:p>
    <w:p>
      <w:pPr>
        <w:pStyle w:val="BodyText"/>
        <w:spacing w:line="228" w:lineRule="auto" w:before="61"/>
        <w:ind w:right="38" w:firstLine="288"/>
        <w:rPr>
          <w:rFonts w:hint="eastAsia"/>
        </w:rPr>
      </w:pPr>
      <w:r>
        <w:rPr>
          <w:rFonts w:hint="eastAsia"/>
        </w:rPr>
        <w:t xml:space="preserve">为了评估信息共享安全防护系统的防御效果，本文考虑了信息误用(IM)、信息异常(IA)和安全响应(SR)两种类型的信息安全。</w:t>
      </w:r>
    </w:p>
    <w:p>
      <w:pPr>
        <w:pStyle w:val="BodyText"/>
        <w:spacing w:line="228" w:lineRule="auto" w:before="73"/>
        <w:ind w:right="287"/>
        <w:rPr>
          <w:rFonts w:hint="eastAsia"/>
        </w:rPr>
      </w:pPr>
      <w:r>
        <w:rPr>
          <w:rFonts w:hint="eastAsia"/>
        </w:rPr>
        <w:br w:type="column"/>
      </w:r>
      <w:r>
        <w:rPr>
          <w:rFonts w:hint="eastAsia"/>
        </w:rPr>
        <w:t xml:space="preserve">并分别选取50%、100%、150%和200%的信息样本进行检测和保护准确率的测试。</w:t>
      </w:r>
      <w:r>
        <w:rPr>
          <w:rFonts w:hint="eastAsia"/>
        </w:rPr>
        <w:t xml:space="preserve">首先计算梯度集中单个梯度与其他梯度的欧氏距离和值，然后选择欧氏距离和值最小的梯度作为最新的梯度，更新递归神经网络模型的权值。</w:t>
      </w:r>
      <w:r>
        <w:rPr>
          <w:rFonts w:hint="eastAsia"/>
        </w:rPr>
        <w:t xml:space="preserve">具体实验结果对比如图2所示:</w:t>
      </w:r>
    </w:p>
    <w:p>
      <w:pPr>
        <w:spacing w:after="0" w:line="228" w:lineRule="auto"/>
        <w:sectPr>
          <w:pgSz w:w="11910" w:h="16840"/>
          <w:pgMar w:header="0" w:footer="365" w:top="1000" w:bottom="560" w:left="780" w:right="620"/>
          <w:cols w:num="2" w:equalWidth="0">
            <w:col w:w="5034" w:space="186"/>
            <w:col w:w="5290"/>
          </w:cols>
        </w:sectPr>
      </w:pPr>
    </w:p>
    <w:p>
      <w:pPr>
        <w:pStyle w:val="BodyText"/>
        <w:spacing w:before="2"/>
        <w:ind w:left="0"/>
        <w:jc w:val="left"/>
        <w:rPr>
          <w:sz w:val="5"/>
        </w:rPr>
      </w:pPr>
    </w:p>
    <w:p>
      <w:pPr>
        <w:pStyle w:val="BodyText"/>
        <w:ind w:left="1346"/>
        <w:jc w:val="left"/>
        <w:rPr>
          <w:rFonts w:hint="eastAsia"/>
        </w:rPr>
      </w:pPr>
      <w:r>
        <w:rPr>
          <w:rFonts w:hint="eastAsia"/>
        </w:rPr>
        <w:drawing>
          <wp:inline distT="0" distB="0" distL="0" distR="0">
            <wp:extent cx="5106558" cy="3700272"/>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5106558" cy="3700272"/>
                    </a:xfrm>
                    <a:prstGeom prst="rect">
                      <a:avLst/>
                    </a:prstGeom>
                  </pic:spPr>
                </pic:pic>
              </a:graphicData>
            </a:graphic>
          </wp:inline>
        </w:drawing>
      </w:r>
    </w:p>
    <w:p>
      <w:pPr>
        <w:spacing w:after="0"/>
        <w:jc w:val="left"/>
        <w:sectPr>
          <w:type w:val="continuous"/>
          <w:pgSz w:w="11910" w:h="16840"/>
          <w:pgMar w:top="640" w:bottom="560" w:left="780" w:right="620"/>
        </w:sectPr>
      </w:pPr>
    </w:p>
    <w:p>
      <w:pPr>
        <w:spacing w:before="71"/>
        <w:ind w:left="127" w:right="0" w:firstLine="0"/>
        <w:jc w:val="left"/>
        <w:rPr>
          <w:sz w:val="16"/>
          <w:rFonts w:hint="eastAsia"/>
        </w:rPr>
      </w:pPr>
      <w:r>
        <w:rPr>
          <w:sz w:val="16"/>
          <w:rFonts w:hint="eastAsia"/>
        </w:rPr>
        <w:t xml:space="preserve">图2所示。</w:t>
      </w:r>
      <w:r>
        <w:rPr>
          <w:sz w:val="16"/>
          <w:rFonts w:hint="eastAsia"/>
        </w:rPr>
        <w:t xml:space="preserve">保护精度实验结果的比较</w:t>
      </w:r>
    </w:p>
    <w:p>
      <w:pPr>
        <w:pStyle w:val="BodyText"/>
        <w:spacing w:before="2"/>
        <w:ind w:left="0"/>
        <w:jc w:val="left"/>
        <w:rPr>
          <w:sz w:val="17"/>
        </w:rPr>
      </w:pPr>
    </w:p>
    <w:p>
      <w:pPr>
        <w:pStyle w:val="BodyText"/>
        <w:spacing w:line="228" w:lineRule="auto" w:before="1"/>
        <w:ind w:right="38" w:firstLine="288"/>
        <w:rPr>
          <w:rFonts w:hint="eastAsia"/>
        </w:rPr>
      </w:pPr>
      <w:r>
        <w:rPr>
          <w:rFonts w:hint="eastAsia"/>
        </w:rPr>
        <w:t xml:space="preserve">从图2的实验数据可以看出，基于递归神经网络的信息共享安全防御效果更好。</w:t>
      </w:r>
      <w:r>
        <w:rPr>
          <w:rFonts w:hint="eastAsia"/>
        </w:rPr>
        <w:t xml:space="preserve">在50% ~ 200%的信息误用(IM)样本检测与防御中，基于(RNN)的信息共享安全防护系统准确率分别达到98.4%和96.1%。</w:t>
      </w:r>
      <w:r>
        <w:rPr>
          <w:rFonts w:hint="eastAsia"/>
        </w:rPr>
        <w:t xml:space="preserve">在50% ~ 200%的信息异常(IA)样本检测与防御中，基于递归神经网络(RNN)的信息共享安全防护系统的准确率在95.5% ~ 98.2%之间。</w:t>
      </w:r>
      <w:r>
        <w:rPr>
          <w:rFonts w:hint="eastAsia"/>
        </w:rPr>
        <w:t xml:space="preserve">在50% ~ 200%的信息安全响应(SR)样本的检测和防御中，信息共享安全防护系统(RNN)的准确率分别达到95.8%和97.6%。</w:t>
      </w:r>
    </w:p>
    <w:p>
      <w:pPr>
        <w:pStyle w:val="ListParagraph"/>
        <w:numPr>
          <w:ilvl w:val="0"/>
          <w:numId w:val="1"/>
        </w:numPr>
        <w:tabs>
          <w:tab w:pos="2139" w:val="left" w:leader="none"/>
        </w:tabs>
        <w:spacing w:line="240" w:lineRule="auto" w:before="157" w:after="0"/>
        <w:ind w:left="2138" w:right="0" w:hanging="217"/>
        <w:jc w:val="left"/>
        <w:rPr>
          <w:sz w:val="16"/>
          <w:rFonts w:hint="eastAsia"/>
        </w:rPr>
      </w:pPr>
      <w:r>
        <w:rPr>
          <w:sz w:val="20"/>
          <w:rFonts w:hint="eastAsia"/>
        </w:rPr>
        <w:t xml:space="preserve">结</w:t>
      </w:r>
      <w:r>
        <w:rPr>
          <w:sz w:val="16"/>
          <w:rFonts w:hint="eastAsia"/>
        </w:rPr>
        <w:t xml:space="preserve">论</w:t>
      </w:r>
    </w:p>
    <w:p>
      <w:pPr>
        <w:pStyle w:val="BodyText"/>
        <w:spacing w:line="228" w:lineRule="auto" w:before="82"/>
        <w:ind w:right="81" w:firstLine="288"/>
        <w:rPr>
          <w:rFonts w:hint="eastAsia"/>
        </w:rPr>
      </w:pPr>
      <w:r>
        <w:rPr>
          <w:rFonts w:hint="eastAsia"/>
        </w:rPr>
        <w:t xml:space="preserve">本文阐述了基于信息共享的人工智能技术建立安全防护系统，神经网络包含一个环路方程，并对信息共享中应用人工智能技术的安全防护及安全信息共享要素进行描述，并对基于信息共享的人工智能安全防护系统的设计、系统环境和参数配置进行了调查研究。同时设计了基于人工智能的信息共享安全防护系统流程框架。</w:t>
      </w:r>
      <w:r>
        <w:rPr>
          <w:rFonts w:hint="eastAsia"/>
        </w:rPr>
        <w:t xml:space="preserve">通过</w:t>
      </w:r>
    </w:p>
    <w:p>
      <w:pPr>
        <w:pStyle w:val="BodyText"/>
        <w:ind w:left="0"/>
        <w:jc w:val="left"/>
        <w:rPr>
          <w:sz w:val="22"/>
          <w:rFonts w:hint="eastAsia"/>
        </w:rPr>
      </w:pPr>
      <w:r>
        <w:rPr>
          <w:rFonts w:hint="eastAsia"/>
        </w:rPr>
        <w:br w:type="column"/>
      </w:r>
    </w:p>
    <w:p>
      <w:pPr>
        <w:pStyle w:val="BodyText"/>
        <w:spacing w:before="4"/>
        <w:ind w:left="0"/>
        <w:jc w:val="left"/>
        <w:rPr>
          <w:sz w:val="17"/>
        </w:rPr>
      </w:pPr>
    </w:p>
    <w:p>
      <w:pPr>
        <w:pStyle w:val="BodyText"/>
        <w:spacing w:line="228" w:lineRule="auto" w:before="1"/>
        <w:ind w:right="286"/>
        <w:rPr>
          <w:rFonts w:hint="eastAsia"/>
        </w:rPr>
      </w:pPr>
      <w:r>
        <w:rPr>
          <w:rFonts w:hint="eastAsia"/>
        </w:rPr>
        <w:t xml:space="preserve">实验验证了基于人工智能的信息共享安全防护系统的优越性。</w:t>
      </w:r>
    </w:p>
    <w:p>
      <w:pPr>
        <w:spacing w:before="158"/>
        <w:ind w:left="2026" w:right="2191" w:firstLine="0"/>
        <w:jc w:val="center"/>
        <w:rPr>
          <w:sz w:val="16"/>
          <w:rFonts w:hint="eastAsia"/>
        </w:rPr>
      </w:pPr>
      <w:r>
        <w:rPr>
          <w:sz w:val="20"/>
          <w:rFonts w:hint="eastAsia"/>
        </w:rPr>
        <w:t xml:space="preserve">参</w:t>
      </w:r>
      <w:r>
        <w:rPr>
          <w:sz w:val="16"/>
          <w:rFonts w:hint="eastAsia"/>
        </w:rPr>
        <w:t xml:space="preserve">考文献</w:t>
      </w:r>
    </w:p>
    <w:p>
      <w:pPr>
        <w:pStyle w:val="ListParagraph"/>
        <w:numPr>
          <w:ilvl w:val="0"/>
          <w:numId w:val="6"/>
        </w:numPr>
        <w:tabs>
          <w:tab w:pos="480" w:val="left" w:leader="none"/>
        </w:tabs>
        <w:spacing w:line="232" w:lineRule="auto" w:before="85" w:after="0"/>
        <w:ind w:left="479" w:right="288" w:hanging="353"/>
        <w:jc w:val="both"/>
        <w:rPr>
          <w:sz w:val="16"/>
          <w:rFonts w:hint="eastAsia"/>
        </w:rPr>
      </w:pPr>
      <w:r>
        <w:rPr>
          <w:sz w:val="16"/>
          <w:rFonts w:hint="eastAsia"/>
        </w:rPr>
        <w:t xml:space="preserve">El-Latif A A, Abd-El-Atty B, Venegas-Andraca S E，等。</w:t>
      </w:r>
      <w:r>
        <w:rPr>
          <w:sz w:val="16"/>
          <w:rFonts w:hint="eastAsia"/>
        </w:rPr>
        <w:t xml:space="preserve">5G网络信息共享和数据保护的高效量子安全协议。</w:t>
      </w:r>
      <w:r>
        <w:rPr>
          <w:sz w:val="16"/>
          <w:rFonts w:hint="eastAsia"/>
        </w:rPr>
        <w:t xml:space="preserve">下一代计算机系统，2019,100(11):893-906。</w:t>
      </w:r>
    </w:p>
    <w:p>
      <w:pPr>
        <w:pStyle w:val="ListParagraph"/>
        <w:numPr>
          <w:ilvl w:val="0"/>
          <w:numId w:val="6"/>
        </w:numPr>
        <w:tabs>
          <w:tab w:pos="480" w:val="left" w:leader="none"/>
        </w:tabs>
        <w:spacing w:line="232" w:lineRule="auto" w:before="57" w:after="0"/>
        <w:ind w:left="479" w:right="289" w:hanging="353"/>
        <w:jc w:val="both"/>
        <w:rPr>
          <w:sz w:val="16"/>
          <w:rFonts w:hint="eastAsia"/>
        </w:rPr>
      </w:pPr>
      <w:r>
        <w:rPr>
          <w:sz w:val="16"/>
          <w:rFonts w:hint="eastAsia"/>
        </w:rPr>
        <w:t xml:space="preserve">刘建军，刘建军。数字时代对隐私和个人数据保护的挑战。</w:t>
      </w:r>
      <w:r>
        <w:rPr>
          <w:sz w:val="16"/>
          <w:rFonts w:hint="eastAsia"/>
        </w:rPr>
        <w:t xml:space="preserve">数学与生物科学，2020,17(5):5288-5303。</w:t>
      </w:r>
    </w:p>
    <w:p>
      <w:pPr>
        <w:pStyle w:val="ListParagraph"/>
        <w:numPr>
          <w:ilvl w:val="0"/>
          <w:numId w:val="6"/>
        </w:numPr>
        <w:tabs>
          <w:tab w:pos="480" w:val="left" w:leader="none"/>
        </w:tabs>
        <w:spacing w:line="232" w:lineRule="auto" w:before="55" w:after="0"/>
        <w:ind w:left="480" w:right="289" w:hanging="353"/>
        <w:jc w:val="both"/>
        <w:rPr>
          <w:sz w:val="16"/>
          <w:rFonts w:hint="eastAsia"/>
        </w:rPr>
      </w:pPr>
      <w:r>
        <w:rPr>
          <w:sz w:val="16"/>
          <w:rFonts w:hint="eastAsia"/>
        </w:rPr>
        <w:t xml:space="preserve">李建军，李建军，李建军，等。</w:t>
      </w:r>
      <w:r>
        <w:rPr>
          <w:sz w:val="16"/>
          <w:rFonts w:hint="eastAsia"/>
        </w:rPr>
        <w:t xml:space="preserve">物联网安全的区块链技术。</w:t>
      </w:r>
      <w:r>
        <w:rPr>
          <w:sz w:val="16"/>
          <w:rFonts w:hint="eastAsia"/>
        </w:rPr>
        <w:t xml:space="preserve">土耳其计算机与数学教育杂志(TURCOMAT)， 2021, 12(No 7):549-554。</w:t>
      </w:r>
    </w:p>
    <w:p>
      <w:pPr>
        <w:pStyle w:val="ListParagraph"/>
        <w:numPr>
          <w:ilvl w:val="0"/>
          <w:numId w:val="6"/>
        </w:numPr>
        <w:tabs>
          <w:tab w:pos="480" w:val="left" w:leader="none"/>
        </w:tabs>
        <w:spacing w:line="232" w:lineRule="auto" w:before="53" w:after="0"/>
        <w:ind w:left="480" w:right="289" w:hanging="353"/>
        <w:jc w:val="both"/>
        <w:rPr>
          <w:sz w:val="16"/>
          <w:rFonts w:hint="eastAsia"/>
        </w:rPr>
      </w:pPr>
      <w:r>
        <w:rPr>
          <w:sz w:val="16"/>
          <w:rFonts w:hint="eastAsia"/>
        </w:rPr>
        <w:t xml:space="preserve">Parfenov D I, Bolodurina I P, Torchin V .。多云平台下网络安全节点规则形成算法的开发与研究。</w:t>
      </w:r>
      <w:r>
        <w:rPr>
          <w:sz w:val="16"/>
          <w:rFonts w:hint="eastAsia"/>
        </w:rPr>
        <w:t xml:space="preserve">信息系统建模与分析，2019,26(1):90-100。</w:t>
      </w:r>
    </w:p>
    <w:p>
      <w:pPr>
        <w:pStyle w:val="ListParagraph"/>
        <w:numPr>
          <w:ilvl w:val="0"/>
          <w:numId w:val="6"/>
        </w:numPr>
        <w:tabs>
          <w:tab w:pos="480" w:val="left" w:leader="none"/>
        </w:tabs>
        <w:spacing w:line="232" w:lineRule="auto" w:before="56" w:after="0"/>
        <w:ind w:left="480" w:right="288" w:hanging="353"/>
        <w:jc w:val="both"/>
        <w:rPr>
          <w:sz w:val="16"/>
          <w:rFonts w:hint="eastAsia"/>
        </w:rPr>
      </w:pPr>
      <w:r>
        <w:rPr>
          <w:sz w:val="16"/>
          <w:rFonts w:hint="eastAsia"/>
        </w:rPr>
        <w:t xml:space="preserve">王晓明，王晓明。网络社交网络中隐私保护行为与信息披露问题的分析与评价。</w:t>
      </w:r>
      <w:r>
        <w:rPr>
          <w:sz w:val="16"/>
          <w:rFonts w:hint="eastAsia"/>
        </w:rPr>
        <w:t xml:space="preserve">工程机械学报，2009(2):444 - 444。</w:t>
      </w:r>
      <w:r>
        <w:rPr>
          <w:sz w:val="16"/>
          <w:rFonts w:hint="eastAsia"/>
        </w:rPr>
        <w:t xml:space="preserve">应用科学，2018,31(8):1234-1239。</w:t>
      </w:r>
    </w:p>
    <w:p>
      <w:pPr>
        <w:pStyle w:val="ListParagraph"/>
        <w:numPr>
          <w:ilvl w:val="0"/>
          <w:numId w:val="6"/>
        </w:numPr>
        <w:tabs>
          <w:tab w:pos="480" w:val="left" w:leader="none"/>
        </w:tabs>
        <w:spacing w:line="232" w:lineRule="auto" w:before="57" w:after="0"/>
        <w:ind w:left="480" w:right="288" w:hanging="353"/>
        <w:jc w:val="both"/>
        <w:rPr>
          <w:sz w:val="16"/>
          <w:rFonts w:hint="eastAsia"/>
        </w:rPr>
      </w:pPr>
      <w:r>
        <w:rPr>
          <w:sz w:val="16"/>
          <w:rFonts w:hint="eastAsia"/>
        </w:rPr>
        <w:t xml:space="preserve">Tom N, Izabela P, Ian M等。</w:t>
      </w:r>
      <w:r>
        <w:rPr>
          <w:sz w:val="16"/>
          <w:rFonts w:hint="eastAsia"/>
        </w:rPr>
        <w:t xml:space="preserve">  </w:t>
      </w:r>
      <w:r>
        <w:rPr>
          <w:sz w:val="16"/>
          <w:rFonts w:hint="eastAsia"/>
        </w:rPr>
        <w:t xml:space="preserve">使用基于人工智能(AI)的聊天机器人提供性健康和生殖健康咨询的障碍和促进因素:定性分析。</w:t>
      </w:r>
      <w:r>
        <w:rPr>
          <w:sz w:val="16"/>
          <w:rFonts w:hint="eastAsia"/>
        </w:rPr>
        <w:t xml:space="preserve">性健康性。</w:t>
      </w:r>
      <w:r>
        <w:rPr>
          <w:sz w:val="16"/>
          <w:rFonts w:hint="eastAsia"/>
        </w:rPr>
        <w:t xml:space="preserve">卫生，2021,18(5):385-393。</w:t>
      </w:r>
    </w:p>
    <w:p>
      <w:pPr>
        <w:pStyle w:val="ListParagraph"/>
        <w:numPr>
          <w:ilvl w:val="0"/>
          <w:numId w:val="6"/>
        </w:numPr>
        <w:tabs>
          <w:tab w:pos="480" w:val="left" w:leader="none"/>
        </w:tabs>
        <w:spacing w:line="232" w:lineRule="auto" w:before="56" w:after="0"/>
        <w:ind w:left="480" w:right="291" w:hanging="353"/>
        <w:jc w:val="both"/>
        <w:rPr>
          <w:sz w:val="16"/>
          <w:rFonts w:hint="eastAsia"/>
        </w:rPr>
      </w:pPr>
      <w:r>
        <w:rPr>
          <w:sz w:val="16"/>
          <w:rFonts w:hint="eastAsia"/>
        </w:rPr>
        <w:t xml:space="preserve">Idowu S O, Fatokun A A.人工智能(AI)的拯救:</w:t>
      </w:r>
      <w:r>
        <w:rPr>
          <w:sz w:val="16"/>
          <w:rFonts w:hint="eastAsia"/>
        </w:rPr>
        <w:t xml:space="preserve"> </w:t>
      </w:r>
      <w:r>
        <w:rPr>
          <w:sz w:val="16"/>
          <w:rFonts w:hint="eastAsia"/>
        </w:rPr>
        <w:t xml:space="preserve">利用机器学习弥合抗氧化检测中的生物相关性差距:。</w:t>
      </w:r>
      <w:r>
        <w:rPr>
          <w:sz w:val="16"/>
          <w:rFonts w:hint="eastAsia"/>
        </w:rPr>
        <w:t xml:space="preserve">sla技术，2021,26(1):16-25。</w:t>
      </w:r>
    </w:p>
    <w:p>
      <w:pPr>
        <w:spacing w:after="0" w:line="232" w:lineRule="auto"/>
        <w:jc w:val="both"/>
        <w:rPr>
          <w:sz w:val="16"/>
        </w:rPr>
        <w:sectPr>
          <w:type w:val="continuous"/>
          <w:pgSz w:w="11910" w:h="16840"/>
          <w:pgMar w:top="640" w:bottom="560" w:left="780" w:right="620"/>
          <w:cols w:num="2" w:equalWidth="0">
            <w:col w:w="5080" w:space="140"/>
            <w:col w:w="5290"/>
          </w:cols>
        </w:sectPr>
      </w:pPr>
    </w:p>
    <w:p>
      <w:pPr>
        <w:pStyle w:val="ListParagraph"/>
        <w:numPr>
          <w:ilvl w:val="0"/>
          <w:numId w:val="6"/>
        </w:numPr>
        <w:tabs>
          <w:tab w:pos="480" w:val="left" w:leader="none"/>
        </w:tabs>
        <w:spacing w:line="232" w:lineRule="auto" w:before="76" w:after="0"/>
        <w:ind w:left="479" w:right="38" w:hanging="353"/>
        <w:jc w:val="both"/>
        <w:rPr>
          <w:sz w:val="16"/>
          <w:rFonts w:hint="eastAsia"/>
        </w:rPr>
      </w:pPr>
      <w:r>
        <w:rPr>
          <w:sz w:val="16"/>
          <w:rFonts w:hint="eastAsia"/>
        </w:rPr>
        <w:t xml:space="preserve">人工智能(AI)、基于知识的系统(KBS)和机器学习(ML)在石油行业应用的最新进展和新发展。</w:t>
      </w:r>
      <w:r>
        <w:rPr>
          <w:sz w:val="16"/>
          <w:rFonts w:hint="eastAsia"/>
        </w:rPr>
        <w:t xml:space="preserve">石油学报，2012,6(4):319-320。</w:t>
      </w:r>
    </w:p>
    <w:p>
      <w:pPr>
        <w:pStyle w:val="ListParagraph"/>
        <w:numPr>
          <w:ilvl w:val="0"/>
          <w:numId w:val="6"/>
        </w:numPr>
        <w:tabs>
          <w:tab w:pos="480" w:val="left" w:leader="none"/>
        </w:tabs>
        <w:spacing w:line="232" w:lineRule="auto" w:before="57" w:after="0"/>
        <w:ind w:left="479" w:right="38" w:hanging="353"/>
        <w:jc w:val="both"/>
        <w:rPr>
          <w:sz w:val="16"/>
          <w:rFonts w:hint="eastAsia"/>
        </w:rPr>
      </w:pPr>
      <w:r>
        <w:rPr>
          <w:sz w:val="16"/>
          <w:rFonts w:hint="eastAsia"/>
        </w:rPr>
        <w:t xml:space="preserve">金海伟，李金生。基于人工智能和大数据的融合型人才培养(STEAM)项目的开发与应用成果。</w:t>
      </w:r>
      <w:r>
        <w:rPr>
          <w:sz w:val="16"/>
          <w:rFonts w:hint="eastAsia"/>
        </w:rPr>
        <w:t xml:space="preserve">体育学报，2021,26(2):37-51。</w:t>
      </w:r>
    </w:p>
    <w:p>
      <w:pPr>
        <w:pStyle w:val="ListParagraph"/>
        <w:numPr>
          <w:ilvl w:val="0"/>
          <w:numId w:val="6"/>
        </w:numPr>
        <w:tabs>
          <w:tab w:pos="480" w:val="left" w:leader="none"/>
        </w:tabs>
        <w:spacing w:line="235" w:lineRule="auto" w:before="75" w:after="0"/>
        <w:ind w:left="479" w:right="291" w:hanging="353"/>
        <w:jc w:val="both"/>
        <w:rPr>
          <w:sz w:val="16"/>
          <w:rFonts w:hint="eastAsia"/>
        </w:rPr>
      </w:pPr>
      <w:r>
        <w:rPr>
          <w:rFonts w:hint="eastAsia"/>
        </w:rPr>
        <w:br w:type="column"/>
      </w:r>
      <w:r>
        <w:rPr>
          <w:sz w:val="16"/>
          <w:rFonts w:hint="eastAsia"/>
        </w:rPr>
        <w:t xml:space="preserve">Mohammad M, Saleh A, Jawabreh O等。</w:t>
      </w:r>
      <w:r>
        <w:rPr>
          <w:sz w:val="16"/>
          <w:rFonts w:hint="eastAsia"/>
        </w:rPr>
        <w:t xml:space="preserve"> </w:t>
      </w:r>
      <w:r>
        <w:rPr>
          <w:sz w:val="16"/>
          <w:rFonts w:hint="eastAsia"/>
        </w:rPr>
        <w:t xml:space="preserve"> </w:t>
      </w:r>
      <w:r>
        <w:rPr>
          <w:sz w:val="16"/>
          <w:rFonts w:hint="eastAsia"/>
        </w:rPr>
        <w:t xml:space="preserve">人工智能(AI)对约旦亚喀巴分类酒店财务报表一致性和解释的影响</w:t>
      </w:r>
      <w:r>
        <w:rPr>
          <w:sz w:val="16"/>
          <w:rFonts w:hint="eastAsia"/>
        </w:rPr>
        <w:t xml:space="preserve">战略管理学报，2021,20(3):1-18。</w:t>
      </w:r>
    </w:p>
    <w:p>
      <w:pPr>
        <w:pStyle w:val="ListParagraph"/>
        <w:numPr>
          <w:ilvl w:val="0"/>
          <w:numId w:val="6"/>
        </w:numPr>
        <w:tabs>
          <w:tab w:pos="480" w:val="left" w:leader="none"/>
        </w:tabs>
        <w:spacing w:line="232" w:lineRule="auto" w:before="50" w:after="0"/>
        <w:ind w:left="479" w:right="289" w:hanging="353"/>
        <w:jc w:val="both"/>
        <w:rPr>
          <w:sz w:val="16"/>
          <w:rFonts w:hint="eastAsia"/>
        </w:rPr>
      </w:pPr>
      <w:r>
        <w:rPr>
          <w:sz w:val="16"/>
          <w:rFonts w:hint="eastAsia"/>
        </w:rPr>
        <w:t xml:space="preserve">公众对医疗保健和人工智能的看法:</w:t>
      </w:r>
      <w:r>
        <w:rPr>
          <w:sz w:val="16"/>
          <w:rFonts w:hint="eastAsia"/>
        </w:rPr>
        <w:t xml:space="preserve"> </w:t>
      </w:r>
      <w:r>
        <w:rPr>
          <w:sz w:val="16"/>
          <w:rFonts w:hint="eastAsia"/>
        </w:rPr>
        <w:t xml:space="preserve">一项调查研究。</w:t>
      </w:r>
      <w:r>
        <w:rPr>
          <w:sz w:val="16"/>
          <w:rFonts w:hint="eastAsia"/>
        </w:rPr>
        <w:t xml:space="preserve">国际创新教育与研究学报，2021,9(7):1-8。</w:t>
      </w:r>
    </w:p>
    <w:sectPr>
      <w:pgSz w:w="11910" w:h="16840"/>
      <w:pgMar w:header="0" w:footer="365" w:top="1000" w:bottom="560" w:left="780" w:right="620"/>
      <w:cols w:num="2" w:equalWidth="0">
        <w:col w:w="5034" w:space="186"/>
        <w:col w:w="52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rFonts w:hint="eastAsia"/>
      </w:rPr>
    </w:pPr>
    <w:r>
      <w:rPr>
        <w:rFonts w:hint="eastAsia"/>
      </w:rPr>
      <w:pict>
        <v:shapetype id="_x0000_t202" o:spt="202" coordsize="21600,21600" path="m,l,21600r21600,l21600,xe">
          <v:stroke joinstyle="miter"/>
          <v:path gradientshapeok="t" o:connecttype="rect"/>
        </v:shapetype>
        <v:shape style="position:absolute;margin-left:29.717501pt;margin-top:812.755066pt;width:533.9pt;height:9.85pt;mso-position-horizontal-relative:page;mso-position-vertical-relative:page;z-index:-15844352"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下载于2023年7月17日06:55:22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79" w:hanging="353"/>
        <w:jc w:val="left"/>
      </w:pPr>
      <w:rPr>
        <w:rFonts w:hint="default" w:ascii="Times New Roman" w:hAnsi="Times New Roman" w:eastAsia="Times New Roman" w:cs="Times New Roman"/>
        <w:w w:val="100"/>
        <w:sz w:val="16"/>
        <w:szCs w:val="16"/>
        <w:lang w:val="en-US" w:eastAsia="en-US" w:bidi="ar-SA"/>
      </w:rPr>
    </w:lvl>
    <w:lvl w:ilvl="1">
      <w:start w:val="0"/>
      <w:numFmt w:val="bullet"/>
      <w:lvlText w:val="•"/>
      <w:lvlJc w:val="left"/>
      <w:pPr>
        <w:ind w:left="960" w:hanging="353"/>
      </w:pPr>
      <w:rPr>
        <w:rFonts w:hint="default"/>
        <w:lang w:val="en-US" w:eastAsia="en-US" w:bidi="ar-SA"/>
      </w:rPr>
    </w:lvl>
    <w:lvl w:ilvl="2">
      <w:start w:val="0"/>
      <w:numFmt w:val="bullet"/>
      <w:lvlText w:val="•"/>
      <w:lvlJc w:val="left"/>
      <w:pPr>
        <w:ind w:left="1440" w:hanging="353"/>
      </w:pPr>
      <w:rPr>
        <w:rFonts w:hint="default"/>
        <w:lang w:val="en-US" w:eastAsia="en-US" w:bidi="ar-SA"/>
      </w:rPr>
    </w:lvl>
    <w:lvl w:ilvl="3">
      <w:start w:val="0"/>
      <w:numFmt w:val="bullet"/>
      <w:lvlText w:val="•"/>
      <w:lvlJc w:val="left"/>
      <w:pPr>
        <w:ind w:left="1921" w:hanging="353"/>
      </w:pPr>
      <w:rPr>
        <w:rFonts w:hint="default"/>
        <w:lang w:val="en-US" w:eastAsia="en-US" w:bidi="ar-SA"/>
      </w:rPr>
    </w:lvl>
    <w:lvl w:ilvl="4">
      <w:start w:val="0"/>
      <w:numFmt w:val="bullet"/>
      <w:lvlText w:val="•"/>
      <w:lvlJc w:val="left"/>
      <w:pPr>
        <w:ind w:left="2401" w:hanging="353"/>
      </w:pPr>
      <w:rPr>
        <w:rFonts w:hint="default"/>
        <w:lang w:val="en-US" w:eastAsia="en-US" w:bidi="ar-SA"/>
      </w:rPr>
    </w:lvl>
    <w:lvl w:ilvl="5">
      <w:start w:val="0"/>
      <w:numFmt w:val="bullet"/>
      <w:lvlText w:val="•"/>
      <w:lvlJc w:val="left"/>
      <w:pPr>
        <w:ind w:left="2882" w:hanging="353"/>
      </w:pPr>
      <w:rPr>
        <w:rFonts w:hint="default"/>
        <w:lang w:val="en-US" w:eastAsia="en-US" w:bidi="ar-SA"/>
      </w:rPr>
    </w:lvl>
    <w:lvl w:ilvl="6">
      <w:start w:val="0"/>
      <w:numFmt w:val="bullet"/>
      <w:lvlText w:val="•"/>
      <w:lvlJc w:val="left"/>
      <w:pPr>
        <w:ind w:left="3362" w:hanging="353"/>
      </w:pPr>
      <w:rPr>
        <w:rFonts w:hint="default"/>
        <w:lang w:val="en-US" w:eastAsia="en-US" w:bidi="ar-SA"/>
      </w:rPr>
    </w:lvl>
    <w:lvl w:ilvl="7">
      <w:start w:val="0"/>
      <w:numFmt w:val="bullet"/>
      <w:lvlText w:val="•"/>
      <w:lvlJc w:val="left"/>
      <w:pPr>
        <w:ind w:left="3843" w:hanging="353"/>
      </w:pPr>
      <w:rPr>
        <w:rFonts w:hint="default"/>
        <w:lang w:val="en-US" w:eastAsia="en-US" w:bidi="ar-SA"/>
      </w:rPr>
    </w:lvl>
    <w:lvl w:ilvl="8">
      <w:start w:val="0"/>
      <w:numFmt w:val="bullet"/>
      <w:lvlText w:val="•"/>
      <w:lvlJc w:val="left"/>
      <w:pPr>
        <w:ind w:left="4323" w:hanging="353"/>
      </w:pPr>
      <w:rPr>
        <w:rFonts w:hint="default"/>
        <w:lang w:val="en-US" w:eastAsia="en-US" w:bidi="ar-SA"/>
      </w:rPr>
    </w:lvl>
  </w:abstractNum>
  <w:abstractNum w:abstractNumId="4">
    <w:multiLevelType w:val="hybridMultilevel"/>
    <w:lvl w:ilvl="0">
      <w:start w:val="1"/>
      <w:numFmt w:val="upperLetter"/>
      <w:lvlText w:val="%1."/>
      <w:lvlJc w:val="left"/>
      <w:pPr>
        <w:ind w:left="415" w:hanging="289"/>
        <w:jc w:val="lef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127" w:hanging="216"/>
        <w:jc w:val="left"/>
      </w:pPr>
      <w:rPr>
        <w:rFonts w:hint="default" w:ascii="Times New Roman" w:hAnsi="Times New Roman" w:eastAsia="Times New Roman" w:cs="Times New Roman"/>
        <w:i/>
        <w:w w:val="99"/>
        <w:sz w:val="20"/>
        <w:szCs w:val="20"/>
        <w:lang w:val="en-US" w:eastAsia="en-US" w:bidi="ar-SA"/>
      </w:rPr>
    </w:lvl>
    <w:lvl w:ilvl="2">
      <w:start w:val="0"/>
      <w:numFmt w:val="bullet"/>
      <w:lvlText w:val="•"/>
      <w:lvlJc w:val="left"/>
      <w:pPr>
        <w:ind w:left="932" w:hanging="216"/>
      </w:pPr>
      <w:rPr>
        <w:rFonts w:hint="default"/>
        <w:lang w:val="en-US" w:eastAsia="en-US" w:bidi="ar-SA"/>
      </w:rPr>
    </w:lvl>
    <w:lvl w:ilvl="3">
      <w:start w:val="0"/>
      <w:numFmt w:val="bullet"/>
      <w:lvlText w:val="•"/>
      <w:lvlJc w:val="left"/>
      <w:pPr>
        <w:ind w:left="1445" w:hanging="216"/>
      </w:pPr>
      <w:rPr>
        <w:rFonts w:hint="default"/>
        <w:lang w:val="en-US" w:eastAsia="en-US" w:bidi="ar-SA"/>
      </w:rPr>
    </w:lvl>
    <w:lvl w:ilvl="4">
      <w:start w:val="0"/>
      <w:numFmt w:val="bullet"/>
      <w:lvlText w:val="•"/>
      <w:lvlJc w:val="left"/>
      <w:pPr>
        <w:ind w:left="1958" w:hanging="216"/>
      </w:pPr>
      <w:rPr>
        <w:rFonts w:hint="default"/>
        <w:lang w:val="en-US" w:eastAsia="en-US" w:bidi="ar-SA"/>
      </w:rPr>
    </w:lvl>
    <w:lvl w:ilvl="5">
      <w:start w:val="0"/>
      <w:numFmt w:val="bullet"/>
      <w:lvlText w:val="•"/>
      <w:lvlJc w:val="left"/>
      <w:pPr>
        <w:ind w:left="2471" w:hanging="216"/>
      </w:pPr>
      <w:rPr>
        <w:rFonts w:hint="default"/>
        <w:lang w:val="en-US" w:eastAsia="en-US" w:bidi="ar-SA"/>
      </w:rPr>
    </w:lvl>
    <w:lvl w:ilvl="6">
      <w:start w:val="0"/>
      <w:numFmt w:val="bullet"/>
      <w:lvlText w:val="•"/>
      <w:lvlJc w:val="left"/>
      <w:pPr>
        <w:ind w:left="2984" w:hanging="216"/>
      </w:pPr>
      <w:rPr>
        <w:rFonts w:hint="default"/>
        <w:lang w:val="en-US" w:eastAsia="en-US" w:bidi="ar-SA"/>
      </w:rPr>
    </w:lvl>
    <w:lvl w:ilvl="7">
      <w:start w:val="0"/>
      <w:numFmt w:val="bullet"/>
      <w:lvlText w:val="•"/>
      <w:lvlJc w:val="left"/>
      <w:pPr>
        <w:ind w:left="3497" w:hanging="216"/>
      </w:pPr>
      <w:rPr>
        <w:rFonts w:hint="default"/>
        <w:lang w:val="en-US" w:eastAsia="en-US" w:bidi="ar-SA"/>
      </w:rPr>
    </w:lvl>
    <w:lvl w:ilvl="8">
      <w:start w:val="0"/>
      <w:numFmt w:val="bullet"/>
      <w:lvlText w:val="•"/>
      <w:lvlJc w:val="left"/>
      <w:pPr>
        <w:ind w:left="4009" w:hanging="216"/>
      </w:pPr>
      <w:rPr>
        <w:rFonts w:hint="default"/>
        <w:lang w:val="en-US" w:eastAsia="en-US" w:bidi="ar-SA"/>
      </w:rPr>
    </w:lvl>
  </w:abstractNum>
  <w:abstractNum w:abstractNumId="3">
    <w:multiLevelType w:val="hybridMultilevel"/>
    <w:lvl w:ilvl="0">
      <w:start w:val="1"/>
      <w:numFmt w:val="lowerLetter"/>
      <w:lvlText w:val="%1)"/>
      <w:lvlJc w:val="left"/>
      <w:pPr>
        <w:ind w:left="127" w:hanging="252"/>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636" w:hanging="252"/>
      </w:pPr>
      <w:rPr>
        <w:rFonts w:hint="default"/>
        <w:lang w:val="en-US" w:eastAsia="en-US" w:bidi="ar-SA"/>
      </w:rPr>
    </w:lvl>
    <w:lvl w:ilvl="2">
      <w:start w:val="0"/>
      <w:numFmt w:val="bullet"/>
      <w:lvlText w:val="•"/>
      <w:lvlJc w:val="left"/>
      <w:pPr>
        <w:ind w:left="1152" w:hanging="252"/>
      </w:pPr>
      <w:rPr>
        <w:rFonts w:hint="default"/>
        <w:lang w:val="en-US" w:eastAsia="en-US" w:bidi="ar-SA"/>
      </w:rPr>
    </w:lvl>
    <w:lvl w:ilvl="3">
      <w:start w:val="0"/>
      <w:numFmt w:val="bullet"/>
      <w:lvlText w:val="•"/>
      <w:lvlJc w:val="left"/>
      <w:pPr>
        <w:ind w:left="1669" w:hanging="252"/>
      </w:pPr>
      <w:rPr>
        <w:rFonts w:hint="default"/>
        <w:lang w:val="en-US" w:eastAsia="en-US" w:bidi="ar-SA"/>
      </w:rPr>
    </w:lvl>
    <w:lvl w:ilvl="4">
      <w:start w:val="0"/>
      <w:numFmt w:val="bullet"/>
      <w:lvlText w:val="•"/>
      <w:lvlJc w:val="left"/>
      <w:pPr>
        <w:ind w:left="2185" w:hanging="252"/>
      </w:pPr>
      <w:rPr>
        <w:rFonts w:hint="default"/>
        <w:lang w:val="en-US" w:eastAsia="en-US" w:bidi="ar-SA"/>
      </w:rPr>
    </w:lvl>
    <w:lvl w:ilvl="5">
      <w:start w:val="0"/>
      <w:numFmt w:val="bullet"/>
      <w:lvlText w:val="•"/>
      <w:lvlJc w:val="left"/>
      <w:pPr>
        <w:ind w:left="2702" w:hanging="252"/>
      </w:pPr>
      <w:rPr>
        <w:rFonts w:hint="default"/>
        <w:lang w:val="en-US" w:eastAsia="en-US" w:bidi="ar-SA"/>
      </w:rPr>
    </w:lvl>
    <w:lvl w:ilvl="6">
      <w:start w:val="0"/>
      <w:numFmt w:val="bullet"/>
      <w:lvlText w:val="•"/>
      <w:lvlJc w:val="left"/>
      <w:pPr>
        <w:ind w:left="3218" w:hanging="252"/>
      </w:pPr>
      <w:rPr>
        <w:rFonts w:hint="default"/>
        <w:lang w:val="en-US" w:eastAsia="en-US" w:bidi="ar-SA"/>
      </w:rPr>
    </w:lvl>
    <w:lvl w:ilvl="7">
      <w:start w:val="0"/>
      <w:numFmt w:val="bullet"/>
      <w:lvlText w:val="•"/>
      <w:lvlJc w:val="left"/>
      <w:pPr>
        <w:ind w:left="3735" w:hanging="252"/>
      </w:pPr>
      <w:rPr>
        <w:rFonts w:hint="default"/>
        <w:lang w:val="en-US" w:eastAsia="en-US" w:bidi="ar-SA"/>
      </w:rPr>
    </w:lvl>
    <w:lvl w:ilvl="8">
      <w:start w:val="0"/>
      <w:numFmt w:val="bullet"/>
      <w:lvlText w:val="•"/>
      <w:lvlJc w:val="left"/>
      <w:pPr>
        <w:ind w:left="4251" w:hanging="252"/>
      </w:pPr>
      <w:rPr>
        <w:rFonts w:hint="default"/>
        <w:lang w:val="en-US" w:eastAsia="en-US" w:bidi="ar-SA"/>
      </w:rPr>
    </w:lvl>
  </w:abstractNum>
  <w:abstractNum w:abstractNumId="2">
    <w:multiLevelType w:val="hybridMultilevel"/>
    <w:lvl w:ilvl="0">
      <w:start w:val="1"/>
      <w:numFmt w:val="upperLetter"/>
      <w:lvlText w:val="%1."/>
      <w:lvlJc w:val="left"/>
      <w:pPr>
        <w:ind w:left="415" w:hanging="288"/>
        <w:jc w:val="lef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667" w:hanging="252"/>
        <w:jc w:val="left"/>
      </w:pPr>
      <w:rPr>
        <w:rFonts w:hint="default" w:ascii="Times New Roman" w:hAnsi="Times New Roman" w:eastAsia="Times New Roman" w:cs="Times New Roman"/>
        <w:i/>
        <w:w w:val="99"/>
        <w:sz w:val="20"/>
        <w:szCs w:val="20"/>
        <w:lang w:val="en-US" w:eastAsia="en-US" w:bidi="ar-SA"/>
      </w:rPr>
    </w:lvl>
    <w:lvl w:ilvl="2">
      <w:start w:val="1"/>
      <w:numFmt w:val="lowerLetter"/>
      <w:lvlText w:val="%3)"/>
      <w:lvlJc w:val="left"/>
      <w:pPr>
        <w:ind w:left="847" w:hanging="216"/>
        <w:jc w:val="left"/>
      </w:pPr>
      <w:rPr>
        <w:rFonts w:hint="default"/>
        <w:i/>
        <w:w w:val="99"/>
        <w:lang w:val="en-US" w:eastAsia="en-US" w:bidi="ar-SA"/>
      </w:rPr>
    </w:lvl>
    <w:lvl w:ilvl="3">
      <w:start w:val="0"/>
      <w:numFmt w:val="bullet"/>
      <w:lvlText w:val="•"/>
      <w:lvlJc w:val="left"/>
      <w:pPr>
        <w:ind w:left="840" w:hanging="216"/>
      </w:pPr>
      <w:rPr>
        <w:rFonts w:hint="default"/>
        <w:lang w:val="en-US" w:eastAsia="en-US" w:bidi="ar-SA"/>
      </w:rPr>
    </w:lvl>
    <w:lvl w:ilvl="4">
      <w:start w:val="0"/>
      <w:numFmt w:val="bullet"/>
      <w:lvlText w:val="•"/>
      <w:lvlJc w:val="left"/>
      <w:pPr>
        <w:ind w:left="1474" w:hanging="216"/>
      </w:pPr>
      <w:rPr>
        <w:rFonts w:hint="default"/>
        <w:lang w:val="en-US" w:eastAsia="en-US" w:bidi="ar-SA"/>
      </w:rPr>
    </w:lvl>
    <w:lvl w:ilvl="5">
      <w:start w:val="0"/>
      <w:numFmt w:val="bullet"/>
      <w:lvlText w:val="•"/>
      <w:lvlJc w:val="left"/>
      <w:pPr>
        <w:ind w:left="2109" w:hanging="216"/>
      </w:pPr>
      <w:rPr>
        <w:rFonts w:hint="default"/>
        <w:lang w:val="en-US" w:eastAsia="en-US" w:bidi="ar-SA"/>
      </w:rPr>
    </w:lvl>
    <w:lvl w:ilvl="6">
      <w:start w:val="0"/>
      <w:numFmt w:val="bullet"/>
      <w:lvlText w:val="•"/>
      <w:lvlJc w:val="left"/>
      <w:pPr>
        <w:ind w:left="2744" w:hanging="216"/>
      </w:pPr>
      <w:rPr>
        <w:rFonts w:hint="default"/>
        <w:lang w:val="en-US" w:eastAsia="en-US" w:bidi="ar-SA"/>
      </w:rPr>
    </w:lvl>
    <w:lvl w:ilvl="7">
      <w:start w:val="0"/>
      <w:numFmt w:val="bullet"/>
      <w:lvlText w:val="•"/>
      <w:lvlJc w:val="left"/>
      <w:pPr>
        <w:ind w:left="3379" w:hanging="216"/>
      </w:pPr>
      <w:rPr>
        <w:rFonts w:hint="default"/>
        <w:lang w:val="en-US" w:eastAsia="en-US" w:bidi="ar-SA"/>
      </w:rPr>
    </w:lvl>
    <w:lvl w:ilvl="8">
      <w:start w:val="0"/>
      <w:numFmt w:val="bullet"/>
      <w:lvlText w:val="•"/>
      <w:lvlJc w:val="left"/>
      <w:pPr>
        <w:ind w:left="4014" w:hanging="216"/>
      </w:pPr>
      <w:rPr>
        <w:rFonts w:hint="default"/>
        <w:lang w:val="en-US" w:eastAsia="en-US" w:bidi="ar-SA"/>
      </w:rPr>
    </w:lvl>
  </w:abstractNum>
  <w:abstractNum w:abstractNumId="1">
    <w:multiLevelType w:val="hybridMultilevel"/>
    <w:lvl w:ilvl="0">
      <w:start w:val="1"/>
      <w:numFmt w:val="upperLetter"/>
      <w:lvlText w:val="%1."/>
      <w:lvlJc w:val="left"/>
      <w:pPr>
        <w:ind w:left="415" w:hanging="288"/>
        <w:jc w:val="lef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127" w:hanging="252"/>
        <w:jc w:val="left"/>
      </w:pPr>
      <w:rPr>
        <w:rFonts w:hint="default" w:ascii="Times New Roman" w:hAnsi="Times New Roman" w:eastAsia="Times New Roman" w:cs="Times New Roman"/>
        <w:i/>
        <w:w w:val="99"/>
        <w:sz w:val="20"/>
        <w:szCs w:val="20"/>
        <w:lang w:val="en-US" w:eastAsia="en-US" w:bidi="ar-SA"/>
      </w:rPr>
    </w:lvl>
    <w:lvl w:ilvl="2">
      <w:start w:val="0"/>
      <w:numFmt w:val="bullet"/>
      <w:lvlText w:val="•"/>
      <w:lvlJc w:val="left"/>
      <w:pPr>
        <w:ind w:left="367" w:hanging="252"/>
      </w:pPr>
      <w:rPr>
        <w:rFonts w:hint="default"/>
        <w:lang w:val="en-US" w:eastAsia="en-US" w:bidi="ar-SA"/>
      </w:rPr>
    </w:lvl>
    <w:lvl w:ilvl="3">
      <w:start w:val="0"/>
      <w:numFmt w:val="bullet"/>
      <w:lvlText w:val="•"/>
      <w:lvlJc w:val="left"/>
      <w:pPr>
        <w:ind w:left="315" w:hanging="252"/>
      </w:pPr>
      <w:rPr>
        <w:rFonts w:hint="default"/>
        <w:lang w:val="en-US" w:eastAsia="en-US" w:bidi="ar-SA"/>
      </w:rPr>
    </w:lvl>
    <w:lvl w:ilvl="4">
      <w:start w:val="0"/>
      <w:numFmt w:val="bullet"/>
      <w:lvlText w:val="•"/>
      <w:lvlJc w:val="left"/>
      <w:pPr>
        <w:ind w:left="262" w:hanging="252"/>
      </w:pPr>
      <w:rPr>
        <w:rFonts w:hint="default"/>
        <w:lang w:val="en-US" w:eastAsia="en-US" w:bidi="ar-SA"/>
      </w:rPr>
    </w:lvl>
    <w:lvl w:ilvl="5">
      <w:start w:val="0"/>
      <w:numFmt w:val="bullet"/>
      <w:lvlText w:val="•"/>
      <w:lvlJc w:val="left"/>
      <w:pPr>
        <w:ind w:left="210" w:hanging="252"/>
      </w:pPr>
      <w:rPr>
        <w:rFonts w:hint="default"/>
        <w:lang w:val="en-US" w:eastAsia="en-US" w:bidi="ar-SA"/>
      </w:rPr>
    </w:lvl>
    <w:lvl w:ilvl="6">
      <w:start w:val="0"/>
      <w:numFmt w:val="bullet"/>
      <w:lvlText w:val="•"/>
      <w:lvlJc w:val="left"/>
      <w:pPr>
        <w:ind w:left="158" w:hanging="252"/>
      </w:pPr>
      <w:rPr>
        <w:rFonts w:hint="default"/>
        <w:lang w:val="en-US" w:eastAsia="en-US" w:bidi="ar-SA"/>
      </w:rPr>
    </w:lvl>
    <w:lvl w:ilvl="7">
      <w:start w:val="0"/>
      <w:numFmt w:val="bullet"/>
      <w:lvlText w:val="•"/>
      <w:lvlJc w:val="left"/>
      <w:pPr>
        <w:ind w:left="105" w:hanging="252"/>
      </w:pPr>
      <w:rPr>
        <w:rFonts w:hint="default"/>
        <w:lang w:val="en-US" w:eastAsia="en-US" w:bidi="ar-SA"/>
      </w:rPr>
    </w:lvl>
    <w:lvl w:ilvl="8">
      <w:start w:val="0"/>
      <w:numFmt w:val="bullet"/>
      <w:lvlText w:val="•"/>
      <w:lvlJc w:val="left"/>
      <w:pPr>
        <w:ind w:left="53" w:hanging="252"/>
      </w:pPr>
      <w:rPr>
        <w:rFonts w:hint="default"/>
        <w:lang w:val="en-US" w:eastAsia="en-US" w:bidi="ar-SA"/>
      </w:rPr>
    </w:lvl>
  </w:abstractNum>
  <w:abstractNum w:abstractNumId="0">
    <w:multiLevelType w:val="hybridMultilevel"/>
    <w:lvl w:ilvl="0">
      <w:start w:val="1"/>
      <w:numFmt w:val="upperRoman"/>
      <w:lvlText w:val="%1."/>
      <w:lvlJc w:val="left"/>
      <w:pPr>
        <w:ind w:left="2056" w:hanging="216"/>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357" w:hanging="216"/>
      </w:pPr>
      <w:rPr>
        <w:rFonts w:hint="default"/>
        <w:lang w:val="en-US" w:eastAsia="en-US" w:bidi="ar-SA"/>
      </w:rPr>
    </w:lvl>
    <w:lvl w:ilvl="2">
      <w:start w:val="0"/>
      <w:numFmt w:val="bullet"/>
      <w:lvlText w:val="•"/>
      <w:lvlJc w:val="left"/>
      <w:pPr>
        <w:ind w:left="2655" w:hanging="216"/>
      </w:pPr>
      <w:rPr>
        <w:rFonts w:hint="default"/>
        <w:lang w:val="en-US" w:eastAsia="en-US" w:bidi="ar-SA"/>
      </w:rPr>
    </w:lvl>
    <w:lvl w:ilvl="3">
      <w:start w:val="0"/>
      <w:numFmt w:val="bullet"/>
      <w:lvlText w:val="•"/>
      <w:lvlJc w:val="left"/>
      <w:pPr>
        <w:ind w:left="2952" w:hanging="216"/>
      </w:pPr>
      <w:rPr>
        <w:rFonts w:hint="default"/>
        <w:lang w:val="en-US" w:eastAsia="en-US" w:bidi="ar-SA"/>
      </w:rPr>
    </w:lvl>
    <w:lvl w:ilvl="4">
      <w:start w:val="0"/>
      <w:numFmt w:val="bullet"/>
      <w:lvlText w:val="•"/>
      <w:lvlJc w:val="left"/>
      <w:pPr>
        <w:ind w:left="3250" w:hanging="216"/>
      </w:pPr>
      <w:rPr>
        <w:rFonts w:hint="default"/>
        <w:lang w:val="en-US" w:eastAsia="en-US" w:bidi="ar-SA"/>
      </w:rPr>
    </w:lvl>
    <w:lvl w:ilvl="5">
      <w:start w:val="0"/>
      <w:numFmt w:val="bullet"/>
      <w:lvlText w:val="•"/>
      <w:lvlJc w:val="left"/>
      <w:pPr>
        <w:ind w:left="3547" w:hanging="216"/>
      </w:pPr>
      <w:rPr>
        <w:rFonts w:hint="default"/>
        <w:lang w:val="en-US" w:eastAsia="en-US" w:bidi="ar-SA"/>
      </w:rPr>
    </w:lvl>
    <w:lvl w:ilvl="6">
      <w:start w:val="0"/>
      <w:numFmt w:val="bullet"/>
      <w:lvlText w:val="•"/>
      <w:lvlJc w:val="left"/>
      <w:pPr>
        <w:ind w:left="3845" w:hanging="216"/>
      </w:pPr>
      <w:rPr>
        <w:rFonts w:hint="default"/>
        <w:lang w:val="en-US" w:eastAsia="en-US" w:bidi="ar-SA"/>
      </w:rPr>
    </w:lvl>
    <w:lvl w:ilvl="7">
      <w:start w:val="0"/>
      <w:numFmt w:val="bullet"/>
      <w:lvlText w:val="•"/>
      <w:lvlJc w:val="left"/>
      <w:pPr>
        <w:ind w:left="4142" w:hanging="216"/>
      </w:pPr>
      <w:rPr>
        <w:rFonts w:hint="default"/>
        <w:lang w:val="en-US" w:eastAsia="en-US" w:bidi="ar-SA"/>
      </w:rPr>
    </w:lvl>
    <w:lvl w:ilvl="8">
      <w:start w:val="0"/>
      <w:numFmt w:val="bullet"/>
      <w:lvlText w:val="•"/>
      <w:lvlJc w:val="left"/>
      <w:pPr>
        <w:ind w:left="4440" w:hanging="21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ind w:left="127"/>
      <w:jc w:val="both"/>
    </w:pPr>
    <w:rPr>
      <w:rFonts w:ascii="Times New Roman" w:hAnsi="Times New Roman" w:eastAsia="SimSun" w:cs="Times New Roman"/>
      <w:sz w:val="20"/>
      <w:szCs w:val="20"/>
      <w:lang w:val="en-US" w:eastAsia="zh-CN" w:bidi="ar-SA"/>
    </w:rPr>
  </w:style>
  <w:style w:styleId="Title" w:type="paragraph">
    <w:name w:val="Title"/>
    <w:basedOn w:val="Normal"/>
    <w:uiPriority w:val="1"/>
    <w:qFormat/>
    <w:pPr>
      <w:ind w:right="160"/>
      <w:jc w:val="center"/>
    </w:pPr>
    <w:rPr>
      <w:rFonts w:ascii="Times New Roman" w:hAnsi="Times New Roman" w:eastAsia="SimSun" w:cs="Times New Roman"/>
      <w:sz w:val="48"/>
      <w:szCs w:val="48"/>
      <w:lang w:val="en-US" w:eastAsia="zh-CN" w:bidi="ar-SA"/>
    </w:rPr>
  </w:style>
  <w:style w:styleId="ListParagraph" w:type="paragraph">
    <w:name w:val="List Paragraph"/>
    <w:basedOn w:val="Normal"/>
    <w:uiPriority w:val="1"/>
    <w:qFormat/>
    <w:pPr>
      <w:spacing w:before="40"/>
      <w:ind w:left="127" w:hanging="353"/>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spacing w:before="72"/>
      <w:ind w:left="664" w:right="197"/>
      <w:jc w:val="center"/>
    </w:pPr>
    <w:rPr>
      <w:rFonts w:ascii="Times New Roman" w:hAnsi="Times New Roman" w:eastAsia="SimSun" w:cs="Times New Roman"/>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iyawen624@126.com" TargetMode="External"/><Relationship Id="rId7" Type="http://schemas.openxmlformats.org/officeDocument/2006/relationships/hyperlink" Target="mailto:1263551501%20@qq.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Yawen Mi</dc:creator>
  <dc:subject>2022 IEEE 2nd International Conference on Mobile Networks and Wireless Communications (ICMNWC);2022; ; ;10.1109/ICMNWC56175.2022.10031986</dc:subject>
  <dc:title>Information Sharing Security Protection System Based on Artificial Intelligence</dc:title>
  <dcterms:created xsi:type="dcterms:W3CDTF">2023-07-19T08:33:05Z</dcterms:created>
  <dcterms:modified xsi:type="dcterms:W3CDTF">2023-07-19T08:33:05Z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2023-01-28T00:00:00Z</vt:filetime>
  </property>
  <property fmtid="{D5CDD505-2E9C-101B-9397-08002B2CF9AE}" pid="3" name="Creator">
    <vt:lpwstr>Certified by IEEE PDFeXpress at January 1, 2023 13:53:50 </vt:lpwstr>
  </property>
  <property fmtid="{D5CDD505-2E9C-101B-9397-08002B2CF9AE}" pid="4" name="LastSaved">
    <vt:filetime>2023-07-19T00:00:00Z</vt:filetime>
  </property>
</Properties>
</file>