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扩展评估研究方案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EvalAgent 扩展意义建构</w:t>
        <w:br/>
        <w:t>用户研究方案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28"/>
        </w:rPr>
        <w:t>开发者如何配置、比较、解释并重新配置 GUI Agent</w:t>
      </w:r>
    </w:p>
    <w:p>
      <w:pPr>
        <w:spacing w:after="60" w:line="252" w:lineRule="auto"/>
        <w:jc w:val="center"/>
      </w:pPr>
      <w:r>
        <w:rPr>
          <w:rFonts w:ascii="Calibri" w:hAnsi="Calibri" w:eastAsia="Microsoft YaHei"/>
          <w:b/>
          <w:color w:val="0B2545"/>
          <w:sz w:val="19"/>
        </w:rPr>
        <w:t xml:space="preserve">方案版本: </w:t>
      </w:r>
      <w:r>
        <w:rPr>
          <w:rFonts w:ascii="Calibri" w:hAnsi="Calibri" w:eastAsia="Microsoft YaHei"/>
          <w:color w:val="667085"/>
          <w:sz w:val="19"/>
        </w:rPr>
        <w:t>5.0</w:t>
      </w:r>
    </w:p>
    <w:p>
      <w:pPr>
        <w:spacing w:after="60" w:line="252" w:lineRule="auto"/>
        <w:jc w:val="center"/>
      </w:pPr>
      <w:r>
        <w:rPr>
          <w:rFonts w:ascii="Calibri" w:hAnsi="Calibri" w:eastAsia="Microsoft YaHei"/>
          <w:b/>
          <w:color w:val="0B2545"/>
          <w:sz w:val="19"/>
        </w:rPr>
        <w:t xml:space="preserve">日期: </w:t>
      </w:r>
      <w:r>
        <w:rPr>
          <w:rFonts w:ascii="Calibri" w:hAnsi="Calibri" w:eastAsia="Microsoft YaHei"/>
          <w:color w:val="667085"/>
          <w:sz w:val="19"/>
        </w:rPr>
        <w:t>2026 年 7 月 29 日</w:t>
      </w:r>
    </w:p>
    <w:p>
      <w:pPr>
        <w:spacing w:after="60" w:line="252" w:lineRule="auto"/>
        <w:jc w:val="center"/>
      </w:pPr>
      <w:r>
        <w:rPr>
          <w:rFonts w:ascii="Calibri" w:hAnsi="Calibri" w:eastAsia="Microsoft YaHei"/>
          <w:b/>
          <w:color w:val="0B2545"/>
          <w:sz w:val="19"/>
        </w:rPr>
        <w:t xml:space="preserve">研究类型: </w:t>
      </w:r>
      <w:r>
        <w:rPr>
          <w:rFonts w:ascii="Calibri" w:hAnsi="Calibri" w:eastAsia="Microsoft YaHei"/>
          <w:color w:val="667085"/>
          <w:sz w:val="19"/>
        </w:rPr>
        <w:t>现场主持的扩展生态化评估</w:t>
      </w:r>
    </w:p>
    <w:p>
      <w:pPr>
        <w:spacing w:after="60" w:line="252" w:lineRule="auto"/>
        <w:jc w:val="center"/>
      </w:pPr>
      <w:r>
        <w:rPr>
          <w:rFonts w:ascii="Calibri" w:hAnsi="Calibri" w:eastAsia="Microsoft YaHei"/>
          <w:b/>
          <w:color w:val="0B2545"/>
          <w:sz w:val="19"/>
        </w:rPr>
        <w:t xml:space="preserve">参与者时长: </w:t>
      </w:r>
      <w:r>
        <w:rPr>
          <w:rFonts w:ascii="Calibri" w:hAnsi="Calibri" w:eastAsia="Microsoft YaHei"/>
          <w:color w:val="667085"/>
          <w:sz w:val="19"/>
        </w:rPr>
        <w:t>计划 50 分钟；硬上限 55 分钟</w:t>
      </w:r>
    </w:p>
    <w:p>
      <w:pPr>
        <w:spacing w:after="60" w:line="252" w:lineRule="auto"/>
        <w:jc w:val="center"/>
      </w:pPr>
      <w:r>
        <w:rPr>
          <w:rFonts w:ascii="Calibri" w:hAnsi="Calibri" w:eastAsia="Microsoft YaHei"/>
          <w:b/>
          <w:color w:val="0B2545"/>
          <w:sz w:val="19"/>
        </w:rPr>
        <w:t xml:space="preserve">目标样本: </w:t>
      </w:r>
      <w:r>
        <w:rPr>
          <w:rFonts w:ascii="Calibri" w:hAnsi="Calibri" w:eastAsia="Microsoft YaHei"/>
          <w:color w:val="667085"/>
          <w:sz w:val="19"/>
        </w:rPr>
        <w:t>12 名新的 GUI Agent 开发者或研究者</w:t>
      </w:r>
    </w:p>
    <w:p>
      <w:pPr>
        <w:spacing w:after="60" w:line="252" w:lineRule="auto"/>
        <w:jc w:val="center"/>
      </w:pPr>
      <w:r>
        <w:rPr>
          <w:rFonts w:ascii="Calibri" w:hAnsi="Calibri" w:eastAsia="Microsoft YaHei"/>
          <w:b/>
          <w:color w:val="0B2545"/>
          <w:sz w:val="19"/>
        </w:rPr>
        <w:t xml:space="preserve">研究环境: </w:t>
      </w:r>
      <w:r>
        <w:rPr>
          <w:rFonts w:ascii="Calibri" w:hAnsi="Calibri" w:eastAsia="Microsoft YaHei"/>
          <w:color w:val="667085"/>
          <w:sz w:val="19"/>
        </w:rPr>
        <w:t>EvalAgent 与完整 WebHarbor 安全复刻站点</w:t>
      </w:r>
    </w:p>
    <w:p>
      <w:pPr>
        <w:spacing w:before="480"/>
        <w:jc w:val="center"/>
      </w:pPr>
      <w:r>
        <w:rPr>
          <w:rFonts w:eastAsia="Microsoft YaHei"/>
          <w:i/>
          <w:color w:val="667085"/>
          <w:sz w:val="21"/>
        </w:rPr>
        <w:t>核心循环：探索—配置—比较—解释—探针</w:t>
      </w:r>
    </w:p>
    <w:p>
      <w:r>
        <w:rPr>
          <w:rFonts w:eastAsia="Microsoft YaHei"/>
        </w:rPr>
        <w:br w:type="page"/>
      </w:r>
    </w:p>
    <w:p>
      <w:pPr>
        <w:pStyle w:val="Heading1"/>
        <w:spacing w:before="0"/>
      </w:pPr>
      <w:r>
        <w:rPr>
          <w:rFonts w:eastAsia="Microsoft YaHei"/>
        </w:rPr>
        <w:t>目录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1. 研究目的与定位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2. 研究问题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3. 研究问题—主张—证据矩阵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4. 参与者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5. Domain 覆盖与现场任务选择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6. 实验配置与控制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7. 研究流程总览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8. 详细主持流程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9. 数据收集规范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10. 分析计划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11. 运行、失败和跟进规则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12. Negative cases 与停止规则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13. 报告方式与主张边界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附录 A：主持人执行清单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附录 B：结构化数据记录表</w:t>
      </w:r>
    </w:p>
    <w:p>
      <w:pPr>
        <w:spacing w:after="50" w:line="252" w:lineRule="auto"/>
        <w:ind w:left="216"/>
      </w:pPr>
      <w:r>
        <w:rPr>
          <w:rFonts w:eastAsia="Microsoft YaHei"/>
          <w:sz w:val="19"/>
        </w:rPr>
        <w:t>附录 C：标准化异步跟进</w:t>
      </w:r>
    </w:p>
    <w:p>
      <w:r>
        <w:rPr>
          <w:rFonts w:eastAsia="Microsoft YaHei"/>
        </w:rPr>
        <w:br w:type="page"/>
      </w:r>
    </w:p>
    <w:p>
      <w:pPr>
        <w:pStyle w:val="Heading1"/>
      </w:pPr>
      <w:r>
        <w:rPr>
          <w:rFonts w:eastAsia="Microsoft YaHei"/>
        </w:rPr>
        <w:t>1. 研究目的与定位</w:t>
      </w:r>
    </w:p>
    <w:p>
      <w:r>
        <w:rPr>
          <w:rFonts w:eastAsia="Microsoft YaHei"/>
        </w:rPr>
        <w:t>本研究是一项关于</w:t>
      </w:r>
      <w:r>
        <w:rPr>
          <w:rFonts w:eastAsia="Microsoft YaHei"/>
          <w:b/>
        </w:rPr>
        <w:t>开发者意义建构（sensemaking）的扩展生态化评估</w:t>
      </w:r>
      <w:r>
        <w:rPr>
          <w:rFonts w:eastAsia="Microsoft YaHei"/>
        </w:rPr>
        <w:t>。它关注开发者如何在自己选择的 WebHarbor 任务上配置两个有意形成对比的 GUI Agent，比较对齐后的 trajectories，修改对行为差异的解释，并将这一解释转化为一次有针对性的配置修改。</w:t>
      </w:r>
    </w:p>
    <w:p>
      <w:r>
        <w:rPr>
          <w:rFonts w:eastAsia="Microsoft YaHei"/>
        </w:rPr>
        <w:t>本研究补充而不是替代原 UIST 受控实验：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Study 1（原受控实验）：</w:t>
      </w:r>
      <w:r>
        <w:rPr>
          <w:rFonts w:eastAsia="Microsoft YaHei"/>
        </w:rPr>
        <w:t xml:space="preserve"> 分离 EvalAgent 各比较组件的贡献，支持原论文组件层面的 RQ1 和 RQ2。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Study 2（本方案）：</w:t>
      </w:r>
      <w:r>
        <w:rPr>
          <w:rFonts w:eastAsia="Microsoft YaHei"/>
        </w:rPr>
        <w:t xml:space="preserve"> 扩展原论文证据不足的 RQ3，在参与者自选任务和多个领域中观察完整的“配置-比较-解释-重新配置”workflow。</w:t>
      </w:r>
    </w:p>
    <w:p>
      <w:r>
        <w:rPr>
          <w:rFonts w:eastAsia="Microsoft YaHei"/>
        </w:rPr>
        <w:t>本研究的核心结果不是参与者能否写出完美的 evaluation criteria。Criteria、Judge 输出和 trajectory evidence 都被视为</w:t>
      </w:r>
      <w:r>
        <w:rPr>
          <w:rFonts w:eastAsia="Microsoft YaHei"/>
          <w:b/>
        </w:rPr>
        <w:t>可能辅助意义建构的资源</w:t>
      </w:r>
      <w:r>
        <w:rPr>
          <w:rFonts w:eastAsia="Microsoft YaHei"/>
        </w:rPr>
        <w:t>。主要分析对象是参与者如何形成、检验和修改对 Agent 行为的解释。</w:t>
      </w:r>
    </w:p>
    <w:p>
      <w:r>
        <w:rPr>
          <w:rFonts w:eastAsia="Microsoft YaHei"/>
        </w:rPr>
        <w:t>本研究可以支持关于过程、用途、失效点与设计启示的结论，但不能支持不同 domain 之间的因果结论，也不能支持网站之间的总体统计比较。</w:t>
      </w:r>
    </w:p>
    <w:p>
      <w:pPr>
        <w:pStyle w:val="Heading1"/>
      </w:pPr>
      <w:r>
        <w:rPr>
          <w:rFonts w:eastAsia="Microsoft YaHei"/>
        </w:rPr>
        <w:t>2. 研究问题</w:t>
      </w:r>
    </w:p>
    <w:p>
      <w:pPr>
        <w:pStyle w:val="Heading2"/>
      </w:pPr>
      <w:r>
        <w:rPr>
          <w:rFonts w:eastAsia="Microsoft YaHei"/>
        </w:rPr>
        <w:t>2.1 总研究问题</w:t>
      </w:r>
    </w:p>
    <w:p>
      <w:r>
        <w:rPr>
          <w:rFonts w:eastAsia="Microsoft YaHei"/>
          <w:b/>
        </w:rPr>
        <w:t>GUI Agent 开发者如何利用 EvalAgent 的配置、对齐比较与重新配置 workflow，理解自选 WebHarbor 任务中的 Agent 行为差异？</w:t>
      </w:r>
    </w:p>
    <w:p>
      <w:pPr>
        <w:pStyle w:val="Heading2"/>
      </w:pPr>
      <w:r>
        <w:rPr>
          <w:rFonts w:eastAsia="Microsoft YaHei"/>
        </w:rPr>
        <w:t>2.2 扩展评估问题</w:t>
      </w:r>
    </w:p>
    <w:p>
      <w:r>
        <w:rPr>
          <w:rFonts w:eastAsia="Microsoft YaHei"/>
          <w:b/>
        </w:rPr>
        <w:t>ERQ1--配置框定。</w:t>
      </w:r>
      <w:r>
        <w:rPr>
          <w:rFonts w:eastAsia="Microsoft YaHei"/>
        </w:rPr>
        <w:t xml:space="preserve"> 开发者在探索 WebHarbor 任务领域后，如何构造与任务相关的配置对比和行为预期？</w:t>
      </w:r>
    </w:p>
    <w:p>
      <w:r>
        <w:rPr>
          <w:rFonts w:eastAsia="Microsoft YaHei"/>
          <w:b/>
        </w:rPr>
        <w:t>ERQ2--解释发展。</w:t>
      </w:r>
      <w:r>
        <w:rPr>
          <w:rFonts w:eastAsia="Microsoft YaHei"/>
        </w:rPr>
        <w:t xml:space="preserve"> 在比较对齐的 GUI Agent trajectories 时，开发者的解释和心智模型如何演化？</w:t>
      </w:r>
    </w:p>
    <w:p>
      <w:r>
        <w:rPr>
          <w:rFonts w:eastAsia="Microsoft YaHei"/>
          <w:b/>
        </w:rPr>
        <w:t>ERQ3--以重新配置作为探针。</w:t>
      </w:r>
      <w:r>
        <w:rPr>
          <w:rFonts w:eastAsia="Microsoft YaHei"/>
        </w:rPr>
        <w:t xml:space="preserve"> 开发者如何将形成的解释转化为后续配置探针？在测试修改后的配置后，还存在哪些不确定性、失败或领域特定限制？</w:t>
      </w:r>
    </w:p>
    <w:p>
      <w:pPr>
        <w:pStyle w:val="Heading2"/>
      </w:pPr>
      <w:r>
        <w:rPr>
          <w:rFonts w:eastAsia="Microsoft YaHei"/>
        </w:rPr>
        <w:t>2.3 核心概念定义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配置对比：</w:t>
      </w:r>
      <w:r>
        <w:rPr>
          <w:rFonts w:eastAsia="Microsoft YaHei"/>
        </w:rPr>
        <w:t xml:space="preserve"> 参与者希望 Agent A 与 Agent B 形成的行为差异，可通过 prompt、policy、memory、工具使用规则或其他设置表达。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心智模型：</w:t>
      </w:r>
      <w:r>
        <w:rPr>
          <w:rFonts w:eastAsia="Microsoft YaHei"/>
        </w:rPr>
        <w:t xml:space="preserve"> 参与者当前对于配置、模型行为、界面状态和任务条件如何共同产生所观察 trajectory 的解释。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意义建构片段：</w:t>
      </w:r>
      <w:r>
        <w:rPr>
          <w:rFonts w:eastAsia="Microsoft YaHei"/>
        </w:rPr>
        <w:t xml:space="preserve"> 一段可以追踪的“触发因素 → 观察 → 解释 → 心智模型更新 → 配置行动 → 测试结果”序列。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配置探针：</w:t>
      </w:r>
      <w:r>
        <w:rPr>
          <w:rFonts w:eastAsia="Microsoft YaHei"/>
        </w:rPr>
        <w:t xml:space="preserve"> 为支持、细化、检验或挑战某个解释而进行的有针对性的配置修改。</w:t>
      </w:r>
    </w:p>
    <w:p>
      <w:pPr>
        <w:pStyle w:val="Heading1"/>
      </w:pPr>
      <w:r>
        <w:rPr>
          <w:rFonts w:eastAsia="Microsoft YaHei"/>
        </w:rPr>
        <w:t>3. 研究问题-主张-证据矩阵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403"/>
        <w:gridCol w:w="2466"/>
        <w:gridCol w:w="1581"/>
        <w:gridCol w:w="1960"/>
      </w:tblGrid>
      <w:tr>
        <w:trPr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研究问题</w:t>
            </w:r>
          </w:p>
        </w:tc>
        <w:tc>
          <w:tcPr>
            <w:tcW w:type="dxa" w:w="240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主要主张</w:t>
            </w:r>
          </w:p>
        </w:tc>
        <w:tc>
          <w:tcPr>
            <w:tcW w:type="dxa" w:w="246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核心证据</w:t>
            </w:r>
          </w:p>
        </w:tc>
        <w:tc>
          <w:tcPr>
            <w:tcW w:type="dxa" w:w="158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辅助证据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明确边界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ERQ1</w:t>
            </w:r>
          </w:p>
        </w:tc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开发者无需提前提交任务，也能从不熟悉或部分熟悉的领域中形成有意义的行为对比。</w:t>
            </w:r>
          </w:p>
        </w:tc>
        <w:tc>
          <w:tcPr>
            <w:tcW w:type="dxa" w:w="2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A/B 精确配置、一句话配置对比和行为差异预测。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所选站点、任务和停止条件。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不说明该配置对比在客观上最优。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ERQ2</w:t>
            </w:r>
          </w:p>
        </w:tc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对齐比较可以支持参与者形成并修改对 Agent 行为的解释。</w:t>
            </w:r>
          </w:p>
        </w:tc>
        <w:tc>
          <w:tcPr>
            <w:tcW w:type="dxa" w:w="2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参与者主动指出的关键 trajectory 位置、对应解释和比较后的简洁总结。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参与者认为最影响解释的 EvalAgent 资源。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不单独识别每个 UI 组件的因果贡献；组件效果由 Study 1 回答。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ERQ3</w:t>
            </w:r>
          </w:p>
        </w:tc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开发者可以把解释转化为可测试的配置探针，但部分结果仍会不确定或依赖领域。</w:t>
            </w:r>
          </w:p>
        </w:tc>
        <w:tc>
          <w:tcPr>
            <w:tcW w:type="dxa" w:w="2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修改后配置、预期效果、证伪条件、再次运行观察、最终决定。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失败分类、剩余不确定性、系统资源作用反思。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一次 revised run 只是探针，不足以证明普遍可靠性或稳定因果机制。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4. 参与者</w:t>
      </w:r>
    </w:p>
    <w:p>
      <w:pPr>
        <w:pStyle w:val="Heading2"/>
      </w:pPr>
      <w:r>
        <w:rPr>
          <w:rFonts w:eastAsia="Microsoft YaHei"/>
        </w:rPr>
        <w:t>4.1 目标样本</w:t>
      </w:r>
    </w:p>
    <w:p>
      <w:r>
        <w:rPr>
          <w:rFonts w:eastAsia="Microsoft YaHei"/>
        </w:rPr>
        <w:t xml:space="preserve">招募 </w:t>
      </w:r>
      <w:r>
        <w:rPr>
          <w:rFonts w:eastAsia="Microsoft YaHei"/>
          <w:b/>
        </w:rPr>
        <w:t>12 名新的参与者</w:t>
      </w:r>
      <w:r>
        <w:rPr>
          <w:rFonts w:eastAsia="Microsoft YaHei"/>
        </w:rPr>
        <w:t>。参与者应具有开发、评估、prompting、调试或研究 LLM Agent、Browser Agent 或 GUI 自动化系统的经验。</w:t>
      </w:r>
    </w:p>
    <w:p>
      <w:pPr>
        <w:pStyle w:val="Heading2"/>
      </w:pPr>
      <w:r>
        <w:rPr>
          <w:rFonts w:eastAsia="Microsoft YaHei"/>
        </w:rPr>
        <w:t>4.2 纳入标准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年满 18 岁。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至少六个月相关 Agent、LLM 应用、自动化或 HCI 研发经验，或完成过一个实质性相关项目。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能够阅读 Agent 配置和浏览器 trajectory。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能在 50 分钟现场研究中清楚说明自己的判断过程。</w:t>
      </w:r>
    </w:p>
    <w:p>
      <w:pPr>
        <w:pStyle w:val="Heading2"/>
      </w:pPr>
      <w:r>
        <w:rPr>
          <w:rFonts w:eastAsia="Microsoft YaHei"/>
        </w:rPr>
        <w:t>4.3 需要记录的参与者背景</w:t>
      </w:r>
    </w:p>
    <w:p>
      <w:r>
        <w:rPr>
          <w:rFonts w:eastAsia="Microsoft YaHei"/>
        </w:rPr>
        <w:t>记录职位/角色、相关经验年限、GUI Agent 使用经验、评估 Agent 的频率、对所选网站领域的熟悉度，以及是否使用过 EvalAgent。这些信息仅用于解释研究情境，不用于进行样本不足的子群显著性检验。</w:t>
      </w:r>
    </w:p>
    <w:p>
      <w:pPr>
        <w:pStyle w:val="Heading1"/>
      </w:pPr>
      <w:r>
        <w:rPr>
          <w:rFonts w:eastAsia="Microsoft YaHei"/>
        </w:rPr>
        <w:t>5. Domain 覆盖与现场任务选择</w:t>
      </w:r>
    </w:p>
    <w:p>
      <w:pPr>
        <w:pStyle w:val="Heading2"/>
      </w:pPr>
      <w:r>
        <w:rPr>
          <w:rFonts w:eastAsia="Microsoft YaHei"/>
        </w:rPr>
        <w:t>5.1 防止所有参与者都选择 Amazon</w:t>
      </w:r>
    </w:p>
    <w:p>
      <w:r>
        <w:rPr>
          <w:rFonts w:eastAsia="Microsoft YaHei"/>
        </w:rPr>
        <w:t>不要向参与者开放一个完全不受约束的站点列表。每场开始时，由主持人提供</w:t>
      </w:r>
      <w:r>
        <w:rPr>
          <w:rFonts w:eastAsia="Microsoft YaHei"/>
          <w:b/>
        </w:rPr>
        <w:t>三个仍有 quota、且分别来自不同 domain family 的 WebHarbor 安全复刻站点</w:t>
      </w:r>
      <w:r>
        <w:rPr>
          <w:rFonts w:eastAsia="Microsoft YaHei"/>
        </w:rPr>
        <w:t>。参与者可在三者中自由选择一个，然后在该站点内自由选择自己觉得有意义的任务。</w:t>
      </w:r>
    </w:p>
    <w:p>
      <w:r>
        <w:rPr>
          <w:rFonts w:eastAsia="Microsoft YaHei"/>
        </w:rPr>
        <w:t>12 场研究整体满足：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 xml:space="preserve">至少覆盖 </w:t>
      </w:r>
      <w:r>
        <w:rPr>
          <w:rFonts w:eastAsia="Microsoft YaHei"/>
          <w:b/>
        </w:rPr>
        <w:t>6 个不同 WebHarbor 站点</w:t>
      </w:r>
      <w:r>
        <w:rPr>
          <w:rFonts w:eastAsia="Microsoft YaHei"/>
        </w:rPr>
        <w:t>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 xml:space="preserve">至少覆盖 </w:t>
      </w:r>
      <w:r>
        <w:rPr>
          <w:rFonts w:eastAsia="Microsoft YaHei"/>
          <w:b/>
        </w:rPr>
        <w:t>5 个 broad domain family</w:t>
      </w:r>
      <w:r>
        <w:rPr>
          <w:rFonts w:eastAsia="Microsoft YaHei"/>
        </w:rPr>
        <w:t>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 xml:space="preserve">任一单一站点（包括 Amazon）最多 </w:t>
      </w:r>
      <w:r>
        <w:rPr>
          <w:rFonts w:eastAsia="Microsoft YaHei"/>
          <w:b/>
        </w:rPr>
        <w:t>2 人</w:t>
      </w:r>
      <w:r>
        <w:rPr>
          <w:rFonts w:eastAsia="Microsoft YaHei"/>
        </w:rPr>
        <w:t>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 xml:space="preserve">任一 broad domain family 最多 </w:t>
      </w:r>
      <w:r>
        <w:rPr>
          <w:rFonts w:eastAsia="Microsoft YaHei"/>
          <w:b/>
        </w:rPr>
        <w:t>3 人</w:t>
      </w:r>
      <w:r>
        <w:rPr>
          <w:rFonts w:eastAsia="Microsoft YaHei"/>
        </w:rPr>
        <w:t>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某站点或 family 达到上限后即关闭，改为提供其他仍有 quota 的选项。</w:t>
      </w:r>
    </w:p>
    <w:p>
      <w:r>
        <w:rPr>
          <w:rFonts w:eastAsia="Microsoft YaHei"/>
        </w:rPr>
        <w:t>可用 domain family 包括购物、旅行、信息/搜索、服务或预订、生产力、社交/社区；最终分类应依据当前部署中实际可用的 replicas 调整。</w:t>
      </w:r>
    </w:p>
    <w:p>
      <w:r>
        <w:rPr>
          <w:rFonts w:eastAsia="Microsoft YaHei"/>
        </w:rPr>
        <w:t>这一方式属于</w:t>
      </w:r>
      <w:r>
        <w:rPr>
          <w:rFonts w:eastAsia="Microsoft YaHei"/>
          <w:b/>
        </w:rPr>
        <w:t>有 quota 约束的自由选择</w:t>
      </w:r>
      <w:r>
        <w:rPr>
          <w:rFonts w:eastAsia="Microsoft YaHei"/>
        </w:rPr>
        <w:t>：保留参与者的任务自主性，同时避免全部数据退化成一个熟悉的购物流程。</w:t>
      </w:r>
    </w:p>
    <w:p>
      <w:pPr>
        <w:pStyle w:val="Heading2"/>
      </w:pPr>
      <w:r>
        <w:rPr>
          <w:rFonts w:eastAsia="Microsoft YaHei"/>
        </w:rPr>
        <w:t>5.2 任务规则</w:t>
      </w:r>
    </w:p>
    <w:p>
      <w:r>
        <w:rPr>
          <w:rFonts w:eastAsia="Microsoft YaHei"/>
        </w:rPr>
        <w:t>参与者不提前填写任务或 Agent 配置。在现场探索五分钟后确定任务。</w:t>
      </w:r>
    </w:p>
    <w:p>
      <w:r>
        <w:rPr>
          <w:rFonts w:eastAsia="Microsoft YaHei"/>
        </w:rPr>
        <w:t>有效任务需要：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对参与者有一定意义，且参与者能解释选择原因；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允许一种以上合理策略、优先级或停止决策；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可在安全 replica 中完成，不涉及真实付款、真实通信或不可逆外部行动；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具有由参与者自己定义的停止条件；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能够在预设执行预算内运行。</w:t>
      </w:r>
    </w:p>
    <w:p>
      <w:r>
        <w:rPr>
          <w:rFonts w:eastAsia="Microsoft YaHei"/>
        </w:rPr>
        <w:t>若任务范围过大，主持人只帮助参与者收窄停止条件，不替参与者规定策略。</w:t>
      </w:r>
    </w:p>
    <w:p>
      <w:pPr>
        <w:pStyle w:val="Heading1"/>
      </w:pPr>
      <w:r>
        <w:rPr>
          <w:rFonts w:eastAsia="Microsoft YaHei"/>
        </w:rPr>
        <w:t>6. 实验配置与控制</w:t>
      </w:r>
    </w:p>
    <w:p>
      <w:r>
        <w:rPr>
          <w:rFonts w:eastAsia="Microsoft YaHei"/>
        </w:rPr>
        <w:t>每名参与者针对同一任务创建</w:t>
      </w:r>
      <w:r>
        <w:rPr>
          <w:rFonts w:eastAsia="Microsoft YaHei"/>
          <w:b/>
        </w:rPr>
        <w:t>两个初始 Agent 配置 A 和 B</w:t>
      </w:r>
      <w:r>
        <w:rPr>
          <w:rFonts w:eastAsia="Microsoft YaHei"/>
        </w:rPr>
        <w:t>。A 与 B 应体现参与者自行选择的、有意义的配置对比。不要求第三个 neutral Agent。</w:t>
      </w:r>
    </w:p>
    <w:p>
      <w:r>
        <w:rPr>
          <w:rFonts w:eastAsia="Microsoft YaHei"/>
        </w:rPr>
        <w:t>A 与 B 必须保持一致的内容包括：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模型及模型版本；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任务文本；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复刻站点及初始状态；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可用工具和权限；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最大步数与 wall-clock timeout；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执行环境和日志设置。</w:t>
      </w:r>
    </w:p>
    <w:p>
      <w:r>
        <w:rPr>
          <w:rFonts w:eastAsia="Microsoft YaHei"/>
        </w:rPr>
        <w:t>只有参与者可控制的配置字段允许不同。系统保存精确的版本化配置和全部编辑记录。</w:t>
      </w:r>
    </w:p>
    <w:p>
      <w:r>
        <w:rPr>
          <w:rFonts w:eastAsia="Microsoft YaHei"/>
        </w:rPr>
        <w:t>两个初始 Agent 并行运行。在二者都完成或达到相同 timeout 前，不向参与者展示 partial trajectories，避免早期结果改变初始比较。</w:t>
      </w:r>
    </w:p>
    <w:p>
      <w:r>
        <w:rPr>
          <w:rFonts w:eastAsia="Microsoft YaHei"/>
        </w:rPr>
        <w:t>修改后的 Agent 使用相同模型、任务、站点状态、工具、步数和时间限制，仅改变参与者选定的配置。</w:t>
      </w:r>
    </w:p>
    <w:p>
      <w:pPr>
        <w:pStyle w:val="Heading1"/>
      </w:pPr>
      <w:r>
        <w:rPr>
          <w:rFonts w:eastAsia="Microsoft YaHei"/>
        </w:rPr>
        <w:t>7. 研究流程总览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8"/>
        <w:gridCol w:w="1724"/>
        <w:gridCol w:w="5049"/>
        <w:gridCol w:w="1479"/>
      </w:tblGrid>
      <w:tr>
        <w:trPr>
          <w:tblHeader w:val="true"/>
        </w:trPr>
        <w:tc>
          <w:tcPr>
            <w:tcW w:type="dxa" w:w="11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17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504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核心活动</w:t>
            </w:r>
          </w:p>
        </w:tc>
        <w:tc>
          <w:tcPr>
            <w:tcW w:type="dxa" w:w="147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主要对应 ERQ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0:00-0:02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介绍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知情同意、研究说明、录制确认。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仅背景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0:02-0:07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探索 WebHarbor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从三个 quota-open 站点中选择一个，确定任务和停止条件。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ERQ1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0:07-0:12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配置 Agent A/B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构造与任务相关的行为对比。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ERQ1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0:12-0:22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并行运行 + 初始访谈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Agent 运行时询问配置理由、预期与初始心智模型。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ERQ1；ERQ2 基线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0:22-0:37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对齐比较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比较 trajectories，逐步形成和修改解释。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ERQ2；ERQ3 前置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0:37-0:40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重新配置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做一次针对性修改，说明预期效果和证伪条件。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ERQ3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0:40-0:47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再次运行 + 心智模型访谈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revised run 执行时，参与者总结当前解释及 EvalAgent 的作用。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ERQ2</w:t>
            </w:r>
          </w:p>
        </w:tc>
      </w:tr>
      <w:tr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0:47-0:50</w:t>
            </w:r>
          </w:p>
        </w:tc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查看 revised run</w:t>
            </w:r>
          </w:p>
        </w:tc>
        <w:tc>
          <w:tcPr>
            <w:tcW w:type="dxa" w:w="50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判断探针结果并说明剩余不确定性。</w:t>
            </w:r>
          </w:p>
        </w:tc>
        <w:tc>
          <w:tcPr>
            <w:tcW w:type="dxa" w:w="14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8. 详细主持流程</w:t>
      </w:r>
    </w:p>
    <w:p>
      <w:r>
        <w:rPr>
          <w:rFonts w:eastAsia="Microsoft YaHei"/>
        </w:rPr>
        <w:t>每个阶段只保留完成分析所必需的最少量综合研究问题。主持人每个问题只问一次，并让参与者自然回答；问题中逗号后的内容用于提醒需要覆盖的概念，而不是拆成多个追问清单。只有当回答含义不清时，才允许使用“可以再具体说一点吗？”之类中性追问。所有实质性问题均标注其所编码的 ERQ。知情同意、安全确认、任务录入和停止条件检查属于程序性操作，不作为研究问题分析。</w:t>
      </w:r>
    </w:p>
    <w:p>
      <w:pPr>
        <w:pStyle w:val="Heading2"/>
      </w:pPr>
      <w:r>
        <w:rPr>
          <w:rFonts w:eastAsia="Microsoft YaHei"/>
        </w:rPr>
        <w:t>8.1 阶段 0--介绍与知情同意（0:00-0:02）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完成知情同意，降低参与者被评价的压力，并说明研究关注其推理过程，而不是完成速度或所谓“正确配置”。</w:t>
      </w:r>
    </w:p>
    <w:p>
      <w:r>
        <w:rPr>
          <w:rFonts w:eastAsia="Microsoft YaHei"/>
          <w:b/>
        </w:rPr>
        <w:t>主持人口播。</w:t>
      </w:r>
    </w:p>
    <w:p>
      <w:pPr>
        <w:pStyle w:val="Quote"/>
      </w:pPr>
      <w:r>
        <w:rPr>
          <w:rFonts w:eastAsia="Microsoft YaHei"/>
        </w:rPr>
        <w:t>你将在一个安全的网站复刻环境中选择任务，为同一任务配置两个不同的 Agent，比较它们的行为，然后做一次配置修改。我们研究的是你如何理解 Agent 行为，而不是你能否找到唯一正确的 prompt。请尽量说出你注意到什么，以及你的解释何时发生变化。复刻站点不会产生真实交易或外部影响。你可以随时停止研究。</w:t>
      </w:r>
    </w:p>
    <w:p>
      <w:r>
        <w:rPr>
          <w:rFonts w:eastAsia="Microsoft YaHei"/>
          <w:b/>
        </w:rPr>
        <w:t>询问。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你是否同意录制屏幕和音频？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对任务或安全复刻环境是否有不清楚的地方？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Participant ID、同意状态和录制状态。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仅提供背景，不作为 ERQ 证据。</w:t>
      </w:r>
    </w:p>
    <w:p>
      <w:pPr>
        <w:pStyle w:val="Heading2"/>
      </w:pPr>
      <w:r>
        <w:rPr>
          <w:rFonts w:eastAsia="Microsoft YaHei"/>
        </w:rPr>
        <w:t>8.2 阶段 1--探索 WebHarbor 并选择任务（0:02-0:07）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在不增加提前填表负担、也不使用访谈问题打断探索的情况下，让参与者基于现场体验选择任务。</w:t>
      </w:r>
    </w:p>
    <w:p>
      <w:r>
        <w:rPr>
          <w:rFonts w:eastAsia="Microsoft YaHei"/>
          <w:b/>
        </w:rPr>
        <w:t>主持人操作。</w:t>
      </w:r>
      <w:r>
        <w:rPr>
          <w:rFonts w:eastAsia="Microsoft YaHei"/>
        </w:rPr>
        <w:t xml:space="preserve"> 提供三个来自不同 domain family、当前仍有 quota 的 replicas。启动五分钟可见计时。允许自由探索，只回答环境和安全问题。</w:t>
      </w:r>
    </w:p>
    <w:p>
      <w:r>
        <w:rPr>
          <w:rFonts w:eastAsia="Microsoft YaHei"/>
          <w:b/>
        </w:rPr>
        <w:t>研究问题。</w:t>
      </w:r>
      <w:r>
        <w:rPr>
          <w:rFonts w:eastAsia="Microsoft YaHei"/>
        </w:rPr>
        <w:t xml:space="preserve"> 无。参与者自行探索、选择站点，并直接录入任务和停止条件，主持人不在这一阶段进行访谈。若任务超出研究时间，主持人只给出“请缩小任务终点”的程序性指示，不要求参与者解释选择。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所选站点/domain family、最终任务文本和参与者录入的停止条件。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ERQ1；这些数据构成参与者设计配置对比的任务背景。</w:t>
      </w:r>
    </w:p>
    <w:p>
      <w:pPr>
        <w:pStyle w:val="Heading2"/>
      </w:pPr>
      <w:r>
        <w:rPr>
          <w:rFonts w:eastAsia="Microsoft YaHei"/>
        </w:rPr>
        <w:t>8.3 阶段 2--配置 Agent A 与 B（0:07-0:12）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记录参与者如何把对任务的理解转化为两个有意形成对比的配置。</w:t>
      </w:r>
    </w:p>
    <w:p>
      <w:r>
        <w:rPr>
          <w:rFonts w:eastAsia="Microsoft YaHei"/>
          <w:b/>
        </w:rPr>
        <w:t>主持人口播。</w:t>
      </w:r>
    </w:p>
    <w:p>
      <w:pPr>
        <w:pStyle w:val="Quote"/>
      </w:pPr>
      <w:r>
        <w:rPr>
          <w:rFonts w:eastAsia="Microsoft YaHei"/>
        </w:rPr>
        <w:t>请为同一个任务配置两个 Agent。任务本身保持不变。请用你认为可能导致有意义行为差异的方式，让 A 和 B 的配置有所不同。具体对比由你决定。</w:t>
      </w:r>
    </w:p>
    <w:p>
      <w:r>
        <w:rPr>
          <w:rFonts w:eastAsia="Microsoft YaHei"/>
          <w:b/>
        </w:rPr>
        <w:t>研究问题。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[ERQ1]</w:t>
      </w:r>
      <w:r>
        <w:rPr>
          <w:rFonts w:eastAsia="Microsoft YaHei"/>
        </w:rPr>
        <w:t xml:space="preserve"> 请用一句话概括 Agent A 与 B 最核心的配置差异，以及这一差异为什么与当前任务有关。</w:t>
      </w:r>
    </w:p>
    <w:p>
      <w:r>
        <w:rPr>
          <w:rFonts w:eastAsia="Microsoft YaHei"/>
        </w:rPr>
        <w:t>不要要求参与者把关注点形式化为 criteria，也不要求逐字段解释。如果参与者提前完成，请让其检查核心对比是否清楚，而不是继续增加复杂度。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A 与 B 的精确版本化配置。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参与者用一句话说明的核心对比及其与任务的相关性。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ERQ1。</w:t>
      </w:r>
    </w:p>
    <w:p>
      <w:pPr>
        <w:pStyle w:val="Heading2"/>
      </w:pPr>
      <w:r>
        <w:rPr>
          <w:rFonts w:eastAsia="Microsoft YaHei"/>
        </w:rPr>
        <w:t>8.4 阶段 3--初始并行运行与初始访谈（0:12-0:22）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利用 Agent 运行等待时间，记录参与者在看到 trajectory evidence 之前的预期与初始解释。</w:t>
      </w:r>
    </w:p>
    <w:p>
      <w:r>
        <w:rPr>
          <w:rFonts w:eastAsia="Microsoft YaHei"/>
          <w:b/>
        </w:rPr>
        <w:t>系统操作。</w:t>
      </w:r>
      <w:r>
        <w:rPr>
          <w:rFonts w:eastAsia="Microsoft YaHei"/>
        </w:rPr>
        <w:t xml:space="preserve"> 同时启动 A 与 B。在两者都完成或达到共同 timeout 前隐藏 partial trajectories。</w:t>
      </w:r>
    </w:p>
    <w:p>
      <w:r>
        <w:rPr>
          <w:rFonts w:eastAsia="Microsoft YaHei"/>
          <w:b/>
        </w:rPr>
        <w:t>研究问题。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[ERQ1 + ERQ2]</w:t>
      </w:r>
      <w:r>
        <w:rPr>
          <w:rFonts w:eastAsia="Microsoft YaHei"/>
        </w:rPr>
        <w:t xml:space="preserve"> 在看到 trajectories 前，你预计 A 与 B 会出现什么行为差异？为什么配置可能产生这一差异？还有什么其他因素可能影响结果？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对 A 与 B 行为差异的预测及参与者的初始解释。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初始运行结果或技术失败状态。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配置理由与行为预期对应 ERQ1；初始心智模型作为 ERQ2 的比较基线。</w:t>
      </w:r>
    </w:p>
    <w:p>
      <w:pPr>
        <w:pStyle w:val="Heading2"/>
      </w:pPr>
      <w:r>
        <w:rPr>
          <w:rFonts w:eastAsia="Microsoft YaHei"/>
        </w:rPr>
        <w:t>8.5 阶段 4--比较对齐后的 trajectories（0:22-0:37）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观察参与者如何使用 EvalAgent 识别有意义的差异、把差异与配置联系起来、处理意外结果，并更新解释。</w:t>
      </w:r>
    </w:p>
    <w:p>
      <w:r>
        <w:rPr>
          <w:rFonts w:eastAsia="Microsoft YaHei"/>
          <w:b/>
        </w:rPr>
        <w:t>主持人口播。</w:t>
      </w:r>
    </w:p>
    <w:p>
      <w:pPr>
        <w:pStyle w:val="Quote"/>
      </w:pPr>
      <w:r>
        <w:rPr>
          <w:rFonts w:eastAsia="Microsoft YaHei"/>
        </w:rPr>
        <w:t>现在两个 trajectories 都已出现。请用你觉得合理的方式比较它们，并尽量说出你正在查看什么、你认为哪些差异有意义，以及你的解释何时发生变化。</w:t>
      </w:r>
    </w:p>
    <w:p>
      <w:r>
        <w:rPr>
          <w:rFonts w:eastAsia="Microsoft YaHei"/>
          <w:b/>
        </w:rPr>
        <w:t>研究问题。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[ERQ2]</w:t>
      </w:r>
      <w:r>
        <w:rPr>
          <w:rFonts w:eastAsia="Microsoft YaHei"/>
        </w:rPr>
        <w:t xml:space="preserve"> 哪些相似或差异是有意义的而不是偶然细节？哪些 trajectory evidence 支持这一判断？它们如何改变或确认了你最初对配置作用的预期？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[ERQ2]</w:t>
      </w:r>
      <w:r>
        <w:rPr>
          <w:rFonts w:eastAsia="Microsoft YaHei"/>
        </w:rPr>
        <w:t xml:space="preserve"> 现在有没有哪一处行为是你还解释不清楚的？你还想查看 trajectory 中的什么内容来帮助理解？</w:t>
      </w:r>
    </w:p>
    <w:p>
      <w:r>
        <w:rPr>
          <w:rFonts w:eastAsia="Microsoft YaHei"/>
        </w:rPr>
        <w:t>主持人避免“这是不是因为 prompt？”之类引导性提问，也不在每个观察后强行要求 participant 写 criterion。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参与者主动讨论的关键 trajectory 位置。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参与者对每个关键位置的解释，以及它是否改变了初始解释。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主要对应 ERQ2；引发修改意图的观察同时是 ERQ3 的前置证据。</w:t>
      </w:r>
    </w:p>
    <w:p>
      <w:pPr>
        <w:pStyle w:val="Heading2"/>
      </w:pPr>
      <w:r>
        <w:rPr>
          <w:rFonts w:eastAsia="Microsoft YaHei"/>
        </w:rPr>
        <w:t>8.6 阶段 5--形成一次配置探针（0:37-0:40）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检验参与者能否把当前解释转化为一次集中且可被挑战的配置修改。</w:t>
      </w:r>
    </w:p>
    <w:p>
      <w:r>
        <w:rPr>
          <w:rFonts w:eastAsia="Microsoft YaHei"/>
          <w:b/>
        </w:rPr>
        <w:t>主持人口播。</w:t>
      </w:r>
    </w:p>
    <w:p>
      <w:pPr>
        <w:pStyle w:val="Quote"/>
      </w:pPr>
      <w:r>
        <w:rPr>
          <w:rFonts w:eastAsia="Microsoft YaHei"/>
        </w:rPr>
        <w:t>根据你现在的理解，请针对一个配置做一次有目标的修改。目的不是一次性优化所有问题，而是用这次修改检验你的解释。</w:t>
      </w:r>
    </w:p>
    <w:p>
      <w:r>
        <w:rPr>
          <w:rFonts w:eastAsia="Microsoft YaHei"/>
          <w:b/>
        </w:rPr>
        <w:t>研究问题。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[ERQ3]</w:t>
      </w:r>
      <w:r>
        <w:rPr>
          <w:rFonts w:eastAsia="Microsoft YaHei"/>
        </w:rPr>
        <w:t xml:space="preserve"> 哪个观察促使你修改配置？你会做哪一项最小且具有诊断价值的改变？又会刻意保留什么？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[ERQ3]</w:t>
      </w:r>
      <w:r>
        <w:rPr>
          <w:rFonts w:eastAsia="Microsoft YaHei"/>
        </w:rPr>
        <w:t xml:space="preserve"> 你预测哪些行为会改变？什么结果会支持或挑战你的解释？</w:t>
      </w:r>
    </w:p>
    <w:p>
      <w:r>
        <w:rPr>
          <w:rFonts w:eastAsia="Microsoft YaHei"/>
        </w:rPr>
        <w:t>若参与者提出多项修改，请其选择最具有诊断价值的一项。无需保证修复成功。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促使修改的关键 trajectory 位置和修改前后的精确 configuration diff。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预测的行为变化，以及能够支持或挑战该解释的观察。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ERQ3。</w:t>
      </w:r>
    </w:p>
    <w:p>
      <w:pPr>
        <w:pStyle w:val="Heading2"/>
      </w:pPr>
      <w:r>
        <w:rPr>
          <w:rFonts w:eastAsia="Microsoft YaHei"/>
        </w:rPr>
        <w:t>8.7 阶段 6--再次运行与心智模型访谈（0:40-0:47）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在参与者看到 revised result 前，记录一段简洁的整合后解释，并确定哪一种 EvalAgent 资源最影响这一解释。</w:t>
      </w:r>
    </w:p>
    <w:p>
      <w:r>
        <w:rPr>
          <w:rFonts w:eastAsia="Microsoft YaHei"/>
          <w:b/>
        </w:rPr>
        <w:t>系统操作。</w:t>
      </w:r>
      <w:r>
        <w:rPr>
          <w:rFonts w:eastAsia="Microsoft YaHei"/>
        </w:rPr>
        <w:t xml:space="preserve"> 使用相同任务、模型、站点状态、工具、最大步数和 timeout 运行修改后的配置。</w:t>
      </w:r>
    </w:p>
    <w:p>
      <w:r>
        <w:rPr>
          <w:rFonts w:eastAsia="Microsoft YaHei"/>
          <w:b/>
        </w:rPr>
        <w:t>研究问题。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[ERQ2]</w:t>
      </w:r>
      <w:r>
        <w:rPr>
          <w:rFonts w:eastAsia="Microsoft YaHei"/>
        </w:rPr>
        <w:t xml:space="preserve"> 回顾刚才的比较，你现在如何理解配置与行为之间的关系？EvalAgent 中的 alignment、raw actions、screenshots、criteria、Judge 输出或其他部分，哪一个最影响这一理解？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一段简洁的比较后“配置-行为”解释。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参与者认为最影响该解释的 EvalAgent 资源。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当前解释及 EvalAgent 比较资源的作用对应 ERQ2。ERQ3 的预测数据已经在阶段 5 一次性记录，不在此处重复询问。</w:t>
      </w:r>
    </w:p>
    <w:p>
      <w:pPr>
        <w:pStyle w:val="Heading2"/>
      </w:pPr>
      <w:r>
        <w:rPr>
          <w:rFonts w:eastAsia="Microsoft YaHei"/>
        </w:rPr>
        <w:t>8.8 阶段 7--查看 revised result 并结束（0:47-0:50）</w:t>
      </w:r>
    </w:p>
    <w:p>
      <w:r>
        <w:rPr>
          <w:rFonts w:eastAsia="Microsoft YaHei"/>
          <w:b/>
        </w:rPr>
        <w:t>目的。</w:t>
      </w:r>
      <w:r>
        <w:rPr>
          <w:rFonts w:eastAsia="Microsoft YaHei"/>
        </w:rPr>
        <w:t xml:space="preserve"> 确定参与者如何解释探针结果，以及其最终选择保留、修改或放弃当前解释。</w:t>
      </w:r>
    </w:p>
    <w:p>
      <w:r>
        <w:rPr>
          <w:rFonts w:eastAsia="Microsoft YaHei"/>
          <w:b/>
        </w:rPr>
        <w:t>研究问题。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[ERQ3]</w:t>
      </w:r>
      <w:r>
        <w:rPr>
          <w:rFonts w:eastAsia="Microsoft YaHei"/>
        </w:rPr>
        <w:t xml:space="preserve"> 修改后的行为是否按照预测变化？哪项证据最具有诊断价值？结果是支持、部分支持、挑战，还是仍无法判断你的解释？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[ERQ3]</w:t>
      </w:r>
      <w:r>
        <w:rPr>
          <w:rFonts w:eastAsia="Microsoft YaHei"/>
        </w:rPr>
        <w:t xml:space="preserve"> 根据这一结果，你会保留、继续修改，还是放弃该配置变化？还有什么没弄清楚？下一步会测试什么？</w:t>
      </w:r>
    </w:p>
    <w:p>
      <w:r>
        <w:rPr>
          <w:rFonts w:eastAsia="Microsoft YaHei"/>
          <w:b/>
        </w:rPr>
        <w:t>记录。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Revised-run 结果及参与者分类：支持、部分支持、挑战、无法判断或技术失败。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参与者引用的证据、最终配置决定，以及尚未弄清楚的问题或下一项测试。</w:t>
      </w:r>
    </w:p>
    <w:p>
      <w:r>
        <w:rPr>
          <w:rFonts w:eastAsia="Microsoft YaHei"/>
          <w:b/>
        </w:rPr>
        <w:t>RQ 对应。</w:t>
      </w:r>
      <w:r>
        <w:rPr>
          <w:rFonts w:eastAsia="Microsoft YaHei"/>
        </w:rPr>
        <w:t xml:space="preserve"> 主要对应 ERQ3；最终心智模型也作为 ERQ2 的结束状态。</w:t>
      </w:r>
    </w:p>
    <w:p>
      <w:pPr>
        <w:pStyle w:val="Heading1"/>
      </w:pPr>
      <w:r>
        <w:rPr>
          <w:rFonts w:eastAsia="Microsoft YaHei"/>
        </w:rPr>
        <w:t>9. 数据收集规范</w:t>
      </w:r>
    </w:p>
    <w:p>
      <w:pPr>
        <w:pStyle w:val="Heading2"/>
      </w:pPr>
      <w:r>
        <w:rPr>
          <w:rFonts w:eastAsia="Microsoft YaHei"/>
        </w:rPr>
        <w:t>9.1 数据字典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950"/>
        <w:gridCol w:w="3539"/>
        <w:gridCol w:w="1370"/>
        <w:gridCol w:w="2551"/>
      </w:tblGrid>
      <w:tr>
        <w:trPr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数据项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来源与时间</w:t>
            </w:r>
          </w:p>
        </w:tc>
        <w:tc>
          <w:tcPr>
            <w:tcW w:type="dxa" w:w="35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记录内容</w:t>
            </w:r>
          </w:p>
        </w:tc>
        <w:tc>
          <w:tcPr>
            <w:tcW w:type="dxa" w:w="13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对应 ERQ</w:t>
            </w:r>
          </w:p>
        </w:tc>
        <w:tc>
          <w:tcPr>
            <w:tcW w:type="dxa" w:w="25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  <w:b/>
                <w:color w:val="0B2545"/>
              </w:rPr>
            </w:r>
            <w:r>
              <w:rPr>
                <w:rFonts w:eastAsia="Microsoft YaHei"/>
                <w:b/>
                <w:color w:val="0B2545"/>
                <w:sz w:val="17"/>
              </w:rPr>
              <w:t>计划用途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参与者背景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Intake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角色与 GUI Agent 相关经验程度。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背景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描述样本。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任务背景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阶段 1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所选站点/family、任务文本和停止条件。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ERQ1 背景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说明配置针对的任务并核查 domain 覆盖。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A/B 配置对比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阶段 2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A/B 精确配置快照和一句话核心对比。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ERQ1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描述参与者如何构造配置差异。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初始预期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阶段 3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预测的行为差异及初始解释。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ERQ1；ERQ2 基线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作为后续解释变化的基线。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关键意义建构位置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阶段 4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参与者选择的 trajectory 位置、解释及解释变化。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ERQ2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追踪比较如何改变理解。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配置探针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阶段 5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触发位置、精确修改 diff、预测变化和支持/挑战观察。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ERQ3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将解释连接到可测试修改。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探针结果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阶段 7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结果分类、引用证据、最终决定和尚未解决的问题/下一测试。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ERQ3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描述支持、挑战和无法判断的探针。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执行有效性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系统日志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Run ID、固定设置、完成/timeout 和技术失败状态。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仅有效性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eastAsia="Microsoft YaHei"/>
              </w:rPr>
            </w:r>
            <w:r>
              <w:rPr>
                <w:rFonts w:eastAsia="Microsoft YaHei"/>
                <w:sz w:val="17"/>
              </w:rPr>
              <w:t>确认比较使用了预定控制。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9.2 必须保存的数据通道</w:t>
      </w:r>
    </w:p>
    <w:p>
      <w:r>
        <w:rPr>
          <w:rFonts w:eastAsia="Microsoft YaHei"/>
          <w:b/>
        </w:rPr>
        <w:t>需要编码的主要数据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音频和屏幕录制。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只转录带 ERQ 标签问题的回答，以及参与者讨论关键 trajectory 位置的片段。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A/B/revised 精确配置、关键 trajectory 位置和附录 B 的精简记录表。</w:t>
      </w:r>
    </w:p>
    <w:p>
      <w:r>
        <w:rPr>
          <w:rFonts w:eastAsia="Microsoft YaHei"/>
          <w:b/>
        </w:rPr>
        <w:t>仅归档、默认不编码的运行数据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完整 trajectories 与系统 event logs。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Run ID、固定执行设置、完成/timeout 状态和技术错误。</w:t>
      </w:r>
    </w:p>
    <w:p>
      <w:r>
        <w:rPr>
          <w:rFonts w:eastAsia="Microsoft YaHei"/>
        </w:rPr>
        <w:t>这些运行数据只用于核查比较是否有效或诊断技术失败。逐点击交互、dwell time 和完整 criteria/Judge 编辑历史不进入计划分析。</w:t>
      </w:r>
    </w:p>
    <w:p>
      <w:pPr>
        <w:pStyle w:val="Heading2"/>
      </w:pPr>
      <w:r>
        <w:rPr>
          <w:rFonts w:eastAsia="Microsoft YaHei"/>
        </w:rPr>
        <w:t>9.3 数据最小化</w:t>
      </w:r>
    </w:p>
    <w:p>
      <w:r>
        <w:rPr>
          <w:rFonts w:eastAsia="Microsoft YaHei"/>
        </w:rPr>
        <w:t>研究数据使用 participant ID 而非姓名。不得采集真实账号凭证、支付信息、真实消息或外部交易。录制或 transcript 中若意外出现个人信息，应进行遮挡或删除。知情同意文件与行为数据分开保存。</w:t>
      </w:r>
    </w:p>
    <w:p>
      <w:pPr>
        <w:pStyle w:val="Heading1"/>
      </w:pPr>
      <w:r>
        <w:rPr>
          <w:rFonts w:eastAsia="Microsoft YaHei"/>
        </w:rPr>
        <w:t>10. 分析计划</w:t>
      </w:r>
    </w:p>
    <w:p>
      <w:pPr>
        <w:pStyle w:val="Heading2"/>
      </w:pPr>
      <w:r>
        <w:rPr>
          <w:rFonts w:eastAsia="Microsoft YaHei"/>
        </w:rPr>
        <w:t>10.1 分析单位</w:t>
      </w:r>
    </w:p>
    <w:p>
      <w:r>
        <w:rPr>
          <w:rFonts w:eastAsia="Microsoft YaHei"/>
        </w:rPr>
        <w:t>主要分析单位是</w:t>
      </w:r>
      <w:r>
        <w:rPr>
          <w:rFonts w:eastAsia="Microsoft YaHei"/>
          <w:b/>
        </w:rPr>
        <w:t>意义建构片段</w:t>
      </w:r>
      <w:r>
        <w:rPr>
          <w:rFonts w:eastAsia="Microsoft YaHei"/>
        </w:rPr>
        <w:t>：</w:t>
      </w:r>
    </w:p>
    <w:p>
      <w:pPr>
        <w:pStyle w:val="Quote"/>
      </w:pPr>
      <w:r>
        <w:rPr>
          <w:rFonts w:eastAsia="Microsoft YaHei"/>
        </w:rPr>
        <w:t>触发因素 → 被查看的观察 → 解释或归因 → 心智模型更新 → 配置行动（如有）→ 测试结果</w:t>
      </w:r>
    </w:p>
    <w:p>
      <w:r>
        <w:rPr>
          <w:rFonts w:eastAsia="Microsoft YaHei"/>
        </w:rPr>
        <w:t>若参与者最终仍不确定，片段可能在配置行动之前结束。这类未完成片段同样是重要结果。</w:t>
      </w:r>
    </w:p>
    <w:p>
      <w:pPr>
        <w:pStyle w:val="Heading2"/>
      </w:pPr>
      <w:r>
        <w:rPr>
          <w:rFonts w:eastAsia="Microsoft YaHei"/>
        </w:rPr>
        <w:t>10.2 编码框架</w:t>
      </w:r>
    </w:p>
    <w:p>
      <w:r>
        <w:rPr>
          <w:rFonts w:eastAsia="Microsoft YaHei"/>
        </w:rPr>
        <w:t>每个保留片段只编码四个字段：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关键位置：</w:t>
      </w:r>
      <w:r>
        <w:rPr>
          <w:rFonts w:eastAsia="Microsoft YaHei"/>
        </w:rPr>
        <w:t xml:space="preserve"> 参与者选择的 trajectory 步骤或结果。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解释：</w:t>
      </w:r>
      <w:r>
        <w:rPr>
          <w:rFonts w:eastAsia="Microsoft YaHei"/>
        </w:rPr>
        <w:t xml:space="preserve"> 参与者认为这一位置说明了什么。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解释变化：</w:t>
      </w:r>
      <w:r>
        <w:rPr>
          <w:rFonts w:eastAsia="Microsoft YaHei"/>
        </w:rPr>
        <w:t xml:space="preserve"> 相比初始解释，是得到确认、发生修改，还是仍未弄清楚。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后续行动：</w:t>
      </w:r>
      <w:r>
        <w:rPr>
          <w:rFonts w:eastAsia="Microsoft YaHei"/>
        </w:rPr>
        <w:t xml:space="preserve"> 未修改、形成配置探针，以及可用时的探针结果。</w:t>
      </w:r>
    </w:p>
    <w:p>
      <w:pPr>
        <w:pStyle w:val="Heading2"/>
      </w:pPr>
      <w:r>
        <w:rPr>
          <w:rFonts w:eastAsia="Microsoft YaHei"/>
        </w:rPr>
        <w:t>10.3 针对各 ERQ 的分析</w:t>
      </w:r>
    </w:p>
    <w:p>
      <w:r>
        <w:rPr>
          <w:rFonts w:eastAsia="Microsoft YaHei"/>
          <w:b/>
        </w:rPr>
        <w:t>ERQ1。</w:t>
      </w:r>
      <w:r>
        <w:rPr>
          <w:rFonts w:eastAsia="Microsoft YaHei"/>
        </w:rPr>
        <w:t xml:space="preserve"> 分析参与者如何从 domain 探索进入配置对比。形成配置对比、共同约束、预期效果和任务理由的类型。频率只做描述性报告，并用常见和少见片段说明模式。</w:t>
      </w:r>
    </w:p>
    <w:p>
      <w:r>
        <w:rPr>
          <w:rFonts w:eastAsia="Microsoft YaHei"/>
          <w:b/>
        </w:rPr>
        <w:t>ERQ2。</w:t>
      </w:r>
      <w:r>
        <w:rPr>
          <w:rFonts w:eastAsia="Microsoft YaHei"/>
        </w:rPr>
        <w:t xml:space="preserve"> 为每名参与者构建一条简短序列，连接初始解释、参与者选择的关键 trajectory 位置和比较后的解释，并总结哪一种 EvalAgent 资源最影响其理解。</w:t>
      </w:r>
    </w:p>
    <w:p>
      <w:r>
        <w:rPr>
          <w:rFonts w:eastAsia="Microsoft YaHei"/>
          <w:b/>
        </w:rPr>
        <w:t>ERQ3。</w:t>
      </w:r>
      <w:r>
        <w:rPr>
          <w:rFonts w:eastAsia="Microsoft YaHei"/>
        </w:rPr>
        <w:t xml:space="preserve"> 将每项配置修改连接到触发观察、预期效果、证伪条件和 revised-run 结果。将成功探针与被挑战、无法判断及技术无效的探针一起分析。识别 domain-specific 与 system-specific 边界，但不把一次运行视为因果证明。</w:t>
      </w:r>
    </w:p>
    <w:p>
      <w:pPr>
        <w:pStyle w:val="Heading2"/>
      </w:pPr>
      <w:r>
        <w:rPr>
          <w:rFonts w:eastAsia="Microsoft YaHei"/>
        </w:rPr>
        <w:t>10.4 编码可靠性</w:t>
      </w:r>
    </w:p>
    <w:p>
      <w:r>
        <w:rPr>
          <w:rFonts w:eastAsia="Microsoft YaHei"/>
        </w:rPr>
        <w:t>两名研究者先用三场 session 建立 codebook 并修改定义，之后独立编码 12 场中全部被保留的关键位置片段。对最终分类代码报告一致性，并通过讨论解决分歧。对模糊片段和 negative cases 保留简短分析 memo。</w:t>
      </w:r>
    </w:p>
    <w:p>
      <w:pPr>
        <w:pStyle w:val="Heading2"/>
      </w:pPr>
      <w:r>
        <w:rPr>
          <w:rFonts w:eastAsia="Microsoft YaHei"/>
        </w:rPr>
        <w:t>10.5 定量描述</w:t>
      </w:r>
    </w:p>
    <w:p>
      <w:r>
        <w:rPr>
          <w:rFonts w:eastAsia="Microsoft YaHei"/>
        </w:rPr>
        <w:t>只报告描述性数量和分布：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覆盖的站点和 domain family；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配置对比类型；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不同资源的使用方式；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配置探针结果；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导致比较无效的技术失败。</w:t>
      </w:r>
    </w:p>
    <w:p>
      <w:r>
        <w:rPr>
          <w:rFonts w:eastAsia="Microsoft YaHei"/>
        </w:rPr>
        <w:t>不进行样本量不足的 domain-by-domain 显著性检验。本设计追求覆盖广度和分析可迁移性，而不是网站间统计比较。</w:t>
      </w:r>
    </w:p>
    <w:p>
      <w:pPr>
        <w:pStyle w:val="Heading1"/>
      </w:pPr>
      <w:r>
        <w:rPr>
          <w:rFonts w:eastAsia="Microsoft YaHei"/>
        </w:rPr>
        <w:t>11. 运行、失败和跟进规则</w:t>
      </w:r>
    </w:p>
    <w:p>
      <w:pPr>
        <w:pStyle w:val="Heading2"/>
      </w:pPr>
      <w:r>
        <w:rPr>
          <w:rFonts w:eastAsia="Microsoft YaHei"/>
        </w:rPr>
        <w:t>11.1 共同执行预算</w:t>
      </w:r>
    </w:p>
    <w:p>
      <w:r>
        <w:rPr>
          <w:rFonts w:eastAsia="Microsoft YaHei"/>
        </w:rPr>
        <w:t>正式研究前固定最大步数和 wall-clock timeout，并对所有初始及 revised runs 一致使用。在论文中报告两个限制。Timeout 本身是一种结果，不能只为某个 Agent 静默延长。</w:t>
      </w:r>
    </w:p>
    <w:p>
      <w:pPr>
        <w:pStyle w:val="Heading2"/>
      </w:pPr>
      <w:r>
        <w:rPr>
          <w:rFonts w:eastAsia="Microsoft YaHei"/>
        </w:rPr>
        <w:t>11.2 失败分类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行为失败：</w:t>
      </w:r>
      <w:r>
        <w:rPr>
          <w:rFonts w:eastAsia="Microsoft YaHei"/>
        </w:rPr>
        <w:t xml:space="preserve"> Agent 做出差的决策、卡住、错误停止或任务失败，但基础设施正常。保留并分析。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技术失败：</w:t>
      </w:r>
      <w:r>
        <w:rPr>
          <w:rFonts w:eastAsia="Microsoft YaHei"/>
        </w:rPr>
        <w:t xml:space="preserve"> Replica、日志、浏览器或执行基础设施导致无法产生可解释行为。单独标记。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  <w:b/>
        </w:rPr>
        <w:t>混合/不确定：</w:t>
      </w:r>
      <w:r>
        <w:rPr>
          <w:rFonts w:eastAsia="Microsoft YaHei"/>
        </w:rPr>
        <w:t xml:space="preserve"> 现场无法确定来源。保留不确定性，不强制分类。</w:t>
      </w:r>
    </w:p>
    <w:p>
      <w:pPr>
        <w:pStyle w:val="Heading2"/>
      </w:pPr>
      <w:r>
        <w:rPr>
          <w:rFonts w:eastAsia="Microsoft YaHei"/>
        </w:rPr>
        <w:t>11.3 Rerun 政策</w:t>
      </w:r>
    </w:p>
    <w:p>
      <w:r>
        <w:rPr>
          <w:rFonts w:eastAsia="Microsoft YaHei"/>
        </w:rPr>
        <w:t>仅当有清楚记录的技术失败，且尚未产生可解释 trajectory 时，允许一次现场 rerun。不能因为 Agent 表现差或与预期不符而重跑。</w:t>
      </w:r>
    </w:p>
    <w:p>
      <w:pPr>
        <w:pStyle w:val="Heading2"/>
      </w:pPr>
      <w:r>
        <w:rPr>
          <w:rFonts w:eastAsia="Microsoft YaHei"/>
        </w:rPr>
        <w:t>11.4 超时处理</w:t>
      </w:r>
    </w:p>
    <w:p>
      <w:r>
        <w:rPr>
          <w:rFonts w:eastAsia="Microsoft YaHei"/>
        </w:rPr>
        <w:t>计划时长为 50 分钟。只有在 revised run 已启动、需要等待结束或记录参与者即时解释时，最多延长到 55 分钟。</w:t>
      </w:r>
    </w:p>
    <w:p>
      <w:r>
        <w:rPr>
          <w:rFonts w:eastAsia="Microsoft YaHei"/>
        </w:rPr>
        <w:t>若 55 分钟时 revised run 仍未完成：</w:t>
      </w:r>
    </w:p>
    <w:p>
      <w:pPr>
        <w:pStyle w:val="ListNumber"/>
        <w:numPr>
          <w:ilvl w:val="0"/>
          <w:numId w:val="92"/>
        </w:numPr>
      </w:pPr>
      <w:r>
        <w:rPr>
          <w:rFonts w:eastAsia="Microsoft YaHei"/>
        </w:rPr>
        <w:t>结束现场研究，保留参与者在看到结果前的预测。</w:t>
      </w:r>
    </w:p>
    <w:p>
      <w:pPr>
        <w:pStyle w:val="ListNumber"/>
        <w:numPr>
          <w:ilvl w:val="0"/>
          <w:numId w:val="92"/>
        </w:numPr>
      </w:pPr>
      <w:r>
        <w:rPr>
          <w:rFonts w:eastAsia="Microsoft YaHei"/>
        </w:rPr>
        <w:t>在完全相同设置下完成运行。</w:t>
      </w:r>
    </w:p>
    <w:p>
      <w:pPr>
        <w:pStyle w:val="ListNumber"/>
        <w:numPr>
          <w:ilvl w:val="0"/>
          <w:numId w:val="92"/>
        </w:numPr>
      </w:pPr>
      <w:r>
        <w:rPr>
          <w:rFonts w:eastAsia="Microsoft YaHei"/>
        </w:rPr>
        <w:t>48 小时内发送仅包含运行结果和附录 C 问题的标准化五分钟跟进。</w:t>
      </w:r>
    </w:p>
    <w:p>
      <w:pPr>
        <w:pStyle w:val="ListNumber"/>
        <w:numPr>
          <w:ilvl w:val="0"/>
          <w:numId w:val="92"/>
        </w:numPr>
      </w:pPr>
      <w:r>
        <w:rPr>
          <w:rFonts w:eastAsia="Microsoft YaHei"/>
        </w:rPr>
        <w:t>在分析中把该解释标记为异步获得。</w:t>
      </w:r>
    </w:p>
    <w:p>
      <w:pPr>
        <w:pStyle w:val="Heading1"/>
      </w:pPr>
      <w:r>
        <w:rPr>
          <w:rFonts w:eastAsia="Microsoft YaHei"/>
        </w:rPr>
        <w:t>12. Negative cases 与停止规则</w:t>
      </w:r>
    </w:p>
    <w:p>
      <w:r>
        <w:rPr>
          <w:rFonts w:eastAsia="Microsoft YaHei"/>
        </w:rPr>
        <w:t>主动保留并报告：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A 与 B 没有有意义差异；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结果与参与者预测相反；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比较后解释变得更不确定；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修改未改变任何行为；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修改使行为更差；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Judge/criteria 输出具有误导性或完全未被使用；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某个 domain 中 alignment 没有帮助；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一次额外探针仍无法解决的不确定性。</w:t>
      </w:r>
    </w:p>
    <w:p>
      <w:r>
        <w:rPr>
          <w:rFonts w:eastAsia="Microsoft YaHei"/>
        </w:rPr>
        <w:t>目标样本固定为 N=12。不能为了使结果更一致而增加参与者。只有在参与者撤回同意或技术原因导致全部数据不可用时才补充 session，并明确记录替换。</w:t>
      </w:r>
    </w:p>
    <w:p>
      <w:pPr>
        <w:pStyle w:val="Heading1"/>
      </w:pPr>
      <w:r>
        <w:rPr>
          <w:rFonts w:eastAsia="Microsoft YaHei"/>
        </w:rPr>
        <w:t>13. 报告方式与主张边界</w:t>
      </w:r>
    </w:p>
    <w:p>
      <w:r>
        <w:rPr>
          <w:rFonts w:eastAsia="Microsoft YaHei"/>
        </w:rPr>
        <w:t>将本研究报告为一项在 quota 平衡、参与者自选任务上开展的开发者意义建构 workflow 扩展评估。</w:t>
      </w:r>
    </w:p>
    <w:p>
      <w:r>
        <w:rPr>
          <w:rFonts w:eastAsia="Microsoft YaHei"/>
        </w:rPr>
        <w:t>可以合理报告：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参与者如何构造配置对比；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解释如何在对齐比较中变化；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观察如何转化为配置探针；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哪些系统资源支持或干扰意义建构；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workflow 在何处失败或留下不确定性。</w:t>
      </w:r>
    </w:p>
    <w:p>
      <w:r>
        <w:rPr>
          <w:rFonts w:eastAsia="Microsoft YaHei"/>
        </w:rPr>
        <w:t>避免声称：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EvalAgent 普遍提升任务成功率；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根据一次 revised run 即可断言某个配置导致某种行为；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结果在统计意义上代表所有 WebHarbor domains；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criteria 或 Judge 输出是意义建构的必要条件；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参与者自选任务代表所有真实世界使用。</w:t>
      </w:r>
    </w:p>
    <w:p>
      <w:r>
        <w:rPr>
          <w:rFonts w:eastAsia="Microsoft YaHei"/>
        </w:rPr>
        <w:t>组件效果主张应由原受控实验支持；本扩展研究主要支持生态化过程与边界主张。</w:t>
      </w:r>
    </w:p>
    <w:p>
      <w:r>
        <w:rPr>
          <w:rFonts w:eastAsia="Microsoft YaHei"/>
        </w:rPr>
        <w:br w:type="page"/>
      </w:r>
    </w:p>
    <w:p>
      <w:pPr>
        <w:pStyle w:val="Heading1"/>
      </w:pPr>
      <w:r>
        <w:rPr>
          <w:rFonts w:eastAsia="Microsoft YaHei"/>
        </w:rPr>
        <w:t>附录 A：主持人执行清单</w:t>
      </w:r>
    </w:p>
    <w:p>
      <w:pPr>
        <w:pStyle w:val="Heading2"/>
      </w:pPr>
      <w:r>
        <w:rPr>
          <w:rFonts w:eastAsia="Microsoft YaHei"/>
        </w:rPr>
        <w:t>参与者到达前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检查当前 domain/site quota。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准备三个来自不同 family 且仍有 quota 的站点。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重置 replica 状态并确认 safe mode。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确认模型/版本、工具、最大步数、timeout、日志和 trajectory alignment。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准备 participant ID 与数据记录表。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测试屏幕和音频录制。</w:t>
      </w:r>
    </w:p>
    <w:p>
      <w:pPr>
        <w:pStyle w:val="Heading2"/>
      </w:pPr>
      <w:r>
        <w:rPr>
          <w:rFonts w:eastAsia="Microsoft YaHei"/>
        </w:rPr>
        <w:t>研究进行中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A 与 B 的任务及所有非配置因素保持一致。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不展示初始 partial trajectories。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先使用开放问题，再追问具体 EvalAgent 资源。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不把正式 criteria 生产设为要求。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必须形成一项带预测和证伪条件的针对性修改。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区分行为失败与技术失败。</w:t>
      </w:r>
    </w:p>
    <w:p>
      <w:pPr>
        <w:pStyle w:val="Heading2"/>
      </w:pPr>
      <w:r>
        <w:rPr>
          <w:rFonts w:eastAsia="Microsoft YaHei"/>
        </w:rPr>
        <w:t>研究结束后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导出 A、B 与 revised configurations 及其版本 ID。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导出 trajectories、交互日志、时间戳和系统元数据。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标记参与者引用的关键证据位置。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完成失败分类与 quota 更新。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去标识化文件并记录是否需要跟进。</w:t>
      </w:r>
    </w:p>
    <w:p>
      <w:r>
        <w:rPr>
          <w:rFonts w:eastAsia="Microsoft YaHei"/>
        </w:rPr>
        <w:br w:type="page"/>
      </w:r>
    </w:p>
    <w:p>
      <w:pPr>
        <w:pStyle w:val="Heading1"/>
      </w:pPr>
      <w:r>
        <w:rPr>
          <w:rFonts w:eastAsia="Microsoft YaHei"/>
        </w:rPr>
        <w:t>附录 B：结构化数据记录表</w:t>
      </w:r>
    </w:p>
    <w:p>
      <w:pPr>
        <w:pStyle w:val="Heading2"/>
      </w:pPr>
      <w:r>
        <w:rPr>
          <w:rFonts w:eastAsia="Microsoft YaHei"/>
        </w:rPr>
        <w:t>Session 背景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Participant ID：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角色与 GUI Agent 相关经验：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录制/同意状态：</w:t>
      </w:r>
    </w:p>
    <w:p>
      <w:pPr>
        <w:pStyle w:val="Heading2"/>
      </w:pPr>
      <w:r>
        <w:rPr>
          <w:rFonts w:eastAsia="Microsoft YaHei"/>
        </w:rPr>
        <w:t>ERQ1--Domain、任务与配置框定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所选站点/family：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最终任务文本：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参与者定义的停止条件：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Agent A 与 B 配置 ID：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一句话核心配置对比：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预测的行为差异及初始解释：</w:t>
      </w:r>
    </w:p>
    <w:p>
      <w:pPr>
        <w:pStyle w:val="Heading2"/>
      </w:pPr>
      <w:r>
        <w:rPr>
          <w:rFonts w:eastAsia="Microsoft YaHei"/>
        </w:rPr>
        <w:t>ERQ2--比较与心智模型发展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关键 trajectory 位置：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对该位置的解释，以及初始解释是否改变：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简洁的比较后解释：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最影响该解释的 EvalAgent 资源：</w:t>
      </w:r>
    </w:p>
    <w:p>
      <w:pPr>
        <w:pStyle w:val="Heading2"/>
      </w:pPr>
      <w:r>
        <w:rPr>
          <w:rFonts w:eastAsia="Microsoft YaHei"/>
        </w:rPr>
        <w:t>ERQ3--配置探针与边界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触发修改的关键位置：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精确 configuration diff：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预测变化及支持/挑战观察：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探针分类和引用证据：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最终决定--保留/继续修改/放弃：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尚未弄清楚的问题或下一测试：</w:t>
      </w:r>
    </w:p>
    <w:p>
      <w:pPr>
        <w:pStyle w:val="ListBullet"/>
        <w:numPr>
          <w:ilvl w:val="0"/>
          <w:numId w:val="91"/>
        </w:numPr>
      </w:pPr>
      <w:r>
        <w:rPr>
          <w:rFonts w:eastAsia="Microsoft YaHei"/>
        </w:rPr>
        <w:t>技术失败状态（如有）：</w:t>
      </w:r>
    </w:p>
    <w:p>
      <w:r>
        <w:rPr>
          <w:rFonts w:eastAsia="Microsoft YaHei"/>
        </w:rPr>
        <w:br w:type="page"/>
      </w:r>
    </w:p>
    <w:p>
      <w:pPr>
        <w:pStyle w:val="Heading1"/>
      </w:pPr>
      <w:r>
        <w:rPr>
          <w:rFonts w:eastAsia="Microsoft YaHei"/>
        </w:rPr>
        <w:t>附录 C：标准化异步跟进</w:t>
      </w:r>
    </w:p>
    <w:p>
      <w:r>
        <w:rPr>
          <w:rFonts w:eastAsia="Microsoft YaHei"/>
        </w:rPr>
        <w:t>仅在 revised run 已经启动但到第 55 分钟仍未完成时使用。发送 trajectory/result，不附加研究者解释。</w:t>
      </w:r>
    </w:p>
    <w:p>
      <w:pPr>
        <w:pStyle w:val="ListNumber"/>
        <w:numPr>
          <w:ilvl w:val="0"/>
          <w:numId w:val="92"/>
        </w:numPr>
      </w:pPr>
      <w:r>
        <w:rPr>
          <w:rFonts w:eastAsia="Microsoft YaHei"/>
          <w:b/>
        </w:rPr>
        <w:t>[ERQ3]</w:t>
      </w:r>
      <w:r>
        <w:rPr>
          <w:rFonts w:eastAsia="Microsoft YaHei"/>
        </w:rPr>
        <w:t xml:space="preserve"> 修改后的行为是否按照预测变化？哪个 trajectory 位置最具有诊断价值？结果是支持、部分支持、挑战，还是仍无法判断你的解释？</w:t>
      </w:r>
    </w:p>
    <w:p>
      <w:pPr>
        <w:pStyle w:val="ListNumber"/>
        <w:numPr>
          <w:ilvl w:val="0"/>
          <w:numId w:val="92"/>
        </w:numPr>
      </w:pPr>
      <w:r>
        <w:rPr>
          <w:rFonts w:eastAsia="Microsoft YaHei"/>
          <w:b/>
        </w:rPr>
        <w:t>[ERQ3]</w:t>
      </w:r>
      <w:r>
        <w:rPr>
          <w:rFonts w:eastAsia="Microsoft YaHei"/>
        </w:rPr>
        <w:t xml:space="preserve"> 你会保留、继续修改，还是放弃该配置变化？还有什么没弄清楚？下一步会测试什么？</w:t>
      </w:r>
    </w:p>
    <w:p>
      <w:r>
        <w:rPr>
          <w:rFonts w:eastAsia="Microsoft YaHei"/>
        </w:rPr>
        <w:t>记录回复时间、回复形式，以及参与者是否查看了完整 trajectory。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EVALAGENT  |  扩展意义建构用户研究方案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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91">
    <w:abstractNumId w:val="91"/>
  </w:num>
  <w:abstractNum w:abstractNumId="9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60" w:line="288" w:lineRule="auto"/>
      <w:ind w:left="432" w:right="288"/>
    </w:pPr>
    <w:rPr>
      <w:rFonts w:ascii="Calibri" w:hAnsi="Calibri"/>
      <w:i/>
      <w:iCs/>
      <w:color w:val="0B254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EvalAgent 扩展意义建构 用户研究方案</dc:title>
  <dc:subject>开发者如何配置、比较、解释并重新配置 GUI Agent</dc:subject>
  <dc:creator>EvalAgent Research Team</dc:creator>
  <cp:keywords>EvalAgent, GUI agents, user study, WebHarbor, criteria evolution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