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AI编程探险课·CyberPi 智能编程套装</w:t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产品说明书</w:t>
      </w:r>
    </w:p>
    <w:p>
      <w:pPr>
        <w:spacing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适用年龄：6–12 岁 ｜ 课程规模：32 课 · 4 大章节 ｜ 每课 45–60 分钟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一、产品概述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AI编程探险课·CyberPi 智能编程套装（以下简称“本套装”）是一款面向 6–12 岁儿童的 AI 逻辑与硬件交互编程课程产品。孩子通过 mBlock 慧编程软件的积木式编程，理解 AI 中的信息、规则、数据、学习和责任等概念，并使用 CyberPi 主控板把程序结果转化为真实可见的灯光、声音、屏幕和传感器交互。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课程共 32 课、4 大章节，覆盖“顺序 → 事件 → 循环 → 条件 → 变量 → 运算 → 自制积木 → 综合项目”的完整编程学习路径。每节课配套完整的课程网站与积木程序示意图，孩子只需一台电脑、一条 Type-C 数据线，即可完成全部学习，无需外接任何传感器。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产品组成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CyberPi 主控板（含全彩显示屏、五向摇杆、A/B 键、麦克风、光线传感器、扬声器、RGB 灯、陀螺仪、Wi-Fi、Type-C 接口）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32 课在线课程（含课程网站、积木搭建示意图、标准答案、随堂问答）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mBlock 慧编程软件（免费，Windows / macOS 均可使用）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Type-C 数据线、课程进度卡、本说明书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二、包装清单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680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60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tcW w:type="dxa" w:w="79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4989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CyberPi 主控板</w:t>
            </w:r>
          </w:p>
        </w:tc>
        <w:tc>
          <w:tcPr>
            <w:tcW w:type="dxa" w:w="7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台</w:t>
            </w:r>
          </w:p>
        </w:tc>
        <w:tc>
          <w:tcPr>
            <w:tcW w:type="dxa" w:w="4989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运行课程程序，完成灯光、声音、屏幕与传感器交互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Type-C 数据线</w:t>
            </w:r>
          </w:p>
        </w:tc>
        <w:tc>
          <w:tcPr>
            <w:tcW w:type="dxa" w:w="7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根</w:t>
            </w:r>
          </w:p>
        </w:tc>
        <w:tc>
          <w:tcPr>
            <w:tcW w:type="dxa" w:w="4989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连接电脑上传程序、供电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课程进度卡</w:t>
            </w:r>
          </w:p>
        </w:tc>
        <w:tc>
          <w:tcPr>
            <w:tcW w:type="dxa" w:w="7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张</w:t>
            </w:r>
          </w:p>
        </w:tc>
        <w:tc>
          <w:tcPr>
            <w:tcW w:type="dxa" w:w="4989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 32 课学习进度与徽章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产品说明书</w:t>
            </w:r>
          </w:p>
        </w:tc>
        <w:tc>
          <w:tcPr>
            <w:tcW w:type="dxa" w:w="79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份</w:t>
            </w:r>
          </w:p>
        </w:tc>
        <w:tc>
          <w:tcPr>
            <w:tcW w:type="dxa" w:w="4989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本文件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三、认识 CyberPi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CyberPi 是一台专为儿童编程设计的微型智能主机，所有课程交互都由它完成。认识下列部件有助于孩子顺利操作：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81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部件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位置</w:t>
            </w:r>
          </w:p>
        </w:tc>
        <w:tc>
          <w:tcPr>
            <w:tcW w:type="dxa" w:w="5443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全彩显示屏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主板顶部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显示程序结果、文字、图形与动画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五向摇杆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正面中央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上下左右拨动与按下，作为输入控制（调节亮度、选择答案等）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 键 / B 键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显示屏下方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两个可编程实体按钮，触发事件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Home 键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A/B 键之间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返回设备主界面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麦克风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主板正面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检测声音响度，用于声控类课程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光线传感器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主板正面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检测环境光线强弱，用于光感类课程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扬声器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主板背面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播放音效、音乐与语音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RGB 灯（5 颗）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主板正面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全彩灯光输出，用于灯光类课程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陀螺仪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主板内部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感知倾斜与转动，用于平衡与计步类课程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Type-C 接口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主板底部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连接电脑上传程序并供电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Wi-Fi 模块</w:t>
            </w:r>
          </w:p>
        </w:tc>
        <w:tc>
          <w:tcPr>
            <w:tcW w:type="dxa" w:w="1814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主板内部</w:t>
            </w:r>
          </w:p>
        </w:tc>
        <w:tc>
          <w:tcPr>
            <w:tcW w:type="dxa" w:w="544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联网获取时间、语音识别、翻译等 AI 功能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四、快速开始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第一次使用只需四步，即可让 CyberPi 跑起来：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第 1 步：连接电脑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 Type-C 数据线将 CyberPi 与电脑连接。连接成功后，CyberPi 屏幕会亮起。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第 2 步：打开 mBlock 慧编程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在电脑上打开 mBlock 慧编程软件（首次使用需到官网免费下载并安装，也可使用网页版）。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第 3 步：连接设备并选择上传模式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在软件左侧“设备”面板中选择 CyberPi（童芯派），点击“连接”；随后在“模式切换”中选择“上传”模式。上传模式下，程序会烧录进 CyberPi，之后脱离电脑也能独立运行。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第 4 步：编写并上传程序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按照课程网站的积木示意图，在 mBlock 中拖拽积木拼好程序，点击“上传”。听到提示音后，按课程要求拨动摇杆、按下 A/B 键或轻晃设备，即可观察屏幕、灯光与声音反馈。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五、mBlock 软件入门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界面组成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积木分类区：左侧按“事件、控制、运算、显示、灯光、声音、感知、局域网、物联网、AI”等分类摆放积木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脚本区：中间空白区域，把积木拖到这里拼成程序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设备面板：左上角，显示 CyberPi 连接状态、上传/在线模式切换</w:t>
      </w:r>
    </w:p>
    <w:p>
      <w:pPr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上传模式与在线模式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上传模式：程序烧录到 CyberPi 内部，脱离电脑仍可运行，适合课堂作品与竞赛展示。在线模式：程序运行时依赖电脑，适合调试。全部 32 课默认使用上传模式。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六、课堂使用建议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本套装为两人一组设计：两名孩子共享一台电脑和一台 CyberPi，轮流担任“程序设计师”（负责拖积木、编写程序）和“测试工程师”（负责操作 CyberPi、观察结果、提出修改建议），每 10–15 分钟轮换一次。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每课建议时长 45–60 分钟，时间分配参考：课程导入与问题提出约 10%，积木编程与调试约 55%，CyberPi 连接与真机测试约 20%，改进挑战与问答约 15%。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七、安全与使用须知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请使用随附 Type-C 数据线供电与传输，勿使用非标准或损坏的数据线。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避免设备跌落、摔打、进水；不要在潮湿、高温或多尘环境中使用。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低龄儿童请在成人指导下使用；请勿拆卸设备、抠动内部元器件。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使用电脑时注意坐姿与用眼卫生，每节课间适当休息。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如设备发热异常、冒烟或出现异味，请立即断开连接并停止使用，联系售后处理。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八、保养与存放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长期不用时，断开数据线并妥善收纳，存放于干燥、阴凉处，避免阳光直射。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屏幕与机身可用柔软干布轻轻擦拭，勿用湿布或有机溶剂。</w:t>
      </w:r>
    </w:p>
    <w:p>
      <w:pPr>
        <w:ind w:left="360"/>
      </w:pPr>
      <w:r>
        <w:rPr>
          <w:rFonts w:ascii="Times New Roman" w:hAnsi="Times New Roman" w:eastAsia="宋体"/>
          <w:b w:val="0"/>
          <w:color w:val="000000"/>
          <w:sz w:val="24"/>
        </w:rPr>
        <w:t>· 保持 Type-C 接口清洁，防止异物或灰尘进入。</w:t>
      </w:r>
    </w:p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九、常见问题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2608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6463"/>
            <w:shd w:val="clear" w:fill="D9D9D9"/>
            <w:vAlign w:val="center"/>
          </w:tcPr>
          <w:p>
            <w:pPr>
              <w:spacing w:after="6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可能原因与处理方法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电脑无法识别 CyberPi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更换支持数据传输的 Type-C 数据线；尝试其他 USB 接口；确认 mBlock 已更新到最新版本。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程序上传失败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确认已切换到“上传”模式；确认设备连接正常；重新插拔数据线后重试。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灯不亮 / 屏幕无显示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确认程序已成功上传；检查是否使用了「当 CyberPi 启动时」事件积木；按一次 Home 键返回主界面。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声音很小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检查扬声器位置是否被遮挡；确认程序使用了正确的「播放」积木与音量设置。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Wi-Fi 功能无法使用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确认网络名称与密码填写正确；设备需靠近路由器；确认课程所需联网积木已正确连接。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6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程序上传后不运行</w:t>
            </w:r>
          </w:p>
        </w:tc>
        <w:tc>
          <w:tcPr>
            <w:tcW w:type="dxa" w:w="6463"/>
            <w:vAlign w:val="center"/>
          </w:tcPr>
          <w:p>
            <w:pPr>
              <w:spacing w:after="6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确认程序包含「当 CyberPi 启动时」或对应事件积木；检查积木是否完整拼接、参数是否设置正确。</w:t>
            </w:r>
          </w:p>
        </w:tc>
      </w:tr>
    </w:tbl>
    <w:p>
      <w:pPr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十、售后服务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本套装提供质保服务，质保期内因产品质量问题导致的故障可免费维修或更换（人为损坏除外）。具体质保期限、退换货政策与联系方式以购买渠道及随附质保说明为准。</w:t>
      </w:r>
    </w:p>
    <w:p>
      <w:r>
        <w:rPr>
          <w:rFonts w:ascii="Times New Roman" w:hAnsi="Times New Roman" w:eastAsia="宋体"/>
          <w:b w:val="0"/>
          <w:color w:val="000000"/>
          <w:sz w:val="24"/>
        </w:rPr>
        <w:t>（此处可补充品牌方联系方式、售后热线、官方网址等占位信息）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color w:val="000000"/>
        <w:sz w:val="21"/>
      </w:rPr>
      <w:instrText xml:space="preserve">PAGE</w:instrText>
    </w:r>
    <w:r>
      <w:rPr>
        <w:rFonts w:ascii="Times New Roman" w:hAnsi="Times New Roman" w:eastAsia="宋体"/>
        <w:b w:val="0"/>
        <w:color w:val="00000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