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</w:rPr>
        <w:t>打开后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进入主界面。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99815" cy="3837305"/>
            <wp:effectExtent l="0" t="0" r="12065" b="3175"/>
            <wp:docPr id="1" name="图片 1" descr="F]4D85Y4(8J`S_A_]5P4(]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]4D85Y4(8J`S_A_]5P4(]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图1 主界面截图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2、在主界面</w:t>
      </w:r>
      <w:r>
        <w:rPr>
          <w:rFonts w:hint="eastAsia" w:ascii="宋体" w:hAnsi="宋体" w:eastAsia="宋体" w:cs="宋体"/>
          <w:sz w:val="24"/>
          <w:szCs w:val="24"/>
        </w:rPr>
        <w:t>点击登录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按钮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进入登陆页面。在登陆页面</w:t>
      </w:r>
      <w:r>
        <w:rPr>
          <w:rFonts w:hint="eastAsia" w:ascii="宋体" w:hAnsi="宋体" w:eastAsia="宋体" w:cs="宋体"/>
          <w:sz w:val="24"/>
          <w:szCs w:val="24"/>
        </w:rPr>
        <w:t>输入邮箱地址（任意邮箱都可以）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再输入授权密码（！！注意是授权密码不是邮箱密码）。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测试邮箱可使用：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邮箱名：zbtiawe1007@163.com 和 </w:t>
      </w:r>
      <w:r>
        <w:rPr>
          <w:rFonts w:hint="eastAsia" w:ascii="楷体" w:hAnsi="楷体" w:eastAsia="楷体" w:cs="楷体"/>
          <w:color w:val="auto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color w:val="auto"/>
          <w:sz w:val="24"/>
          <w:szCs w:val="24"/>
        </w:rPr>
        <w:instrText xml:space="preserve"> HYPERLINK "mailto:zbtiawe1007@126.com" </w:instrText>
      </w:r>
      <w:r>
        <w:rPr>
          <w:rFonts w:hint="eastAsia" w:ascii="楷体" w:hAnsi="楷体" w:eastAsia="楷体" w:cs="楷体"/>
          <w:color w:val="auto"/>
          <w:sz w:val="24"/>
          <w:szCs w:val="24"/>
        </w:rPr>
        <w:fldChar w:fldCharType="separate"/>
      </w:r>
      <w:r>
        <w:rPr>
          <w:rStyle w:val="4"/>
          <w:rFonts w:hint="eastAsia" w:ascii="楷体" w:hAnsi="楷体" w:eastAsia="楷体" w:cs="楷体"/>
          <w:color w:val="auto"/>
          <w:sz w:val="24"/>
          <w:szCs w:val="24"/>
        </w:rPr>
        <w:t>zbtiawe1007@126.com</w:t>
      </w:r>
      <w:r>
        <w:rPr>
          <w:rFonts w:hint="eastAsia" w:ascii="楷体" w:hAnsi="楷体" w:eastAsia="楷体" w:cs="楷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密码：tiawe1007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授权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密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@163:EZWRWAXGIEADMYMX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@126:UPUUNZNCDNFNZEZW</w:t>
      </w:r>
      <w:r>
        <w:rPr>
          <w:rFonts w:hint="eastAsia" w:ascii="楷体" w:hAnsi="楷体" w:eastAsia="楷体" w:cs="楷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登陆成功后会弹出提示框。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99815" cy="3837305"/>
            <wp:effectExtent l="0" t="0" r="12065" b="3175"/>
            <wp:docPr id="2" name="图片 2" descr="RW}AC7D3FRKFYE@M8FAIJ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W}AC7D3FRKFYE@M8FAIJB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图2 登陆成功界面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3、点击主界面的发送邮件按钮，进入发送邮件界面。在发送邮件界面填写信息点击发送，发送成功会在发送邮件界面下方显示“发送成功！！”。（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注意！！</w:t>
      </w:r>
      <w:r>
        <w:rPr>
          <w:rFonts w:hint="eastAsia" w:ascii="宋体" w:hAnsi="宋体" w:eastAsia="宋体" w:cs="宋体"/>
          <w:sz w:val="24"/>
          <w:szCs w:val="24"/>
        </w:rPr>
        <w:t>发送邮件中添加附件只可选择单一文件，不可选择文件夹。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3441700"/>
            <wp:effectExtent l="0" t="0" r="1206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图3 发送成功界面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在主界面点击刷新邮箱，</w:t>
      </w:r>
      <w:r>
        <w:rPr>
          <w:rFonts w:hint="eastAsia" w:ascii="宋体" w:hAnsi="宋体" w:eastAsia="宋体" w:cs="宋体"/>
          <w:sz w:val="24"/>
          <w:szCs w:val="24"/>
        </w:rPr>
        <w:t>可以获取邮件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点击邮件获取邮件具体内容，正文部分不可显示图片，特殊字符，否则为乱码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3623945"/>
            <wp:effectExtent l="0" t="0" r="12065" b="31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图4 收件箱界面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8A7C6"/>
    <w:multiLevelType w:val="singleLevel"/>
    <w:tmpl w:val="9808A7C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5230"/>
    <w:rsid w:val="0A44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2022-06-15T05:45:00Z</dcterms:created>
  <dc:creator>DELL</dc:creator>
  <cp:lastModifiedBy>南安</cp:lastModifiedBy>
  <dcterms:modified xsi:type="dcterms:W3CDTF">2022-06-15T06:25:38Z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