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C8B2F" w14:textId="62B3492A" w:rsidR="00233F4B" w:rsidRDefault="00233F4B" w:rsidP="00DA17BF">
      <w:pPr>
        <w:pStyle w:val="1"/>
      </w:pPr>
      <w:r>
        <w:rPr>
          <w:rFonts w:hint="eastAsia"/>
        </w:rPr>
        <w:t>所有服务节点：管理平台、</w:t>
      </w:r>
      <w:r w:rsidR="00151A16">
        <w:rPr>
          <w:rFonts w:hint="eastAsia"/>
        </w:rPr>
        <w:t>API</w:t>
      </w:r>
      <w:r w:rsidR="00DA17BF">
        <w:rPr>
          <w:rFonts w:hint="eastAsia"/>
        </w:rPr>
        <w:t>，</w:t>
      </w:r>
      <w:r w:rsidR="00AE5BCB">
        <w:rPr>
          <w:rFonts w:hint="eastAsia"/>
        </w:rPr>
        <w:t>说明</w:t>
      </w:r>
      <w:r w:rsidRPr="00233F4B">
        <w:t>为什么这样部署，能避免什么问题</w:t>
      </w:r>
    </w:p>
    <w:p w14:paraId="0D174910" w14:textId="0850E0F1" w:rsidR="00D21245" w:rsidRPr="00D21245" w:rsidRDefault="00D21245" w:rsidP="007E29C2">
      <w:pPr>
        <w:pStyle w:val="2"/>
      </w:pPr>
      <w:r>
        <w:rPr>
          <w:rFonts w:hint="eastAsia"/>
        </w:rPr>
        <w:t>API服务</w:t>
      </w:r>
    </w:p>
    <w:p w14:paraId="717ECA91" w14:textId="750B389B" w:rsidR="00D21245" w:rsidRDefault="00D21245" w:rsidP="00D21245">
      <w:r>
        <w:rPr>
          <w:rFonts w:hint="eastAsia"/>
        </w:rPr>
        <w:t>API服务面向终端SDK，</w:t>
      </w:r>
      <w:r w:rsidR="007E29C2">
        <w:rPr>
          <w:rFonts w:hint="eastAsia"/>
        </w:rPr>
        <w:t>接受</w:t>
      </w:r>
      <w:r w:rsidR="00A46269">
        <w:rPr>
          <w:rFonts w:hint="eastAsia"/>
        </w:rPr>
        <w:t>终端</w:t>
      </w:r>
      <w:r w:rsidR="007E29C2">
        <w:rPr>
          <w:rFonts w:hint="eastAsia"/>
        </w:rPr>
        <w:t>SDK调用并返回数据，包括：机构、菜单、卡片、JS规则等</w:t>
      </w:r>
      <w:r w:rsidR="00BF7BB2">
        <w:rPr>
          <w:rFonts w:hint="eastAsia"/>
        </w:rPr>
        <w:t xml:space="preserve">。 </w:t>
      </w:r>
    </w:p>
    <w:p w14:paraId="4E4BD73C" w14:textId="4E3C57C4" w:rsidR="00D631C6" w:rsidRDefault="00D631C6" w:rsidP="00D21245">
      <w:r>
        <w:rPr>
          <w:rFonts w:hint="eastAsia"/>
        </w:rPr>
        <w:t>考虑的点：</w:t>
      </w:r>
    </w:p>
    <w:p w14:paraId="4B6B5B65" w14:textId="77777777" w:rsidR="000C0550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78DD2178" w14:textId="75BBDF8F" w:rsidR="007E29C2" w:rsidRDefault="00BA50F3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 w:rsidR="007E29C2">
        <w:rPr>
          <w:rFonts w:hint="eastAsia"/>
        </w:rPr>
        <w:t>，且未来还会持续增长</w:t>
      </w:r>
    </w:p>
    <w:p w14:paraId="05179673" w14:textId="720CF264" w:rsidR="000C0550" w:rsidRDefault="00766801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43532E">
        <w:rPr>
          <w:rFonts w:hint="eastAsia"/>
        </w:rPr>
        <w:t>有</w:t>
      </w:r>
      <w:r>
        <w:rPr>
          <w:rFonts w:hint="eastAsia"/>
        </w:rPr>
        <w:t>本地缓存</w:t>
      </w:r>
      <w:r w:rsidR="0043532E">
        <w:rPr>
          <w:rFonts w:hint="eastAsia"/>
        </w:rPr>
        <w:t>、</w:t>
      </w:r>
      <w:r>
        <w:rPr>
          <w:rFonts w:hint="eastAsia"/>
        </w:rPr>
        <w:t>本地数据库，</w:t>
      </w:r>
      <w:r w:rsidR="0043532E">
        <w:rPr>
          <w:rFonts w:hint="eastAsia"/>
        </w:rPr>
        <w:t>可降低对同一数据的访问频次</w:t>
      </w:r>
    </w:p>
    <w:p w14:paraId="2EDD7D93" w14:textId="3F4AB1BC" w:rsidR="00280BA8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477E2E40" w14:textId="7D1CAB72" w:rsidR="00932FD9" w:rsidRDefault="00932FD9" w:rsidP="00932FD9">
      <w:r>
        <w:rPr>
          <w:rFonts w:hint="eastAsia"/>
        </w:rPr>
        <w:t>部署方案：</w:t>
      </w:r>
    </w:p>
    <w:p w14:paraId="2FE92254" w14:textId="2F915A68" w:rsidR="00486976" w:rsidRPr="00932FD9" w:rsidRDefault="00182C61" w:rsidP="00932F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 w:rsidR="00D21245">
        <w:rPr>
          <w:rFonts w:hint="eastAsia"/>
        </w:rPr>
        <w:t>4台API服务器</w:t>
      </w:r>
      <w:r>
        <w:rPr>
          <w:rFonts w:hint="eastAsia"/>
        </w:rPr>
        <w:t>，通过</w:t>
      </w:r>
      <w:proofErr w:type="spellStart"/>
      <w:r w:rsidR="00D21245">
        <w:rPr>
          <w:rFonts w:hint="eastAsia"/>
        </w:rPr>
        <w:t>Nginx</w:t>
      </w:r>
      <w:proofErr w:type="spellEnd"/>
      <w:r w:rsidR="00D21245">
        <w:rPr>
          <w:rFonts w:hint="eastAsia"/>
        </w:rPr>
        <w:t>做负载均衡</w:t>
      </w:r>
      <w:r w:rsidR="007E29C2">
        <w:rPr>
          <w:rFonts w:hint="eastAsia"/>
        </w:rPr>
        <w:t>，采用轮询算法，</w:t>
      </w:r>
      <w:r>
        <w:rPr>
          <w:rFonts w:hint="eastAsia"/>
        </w:rPr>
        <w:t>由</w:t>
      </w:r>
      <w:r w:rsidR="007E29C2">
        <w:rPr>
          <w:rFonts w:hint="eastAsia"/>
        </w:rPr>
        <w:t>4台API服务器共同承担终端SDK的访问。</w:t>
      </w:r>
      <w:r w:rsidR="00932FD9">
        <w:rPr>
          <w:rFonts w:hint="eastAsia"/>
        </w:rPr>
        <w:t>随着时间推移，如果发现4台不够，可以很容易地增加服务器分担负载，保证服务稳定</w:t>
      </w:r>
    </w:p>
    <w:p w14:paraId="1827494D" w14:textId="76460AD7" w:rsidR="00BF7BB2" w:rsidRDefault="00486976" w:rsidP="00BF7B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为避免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成为瓶颈，设计部署</w:t>
      </w:r>
      <w:r w:rsidR="00932FD9">
        <w:rPr>
          <w:rFonts w:hint="eastAsia"/>
        </w:rPr>
        <w:t>2</w:t>
      </w:r>
      <w:r>
        <w:rPr>
          <w:rFonts w:hint="eastAsia"/>
        </w:rPr>
        <w:t>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服务器，通过DNS</w:t>
      </w:r>
      <w:r w:rsidR="00932FD9">
        <w:rPr>
          <w:rFonts w:hint="eastAsia"/>
        </w:rPr>
        <w:t>（</w:t>
      </w:r>
      <w:r>
        <w:rPr>
          <w:rFonts w:hint="eastAsia"/>
        </w:rPr>
        <w:t>或LVS</w:t>
      </w:r>
      <w:r w:rsidR="00932FD9">
        <w:rPr>
          <w:rFonts w:hint="eastAsia"/>
        </w:rPr>
        <w:t>）</w:t>
      </w:r>
      <w:r>
        <w:rPr>
          <w:rFonts w:hint="eastAsia"/>
        </w:rPr>
        <w:t>进行负载均衡</w:t>
      </w:r>
    </w:p>
    <w:p w14:paraId="3F8F21E8" w14:textId="40D74BAE" w:rsidR="00BF7BB2" w:rsidRDefault="00BF7BB2" w:rsidP="00BF7BB2">
      <w:pPr>
        <w:pStyle w:val="2"/>
      </w:pPr>
      <w:r>
        <w:rPr>
          <w:rFonts w:hint="eastAsia"/>
        </w:rPr>
        <w:lastRenderedPageBreak/>
        <w:t>打点服务</w:t>
      </w:r>
    </w:p>
    <w:p w14:paraId="1E7F3318" w14:textId="4A8795F5" w:rsidR="00BF7BB2" w:rsidRDefault="00D36A67" w:rsidP="00BF7BB2">
      <w:r>
        <w:rPr>
          <w:rFonts w:hint="eastAsia"/>
        </w:rPr>
        <w:t>打点服务面向终端SDK，接收</w:t>
      </w:r>
      <w:r w:rsidR="00A46269">
        <w:rPr>
          <w:rFonts w:hint="eastAsia"/>
        </w:rPr>
        <w:t>终端</w:t>
      </w:r>
      <w:r>
        <w:rPr>
          <w:rFonts w:hint="eastAsia"/>
        </w:rPr>
        <w:t>SDK上报的打点数据，包括：卡片解析、菜单点击等。</w:t>
      </w:r>
    </w:p>
    <w:p w14:paraId="684CAF42" w14:textId="77777777" w:rsidR="00D36A67" w:rsidRDefault="00D36A67" w:rsidP="00D36A67">
      <w:r>
        <w:rPr>
          <w:rFonts w:hint="eastAsia"/>
        </w:rPr>
        <w:t>考虑的点：</w:t>
      </w:r>
    </w:p>
    <w:p w14:paraId="29A9BAE3" w14:textId="77777777" w:rsidR="000C0550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5E3667CE" w14:textId="5F1BDBF1" w:rsidR="00D36A67" w:rsidRDefault="00D36A67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>
        <w:rPr>
          <w:rFonts w:hint="eastAsia"/>
        </w:rPr>
        <w:t>，且未来还会持续增长</w:t>
      </w:r>
    </w:p>
    <w:p w14:paraId="437C6D1B" w14:textId="701E16E8" w:rsidR="0043532E" w:rsidRDefault="0043532E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终端先将打点数据记录到本地数据库，定时调用打点服务</w:t>
      </w:r>
    </w:p>
    <w:p w14:paraId="2B1BE5D4" w14:textId="07297C60" w:rsidR="00D36A67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74CC81FD" w14:textId="577940C3" w:rsidR="00D36A67" w:rsidRDefault="00225529" w:rsidP="00D36A67">
      <w:r>
        <w:rPr>
          <w:rFonts w:hint="eastAsia"/>
        </w:rPr>
        <w:t>部署方案：</w:t>
      </w:r>
    </w:p>
    <w:p w14:paraId="2876C382" w14:textId="5D952F76" w:rsidR="00225529" w:rsidRDefault="00225529" w:rsidP="005B08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部署2台打点服务器，通过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43899190" w14:textId="5A378A7C" w:rsidR="00225529" w:rsidRPr="00BF7BB2" w:rsidRDefault="00225529" w:rsidP="005B08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2FF33836" w14:textId="6F3716DC" w:rsidR="00DA17BF" w:rsidRDefault="00A137BD" w:rsidP="00A137BD">
      <w:pPr>
        <w:pStyle w:val="2"/>
      </w:pPr>
      <w:r>
        <w:rPr>
          <w:rFonts w:hint="eastAsia"/>
        </w:rPr>
        <w:t>管理平台</w:t>
      </w:r>
    </w:p>
    <w:p w14:paraId="580AA1C1" w14:textId="77777777" w:rsidR="008210FB" w:rsidRDefault="008210FB" w:rsidP="00A137BD">
      <w:r>
        <w:rPr>
          <w:rFonts w:hint="eastAsia"/>
        </w:rPr>
        <w:t>管理平台分为客户门户和运营门户。</w:t>
      </w:r>
    </w:p>
    <w:p w14:paraId="071D0CDC" w14:textId="00C0130B" w:rsidR="008210FB" w:rsidRDefault="008210FB" w:rsidP="00A137BD">
      <w:r>
        <w:rPr>
          <w:rFonts w:hint="eastAsia"/>
        </w:rPr>
        <w:t>客户门户面向来自领航平台的产品客户，</w:t>
      </w:r>
      <w:r w:rsidR="00D32059">
        <w:rPr>
          <w:rFonts w:hint="eastAsia"/>
        </w:rPr>
        <w:t>根据实际需要自定义Logo、菜单、卡片等</w:t>
      </w:r>
      <w:r>
        <w:rPr>
          <w:rFonts w:hint="eastAsia"/>
        </w:rPr>
        <w:t>。</w:t>
      </w:r>
    </w:p>
    <w:p w14:paraId="1AB322D8" w14:textId="7E6FE2C9" w:rsidR="00A137BD" w:rsidRDefault="008210FB" w:rsidP="00A137BD">
      <w:r>
        <w:rPr>
          <w:rFonts w:hint="eastAsia"/>
        </w:rPr>
        <w:t>运营门户面向管理员，</w:t>
      </w:r>
      <w:r w:rsidR="00D32059">
        <w:rPr>
          <w:rFonts w:hint="eastAsia"/>
        </w:rPr>
        <w:t>负责审核客户门户提交的数据</w:t>
      </w:r>
      <w:r>
        <w:rPr>
          <w:rFonts w:hint="eastAsia"/>
        </w:rPr>
        <w:t>。</w:t>
      </w:r>
    </w:p>
    <w:p w14:paraId="5DAC680B" w14:textId="3830E3A5" w:rsidR="00D631C6" w:rsidRDefault="00D631C6" w:rsidP="00A137BD">
      <w:r>
        <w:rPr>
          <w:rFonts w:hint="eastAsia"/>
        </w:rPr>
        <w:t>考虑的点：</w:t>
      </w:r>
    </w:p>
    <w:p w14:paraId="423017D9" w14:textId="77777777" w:rsidR="00135FC2" w:rsidRDefault="00280BA8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高并发：</w:t>
      </w:r>
    </w:p>
    <w:p w14:paraId="49011148" w14:textId="75BC3866" w:rsidR="00135FC2" w:rsidRDefault="005C68DF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 w:rsidR="00135FC2">
        <w:rPr>
          <w:rFonts w:hint="eastAsia"/>
        </w:rPr>
        <w:t>数量</w:t>
      </w:r>
      <w:r>
        <w:rPr>
          <w:rFonts w:hint="eastAsia"/>
        </w:rPr>
        <w:t>不多</w:t>
      </w:r>
    </w:p>
    <w:p w14:paraId="71A327BC" w14:textId="7C2EF87C" w:rsidR="005C68DF" w:rsidRDefault="00135FC2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用户</w:t>
      </w:r>
      <w:r w:rsidR="005C68DF">
        <w:rPr>
          <w:rFonts w:hint="eastAsia"/>
        </w:rPr>
        <w:t>操作有</w:t>
      </w:r>
      <w:r w:rsidR="00BA0DC0">
        <w:rPr>
          <w:rFonts w:hint="eastAsia"/>
        </w:rPr>
        <w:t>“</w:t>
      </w:r>
      <w:r w:rsidR="005C68DF">
        <w:rPr>
          <w:rFonts w:hint="eastAsia"/>
        </w:rPr>
        <w:t>思考时间</w:t>
      </w:r>
      <w:r w:rsidR="00BA0DC0">
        <w:rPr>
          <w:rFonts w:hint="eastAsia"/>
        </w:rPr>
        <w:t>”，并发程度较低</w:t>
      </w:r>
    </w:p>
    <w:p w14:paraId="29FB7391" w14:textId="23C63D46" w:rsidR="005C68DF" w:rsidRDefault="005C68DF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高可用</w:t>
      </w:r>
      <w:r w:rsidR="00280BA8">
        <w:rPr>
          <w:rFonts w:hint="eastAsia"/>
        </w:rPr>
        <w:t>：为</w:t>
      </w:r>
      <w:r>
        <w:rPr>
          <w:rFonts w:hint="eastAsia"/>
        </w:rPr>
        <w:t>避免单点故障，建议部署</w:t>
      </w:r>
      <w:r w:rsidR="00280BA8">
        <w:rPr>
          <w:rFonts w:hint="eastAsia"/>
        </w:rPr>
        <w:t>大于1</w:t>
      </w:r>
      <w:r>
        <w:rPr>
          <w:rFonts w:hint="eastAsia"/>
        </w:rPr>
        <w:t>台服务器</w:t>
      </w:r>
    </w:p>
    <w:p w14:paraId="293A0E6B" w14:textId="2D0AFC07" w:rsidR="00932FD9" w:rsidRDefault="00932FD9" w:rsidP="00932FD9">
      <w:r>
        <w:rPr>
          <w:rFonts w:hint="eastAsia"/>
        </w:rPr>
        <w:t>部署方案：</w:t>
      </w:r>
    </w:p>
    <w:p w14:paraId="20C047CF" w14:textId="781AC9BF" w:rsidR="00DA17BF" w:rsidRDefault="005C68DF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部署2台客户门户服务器、2台运营门户服务器，通过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6B747DED" w14:textId="0F77A9BE" w:rsidR="00932FD9" w:rsidRPr="00932FD9" w:rsidRDefault="00932FD9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6D844929" w14:textId="2C29A1B3" w:rsidR="00233F4B" w:rsidRDefault="001D4DAC" w:rsidP="00D21245">
      <w:pPr>
        <w:pStyle w:val="1"/>
      </w:pPr>
      <w:r w:rsidRPr="005135C3">
        <w:rPr>
          <w:rFonts w:hint="eastAsia"/>
        </w:rPr>
        <w:t>测试方案</w:t>
      </w:r>
    </w:p>
    <w:p w14:paraId="542D1F60" w14:textId="3E372496" w:rsidR="001D4DAC" w:rsidRDefault="00405C96" w:rsidP="00405C96">
      <w:pPr>
        <w:pStyle w:val="2"/>
      </w:pPr>
      <w:r>
        <w:rPr>
          <w:rFonts w:hint="eastAsia"/>
        </w:rPr>
        <w:t>启停测试</w:t>
      </w:r>
    </w:p>
    <w:p w14:paraId="05670C98" w14:textId="7EC3552A" w:rsidR="001A24ED" w:rsidRPr="001A24ED" w:rsidRDefault="001A24ED" w:rsidP="001A24ED">
      <w:pPr>
        <w:pStyle w:val="3"/>
      </w:pPr>
      <w:r>
        <w:rPr>
          <w:rFonts w:hint="eastAsia"/>
        </w:rPr>
        <w:t>API服务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9237CB" w14:paraId="5B01188B" w14:textId="77777777" w:rsidTr="007533CA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13C1319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B5A17E" w14:textId="65637555" w:rsidR="009237CB" w:rsidRPr="009237CB" w:rsidRDefault="007533CA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9237CB" w14:paraId="133EE7E3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417680F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0FFDFF1" w14:textId="30173469" w:rsidR="009237CB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0" w:name="启动API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bookmarkEnd w:id="0"/>
          </w:p>
        </w:tc>
      </w:tr>
      <w:tr w:rsidR="009237CB" w14:paraId="4BD0DD78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529FF1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FCECE65" w14:textId="3340C966" w:rsidR="009237CB" w:rsidRPr="009237CB" w:rsidRDefault="00CC2C7E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A971F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0C4335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9237CB" w14:paraId="530CE540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CD2A33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D8A5B2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955DC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3FBB9B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9237CB" w14:paraId="06E89C6B" w14:textId="77777777" w:rsidTr="007533CA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C3AE14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4DA330F" w14:textId="0B4F671C" w:rsidR="00F55069" w:rsidRDefault="00500AC4" w:rsidP="005B0850">
            <w:pPr>
              <w:pStyle w:val="a4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9916459" w14:textId="5C88B37C" w:rsidR="00F55069" w:rsidRPr="00F55069" w:rsidRDefault="00F55069" w:rsidP="005B0850">
            <w:pPr>
              <w:pStyle w:val="a4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9C37A0D" w14:textId="7BA4AC3A" w:rsidR="00F55069" w:rsidRPr="00F55069" w:rsidRDefault="00F55069" w:rsidP="00F5506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5082E00E" w14:textId="77777777" w:rsidR="001A075E" w:rsidRDefault="001A075E" w:rsidP="005B0850">
            <w:pPr>
              <w:pStyle w:val="a4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D487E7E" w14:textId="73371C50" w:rsidR="007533CA" w:rsidRPr="007533CA" w:rsidRDefault="00F55069" w:rsidP="002722C6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A3A0B7E" w14:textId="77777777" w:rsidR="009237CB" w:rsidRDefault="00047E91" w:rsidP="005B0850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00DB953" w14:textId="59EFF3C9" w:rsidR="001D4E46" w:rsidRPr="001D4E46" w:rsidRDefault="00CF2021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98BA534" w14:textId="1F53E0BB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5D4DA610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AE2FE20" w14:textId="77777777" w:rsidR="009237CB" w:rsidRDefault="009237CB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533CA" w14:paraId="4BAD9C8D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474B85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2918EA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533CA" w14:paraId="479BA0CE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E5BBB5E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02FDF71" w14:textId="65FAC810" w:rsidR="007533CA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7533CA" w14:paraId="4A2E19A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874E5DD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7A32E24" w14:textId="56AD55D8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7533CA" w14:paraId="06DB2E1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9A2DBF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D9E6AE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73896F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B6C5A90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533CA" w14:paraId="49FBCED2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183F1DD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26607" w14:textId="03DB4EFE" w:rsidR="007533CA" w:rsidRDefault="00500AC4" w:rsidP="005B0850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17103F7" w14:textId="30D3FB41" w:rsidR="007533CA" w:rsidRPr="00F55069" w:rsidRDefault="007533CA" w:rsidP="005B0850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="0042116F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7B20A5F" w14:textId="77777777" w:rsidR="007533CA" w:rsidRPr="00F55069" w:rsidRDefault="007533CA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0444D115" w14:textId="77777777" w:rsidR="007533CA" w:rsidRDefault="007533CA" w:rsidP="005B0850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F15BBC3" w14:textId="79F82BF6" w:rsidR="007533CA" w:rsidRPr="007533CA" w:rsidRDefault="007533CA" w:rsidP="0096024E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36BC662" w14:textId="77777777" w:rsidR="007533CA" w:rsidRDefault="00153068" w:rsidP="005B0850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FD11D53" w14:textId="1535B501" w:rsidR="00153068" w:rsidRPr="007533CA" w:rsidRDefault="00153068" w:rsidP="00153068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="006132E7"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45EF229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797CF624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0F59E15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C26A36" w14:paraId="7CD7F274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9A9293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4F602D8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C26A36" w14:paraId="6D684F8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D521E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9C3F3AE" w14:textId="58853482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C26A36" w14:paraId="1F014224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5C098EE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8B7D207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C26A36" w14:paraId="3C45A88F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332A0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C9EBE8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6BFD91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EB9F28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C26A36" w14:paraId="3057E8D6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760467F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7D5A18" w14:textId="0F7213AF" w:rsidR="00C26A36" w:rsidRDefault="00500AC4" w:rsidP="005B0850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AF60A09" w14:textId="77777777" w:rsidR="00C26A36" w:rsidRPr="00F55069" w:rsidRDefault="00C26A36" w:rsidP="005B0850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6BEBC166" w14:textId="77777777" w:rsidR="00C26A36" w:rsidRPr="00F55069" w:rsidRDefault="00C26A36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4E6766DB" w14:textId="77777777" w:rsidR="00C26A36" w:rsidRDefault="00C26A36" w:rsidP="005B0850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FE1C2B0" w14:textId="746063D4" w:rsidR="00C26A36" w:rsidRPr="007533CA" w:rsidRDefault="00C26A36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2F6BFB1" w14:textId="77777777" w:rsidR="00C26A36" w:rsidRDefault="00C26A36" w:rsidP="005B0850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0F24B668" w14:textId="4133F34E" w:rsidR="00C26A36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E7663BD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6EDD06B9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5A1D1D1" w14:textId="77777777" w:rsidR="007533CA" w:rsidRDefault="007533CA" w:rsidP="009237CB"/>
    <w:p w14:paraId="74285638" w14:textId="40AFABA6" w:rsidR="001A24ED" w:rsidRDefault="001A24ED" w:rsidP="001A24ED">
      <w:pPr>
        <w:pStyle w:val="3"/>
      </w:pPr>
      <w:r>
        <w:rPr>
          <w:rFonts w:hint="eastAsia"/>
        </w:rPr>
        <w:t>打点服务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7AD82037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20EF0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27DB010" w14:textId="0B63DA6D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14DD181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58C5FB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8B00C84" w14:textId="112DB1E4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1" w:name="启动打点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启动打点服务</w:t>
            </w:r>
            <w:bookmarkEnd w:id="1"/>
          </w:p>
        </w:tc>
      </w:tr>
      <w:tr w:rsidR="001A24ED" w14:paraId="1CB7BFBD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F21907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B6DFE2" w14:textId="38AE54DA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1A24ED" w14:paraId="313C739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43846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93B8650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B9C808F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DFCAB18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30D55FE4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72B205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C84F4E3" w14:textId="2669D6E6" w:rsidR="001A24ED" w:rsidRDefault="00500AC4" w:rsidP="005B0850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23B37A5D" w14:textId="31D7E56C" w:rsidR="001A24ED" w:rsidRPr="00F55069" w:rsidRDefault="001A24ED" w:rsidP="005B0850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6A09B8" w14:textId="37363B0A" w:rsidR="001A24ED" w:rsidRPr="00F55069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cd </w:t>
            </w:r>
            <w:commentRangeStart w:id="2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/apps</w:t>
            </w:r>
            <w:commentRangeEnd w:id="2"/>
            <w:r>
              <w:rPr>
                <w:rStyle w:val="a7"/>
              </w:rPr>
              <w:commentReference w:id="2"/>
            </w:r>
          </w:p>
          <w:p w14:paraId="7A0399B4" w14:textId="77777777" w:rsidR="001A24ED" w:rsidRDefault="001A24ED" w:rsidP="005B0850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772C81A1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175E545" w14:textId="77777777" w:rsidR="001A24ED" w:rsidRDefault="001A24ED" w:rsidP="005B0850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662B715C" w14:textId="4094044E" w:rsidR="001A24ED" w:rsidRPr="001D4E46" w:rsidRDefault="001A24ED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CF2021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=/apps</w:t>
            </w:r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8CB5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058DED4D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BFB1D69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4F23CA1B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80D51D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17C7866" w14:textId="1B4EDE74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3025633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0D3A9D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58E537B" w14:textId="3AA05B73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停止打点服务</w:t>
            </w:r>
          </w:p>
        </w:tc>
      </w:tr>
      <w:tr w:rsidR="001A24ED" w14:paraId="1C97B7F7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55CCE90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46D3503" w14:textId="398372E3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打点服务已启动</w:t>
            </w:r>
          </w:p>
        </w:tc>
      </w:tr>
      <w:tr w:rsidR="001A24ED" w14:paraId="2FC1C0DB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94C96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lastRenderedPageBreak/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F7BBF67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6AB30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E60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238E1059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7105B37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98815AA" w14:textId="4566037B" w:rsidR="001A24ED" w:rsidRDefault="00500AC4" w:rsidP="005B0850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44B3D594" w14:textId="17CEAF4D" w:rsidR="001A24ED" w:rsidRPr="00F55069" w:rsidRDefault="001A24ED" w:rsidP="005B0850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21558CC" w14:textId="3683B66B" w:rsidR="001A24ED" w:rsidRPr="00F55069" w:rsidRDefault="000D66F7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cd /apps</w:t>
            </w:r>
          </w:p>
          <w:p w14:paraId="47FC4F45" w14:textId="77777777" w:rsidR="001A24ED" w:rsidRDefault="001A24ED" w:rsidP="005B0850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3579D6A5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2C43D9" w14:textId="77777777" w:rsidR="001A24ED" w:rsidRDefault="001A24ED" w:rsidP="005B0850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3338F63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C107B3F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F54CECA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D27BCBF" w14:textId="77777777" w:rsidR="001A24ED" w:rsidRDefault="001A24ED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29FE91A2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41019F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C007F8" w14:textId="62C3AF06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0189059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25B3D8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F711D98" w14:textId="119413C3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打点服务</w:t>
            </w:r>
          </w:p>
        </w:tc>
      </w:tr>
      <w:tr w:rsidR="001A24ED" w14:paraId="1EE73EA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A7721B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D134E7" w14:textId="0168BC4A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打点服务已启动</w:t>
            </w:r>
          </w:p>
        </w:tc>
      </w:tr>
      <w:tr w:rsidR="001A24ED" w14:paraId="2EB9001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5B1E64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AA9A760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86E32E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C64103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12C59657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A45FAEE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9B83E40" w14:textId="75A05BEC" w:rsidR="001A24ED" w:rsidRDefault="00500AC4" w:rsidP="005B0850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6C38E328" w14:textId="76A89A1F" w:rsidR="001A24ED" w:rsidRPr="00F55069" w:rsidRDefault="001A24ED" w:rsidP="005B0850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5D6F616D" w14:textId="75F9F1CC" w:rsidR="001A24ED" w:rsidRPr="00F55069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</w:t>
            </w:r>
            <w:r w:rsidR="000D66F7"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</w:t>
            </w:r>
          </w:p>
          <w:p w14:paraId="14F98205" w14:textId="77777777" w:rsidR="001A24ED" w:rsidRDefault="001A24ED" w:rsidP="005B0850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2FDB11D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9808153" w14:textId="77777777" w:rsidR="001A24ED" w:rsidRDefault="001A24ED" w:rsidP="005B0850">
            <w:pPr>
              <w:pStyle w:val="a4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5893068" w14:textId="577D74CA" w:rsidR="001A24ED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=/apps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B12DDD3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DD4AB8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020A5F5" w14:textId="77777777" w:rsidR="001A24ED" w:rsidRDefault="001A24ED" w:rsidP="009237CB"/>
    <w:p w14:paraId="6F8B7328" w14:textId="16AA8C42" w:rsidR="001A24ED" w:rsidRDefault="001A24ED" w:rsidP="001A24ED">
      <w:pPr>
        <w:pStyle w:val="3"/>
      </w:pPr>
      <w:r>
        <w:rPr>
          <w:rFonts w:hint="eastAsia"/>
        </w:rPr>
        <w:lastRenderedPageBreak/>
        <w:t>运营门户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6FFCAD06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3BE35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8DAB97" w14:textId="47693711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36CE2064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B86B1F8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9665B6D" w14:textId="7F659A9D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3" w:name="启动运营门户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启动运营门户服务</w:t>
            </w:r>
            <w:bookmarkEnd w:id="3"/>
          </w:p>
        </w:tc>
      </w:tr>
      <w:tr w:rsidR="006056C9" w14:paraId="14C2527B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BD7439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B2064A8" w14:textId="54DF73AF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6056C9" w14:paraId="7420FDD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E2FD2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8173537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2351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294DE4D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048E5AD5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B656EE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E31A2AE" w14:textId="23F36F90" w:rsidR="006056C9" w:rsidRDefault="00500AC4" w:rsidP="005B0850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313ACC39" w14:textId="5CCD16EE" w:rsidR="006056C9" w:rsidRPr="00F55069" w:rsidRDefault="006056C9" w:rsidP="005B0850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B96679" w14:textId="5E07002D" w:rsidR="006056C9" w:rsidRPr="00F55069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-operate</w:t>
            </w:r>
          </w:p>
          <w:p w14:paraId="5E9CF989" w14:textId="77777777" w:rsidR="006056C9" w:rsidRDefault="006056C9" w:rsidP="005B0850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71DE4D8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0E117C5" w14:textId="77777777" w:rsidR="006056C9" w:rsidRDefault="006056C9" w:rsidP="005B0850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EA3D32D" w14:textId="6439204E" w:rsidR="006056C9" w:rsidRPr="001D4E46" w:rsidRDefault="00CF2021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9202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383DBA6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2BA420DC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139EDACB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A0A8D0E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1D215E6" w14:textId="7139657B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5BFF2FB3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3C671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84C239E" w14:textId="3DD77882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停止运营门户服务</w:t>
            </w:r>
          </w:p>
        </w:tc>
      </w:tr>
      <w:tr w:rsidR="006056C9" w14:paraId="333B537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D5D4E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15634FC" w14:textId="6D25CBDA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运营门户服务已启动</w:t>
            </w:r>
          </w:p>
        </w:tc>
      </w:tr>
      <w:tr w:rsidR="006056C9" w14:paraId="35E33C0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5FD73E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54ABA0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6490E3D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B41054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653EE520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981FC3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AB645AA" w14:textId="4D0BA055" w:rsidR="006056C9" w:rsidRDefault="00500AC4" w:rsidP="005B0850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7D9B699D" w14:textId="58D020CA" w:rsidR="006056C9" w:rsidRPr="00F55069" w:rsidRDefault="006056C9" w:rsidP="005B0850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2FAA97" w14:textId="382810C7" w:rsidR="006056C9" w:rsidRPr="00F55069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15B034C1" w14:textId="77777777" w:rsidR="006056C9" w:rsidRDefault="006056C9" w:rsidP="005B0850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3E4980C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A9C639" w14:textId="77777777" w:rsidR="006056C9" w:rsidRDefault="006056C9" w:rsidP="005B0850">
            <w:pPr>
              <w:pStyle w:val="a4"/>
              <w:widowControl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3264595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484CE8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6BB29C9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A10EA1E" w14:textId="77777777" w:rsidR="006056C9" w:rsidRDefault="006056C9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2D5E311D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703C2F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C1D6E7" w14:textId="69281262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6D6E6BD1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8EED2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32D56F9" w14:textId="239589C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运营门户服务</w:t>
            </w:r>
          </w:p>
        </w:tc>
      </w:tr>
      <w:tr w:rsidR="006056C9" w14:paraId="5C7A3E7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02B1734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025FD7B" w14:textId="59F8F5EE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运营门户服务已启动</w:t>
            </w:r>
          </w:p>
        </w:tc>
      </w:tr>
      <w:tr w:rsidR="006056C9" w14:paraId="53096CDF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8BBFCF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E4EC2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45164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87531EF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1D029D52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2990E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7D67319" w14:textId="5212BF7C" w:rsidR="006056C9" w:rsidRDefault="00500AC4" w:rsidP="005B0850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190A44BA" w14:textId="09D432D8" w:rsidR="006056C9" w:rsidRPr="00F55069" w:rsidRDefault="006056C9" w:rsidP="005B0850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39FB415A" w14:textId="60149A8F" w:rsidR="006056C9" w:rsidRPr="00F55069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7706F2DB" w14:textId="77777777" w:rsidR="006056C9" w:rsidRDefault="006056C9" w:rsidP="005B0850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09FC19B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BD32F7F" w14:textId="77777777" w:rsidR="006056C9" w:rsidRDefault="006056C9" w:rsidP="005B0850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93C181D" w14:textId="01914E3F" w:rsidR="006056C9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175FCE1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673369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397E498" w14:textId="77777777" w:rsidR="001A24ED" w:rsidRDefault="001A24ED" w:rsidP="009237CB"/>
    <w:p w14:paraId="0529871F" w14:textId="27D3745A" w:rsidR="001A24ED" w:rsidRDefault="001A24ED" w:rsidP="001A24ED">
      <w:pPr>
        <w:pStyle w:val="3"/>
      </w:pPr>
      <w:r>
        <w:rPr>
          <w:rFonts w:hint="eastAsia"/>
        </w:rPr>
        <w:t>客户门户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043114EE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9A536F6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3A5DE6" w14:textId="043CD354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543DC8C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FC8FCD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925A529" w14:textId="5CAA12FA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4" w:name="启动客户门户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bookmarkEnd w:id="4"/>
          </w:p>
        </w:tc>
      </w:tr>
      <w:tr w:rsidR="00B66934" w14:paraId="139EE0D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14C143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B07C57" w14:textId="37FEDEF1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B66934" w14:paraId="4AF142A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124334E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4D10EB3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32DE14A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2289BE3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92BC6B0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497162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33997F4" w14:textId="3448D363" w:rsidR="00B66934" w:rsidRDefault="00500AC4" w:rsidP="005B0850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38757E9" w14:textId="0CA3ECEF" w:rsidR="00B66934" w:rsidRPr="00F55069" w:rsidRDefault="00B66934" w:rsidP="005B0850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5A44718A" w14:textId="050D86BA" w:rsidR="00B66934" w:rsidRPr="00F55069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0EC4AA8E" w14:textId="77777777" w:rsidR="00B66934" w:rsidRDefault="00B66934" w:rsidP="005B0850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9CFC0E2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22779E4" w14:textId="77777777" w:rsidR="00B66934" w:rsidRDefault="00B66934" w:rsidP="005B0850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F546741" w14:textId="0DE7234C" w:rsidR="00B66934" w:rsidRPr="001D4E46" w:rsidRDefault="00CF2021" w:rsidP="00ED7370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“</w:t>
            </w:r>
            <w:r w:rsidR="00ED7370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40A0094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1EC5110C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FAIL</w:t>
            </w:r>
          </w:p>
        </w:tc>
      </w:tr>
    </w:tbl>
    <w:p w14:paraId="253152F5" w14:textId="77777777" w:rsidR="001A24ED" w:rsidRDefault="001A24ED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D645D50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9FED162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FB3522C" w14:textId="3876B6A8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0D0B293B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CC585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81231BF" w14:textId="61FC3F18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03B3AC4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3982CC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95B6EBA" w14:textId="0DC5C789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39BF0210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EE474A3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B5314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38EF324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E1293DA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7EAD4BB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FBF00EB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9320CC" w14:textId="32F966BB" w:rsidR="00B66934" w:rsidRDefault="00B66934" w:rsidP="005B0850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05DFB76" w14:textId="4939E23E" w:rsidR="00B66934" w:rsidRPr="00F55069" w:rsidRDefault="00B66934" w:rsidP="005B0850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1084D767" w14:textId="7622AB93" w:rsidR="00B66934" w:rsidRPr="00F55069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534855B8" w14:textId="77777777" w:rsidR="00B66934" w:rsidRDefault="00B66934" w:rsidP="005B0850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190D62BE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91BFE8" w14:textId="77777777" w:rsidR="00B66934" w:rsidRDefault="00B66934" w:rsidP="005B0850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3F7BF98E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2218100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2A5E8A42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21B5FA8" w14:textId="77777777" w:rsidR="00B66934" w:rsidRDefault="00B66934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2C109AA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A36DB11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57EF671" w14:textId="11D05E39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31FEEF0D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29CBCEF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2091889" w14:textId="0C63F7BC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</w:t>
            </w:r>
            <w:proofErr w:type="gram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</w:t>
            </w:r>
            <w:proofErr w:type="gramEnd"/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39DF20C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2590CE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30F976" w14:textId="59BF1490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741611C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F91DE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2FCF5D1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D6F3708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9EFB28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C40B3C6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B52736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9ADF856" w14:textId="68E2408C" w:rsidR="00B66934" w:rsidRDefault="00500AC4" w:rsidP="005B0850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21D0483" w14:textId="3F8949E7" w:rsidR="00B66934" w:rsidRPr="00F55069" w:rsidRDefault="00B66934" w:rsidP="005B0850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42E670" w14:textId="3D84A42B" w:rsidR="00B66934" w:rsidRPr="00F55069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778F3026" w14:textId="77777777" w:rsidR="00B66934" w:rsidRDefault="00B66934" w:rsidP="005B0850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B371D5C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6E407E" w14:textId="77777777" w:rsidR="00B66934" w:rsidRDefault="00B66934" w:rsidP="005B0850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24372F6" w14:textId="7ABD6970" w:rsidR="00B66934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“</w:t>
            </w:r>
            <w:r w:rsidR="00ED7370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09E07A9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19988C0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FAIL</w:t>
            </w:r>
          </w:p>
        </w:tc>
      </w:tr>
    </w:tbl>
    <w:p w14:paraId="64836748" w14:textId="2443750F" w:rsidR="00405C96" w:rsidRDefault="00405C96" w:rsidP="001D4DAC"/>
    <w:p w14:paraId="201E185D" w14:textId="5EEAE7ED" w:rsidR="00405C96" w:rsidRDefault="00405C96" w:rsidP="00405C96">
      <w:pPr>
        <w:pStyle w:val="2"/>
      </w:pPr>
      <w:r>
        <w:rPr>
          <w:rFonts w:hint="eastAsia"/>
        </w:rPr>
        <w:t>负载均衡测试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81778" w14:paraId="7BD99C81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188B447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478DD97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81778" w14:paraId="492223E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55F8F9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B3D48E5" w14:textId="5E08418F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服务的负载均衡</w:t>
            </w:r>
          </w:p>
        </w:tc>
      </w:tr>
      <w:tr w:rsidR="00781778" w14:paraId="49CE0B37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C81CED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10A78EE" w14:textId="1CC86B9C" w:rsidR="00781778" w:rsidRPr="009237CB" w:rsidRDefault="002F6240" w:rsidP="00781778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集群内全部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均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已启动</w:t>
            </w:r>
          </w:p>
        </w:tc>
      </w:tr>
      <w:tr w:rsidR="00781778" w14:paraId="5DEEE9D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912523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B4A4F42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CCF82E0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FDC9FE5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81778" w14:paraId="40BBA462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8D81D2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BA2F48" w14:textId="4AD334EB" w:rsidR="00781778" w:rsidRDefault="00500AC4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DB49667" w14:textId="77777777" w:rsidR="00781778" w:rsidRPr="00F55069" w:rsidRDefault="00781778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03FABE92" w14:textId="6B8FD212" w:rsidR="00781778" w:rsidRPr="00F55069" w:rsidRDefault="00781778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</w:t>
            </w:r>
          </w:p>
          <w:p w14:paraId="456D8FA6" w14:textId="45BD9944" w:rsidR="00781778" w:rsidRDefault="00781778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命令</w:t>
            </w:r>
            <w:r w:rsidR="008D38B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5E4CD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实时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查看日志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4549BAF" w14:textId="1034971F" w:rsidR="00781778" w:rsidRDefault="00E92F4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tail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–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f </w:t>
            </w:r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logs/</w:t>
            </w:r>
            <w:proofErr w:type="spellStart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ing</w:t>
            </w:r>
            <w:proofErr w:type="spellEnd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/sys.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</w:t>
            </w:r>
          </w:p>
          <w:p w14:paraId="045B6004" w14:textId="48A7841E" w:rsidR="00E92F49" w:rsidRDefault="00E92F49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</w:t>
            </w:r>
            <w:r w:rsidR="00F41D6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，对集群内每台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服务器进行操作</w:t>
            </w:r>
          </w:p>
          <w:p w14:paraId="39E7322F" w14:textId="77777777" w:rsidR="005C6FA1" w:rsidRDefault="00F41D65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D27E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</w:t>
            </w:r>
            <w:r w:rsidR="005C6FA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172CBE61" w14:textId="31263021" w:rsidR="005C6FA1" w:rsidRPr="005C6FA1" w:rsidRDefault="001B10EB" w:rsidP="001B10EB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http://host:port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）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/v1/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systemTime</w:t>
            </w:r>
            <w:proofErr w:type="spellEnd"/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F9A578" w14:textId="7CB2BDED" w:rsidR="00366DE4" w:rsidRDefault="00366DE4" w:rsidP="005B0850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  <w:p w14:paraId="196093F6" w14:textId="03368D44" w:rsidR="00781778" w:rsidRPr="00D86706" w:rsidRDefault="00F41D65" w:rsidP="005B0850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集群内每台服务器都能记录到至少</w:t>
            </w:r>
            <w:r w:rsidR="00366DE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条日志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190BC7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40E588BD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4AEE96B1" w14:textId="77777777" w:rsidR="00EE4215" w:rsidRDefault="00EE4215" w:rsidP="001D4DAC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D54485" w14:paraId="16F0A967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6928CE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A4F154C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D54485" w14:paraId="14669C4A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9F8F03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93E4193" w14:textId="0EB319AA" w:rsidR="00D54485" w:rsidRPr="009237CB" w:rsidRDefault="00D54485" w:rsidP="00366DE4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服务的</w:t>
            </w:r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高可用</w:t>
            </w:r>
          </w:p>
        </w:tc>
      </w:tr>
      <w:tr w:rsidR="00D54485" w14:paraId="6E71C41E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868E56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0F4FB6" w14:textId="5F3A0127" w:rsidR="00D54485" w:rsidRPr="009237CB" w:rsidRDefault="00EF6A64" w:rsidP="00366DE4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</w:t>
            </w:r>
            <w:proofErr w:type="gram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只启动</w:t>
            </w:r>
            <w:proofErr w:type="gramEnd"/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一个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EC46F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EC46F2">
              <w:rPr>
                <w:rFonts w:ascii="Lucida Grande" w:hAnsi="Lucida Grande" w:cs="Lucida Grande"/>
                <w:kern w:val="0"/>
                <w:sz w:val="21"/>
                <w:szCs w:val="32"/>
              </w:rPr>
              <w:t>其余停止</w:t>
            </w:r>
          </w:p>
        </w:tc>
      </w:tr>
      <w:tr w:rsidR="00D54485" w14:paraId="4C166E5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D7DAC49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94729E2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A1EBA3D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7DB88A8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D54485" w14:paraId="223109B0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941398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506960" w14:textId="77777777" w:rsidR="00D54485" w:rsidRDefault="00D54485" w:rsidP="005B0850">
            <w:pPr>
              <w:pStyle w:val="a4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工具，对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次请求：</w:t>
            </w:r>
          </w:p>
          <w:p w14:paraId="3DB9483C" w14:textId="1FAFDEFC" w:rsidR="00366DE4" w:rsidRPr="00AE6350" w:rsidRDefault="001B10EB" w:rsidP="00366DE4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http://host:port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）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/v1/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systemTime</w:t>
            </w:r>
            <w:proofErr w:type="spellEnd"/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047D5D" w14:textId="2DFC0932" w:rsidR="00D54485" w:rsidRPr="00AE6350" w:rsidRDefault="00366DE4" w:rsidP="005B0850">
            <w:pPr>
              <w:pStyle w:val="a4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C4A1507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311588E2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A0F0550" w14:textId="77777777" w:rsidR="00EE4215" w:rsidRDefault="00EE4215" w:rsidP="001D4DAC"/>
    <w:p w14:paraId="313218F1" w14:textId="102E9CDE" w:rsidR="00B7305B" w:rsidRDefault="003B0AF4" w:rsidP="003B0AF4">
      <w:pPr>
        <w:pStyle w:val="1"/>
      </w:pPr>
      <w:r>
        <w:t>异常处理部分，要明确到具体应用、接口程序名称、IP、端口，异常表现出的现象、如何诊断、诊断为异常的依据定义、恢复异常的操作步骤等</w:t>
      </w:r>
    </w:p>
    <w:p w14:paraId="6744985C" w14:textId="0C9B785C" w:rsidR="003B0AF4" w:rsidRDefault="004F4D73" w:rsidP="004F4D73">
      <w:pPr>
        <w:pStyle w:val="2"/>
      </w:pPr>
      <w:r>
        <w:t>API服务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FA157D" w14:paraId="1A4970EB" w14:textId="77777777" w:rsidTr="00F91E6D">
        <w:tc>
          <w:tcPr>
            <w:tcW w:w="1695" w:type="dxa"/>
          </w:tcPr>
          <w:p w14:paraId="20F8DB26" w14:textId="71DA6C72" w:rsidR="00FA157D" w:rsidRPr="00E7660C" w:rsidRDefault="00FA157D" w:rsidP="005135C3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05FC17BA" w14:textId="7B72EEC4" w:rsidR="00FA157D" w:rsidRPr="00E7660C" w:rsidRDefault="00FA157D" w:rsidP="00FA157D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3326E2A8" w14:textId="033EC6F3" w:rsidR="00FA157D" w:rsidRPr="00E7660C" w:rsidRDefault="00FA157D" w:rsidP="005135C3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75D227B0" w14:textId="1BA64BE5" w:rsidR="00FA157D" w:rsidRPr="00E7660C" w:rsidRDefault="00FA157D" w:rsidP="005135C3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B6452F" w:rsidRPr="00CB08D3" w14:paraId="791FF677" w14:textId="77777777" w:rsidTr="00F91E6D">
        <w:tc>
          <w:tcPr>
            <w:tcW w:w="1695" w:type="dxa"/>
            <w:vMerge w:val="restart"/>
          </w:tcPr>
          <w:p w14:paraId="3095B8D5" w14:textId="77777777" w:rsidR="00B6452F" w:rsidRPr="00FA157D" w:rsidRDefault="00B6452F" w:rsidP="00F65083">
            <w:pPr>
              <w:rPr>
                <w:sz w:val="21"/>
              </w:rPr>
            </w:pPr>
            <w:r w:rsidRPr="003C7761">
              <w:rPr>
                <w:rFonts w:hint="eastAsia"/>
                <w:sz w:val="21"/>
              </w:rPr>
              <w:lastRenderedPageBreak/>
              <w:t>SDK请求超时</w:t>
            </w:r>
          </w:p>
        </w:tc>
        <w:tc>
          <w:tcPr>
            <w:tcW w:w="2009" w:type="dxa"/>
          </w:tcPr>
          <w:p w14:paraId="7AE09A98" w14:textId="7E02E075" w:rsidR="00B6452F" w:rsidRPr="00FA157D" w:rsidRDefault="00B6452F" w:rsidP="00F6508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检查API服务是否启动</w:t>
            </w:r>
          </w:p>
        </w:tc>
        <w:tc>
          <w:tcPr>
            <w:tcW w:w="5620" w:type="dxa"/>
          </w:tcPr>
          <w:p w14:paraId="39B50710" w14:textId="77777777" w:rsidR="00B6452F" w:rsidRPr="007F5E66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05F70A0" w14:textId="6237AC73" w:rsidR="00B6452F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输入命令</w:t>
            </w:r>
          </w:p>
          <w:p w14:paraId="2DAFEEE7" w14:textId="7B3BDFC5" w:rsidR="00B6452F" w:rsidRDefault="00B6452F" w:rsidP="00D961ED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 w:rsidR="0063259C">
              <w:rPr>
                <w:rFonts w:hint="eastAsia"/>
                <w:sz w:val="21"/>
              </w:rPr>
              <w:t>ef|grep</w:t>
            </w:r>
            <w:proofErr w:type="spellEnd"/>
            <w:r w:rsidR="0063259C">
              <w:rPr>
                <w:rFonts w:hint="eastAsia"/>
                <w:sz w:val="21"/>
              </w:rPr>
              <w:t xml:space="preserve"> java</w:t>
            </w:r>
          </w:p>
          <w:p w14:paraId="5AD09E8F" w14:textId="593F6E83" w:rsidR="00B6452F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查看是否有</w:t>
            </w:r>
            <w:r w:rsidR="0063259C">
              <w:rPr>
                <w:rFonts w:hint="eastAsia"/>
                <w:sz w:val="21"/>
              </w:rPr>
              <w:t>“</w:t>
            </w:r>
            <w:proofErr w:type="spellStart"/>
            <w:r w:rsidR="0063259C">
              <w:rPr>
                <w:rFonts w:hint="eastAsia"/>
                <w:sz w:val="21"/>
              </w:rPr>
              <w:t>cctc-mcs-api</w:t>
            </w:r>
            <w:proofErr w:type="spellEnd"/>
            <w:r w:rsidR="0063259C">
              <w:rPr>
                <w:rFonts w:hint="eastAsia"/>
                <w:sz w:val="21"/>
              </w:rPr>
              <w:t>”</w:t>
            </w:r>
          </w:p>
          <w:p w14:paraId="1597A38B" w14:textId="105FA88C" w:rsidR="00B6452F" w:rsidRPr="007F5E66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569DBBE" w14:textId="76E44905" w:rsidR="00B6452F" w:rsidRPr="00D909AD" w:rsidRDefault="00B6452F" w:rsidP="00D909AD">
            <w:pPr>
              <w:rPr>
                <w:rStyle w:val="ad"/>
              </w:rPr>
            </w:pPr>
            <w:r w:rsidRPr="0063259C">
              <w:rPr>
                <w:rStyle w:val="ad"/>
                <w:sz w:val="21"/>
              </w:rPr>
              <w:fldChar w:fldCharType="begin"/>
            </w:r>
            <w:r w:rsidRPr="0063259C">
              <w:rPr>
                <w:rStyle w:val="ad"/>
                <w:sz w:val="21"/>
              </w:rPr>
              <w:instrText xml:space="preserve"> REF 启动API服务 \h  \* MERGEFORMAT </w:instrText>
            </w:r>
            <w:r w:rsidRPr="0063259C">
              <w:rPr>
                <w:rStyle w:val="ad"/>
                <w:sz w:val="21"/>
              </w:rPr>
            </w:r>
            <w:r w:rsidRPr="0063259C">
              <w:rPr>
                <w:rStyle w:val="ad"/>
                <w:sz w:val="21"/>
              </w:rPr>
              <w:fldChar w:fldCharType="separate"/>
            </w:r>
            <w:r w:rsidRPr="0063259C">
              <w:rPr>
                <w:rStyle w:val="ad"/>
                <w:sz w:val="21"/>
              </w:rPr>
              <w:t>启动API服务</w:t>
            </w:r>
            <w:r w:rsidRPr="0063259C">
              <w:rPr>
                <w:rStyle w:val="ad"/>
                <w:sz w:val="21"/>
              </w:rPr>
              <w:fldChar w:fldCharType="end"/>
            </w:r>
          </w:p>
        </w:tc>
      </w:tr>
      <w:tr w:rsidR="00B6452F" w:rsidRPr="00CB08D3" w14:paraId="26704E2B" w14:textId="77777777" w:rsidTr="00F65083">
        <w:tc>
          <w:tcPr>
            <w:tcW w:w="1695" w:type="dxa"/>
            <w:vMerge/>
          </w:tcPr>
          <w:p w14:paraId="1F99572D" w14:textId="77777777" w:rsidR="00B6452F" w:rsidRPr="003C7761" w:rsidRDefault="00B6452F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58B2172A" w14:textId="77777777" w:rsidR="00B6452F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服务是否启动</w:t>
            </w:r>
          </w:p>
        </w:tc>
        <w:tc>
          <w:tcPr>
            <w:tcW w:w="5620" w:type="dxa"/>
          </w:tcPr>
          <w:p w14:paraId="432F7A7A" w14:textId="77777777" w:rsidR="00B6452F" w:rsidRPr="00074B6A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0F7A7A75" w14:textId="77777777" w:rsidR="00B6452F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68B88FB3" w14:textId="77777777" w:rsidR="00B6452F" w:rsidRPr="00074B6A" w:rsidRDefault="00B6452F" w:rsidP="00F65083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40D1B91C" w14:textId="480C8E99" w:rsidR="00B6452F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66659F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66659F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66659F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0B6DC4E2" w14:textId="48B72E21" w:rsidR="00B6452F" w:rsidRPr="00F67094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0D26D970" w14:textId="2F791950" w:rsidR="00B6452F" w:rsidRPr="00F61340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273295" w:rsidRPr="00CB08D3" w14:paraId="77544A03" w14:textId="77777777" w:rsidTr="00F65083">
        <w:tc>
          <w:tcPr>
            <w:tcW w:w="1695" w:type="dxa"/>
            <w:vMerge/>
          </w:tcPr>
          <w:p w14:paraId="3729E305" w14:textId="77777777" w:rsidR="00273295" w:rsidRPr="003C7761" w:rsidRDefault="00273295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5CF70EDB" w14:textId="2610633F" w:rsidR="00273295" w:rsidRDefault="00273295" w:rsidP="00F65083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15F69F00" w14:textId="77777777" w:rsidR="00273295" w:rsidRPr="005A36E3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13E8922" w14:textId="77777777" w:rsidR="00273295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471FB7CA" w14:textId="5E26840A" w:rsidR="00273295" w:rsidRDefault="00273295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26DAA371" w14:textId="6B26540A" w:rsidR="00273295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0D01D1CF" w14:textId="069EA756" w:rsidR="00273295" w:rsidRPr="00273295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9DABB68" w14:textId="07A714DC" w:rsidR="00273295" w:rsidRDefault="00273295" w:rsidP="00F65083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B6452F" w:rsidRPr="00CB08D3" w14:paraId="3B4C1870" w14:textId="77777777" w:rsidTr="00F91E6D">
        <w:tc>
          <w:tcPr>
            <w:tcW w:w="1695" w:type="dxa"/>
            <w:vMerge/>
          </w:tcPr>
          <w:p w14:paraId="57EFEE48" w14:textId="77777777" w:rsidR="00B6452F" w:rsidRPr="003C7761" w:rsidRDefault="00B6452F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2A9520F7" w14:textId="6CFCAA08" w:rsidR="00B6452F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检查API服务器磁盘是否已满</w:t>
            </w:r>
          </w:p>
        </w:tc>
        <w:tc>
          <w:tcPr>
            <w:tcW w:w="5620" w:type="dxa"/>
          </w:tcPr>
          <w:p w14:paraId="3413DC62" w14:textId="77777777" w:rsidR="00B6452F" w:rsidRPr="00CB08D3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8FA6F98" w14:textId="77777777" w:rsidR="00B6452F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A980BD0" w14:textId="77777777" w:rsidR="00B6452F" w:rsidRDefault="00B6452F" w:rsidP="00F65083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3671825A" w14:textId="77777777" w:rsidR="00B6452F" w:rsidRPr="00912945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361E7148" w14:textId="3BA292C8" w:rsidR="00B6452F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48ECB0EC" w14:textId="75B45EFD" w:rsidR="00B6452F" w:rsidRPr="00F61340" w:rsidRDefault="00B6452F" w:rsidP="00F61340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B6452F" w14:paraId="6D773DFE" w14:textId="77777777" w:rsidTr="00F91E6D">
        <w:tc>
          <w:tcPr>
            <w:tcW w:w="1695" w:type="dxa"/>
            <w:vMerge/>
          </w:tcPr>
          <w:p w14:paraId="0AEFFB86" w14:textId="77777777" w:rsidR="00B6452F" w:rsidRPr="00CB08D3" w:rsidRDefault="00B6452F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3391004C" w14:textId="7E38552D" w:rsidR="00B6452F" w:rsidRPr="00FA157D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</w:t>
            </w:r>
            <w:r>
              <w:rPr>
                <w:sz w:val="21"/>
              </w:rPr>
              <w:lastRenderedPageBreak/>
              <w:t>磁盘是否已满</w:t>
            </w:r>
          </w:p>
        </w:tc>
        <w:tc>
          <w:tcPr>
            <w:tcW w:w="5620" w:type="dxa"/>
          </w:tcPr>
          <w:p w14:paraId="789AF721" w14:textId="77777777" w:rsidR="00B6452F" w:rsidRPr="00CB08D3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C079DAE" w14:textId="77777777" w:rsidR="00B6452F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输入命令</w:t>
            </w:r>
          </w:p>
          <w:p w14:paraId="7B38FD3D" w14:textId="77777777" w:rsidR="00B6452F" w:rsidRDefault="00B6452F" w:rsidP="00F65083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66E5E58F" w14:textId="77777777" w:rsidR="00B6452F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6EC5D15E" w14:textId="1CA4962A" w:rsidR="00B6452F" w:rsidRPr="00F61340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35FE079F" w14:textId="52228F15" w:rsidR="00B6452F" w:rsidRPr="00FA157D" w:rsidRDefault="00B6452F" w:rsidP="00F65083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删除三天前的日志</w:t>
            </w:r>
          </w:p>
        </w:tc>
      </w:tr>
      <w:tr w:rsidR="00273295" w14:paraId="7CEC8A80" w14:textId="77777777" w:rsidTr="00F91E6D">
        <w:tc>
          <w:tcPr>
            <w:tcW w:w="1695" w:type="dxa"/>
            <w:vMerge/>
          </w:tcPr>
          <w:p w14:paraId="78E0004E" w14:textId="77777777" w:rsidR="00273295" w:rsidRPr="00FA157D" w:rsidRDefault="00273295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44789C45" w14:textId="726F318B" w:rsidR="00273295" w:rsidRDefault="00273295" w:rsidP="00241AAD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7B6421C5" w14:textId="77777777" w:rsidR="00273295" w:rsidRPr="005A36E3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B708949" w14:textId="77777777" w:rsidR="00273295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74FA5FD" w14:textId="77777777" w:rsidR="00273295" w:rsidRDefault="00273295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059FA70B" w14:textId="77777777" w:rsidR="00273295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620FE2C0" w14:textId="58D7F316" w:rsidR="00273295" w:rsidRPr="00273295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27329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27329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27329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67AB7DE" w14:textId="56346E3E" w:rsidR="00273295" w:rsidRPr="00F61340" w:rsidRDefault="00273295" w:rsidP="00F61340">
            <w:pPr>
              <w:rPr>
                <w:sz w:val="21"/>
              </w:rPr>
            </w:pPr>
            <w:r w:rsidRPr="00F61340">
              <w:rPr>
                <w:sz w:val="21"/>
              </w:rPr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B6452F" w14:paraId="436AA2FB" w14:textId="77777777" w:rsidTr="00F65083">
        <w:tc>
          <w:tcPr>
            <w:tcW w:w="1695" w:type="dxa"/>
            <w:vMerge/>
          </w:tcPr>
          <w:p w14:paraId="5B40486C" w14:textId="77777777" w:rsidR="00B6452F" w:rsidRPr="00E7660C" w:rsidRDefault="00B6452F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4C273246" w14:textId="77777777" w:rsidR="00B6452F" w:rsidRPr="00FA157D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服务器的</w:t>
            </w:r>
            <w:r>
              <w:rPr>
                <w:rFonts w:hint="eastAsia"/>
                <w:sz w:val="21"/>
              </w:rPr>
              <w:t>error日志是否存在错误</w:t>
            </w:r>
          </w:p>
        </w:tc>
        <w:tc>
          <w:tcPr>
            <w:tcW w:w="5620" w:type="dxa"/>
          </w:tcPr>
          <w:p w14:paraId="16C08C83" w14:textId="77777777" w:rsidR="00B6452F" w:rsidRPr="00283219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3DB3256" w14:textId="77777777" w:rsidR="00B6452F" w:rsidRPr="005A36E3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sz w:val="21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日志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B2708A6" w14:textId="0BF25EEF" w:rsidR="00B6452F" w:rsidRPr="00283219" w:rsidRDefault="00B6452F" w:rsidP="00F65083">
            <w:pPr>
              <w:pStyle w:val="a4"/>
              <w:ind w:left="420" w:firstLineChars="0" w:firstLine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cd</w:t>
            </w:r>
            <w:r w:rsidR="0000745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bookmarkStart w:id="5" w:name="_GoBack"/>
            <w:bookmarkEnd w:id="5"/>
            <w:r w:rsidR="0000745C" w:rsidRPr="0000745C">
              <w:rPr>
                <w:rFonts w:ascii="Lucida Grande" w:hAnsi="Lucida Grande" w:cs="Lucida Grande"/>
                <w:kern w:val="0"/>
                <w:sz w:val="21"/>
                <w:szCs w:val="32"/>
              </w:rPr>
              <w:t>/usr/local/nginx/logs</w:t>
            </w:r>
          </w:p>
          <w:p w14:paraId="6383A870" w14:textId="77777777" w:rsidR="00B6452F" w:rsidRPr="00283219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4CE1AC40" w14:textId="77777777" w:rsidR="00B6452F" w:rsidRDefault="00B6452F" w:rsidP="00F65083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tail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-f error.log</w:t>
            </w:r>
          </w:p>
          <w:p w14:paraId="0899EBBE" w14:textId="77777777" w:rsidR="00B6452F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查看是否存在错误</w:t>
            </w:r>
          </w:p>
          <w:p w14:paraId="13F59F5C" w14:textId="77777777" w:rsidR="00B6452F" w:rsidRDefault="00B6452F" w:rsidP="005B0850">
            <w:pPr>
              <w:pStyle w:val="a4"/>
              <w:numPr>
                <w:ilvl w:val="0"/>
                <w:numId w:val="37"/>
              </w:numPr>
              <w:ind w:firstLineChars="0"/>
              <w:rPr>
                <w:sz w:val="21"/>
              </w:rPr>
            </w:pPr>
            <w:r w:rsidRPr="00B60365">
              <w:rPr>
                <w:sz w:val="21"/>
              </w:rPr>
              <w:t xml:space="preserve">no live </w:t>
            </w:r>
            <w:proofErr w:type="spellStart"/>
            <w:r w:rsidRPr="00B60365">
              <w:rPr>
                <w:sz w:val="21"/>
              </w:rPr>
              <w:t>upstreams</w:t>
            </w:r>
            <w:proofErr w:type="spellEnd"/>
            <w:r w:rsidRPr="00B60365">
              <w:rPr>
                <w:sz w:val="21"/>
              </w:rPr>
              <w:t xml:space="preserve"> while connecting to upstream</w:t>
            </w:r>
          </w:p>
          <w:p w14:paraId="771A371A" w14:textId="77777777" w:rsidR="00B6452F" w:rsidRDefault="00B6452F" w:rsidP="005B0850">
            <w:pPr>
              <w:pStyle w:val="a4"/>
              <w:numPr>
                <w:ilvl w:val="0"/>
                <w:numId w:val="37"/>
              </w:numPr>
              <w:ind w:firstLineChars="0"/>
              <w:rPr>
                <w:sz w:val="21"/>
              </w:rPr>
            </w:pPr>
            <w:r w:rsidRPr="00DF7208">
              <w:rPr>
                <w:sz w:val="21"/>
              </w:rPr>
              <w:t xml:space="preserve">Connection  </w:t>
            </w:r>
            <w:proofErr w:type="spellStart"/>
            <w:r w:rsidRPr="00DF7208">
              <w:rPr>
                <w:sz w:val="21"/>
              </w:rPr>
              <w:t>TimeOut</w:t>
            </w:r>
            <w:proofErr w:type="spellEnd"/>
          </w:p>
          <w:p w14:paraId="50EF3CE6" w14:textId="3E75C525" w:rsidR="00B6452F" w:rsidRPr="00912945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sz w:val="21"/>
              </w:rPr>
            </w:pPr>
            <w:r w:rsidRPr="00912945">
              <w:rPr>
                <w:rFonts w:hint="eastAsia"/>
                <w:sz w:val="21"/>
              </w:rPr>
              <w:t>重复</w:t>
            </w:r>
            <w:r w:rsidRPr="00912945">
              <w:rPr>
                <w:sz w:val="21"/>
              </w:rPr>
              <w:t>1-</w:t>
            </w:r>
            <w:r>
              <w:rPr>
                <w:rFonts w:hint="eastAsia"/>
                <w:sz w:val="21"/>
              </w:rPr>
              <w:t>4</w:t>
            </w:r>
            <w:r w:rsidRPr="00912945">
              <w:rPr>
                <w:sz w:val="21"/>
              </w:rPr>
              <w:t>步，对集群内每台服务器进行操作</w:t>
            </w:r>
          </w:p>
        </w:tc>
        <w:tc>
          <w:tcPr>
            <w:tcW w:w="4109" w:type="dxa"/>
          </w:tcPr>
          <w:p w14:paraId="05003167" w14:textId="77777777" w:rsidR="00B6452F" w:rsidRDefault="00B6452F" w:rsidP="005B0850">
            <w:pPr>
              <w:pStyle w:val="a4"/>
              <w:numPr>
                <w:ilvl w:val="0"/>
                <w:numId w:val="36"/>
              </w:numPr>
              <w:ind w:firstLineChars="0"/>
              <w:rPr>
                <w:sz w:val="21"/>
              </w:rPr>
            </w:pPr>
            <w:r w:rsidRPr="00ED1D17">
              <w:rPr>
                <w:rFonts w:hint="eastAsia"/>
                <w:sz w:val="21"/>
              </w:rPr>
              <w:t>修改</w:t>
            </w:r>
            <w:proofErr w:type="spellStart"/>
            <w:r w:rsidRPr="00ED1D17">
              <w:rPr>
                <w:sz w:val="21"/>
              </w:rPr>
              <w:t>nginx</w:t>
            </w:r>
            <w:proofErr w:type="spellEnd"/>
            <w:r w:rsidRPr="00ED1D17">
              <w:rPr>
                <w:sz w:val="21"/>
              </w:rPr>
              <w:t>配置文件</w:t>
            </w:r>
            <w:r>
              <w:rPr>
                <w:rFonts w:hint="eastAsia"/>
                <w:sz w:val="21"/>
              </w:rPr>
              <w:t>，</w:t>
            </w:r>
            <w:r w:rsidRPr="00ED1D17">
              <w:rPr>
                <w:sz w:val="21"/>
              </w:rPr>
              <w:t xml:space="preserve">增加 </w:t>
            </w:r>
            <w:proofErr w:type="spellStart"/>
            <w:r w:rsidRPr="00ED1D17">
              <w:rPr>
                <w:sz w:val="21"/>
              </w:rPr>
              <w:t>proxy_set_header</w:t>
            </w:r>
            <w:proofErr w:type="spellEnd"/>
            <w:r w:rsidRPr="00ED1D17">
              <w:rPr>
                <w:sz w:val="21"/>
              </w:rPr>
              <w:t xml:space="preserve"> Connection "</w:t>
            </w:r>
            <w:proofErr w:type="spellStart"/>
            <w:r w:rsidRPr="00ED1D17">
              <w:rPr>
                <w:sz w:val="21"/>
              </w:rPr>
              <w:t>KeepAlive</w:t>
            </w:r>
            <w:proofErr w:type="spellEnd"/>
            <w:r w:rsidRPr="00ED1D17">
              <w:rPr>
                <w:sz w:val="21"/>
              </w:rPr>
              <w:t>"</w:t>
            </w:r>
          </w:p>
          <w:p w14:paraId="7373FAD5" w14:textId="77777777" w:rsidR="00B6452F" w:rsidRPr="00113AEF" w:rsidRDefault="00B6452F" w:rsidP="005B0850">
            <w:pPr>
              <w:pStyle w:val="a4"/>
              <w:numPr>
                <w:ilvl w:val="0"/>
                <w:numId w:val="36"/>
              </w:numPr>
              <w:ind w:firstLineChars="0"/>
              <w:rPr>
                <w:sz w:val="21"/>
              </w:rPr>
            </w:pPr>
            <w:r w:rsidRPr="00CA4CA7">
              <w:rPr>
                <w:rFonts w:hint="eastAsia"/>
                <w:sz w:val="21"/>
              </w:rPr>
              <w:t>修改</w:t>
            </w:r>
            <w:r w:rsidRPr="00CA4CA7">
              <w:rPr>
                <w:sz w:val="21"/>
              </w:rPr>
              <w:t>run.sh</w:t>
            </w:r>
            <w:r>
              <w:rPr>
                <w:rFonts w:hint="eastAsia"/>
                <w:sz w:val="21"/>
              </w:rPr>
              <w:t>，</w:t>
            </w:r>
            <w:r w:rsidRPr="00CA4CA7">
              <w:rPr>
                <w:sz w:val="21"/>
              </w:rPr>
              <w:t xml:space="preserve"> 启动命令加参数 -</w:t>
            </w:r>
            <w:proofErr w:type="spellStart"/>
            <w:r w:rsidRPr="00CA4CA7">
              <w:rPr>
                <w:sz w:val="21"/>
              </w:rPr>
              <w:t>Dserver.tomcat.max</w:t>
            </w:r>
            <w:proofErr w:type="spellEnd"/>
            <w:r w:rsidRPr="00CA4CA7">
              <w:rPr>
                <w:sz w:val="21"/>
              </w:rPr>
              <w:t>-threads=20000   -</w:t>
            </w:r>
            <w:proofErr w:type="spellStart"/>
            <w:r w:rsidRPr="00CA4CA7">
              <w:rPr>
                <w:sz w:val="21"/>
              </w:rPr>
              <w:t>Dserver.tomcat.max</w:t>
            </w:r>
            <w:proofErr w:type="spellEnd"/>
            <w:r w:rsidRPr="00CA4CA7">
              <w:rPr>
                <w:sz w:val="21"/>
              </w:rPr>
              <w:t>-Connections=20000</w:t>
            </w:r>
          </w:p>
        </w:tc>
      </w:tr>
      <w:tr w:rsidR="007F5E66" w14:paraId="5EE95FC2" w14:textId="77777777" w:rsidTr="00F91E6D">
        <w:tc>
          <w:tcPr>
            <w:tcW w:w="1695" w:type="dxa"/>
          </w:tcPr>
          <w:p w14:paraId="2EEF97DB" w14:textId="77777777" w:rsidR="007F5E66" w:rsidRPr="00CB08D3" w:rsidRDefault="007F5E66" w:rsidP="005135C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38A16A60" w14:textId="0B71EEB9" w:rsidR="007F5E66" w:rsidRPr="00FA157D" w:rsidRDefault="007F5E66" w:rsidP="005135C3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237AB919" w14:textId="3297FA81" w:rsidR="007F5E66" w:rsidRPr="00F91E6D" w:rsidRDefault="007F5E66" w:rsidP="00F91E6D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361BADDA" w14:textId="784CBA67" w:rsidR="007F5E66" w:rsidRPr="00FA157D" w:rsidRDefault="007F5E66" w:rsidP="005135C3">
            <w:pPr>
              <w:rPr>
                <w:sz w:val="21"/>
              </w:rPr>
            </w:pPr>
          </w:p>
        </w:tc>
      </w:tr>
    </w:tbl>
    <w:p w14:paraId="73896C07" w14:textId="77777777" w:rsidR="00FA157D" w:rsidRPr="005135C3" w:rsidRDefault="00FA157D" w:rsidP="005135C3"/>
    <w:p w14:paraId="43650E01" w14:textId="49B8C45E" w:rsidR="004F4D73" w:rsidRDefault="004F4D73" w:rsidP="004F4D73">
      <w:pPr>
        <w:pStyle w:val="2"/>
      </w:pPr>
      <w:r>
        <w:lastRenderedPageBreak/>
        <w:t>打点服务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63259C" w14:paraId="25CE63AA" w14:textId="77777777" w:rsidTr="00141649">
        <w:tc>
          <w:tcPr>
            <w:tcW w:w="1695" w:type="dxa"/>
          </w:tcPr>
          <w:p w14:paraId="02A4E35C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0AB2E537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0C102995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6317DEE2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63259C" w:rsidRPr="00CB08D3" w14:paraId="788308E2" w14:textId="77777777" w:rsidTr="00141649">
        <w:tc>
          <w:tcPr>
            <w:tcW w:w="1695" w:type="dxa"/>
            <w:vMerge w:val="restart"/>
          </w:tcPr>
          <w:p w14:paraId="79D2425A" w14:textId="671EF73C" w:rsidR="0063259C" w:rsidRPr="00FA157D" w:rsidRDefault="0063259C" w:rsidP="00141649">
            <w:pPr>
              <w:rPr>
                <w:sz w:val="21"/>
              </w:rPr>
            </w:pPr>
            <w:r w:rsidRPr="003C7761">
              <w:rPr>
                <w:rFonts w:hint="eastAsia"/>
                <w:sz w:val="21"/>
              </w:rPr>
              <w:t>SDK</w:t>
            </w:r>
            <w:r w:rsidR="00481605">
              <w:rPr>
                <w:rFonts w:hint="eastAsia"/>
                <w:sz w:val="21"/>
              </w:rPr>
              <w:t>打点</w:t>
            </w:r>
            <w:r w:rsidRPr="003C7761">
              <w:rPr>
                <w:rFonts w:hint="eastAsia"/>
                <w:sz w:val="21"/>
              </w:rPr>
              <w:t>请求超时</w:t>
            </w:r>
          </w:p>
        </w:tc>
        <w:tc>
          <w:tcPr>
            <w:tcW w:w="2009" w:type="dxa"/>
          </w:tcPr>
          <w:p w14:paraId="12486F7C" w14:textId="35ACA4EF" w:rsidR="0063259C" w:rsidRPr="00FA157D" w:rsidRDefault="0063259C" w:rsidP="0014164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检查打点服务是否启动</w:t>
            </w:r>
          </w:p>
        </w:tc>
        <w:tc>
          <w:tcPr>
            <w:tcW w:w="5620" w:type="dxa"/>
          </w:tcPr>
          <w:p w14:paraId="7FE99407" w14:textId="1AA1C69D" w:rsidR="0063259C" w:rsidRPr="007F5E66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EE0C249" w14:textId="77777777" w:rsidR="0063259C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输入命令</w:t>
            </w:r>
          </w:p>
          <w:p w14:paraId="4F8A3A05" w14:textId="12735654" w:rsidR="0063259C" w:rsidRDefault="0063259C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java</w:t>
            </w:r>
          </w:p>
          <w:p w14:paraId="04E0A0F2" w14:textId="5E590C8E" w:rsidR="0063259C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查看是否有</w:t>
            </w:r>
            <w:r w:rsidR="00C23E7C">
              <w:rPr>
                <w:rFonts w:hint="eastAsia"/>
                <w:sz w:val="21"/>
              </w:rPr>
              <w:t>结果</w:t>
            </w:r>
          </w:p>
          <w:p w14:paraId="388B1033" w14:textId="77777777" w:rsidR="0063259C" w:rsidRPr="007F5E66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49F9356A" w14:textId="0A14DCD7" w:rsidR="0063259C" w:rsidRPr="0063259C" w:rsidRDefault="0063259C" w:rsidP="00141649">
            <w:pPr>
              <w:rPr>
                <w:rStyle w:val="ad"/>
              </w:rPr>
            </w:pPr>
            <w:r w:rsidRPr="0063259C">
              <w:rPr>
                <w:rStyle w:val="ad"/>
                <w:sz w:val="21"/>
              </w:rPr>
              <w:fldChar w:fldCharType="begin"/>
            </w:r>
            <w:r w:rsidRPr="0063259C">
              <w:rPr>
                <w:rStyle w:val="ad"/>
                <w:sz w:val="21"/>
              </w:rPr>
              <w:instrText xml:space="preserve"> REF 启动打点服务 \h  \* MERGEFORMAT </w:instrText>
            </w:r>
            <w:r w:rsidRPr="0063259C">
              <w:rPr>
                <w:rStyle w:val="ad"/>
                <w:sz w:val="21"/>
              </w:rPr>
            </w:r>
            <w:r w:rsidRPr="0063259C">
              <w:rPr>
                <w:rStyle w:val="ad"/>
                <w:sz w:val="21"/>
              </w:rPr>
              <w:fldChar w:fldCharType="separate"/>
            </w:r>
            <w:r w:rsidRPr="0063259C">
              <w:rPr>
                <w:rStyle w:val="ad"/>
                <w:sz w:val="21"/>
              </w:rPr>
              <w:t>启动打点服务</w:t>
            </w:r>
            <w:r w:rsidRPr="0063259C">
              <w:rPr>
                <w:rStyle w:val="ad"/>
                <w:sz w:val="21"/>
              </w:rPr>
              <w:fldChar w:fldCharType="end"/>
            </w:r>
          </w:p>
        </w:tc>
      </w:tr>
      <w:tr w:rsidR="0063259C" w:rsidRPr="00CB08D3" w14:paraId="1BF09997" w14:textId="77777777" w:rsidTr="00141649">
        <w:tc>
          <w:tcPr>
            <w:tcW w:w="1695" w:type="dxa"/>
            <w:vMerge/>
          </w:tcPr>
          <w:p w14:paraId="55F8BD16" w14:textId="77777777" w:rsidR="0063259C" w:rsidRPr="003C7761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427ADFEA" w14:textId="77777777" w:rsidR="0063259C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服务是否启动</w:t>
            </w:r>
          </w:p>
        </w:tc>
        <w:tc>
          <w:tcPr>
            <w:tcW w:w="5620" w:type="dxa"/>
          </w:tcPr>
          <w:p w14:paraId="7EECF590" w14:textId="77777777" w:rsidR="0063259C" w:rsidRPr="00074B6A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6395822E" w14:textId="77777777" w:rsidR="0063259C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79B01C10" w14:textId="77777777" w:rsidR="0063259C" w:rsidRPr="00074B6A" w:rsidRDefault="0063259C" w:rsidP="00141649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74318D97" w14:textId="79492190" w:rsidR="0063259C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2C11DCC2" w14:textId="77777777" w:rsidR="0063259C" w:rsidRPr="00F67094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444EBE8A" w14:textId="77777777" w:rsidR="0063259C" w:rsidRPr="00F61340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330BC0" w:rsidRPr="00CB08D3" w14:paraId="3E48FDBD" w14:textId="77777777" w:rsidTr="00141649">
        <w:tc>
          <w:tcPr>
            <w:tcW w:w="1695" w:type="dxa"/>
            <w:vMerge/>
          </w:tcPr>
          <w:p w14:paraId="63B6C5BD" w14:textId="77777777" w:rsidR="00330BC0" w:rsidRPr="003C7761" w:rsidRDefault="00330BC0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75CCCEBB" w14:textId="4405573A" w:rsidR="00330BC0" w:rsidRDefault="00330BC0" w:rsidP="00141649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645BCACD" w14:textId="77777777" w:rsidR="00330BC0" w:rsidRPr="005A36E3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08006BF" w14:textId="77777777" w:rsidR="00330BC0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A8F92EC" w14:textId="77777777" w:rsidR="00330BC0" w:rsidRDefault="00330BC0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310430CA" w14:textId="572615FC" w:rsidR="00330BC0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4D23CB6D" w14:textId="08D0930C" w:rsidR="00330BC0" w:rsidRPr="00330BC0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330BC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330BC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330BC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13FF939" w14:textId="2BE02E0E" w:rsidR="00330BC0" w:rsidRDefault="00330BC0" w:rsidP="00141649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63259C" w:rsidRPr="00CB08D3" w14:paraId="1253008C" w14:textId="77777777" w:rsidTr="00141649">
        <w:tc>
          <w:tcPr>
            <w:tcW w:w="1695" w:type="dxa"/>
            <w:vMerge/>
          </w:tcPr>
          <w:p w14:paraId="7840E715" w14:textId="77777777" w:rsidR="0063259C" w:rsidRPr="003C7761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6CEDF76E" w14:textId="49355094" w:rsidR="0063259C" w:rsidRDefault="0063259C" w:rsidP="0063259C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</w:rPr>
              <w:t>打点</w:t>
            </w:r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003A18E5" w14:textId="3218385E" w:rsidR="0063259C" w:rsidRPr="00CB08D3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4FD9CC40" w14:textId="77777777" w:rsidR="0063259C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717DA2E4" w14:textId="77777777" w:rsidR="0063259C" w:rsidRDefault="0063259C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7BDF05C7" w14:textId="77777777" w:rsidR="0063259C" w:rsidRPr="00912945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35ED945C" w14:textId="77777777" w:rsidR="0063259C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6616B01" w14:textId="1253148A" w:rsidR="0063259C" w:rsidRPr="00F61340" w:rsidRDefault="0063259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63259C" w14:paraId="3C6AA0A0" w14:textId="77777777" w:rsidTr="00141649">
        <w:tc>
          <w:tcPr>
            <w:tcW w:w="1695" w:type="dxa"/>
            <w:vMerge/>
          </w:tcPr>
          <w:p w14:paraId="1548C604" w14:textId="77777777" w:rsidR="0063259C" w:rsidRPr="00CB08D3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23E1420D" w14:textId="77777777" w:rsidR="0063259C" w:rsidRPr="00FA157D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13AFA1DA" w14:textId="77777777" w:rsidR="0063259C" w:rsidRPr="00CB08D3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3E0D35A" w14:textId="77777777" w:rsidR="0063259C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73191582" w14:textId="77777777" w:rsidR="0063259C" w:rsidRDefault="0063259C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245B190F" w14:textId="77777777" w:rsidR="0063259C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55DD1F74" w14:textId="77777777" w:rsidR="0063259C" w:rsidRPr="00F61340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F0C782A" w14:textId="77777777" w:rsidR="0063259C" w:rsidRPr="00FA157D" w:rsidRDefault="0063259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63259C" w14:paraId="5812FD3A" w14:textId="77777777" w:rsidTr="00141649">
        <w:tc>
          <w:tcPr>
            <w:tcW w:w="1695" w:type="dxa"/>
            <w:vMerge/>
          </w:tcPr>
          <w:p w14:paraId="61A0EAE5" w14:textId="77777777" w:rsidR="0063259C" w:rsidRPr="00FA157D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75604C0C" w14:textId="77777777" w:rsidR="0063259C" w:rsidRPr="00FA157D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0A52680A" w14:textId="77777777" w:rsidR="0063259C" w:rsidRPr="005A36E3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66E0EE4" w14:textId="77777777" w:rsidR="0063259C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173E10B4" w14:textId="77777777" w:rsidR="0063259C" w:rsidRDefault="0063259C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431394FE" w14:textId="77777777" w:rsidR="0063259C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6147B8AD" w14:textId="77777777" w:rsidR="0063259C" w:rsidRPr="00241AAD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784ADFA" w14:textId="77777777" w:rsidR="0063259C" w:rsidRPr="00F61340" w:rsidRDefault="0063259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63259C" w14:paraId="6041C933" w14:textId="77777777" w:rsidTr="00141649">
        <w:tc>
          <w:tcPr>
            <w:tcW w:w="1695" w:type="dxa"/>
          </w:tcPr>
          <w:p w14:paraId="287A06B6" w14:textId="77777777" w:rsidR="0063259C" w:rsidRPr="00CB08D3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6C603C32" w14:textId="77777777" w:rsidR="0063259C" w:rsidRPr="00FA157D" w:rsidRDefault="0063259C" w:rsidP="00141649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42F24053" w14:textId="77777777" w:rsidR="0063259C" w:rsidRPr="00F91E6D" w:rsidRDefault="0063259C" w:rsidP="00141649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629A9B39" w14:textId="77777777" w:rsidR="0063259C" w:rsidRPr="00FA157D" w:rsidRDefault="0063259C" w:rsidP="00141649">
            <w:pPr>
              <w:rPr>
                <w:sz w:val="21"/>
              </w:rPr>
            </w:pPr>
          </w:p>
        </w:tc>
      </w:tr>
    </w:tbl>
    <w:p w14:paraId="1D8E6D28" w14:textId="77777777" w:rsidR="005135C3" w:rsidRPr="005135C3" w:rsidRDefault="005135C3" w:rsidP="005135C3"/>
    <w:p w14:paraId="5052233D" w14:textId="06E7749E" w:rsidR="004F4D73" w:rsidRDefault="004F4D73" w:rsidP="004F4D73">
      <w:pPr>
        <w:pStyle w:val="2"/>
      </w:pPr>
      <w:r>
        <w:t>运营门户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B65989" w14:paraId="79108B23" w14:textId="77777777" w:rsidTr="00141649">
        <w:tc>
          <w:tcPr>
            <w:tcW w:w="1695" w:type="dxa"/>
          </w:tcPr>
          <w:p w14:paraId="024AD38E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0BA2939B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77054A72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2105DD89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B65989" w:rsidRPr="00CB08D3" w14:paraId="4FED3511" w14:textId="77777777" w:rsidTr="00141649">
        <w:tc>
          <w:tcPr>
            <w:tcW w:w="1695" w:type="dxa"/>
            <w:vMerge w:val="restart"/>
          </w:tcPr>
          <w:p w14:paraId="0AB6AAAA" w14:textId="249F9B6F" w:rsidR="00B65989" w:rsidRPr="00FA157D" w:rsidRDefault="00B65989" w:rsidP="0014164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浏览器</w:t>
            </w:r>
            <w:r w:rsidR="00880A56">
              <w:rPr>
                <w:rFonts w:hint="eastAsia"/>
                <w:sz w:val="21"/>
              </w:rPr>
              <w:t>访问运营</w:t>
            </w:r>
            <w:r w:rsidR="00880A56">
              <w:rPr>
                <w:rFonts w:hint="eastAsia"/>
                <w:sz w:val="21"/>
              </w:rPr>
              <w:lastRenderedPageBreak/>
              <w:t>门户时，</w:t>
            </w:r>
            <w:r>
              <w:rPr>
                <w:rFonts w:hint="eastAsia"/>
                <w:sz w:val="21"/>
              </w:rPr>
              <w:t>报错</w:t>
            </w:r>
          </w:p>
        </w:tc>
        <w:tc>
          <w:tcPr>
            <w:tcW w:w="2009" w:type="dxa"/>
          </w:tcPr>
          <w:p w14:paraId="1CBDF348" w14:textId="10AE3B24" w:rsidR="00B65989" w:rsidRPr="00FA157D" w:rsidRDefault="00B65989" w:rsidP="0014164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检查</w:t>
            </w:r>
            <w:r w:rsidR="00C23E7C">
              <w:rPr>
                <w:rFonts w:hint="eastAsia"/>
                <w:sz w:val="21"/>
              </w:rPr>
              <w:t>运营</w:t>
            </w:r>
            <w:r>
              <w:rPr>
                <w:rFonts w:hint="eastAsia"/>
                <w:sz w:val="21"/>
              </w:rPr>
              <w:t>门户是否</w:t>
            </w:r>
            <w:r>
              <w:rPr>
                <w:rFonts w:hint="eastAsia"/>
                <w:sz w:val="21"/>
              </w:rPr>
              <w:lastRenderedPageBreak/>
              <w:t>启动</w:t>
            </w:r>
          </w:p>
        </w:tc>
        <w:tc>
          <w:tcPr>
            <w:tcW w:w="5620" w:type="dxa"/>
          </w:tcPr>
          <w:p w14:paraId="3E2ADB7C" w14:textId="00BE2F7F" w:rsidR="00B65989" w:rsidRPr="007F5E66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3E7C">
              <w:rPr>
                <w:rFonts w:hint="eastAsia"/>
                <w:sz w:val="21"/>
              </w:rPr>
              <w:t>运营门户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0D330515" w14:textId="77777777" w:rsidR="00B65989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lastRenderedPageBreak/>
              <w:t>输入命令</w:t>
            </w:r>
          </w:p>
          <w:p w14:paraId="7956B2B8" w14:textId="77777777" w:rsidR="00B65989" w:rsidRDefault="00B65989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java</w:t>
            </w:r>
          </w:p>
          <w:p w14:paraId="0E13309D" w14:textId="50A20891" w:rsidR="00B65989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查看是否有</w:t>
            </w:r>
            <w:r w:rsidR="00C23E7C">
              <w:rPr>
                <w:rFonts w:hint="eastAsia"/>
                <w:sz w:val="21"/>
              </w:rPr>
              <w:t>“</w:t>
            </w:r>
            <w:proofErr w:type="spellStart"/>
            <w:r w:rsidR="00C23E7C">
              <w:rPr>
                <w:rFonts w:hint="eastAsia"/>
                <w:sz w:val="21"/>
              </w:rPr>
              <w:t>cctc</w:t>
            </w:r>
            <w:proofErr w:type="spellEnd"/>
            <w:r w:rsidR="00C23E7C">
              <w:rPr>
                <w:rFonts w:hint="eastAsia"/>
                <w:sz w:val="21"/>
              </w:rPr>
              <w:t>-</w:t>
            </w:r>
            <w:proofErr w:type="spellStart"/>
            <w:r w:rsidR="00C23E7C">
              <w:rPr>
                <w:rFonts w:hint="eastAsia"/>
                <w:sz w:val="21"/>
              </w:rPr>
              <w:t>mcs</w:t>
            </w:r>
            <w:proofErr w:type="spellEnd"/>
            <w:r w:rsidR="00C23E7C">
              <w:rPr>
                <w:rFonts w:hint="eastAsia"/>
                <w:sz w:val="21"/>
              </w:rPr>
              <w:t>-operate”</w:t>
            </w:r>
          </w:p>
          <w:p w14:paraId="113C9C94" w14:textId="77777777" w:rsidR="00B65989" w:rsidRPr="007F5E66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5D4F8D51" w14:textId="31B76F99" w:rsidR="00B65989" w:rsidRPr="00B65989" w:rsidRDefault="00B65989" w:rsidP="00141649">
            <w:pPr>
              <w:rPr>
                <w:rStyle w:val="ad"/>
              </w:rPr>
            </w:pPr>
            <w:r w:rsidRPr="00B65989">
              <w:rPr>
                <w:rStyle w:val="ad"/>
                <w:sz w:val="21"/>
              </w:rPr>
              <w:lastRenderedPageBreak/>
              <w:fldChar w:fldCharType="begin"/>
            </w:r>
            <w:r w:rsidRPr="00B65989">
              <w:rPr>
                <w:rStyle w:val="ad"/>
                <w:sz w:val="21"/>
              </w:rPr>
              <w:instrText xml:space="preserve"> REF 启动运营门户服务 \h  \* MERGEFORMAT </w:instrText>
            </w:r>
            <w:r w:rsidRPr="00B65989">
              <w:rPr>
                <w:rStyle w:val="ad"/>
                <w:sz w:val="21"/>
              </w:rPr>
            </w:r>
            <w:r w:rsidRPr="00B65989">
              <w:rPr>
                <w:rStyle w:val="ad"/>
                <w:sz w:val="21"/>
              </w:rPr>
              <w:fldChar w:fldCharType="separate"/>
            </w:r>
            <w:r w:rsidRPr="00B65989">
              <w:rPr>
                <w:rStyle w:val="ad"/>
                <w:sz w:val="21"/>
              </w:rPr>
              <w:t>启动运营门户服务</w:t>
            </w:r>
            <w:r w:rsidRPr="00B65989">
              <w:rPr>
                <w:rStyle w:val="ad"/>
                <w:sz w:val="21"/>
              </w:rPr>
              <w:fldChar w:fldCharType="end"/>
            </w:r>
          </w:p>
        </w:tc>
      </w:tr>
      <w:tr w:rsidR="00B65989" w:rsidRPr="00CB08D3" w14:paraId="01FA43A5" w14:textId="77777777" w:rsidTr="00141649">
        <w:tc>
          <w:tcPr>
            <w:tcW w:w="1695" w:type="dxa"/>
            <w:vMerge/>
          </w:tcPr>
          <w:p w14:paraId="5A19A271" w14:textId="77777777" w:rsidR="00B65989" w:rsidRPr="003C7761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2479BE04" w14:textId="77777777" w:rsidR="00B65989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服务是否启动</w:t>
            </w:r>
          </w:p>
        </w:tc>
        <w:tc>
          <w:tcPr>
            <w:tcW w:w="5620" w:type="dxa"/>
          </w:tcPr>
          <w:p w14:paraId="6D7B67AE" w14:textId="77777777" w:rsidR="00B65989" w:rsidRPr="00074B6A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32458250" w14:textId="77777777" w:rsidR="00B65989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2FA4F388" w14:textId="77777777" w:rsidR="00B65989" w:rsidRPr="00074B6A" w:rsidRDefault="00B65989" w:rsidP="00141649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661F7249" w14:textId="463EFBA7" w:rsidR="00B65989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5F70381A" w14:textId="77777777" w:rsidR="00B65989" w:rsidRPr="00F67094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6F2538A0" w14:textId="77777777" w:rsidR="00B65989" w:rsidRPr="00F61340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3E6515" w:rsidRPr="00CB08D3" w14:paraId="548E6E2C" w14:textId="77777777" w:rsidTr="00141649">
        <w:tc>
          <w:tcPr>
            <w:tcW w:w="1695" w:type="dxa"/>
            <w:vMerge/>
          </w:tcPr>
          <w:p w14:paraId="6B3296FA" w14:textId="77777777" w:rsidR="003E6515" w:rsidRPr="003C7761" w:rsidRDefault="003E6515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0ED6E0DF" w14:textId="71C17816" w:rsidR="003E6515" w:rsidRDefault="003E6515" w:rsidP="00141649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0751A029" w14:textId="77777777" w:rsidR="003E6515" w:rsidRPr="005A36E3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17A0C13" w14:textId="77777777" w:rsidR="003E6515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222E242C" w14:textId="77777777" w:rsidR="003E6515" w:rsidRDefault="003E6515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5F2E7BB5" w14:textId="6CD1748E" w:rsidR="003E6515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3C6E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3C6E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3C6E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647D7BA3" w14:textId="154CB2C9" w:rsidR="003E6515" w:rsidRPr="003E6515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3E651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3E651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3E651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3CFD17FF" w14:textId="7E4D6558" w:rsidR="003E6515" w:rsidRDefault="003E6515" w:rsidP="00141649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B65989" w:rsidRPr="00CB08D3" w14:paraId="05BB4F72" w14:textId="77777777" w:rsidTr="00141649">
        <w:tc>
          <w:tcPr>
            <w:tcW w:w="1695" w:type="dxa"/>
            <w:vMerge/>
          </w:tcPr>
          <w:p w14:paraId="7901CB9B" w14:textId="77777777" w:rsidR="00B65989" w:rsidRPr="003C7761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54ED0221" w14:textId="37319437" w:rsidR="00B65989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r w:rsidR="00C23E7C">
              <w:rPr>
                <w:rFonts w:hint="eastAsia"/>
                <w:sz w:val="21"/>
              </w:rPr>
              <w:t>运营门户</w:t>
            </w:r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23779052" w14:textId="6C394E0C" w:rsidR="00B65989" w:rsidRPr="00CB08D3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3E7C">
              <w:rPr>
                <w:rFonts w:hint="eastAsia"/>
                <w:sz w:val="21"/>
              </w:rPr>
              <w:t>运营门户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CE85595" w14:textId="77777777" w:rsidR="00B65989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8280D05" w14:textId="77777777" w:rsidR="00B65989" w:rsidRDefault="00B65989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73885520" w14:textId="77777777" w:rsidR="00B65989" w:rsidRPr="00912945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5036A46F" w14:textId="77777777" w:rsidR="00B65989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5B4F213F" w14:textId="6B5C832B" w:rsidR="00B65989" w:rsidRPr="00F61340" w:rsidRDefault="00C23E7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B65989" w14:paraId="65140F76" w14:textId="77777777" w:rsidTr="00141649">
        <w:tc>
          <w:tcPr>
            <w:tcW w:w="1695" w:type="dxa"/>
            <w:vMerge/>
          </w:tcPr>
          <w:p w14:paraId="7DE38EEB" w14:textId="77777777" w:rsidR="00B65989" w:rsidRPr="00CB08D3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1DEECAA7" w14:textId="77777777" w:rsidR="00B65989" w:rsidRPr="00FA157D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6CE1371E" w14:textId="77777777" w:rsidR="00B65989" w:rsidRPr="00CB08D3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70C5A8F" w14:textId="77777777" w:rsidR="00B65989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4FFADF90" w14:textId="77777777" w:rsidR="00B65989" w:rsidRDefault="00B65989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665F7951" w14:textId="77777777" w:rsidR="00B65989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77BE08BD" w14:textId="77777777" w:rsidR="00B65989" w:rsidRPr="00F61340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50624594" w14:textId="77777777" w:rsidR="00B65989" w:rsidRPr="00FA157D" w:rsidRDefault="00B65989" w:rsidP="00141649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删除三天前的日志</w:t>
            </w:r>
          </w:p>
        </w:tc>
      </w:tr>
      <w:tr w:rsidR="00B65989" w14:paraId="70A115EE" w14:textId="77777777" w:rsidTr="00141649">
        <w:tc>
          <w:tcPr>
            <w:tcW w:w="1695" w:type="dxa"/>
            <w:vMerge/>
          </w:tcPr>
          <w:p w14:paraId="4DA213C2" w14:textId="77777777" w:rsidR="00B65989" w:rsidRPr="00FA157D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5DDCD6E9" w14:textId="77777777" w:rsidR="00B65989" w:rsidRPr="00FA157D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7C2D95E3" w14:textId="77777777" w:rsidR="00B65989" w:rsidRPr="005A36E3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BDC1F38" w14:textId="77777777" w:rsidR="00B65989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46A6ADFD" w14:textId="77777777" w:rsidR="00B65989" w:rsidRDefault="00B65989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036DAC7D" w14:textId="77777777" w:rsidR="00B65989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217EE844" w14:textId="77777777" w:rsidR="00B65989" w:rsidRPr="00241AAD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CA13CAA" w14:textId="77777777" w:rsidR="00B65989" w:rsidRPr="00F61340" w:rsidRDefault="00B65989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B65989" w14:paraId="3EC394D0" w14:textId="77777777" w:rsidTr="00141649">
        <w:tc>
          <w:tcPr>
            <w:tcW w:w="1695" w:type="dxa"/>
          </w:tcPr>
          <w:p w14:paraId="6ED332EF" w14:textId="77777777" w:rsidR="00B65989" w:rsidRPr="00CB08D3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3755F52F" w14:textId="77777777" w:rsidR="00B65989" w:rsidRPr="00FA157D" w:rsidRDefault="00B65989" w:rsidP="00141649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77ABD760" w14:textId="77777777" w:rsidR="00B65989" w:rsidRPr="00F91E6D" w:rsidRDefault="00B65989" w:rsidP="00141649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16726CC6" w14:textId="77777777" w:rsidR="00B65989" w:rsidRPr="00FA157D" w:rsidRDefault="00B65989" w:rsidP="00141649">
            <w:pPr>
              <w:rPr>
                <w:sz w:val="21"/>
              </w:rPr>
            </w:pPr>
          </w:p>
        </w:tc>
      </w:tr>
    </w:tbl>
    <w:p w14:paraId="7BFE52A5" w14:textId="77777777" w:rsidR="005135C3" w:rsidRPr="00B65989" w:rsidRDefault="005135C3" w:rsidP="005135C3"/>
    <w:p w14:paraId="78717596" w14:textId="654C4A4C" w:rsidR="004F4D73" w:rsidRDefault="004F4D73" w:rsidP="004F4D73">
      <w:pPr>
        <w:pStyle w:val="2"/>
      </w:pPr>
      <w:r>
        <w:t>客户门户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C23E7C" w14:paraId="685DF07A" w14:textId="77777777" w:rsidTr="00141649">
        <w:tc>
          <w:tcPr>
            <w:tcW w:w="1695" w:type="dxa"/>
          </w:tcPr>
          <w:p w14:paraId="5F4EE344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7071A102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523ACCDA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34D19C17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C23E7C" w:rsidRPr="00CB08D3" w14:paraId="3BFB3308" w14:textId="77777777" w:rsidTr="00141649">
        <w:tc>
          <w:tcPr>
            <w:tcW w:w="1695" w:type="dxa"/>
            <w:vMerge w:val="restart"/>
          </w:tcPr>
          <w:p w14:paraId="76DF5527" w14:textId="0D45F525" w:rsidR="00C23E7C" w:rsidRPr="00FA157D" w:rsidRDefault="00880A56" w:rsidP="0014164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浏览器访问客户门户时，报错</w:t>
            </w:r>
          </w:p>
        </w:tc>
        <w:tc>
          <w:tcPr>
            <w:tcW w:w="2009" w:type="dxa"/>
          </w:tcPr>
          <w:p w14:paraId="70D2BB64" w14:textId="1203326D" w:rsidR="00C23E7C" w:rsidRPr="00FA157D" w:rsidRDefault="00C23E7C" w:rsidP="0014164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检查客户门户是否启动</w:t>
            </w:r>
          </w:p>
        </w:tc>
        <w:tc>
          <w:tcPr>
            <w:tcW w:w="5620" w:type="dxa"/>
          </w:tcPr>
          <w:p w14:paraId="5F6BDFB1" w14:textId="3CCCE47E" w:rsidR="00C23E7C" w:rsidRPr="007F5E66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hint="eastAsia"/>
                <w:sz w:val="21"/>
              </w:rPr>
              <w:t>客户门户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8716696" w14:textId="77777777" w:rsidR="00C23E7C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输入命令</w:t>
            </w:r>
          </w:p>
          <w:p w14:paraId="417967CD" w14:textId="77777777" w:rsidR="00C23E7C" w:rsidRDefault="00C23E7C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java</w:t>
            </w:r>
          </w:p>
          <w:p w14:paraId="698FFF1C" w14:textId="20B0F829" w:rsidR="00C23E7C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查看是否有“</w:t>
            </w:r>
            <w:proofErr w:type="spellStart"/>
            <w:r>
              <w:rPr>
                <w:rFonts w:hint="eastAsia"/>
                <w:sz w:val="21"/>
              </w:rPr>
              <w:t>cctc</w:t>
            </w:r>
            <w:proofErr w:type="spellEnd"/>
            <w:r>
              <w:rPr>
                <w:rFonts w:hint="eastAsia"/>
                <w:sz w:val="21"/>
              </w:rPr>
              <w:t>-</w:t>
            </w:r>
            <w:proofErr w:type="spellStart"/>
            <w:r>
              <w:rPr>
                <w:rFonts w:hint="eastAsia"/>
                <w:sz w:val="21"/>
              </w:rPr>
              <w:t>mcs</w:t>
            </w:r>
            <w:proofErr w:type="spellEnd"/>
            <w:r>
              <w:rPr>
                <w:rFonts w:hint="eastAsia"/>
                <w:sz w:val="21"/>
              </w:rPr>
              <w:t>-client”</w:t>
            </w:r>
          </w:p>
          <w:p w14:paraId="543AB4A1" w14:textId="77777777" w:rsidR="00C23E7C" w:rsidRPr="007F5E66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6B306E0F" w14:textId="030C8E1D" w:rsidR="00C23E7C" w:rsidRPr="00C23E7C" w:rsidRDefault="00C23E7C" w:rsidP="00141649">
            <w:pPr>
              <w:rPr>
                <w:rStyle w:val="ad"/>
              </w:rPr>
            </w:pPr>
            <w:r w:rsidRPr="00C23E7C">
              <w:rPr>
                <w:rStyle w:val="ad"/>
                <w:sz w:val="21"/>
              </w:rPr>
              <w:fldChar w:fldCharType="begin"/>
            </w:r>
            <w:r w:rsidRPr="00C23E7C">
              <w:rPr>
                <w:rStyle w:val="ad"/>
                <w:sz w:val="21"/>
              </w:rPr>
              <w:instrText xml:space="preserve"> REF 启动客户门户服务 \h  \* MERGEFORMAT </w:instrText>
            </w:r>
            <w:r w:rsidRPr="00C23E7C">
              <w:rPr>
                <w:rStyle w:val="ad"/>
                <w:sz w:val="21"/>
              </w:rPr>
            </w:r>
            <w:r w:rsidRPr="00C23E7C">
              <w:rPr>
                <w:rStyle w:val="ad"/>
                <w:sz w:val="21"/>
              </w:rPr>
              <w:fldChar w:fldCharType="separate"/>
            </w:r>
            <w:r w:rsidRPr="00C23E7C">
              <w:rPr>
                <w:rStyle w:val="ad"/>
                <w:sz w:val="21"/>
              </w:rPr>
              <w:t>启动客户门户服务</w:t>
            </w:r>
            <w:r w:rsidRPr="00C23E7C">
              <w:rPr>
                <w:rStyle w:val="ad"/>
                <w:sz w:val="21"/>
              </w:rPr>
              <w:fldChar w:fldCharType="end"/>
            </w:r>
          </w:p>
        </w:tc>
      </w:tr>
      <w:tr w:rsidR="00C23E7C" w:rsidRPr="00CB08D3" w14:paraId="764F0AC7" w14:textId="77777777" w:rsidTr="00141649">
        <w:tc>
          <w:tcPr>
            <w:tcW w:w="1695" w:type="dxa"/>
            <w:vMerge/>
          </w:tcPr>
          <w:p w14:paraId="2EE17DDE" w14:textId="77777777" w:rsidR="00C23E7C" w:rsidRPr="003C7761" w:rsidRDefault="00C23E7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1BA67DD3" w14:textId="77777777" w:rsidR="00C23E7C" w:rsidRDefault="00C23E7C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</w:t>
            </w:r>
            <w:r>
              <w:rPr>
                <w:sz w:val="21"/>
              </w:rPr>
              <w:lastRenderedPageBreak/>
              <w:t>否启动</w:t>
            </w:r>
          </w:p>
        </w:tc>
        <w:tc>
          <w:tcPr>
            <w:tcW w:w="5620" w:type="dxa"/>
          </w:tcPr>
          <w:p w14:paraId="5D35C8C3" w14:textId="77777777" w:rsidR="00C23E7C" w:rsidRPr="00074B6A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7363DB1F" w14:textId="77777777" w:rsidR="00C23E7C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输入命令</w:t>
            </w:r>
          </w:p>
          <w:p w14:paraId="58DA1EE2" w14:textId="77777777" w:rsidR="00C23E7C" w:rsidRPr="00074B6A" w:rsidRDefault="00C23E7C" w:rsidP="00141649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42DFB039" w14:textId="059980BC" w:rsidR="00C23E7C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1A7858AB" w14:textId="77777777" w:rsidR="00C23E7C" w:rsidRPr="00F67094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5EE696C" w14:textId="77777777" w:rsidR="00C23E7C" w:rsidRPr="00F61340" w:rsidRDefault="00C23E7C" w:rsidP="0014164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432DBD" w:rsidRPr="00CB08D3" w14:paraId="6FC9D1BC" w14:textId="77777777" w:rsidTr="00141649">
        <w:tc>
          <w:tcPr>
            <w:tcW w:w="1695" w:type="dxa"/>
            <w:vMerge/>
          </w:tcPr>
          <w:p w14:paraId="394D96A0" w14:textId="77777777" w:rsidR="00432DBD" w:rsidRPr="003C7761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70984DB1" w14:textId="6D094A2B" w:rsidR="00432DB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186F36E7" w14:textId="77777777" w:rsidR="00432DBD" w:rsidRPr="005A36E3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D9A0951" w14:textId="77777777" w:rsidR="00432DBD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19645A9F" w14:textId="77777777" w:rsidR="00432DBD" w:rsidRDefault="00432DBD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39F53258" w14:textId="77777777" w:rsidR="00432DBD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1DE969C7" w14:textId="0E9936BC" w:rsidR="00432DBD" w:rsidRPr="00432DBD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E8BAF1E" w14:textId="66892F23" w:rsidR="00432DB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432DBD" w:rsidRPr="00CB08D3" w14:paraId="7A24FED8" w14:textId="77777777" w:rsidTr="00141649">
        <w:tc>
          <w:tcPr>
            <w:tcW w:w="1695" w:type="dxa"/>
            <w:vMerge/>
          </w:tcPr>
          <w:p w14:paraId="515D7D7C" w14:textId="77777777" w:rsidR="00432DBD" w:rsidRPr="003C7761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0AA3EE5E" w14:textId="4A387958" w:rsidR="00432DB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</w:rPr>
              <w:t>客户门户</w:t>
            </w:r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4DFC4A57" w14:textId="0E1C2E76" w:rsidR="00432DBD" w:rsidRPr="00CB08D3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hint="eastAsia"/>
                <w:sz w:val="21"/>
              </w:rPr>
              <w:t>客户门户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2BCBC4D" w14:textId="77777777" w:rsidR="00432DBD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7D90C7DC" w14:textId="77777777" w:rsidR="00432DBD" w:rsidRDefault="00432DBD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365046B9" w14:textId="77777777" w:rsidR="00432DBD" w:rsidRPr="00912945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40B5EE2A" w14:textId="77777777" w:rsidR="00432DBD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E7E9BA0" w14:textId="77777777" w:rsidR="00432DBD" w:rsidRPr="00F61340" w:rsidRDefault="00432DBD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432DBD" w14:paraId="5E27CC6F" w14:textId="77777777" w:rsidTr="00141649">
        <w:tc>
          <w:tcPr>
            <w:tcW w:w="1695" w:type="dxa"/>
            <w:vMerge/>
          </w:tcPr>
          <w:p w14:paraId="7851ADBC" w14:textId="77777777" w:rsidR="00432DBD" w:rsidRPr="00CB08D3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7082FC81" w14:textId="77777777" w:rsidR="00432DBD" w:rsidRPr="00FA157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6C1DE0C3" w14:textId="77777777" w:rsidR="00432DBD" w:rsidRPr="00CB08D3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1449B70" w14:textId="77777777" w:rsidR="00432DBD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500C089B" w14:textId="77777777" w:rsidR="00432DBD" w:rsidRDefault="00432DBD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78B2F1E1" w14:textId="77777777" w:rsidR="00432DBD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03F64133" w14:textId="77777777" w:rsidR="00432DBD" w:rsidRPr="00F61340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92FE9C4" w14:textId="77777777" w:rsidR="00432DBD" w:rsidRPr="00FA157D" w:rsidRDefault="00432DBD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432DBD" w14:paraId="6E609453" w14:textId="77777777" w:rsidTr="00141649">
        <w:tc>
          <w:tcPr>
            <w:tcW w:w="1695" w:type="dxa"/>
            <w:vMerge/>
          </w:tcPr>
          <w:p w14:paraId="37DA9C0F" w14:textId="77777777" w:rsidR="00432DBD" w:rsidRPr="00FA157D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58A1CE34" w14:textId="77777777" w:rsidR="00432DBD" w:rsidRPr="00FA157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52708A2A" w14:textId="77777777" w:rsidR="00432DBD" w:rsidRPr="005A36E3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2714EF7" w14:textId="77777777" w:rsidR="00432DBD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0FEF2E2E" w14:textId="77777777" w:rsidR="00432DBD" w:rsidRDefault="00432DBD" w:rsidP="00141649">
            <w:pPr>
              <w:pStyle w:val="a4"/>
              <w:ind w:left="420"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65CB4305" w14:textId="77777777" w:rsidR="00432DBD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41D70C61" w14:textId="77777777" w:rsidR="00432DBD" w:rsidRPr="00241AAD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202BEDA" w14:textId="77777777" w:rsidR="00432DBD" w:rsidRPr="00F61340" w:rsidRDefault="00432DBD" w:rsidP="00141649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432DBD" w14:paraId="576AD862" w14:textId="77777777" w:rsidTr="00141649">
        <w:tc>
          <w:tcPr>
            <w:tcW w:w="1695" w:type="dxa"/>
          </w:tcPr>
          <w:p w14:paraId="0A2719FC" w14:textId="77777777" w:rsidR="00432DBD" w:rsidRPr="00CB08D3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191C8655" w14:textId="77777777" w:rsidR="00432DBD" w:rsidRPr="00FA157D" w:rsidRDefault="00432DBD" w:rsidP="00141649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765A1DAD" w14:textId="77777777" w:rsidR="00432DBD" w:rsidRPr="00F91E6D" w:rsidRDefault="00432DBD" w:rsidP="00141649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7A317BE4" w14:textId="77777777" w:rsidR="00432DBD" w:rsidRPr="00FA157D" w:rsidRDefault="00432DBD" w:rsidP="00141649">
            <w:pPr>
              <w:rPr>
                <w:sz w:val="21"/>
              </w:rPr>
            </w:pPr>
          </w:p>
        </w:tc>
      </w:tr>
    </w:tbl>
    <w:p w14:paraId="3ACB2777" w14:textId="77777777" w:rsidR="004F4D73" w:rsidRPr="00C23E7C" w:rsidRDefault="004F4D73" w:rsidP="004F4D73"/>
    <w:p w14:paraId="7BA40B35" w14:textId="77777777" w:rsidR="00C23E7C" w:rsidRPr="004F4D73" w:rsidRDefault="00C23E7C" w:rsidP="004F4D73"/>
    <w:sectPr w:rsidR="00C23E7C" w:rsidRPr="004F4D73" w:rsidSect="009E7F70">
      <w:pgSz w:w="16817" w:h="11901" w:orient="landscape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YangYu" w:date="2019-07-25T09:59:00Z" w:initials="YangYu">
    <w:p w14:paraId="04CC7B28" w14:textId="0217C634" w:rsidR="00F65083" w:rsidRDefault="00F65083" w:rsidP="001A24E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最好创建一个子目录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6C15C" w14:textId="77777777" w:rsidR="006B3CD1" w:rsidRDefault="006B3CD1" w:rsidP="00B7305B">
      <w:r>
        <w:separator/>
      </w:r>
    </w:p>
  </w:endnote>
  <w:endnote w:type="continuationSeparator" w:id="0">
    <w:p w14:paraId="4FE661E7" w14:textId="77777777" w:rsidR="006B3CD1" w:rsidRDefault="006B3CD1" w:rsidP="00B7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3B838" w14:textId="77777777" w:rsidR="006B3CD1" w:rsidRDefault="006B3CD1" w:rsidP="00B7305B">
      <w:r>
        <w:separator/>
      </w:r>
    </w:p>
  </w:footnote>
  <w:footnote w:type="continuationSeparator" w:id="0">
    <w:p w14:paraId="1C7ADCE0" w14:textId="77777777" w:rsidR="006B3CD1" w:rsidRDefault="006B3CD1" w:rsidP="00B7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2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330315"/>
    <w:multiLevelType w:val="hybridMultilevel"/>
    <w:tmpl w:val="A4A4D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B1A4A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63722D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192E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4B2A16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A526F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F021F"/>
    <w:multiLevelType w:val="hybridMultilevel"/>
    <w:tmpl w:val="13DE7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8835E4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3F2099"/>
    <w:multiLevelType w:val="hybridMultilevel"/>
    <w:tmpl w:val="A20E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B82344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C6503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C86CC9"/>
    <w:multiLevelType w:val="hybridMultilevel"/>
    <w:tmpl w:val="396C4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AD4D9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96DA0"/>
    <w:multiLevelType w:val="hybridMultilevel"/>
    <w:tmpl w:val="DD6AD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93D3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B453262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98172F"/>
    <w:multiLevelType w:val="hybridMultilevel"/>
    <w:tmpl w:val="EFF05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D373AD"/>
    <w:multiLevelType w:val="hybridMultilevel"/>
    <w:tmpl w:val="20B4D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C4F0075"/>
    <w:multiLevelType w:val="hybridMultilevel"/>
    <w:tmpl w:val="4502D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76669A"/>
    <w:multiLevelType w:val="hybridMultilevel"/>
    <w:tmpl w:val="F4680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9D3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475345B"/>
    <w:multiLevelType w:val="hybridMultilevel"/>
    <w:tmpl w:val="89B44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6B1899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59F3FE8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8A0718"/>
    <w:multiLevelType w:val="hybridMultilevel"/>
    <w:tmpl w:val="A20E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78B144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DB7DBB"/>
    <w:multiLevelType w:val="hybridMultilevel"/>
    <w:tmpl w:val="666C9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7E17B1F"/>
    <w:multiLevelType w:val="hybridMultilevel"/>
    <w:tmpl w:val="61046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911092C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B3F2BBE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BFB543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CE7303C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1244F0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27077C8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BFD7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5075627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2C220B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5427CB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926508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9A140CD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AE36DC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12D52BA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6C43945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75155D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F362F6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17E449E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A47C3A"/>
    <w:multiLevelType w:val="hybridMultilevel"/>
    <w:tmpl w:val="F4680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2C24AAC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4856F57"/>
    <w:multiLevelType w:val="hybridMultilevel"/>
    <w:tmpl w:val="6F58E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65601DD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6F1502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9CD02E5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B9A0EE9"/>
    <w:multiLevelType w:val="hybridMultilevel"/>
    <w:tmpl w:val="A20E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BCE715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BFC541B"/>
    <w:multiLevelType w:val="hybridMultilevel"/>
    <w:tmpl w:val="8D428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7DC67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7">
    <w:nsid w:val="7E7B049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F22187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F774467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49"/>
  </w:num>
  <w:num w:numId="4">
    <w:abstractNumId w:val="55"/>
  </w:num>
  <w:num w:numId="5">
    <w:abstractNumId w:val="12"/>
  </w:num>
  <w:num w:numId="6">
    <w:abstractNumId w:val="35"/>
  </w:num>
  <w:num w:numId="7">
    <w:abstractNumId w:val="23"/>
  </w:num>
  <w:num w:numId="8">
    <w:abstractNumId w:val="37"/>
  </w:num>
  <w:num w:numId="9">
    <w:abstractNumId w:val="31"/>
  </w:num>
  <w:num w:numId="10">
    <w:abstractNumId w:val="26"/>
  </w:num>
  <w:num w:numId="11">
    <w:abstractNumId w:val="41"/>
  </w:num>
  <w:num w:numId="12">
    <w:abstractNumId w:val="21"/>
  </w:num>
  <w:num w:numId="13">
    <w:abstractNumId w:val="44"/>
  </w:num>
  <w:num w:numId="14">
    <w:abstractNumId w:val="33"/>
  </w:num>
  <w:num w:numId="15">
    <w:abstractNumId w:val="54"/>
  </w:num>
  <w:num w:numId="16">
    <w:abstractNumId w:val="39"/>
  </w:num>
  <w:num w:numId="17">
    <w:abstractNumId w:val="13"/>
  </w:num>
  <w:num w:numId="18">
    <w:abstractNumId w:val="0"/>
  </w:num>
  <w:num w:numId="19">
    <w:abstractNumId w:val="2"/>
  </w:num>
  <w:num w:numId="20">
    <w:abstractNumId w:val="36"/>
  </w:num>
  <w:num w:numId="21">
    <w:abstractNumId w:val="43"/>
  </w:num>
  <w:num w:numId="22">
    <w:abstractNumId w:val="38"/>
  </w:num>
  <w:num w:numId="23">
    <w:abstractNumId w:val="40"/>
  </w:num>
  <w:num w:numId="24">
    <w:abstractNumId w:val="15"/>
  </w:num>
  <w:num w:numId="25">
    <w:abstractNumId w:val="51"/>
  </w:num>
  <w:num w:numId="26">
    <w:abstractNumId w:val="11"/>
  </w:num>
  <w:num w:numId="27">
    <w:abstractNumId w:val="5"/>
  </w:num>
  <w:num w:numId="28">
    <w:abstractNumId w:val="34"/>
  </w:num>
  <w:num w:numId="29">
    <w:abstractNumId w:val="57"/>
  </w:num>
  <w:num w:numId="30">
    <w:abstractNumId w:val="56"/>
  </w:num>
  <w:num w:numId="31">
    <w:abstractNumId w:val="58"/>
  </w:num>
  <w:num w:numId="32">
    <w:abstractNumId w:val="4"/>
  </w:num>
  <w:num w:numId="33">
    <w:abstractNumId w:val="19"/>
  </w:num>
  <w:num w:numId="34">
    <w:abstractNumId w:val="32"/>
  </w:num>
  <w:num w:numId="35">
    <w:abstractNumId w:val="17"/>
  </w:num>
  <w:num w:numId="36">
    <w:abstractNumId w:val="27"/>
  </w:num>
  <w:num w:numId="37">
    <w:abstractNumId w:val="7"/>
  </w:num>
  <w:num w:numId="38">
    <w:abstractNumId w:val="20"/>
  </w:num>
  <w:num w:numId="39">
    <w:abstractNumId w:val="10"/>
  </w:num>
  <w:num w:numId="40">
    <w:abstractNumId w:val="6"/>
  </w:num>
  <w:num w:numId="41">
    <w:abstractNumId w:val="59"/>
  </w:num>
  <w:num w:numId="42">
    <w:abstractNumId w:val="30"/>
  </w:num>
  <w:num w:numId="43">
    <w:abstractNumId w:val="46"/>
  </w:num>
  <w:num w:numId="44">
    <w:abstractNumId w:val="45"/>
  </w:num>
  <w:num w:numId="45">
    <w:abstractNumId w:val="29"/>
  </w:num>
  <w:num w:numId="46">
    <w:abstractNumId w:val="53"/>
  </w:num>
  <w:num w:numId="47">
    <w:abstractNumId w:val="8"/>
  </w:num>
  <w:num w:numId="48">
    <w:abstractNumId w:val="16"/>
  </w:num>
  <w:num w:numId="49">
    <w:abstractNumId w:val="3"/>
  </w:num>
  <w:num w:numId="50">
    <w:abstractNumId w:val="52"/>
  </w:num>
  <w:num w:numId="51">
    <w:abstractNumId w:val="25"/>
  </w:num>
  <w:num w:numId="52">
    <w:abstractNumId w:val="24"/>
  </w:num>
  <w:num w:numId="53">
    <w:abstractNumId w:val="48"/>
  </w:num>
  <w:num w:numId="54">
    <w:abstractNumId w:val="42"/>
  </w:num>
  <w:num w:numId="55">
    <w:abstractNumId w:val="50"/>
  </w:num>
  <w:num w:numId="56">
    <w:abstractNumId w:val="9"/>
  </w:num>
  <w:num w:numId="57">
    <w:abstractNumId w:val="22"/>
  </w:num>
  <w:num w:numId="58">
    <w:abstractNumId w:val="1"/>
  </w:num>
  <w:num w:numId="59">
    <w:abstractNumId w:val="47"/>
  </w:num>
  <w:num w:numId="60">
    <w:abstractNumId w:val="2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4B"/>
    <w:rsid w:val="0000745C"/>
    <w:rsid w:val="00047E91"/>
    <w:rsid w:val="00052C2B"/>
    <w:rsid w:val="000628CD"/>
    <w:rsid w:val="00074B6A"/>
    <w:rsid w:val="000C0550"/>
    <w:rsid w:val="000C4335"/>
    <w:rsid w:val="000D1E13"/>
    <w:rsid w:val="000D4E6F"/>
    <w:rsid w:val="000D66F7"/>
    <w:rsid w:val="00106BFA"/>
    <w:rsid w:val="00113AEF"/>
    <w:rsid w:val="00131132"/>
    <w:rsid w:val="00135FC2"/>
    <w:rsid w:val="00151A16"/>
    <w:rsid w:val="00153068"/>
    <w:rsid w:val="00182C61"/>
    <w:rsid w:val="001A075E"/>
    <w:rsid w:val="001A24ED"/>
    <w:rsid w:val="001B10EB"/>
    <w:rsid w:val="001B4BB9"/>
    <w:rsid w:val="001C3BB0"/>
    <w:rsid w:val="001D4DAC"/>
    <w:rsid w:val="001D4E46"/>
    <w:rsid w:val="001F0F0F"/>
    <w:rsid w:val="00210D5B"/>
    <w:rsid w:val="00225529"/>
    <w:rsid w:val="00233F4B"/>
    <w:rsid w:val="00241AAD"/>
    <w:rsid w:val="002639A2"/>
    <w:rsid w:val="00270406"/>
    <w:rsid w:val="002722C6"/>
    <w:rsid w:val="00273295"/>
    <w:rsid w:val="00280BA8"/>
    <w:rsid w:val="00283219"/>
    <w:rsid w:val="002858AF"/>
    <w:rsid w:val="002941EA"/>
    <w:rsid w:val="002A04B6"/>
    <w:rsid w:val="002F6240"/>
    <w:rsid w:val="003062C7"/>
    <w:rsid w:val="0032066A"/>
    <w:rsid w:val="00330BC0"/>
    <w:rsid w:val="00366DE4"/>
    <w:rsid w:val="003B0AF4"/>
    <w:rsid w:val="003B6DB1"/>
    <w:rsid w:val="003C6E6A"/>
    <w:rsid w:val="003C7761"/>
    <w:rsid w:val="003E6515"/>
    <w:rsid w:val="00405C96"/>
    <w:rsid w:val="0042116F"/>
    <w:rsid w:val="00432DBD"/>
    <w:rsid w:val="0043532E"/>
    <w:rsid w:val="004441C0"/>
    <w:rsid w:val="0044796F"/>
    <w:rsid w:val="00481605"/>
    <w:rsid w:val="00486976"/>
    <w:rsid w:val="004A09C7"/>
    <w:rsid w:val="004F4D73"/>
    <w:rsid w:val="00500AC4"/>
    <w:rsid w:val="005135C3"/>
    <w:rsid w:val="00524CB8"/>
    <w:rsid w:val="005736DC"/>
    <w:rsid w:val="005A36E3"/>
    <w:rsid w:val="005B0850"/>
    <w:rsid w:val="005C68DF"/>
    <w:rsid w:val="005C6FA1"/>
    <w:rsid w:val="005E3CED"/>
    <w:rsid w:val="005E4CDE"/>
    <w:rsid w:val="006056C9"/>
    <w:rsid w:val="006132E7"/>
    <w:rsid w:val="0063259C"/>
    <w:rsid w:val="006409CA"/>
    <w:rsid w:val="0066659F"/>
    <w:rsid w:val="006B3CD1"/>
    <w:rsid w:val="006B4C39"/>
    <w:rsid w:val="006B58D7"/>
    <w:rsid w:val="007053CB"/>
    <w:rsid w:val="007533CA"/>
    <w:rsid w:val="00766801"/>
    <w:rsid w:val="00781778"/>
    <w:rsid w:val="007A0035"/>
    <w:rsid w:val="007A2EEE"/>
    <w:rsid w:val="007E29C2"/>
    <w:rsid w:val="007F5E66"/>
    <w:rsid w:val="0081024A"/>
    <w:rsid w:val="008210FB"/>
    <w:rsid w:val="00852526"/>
    <w:rsid w:val="00880A56"/>
    <w:rsid w:val="00884F02"/>
    <w:rsid w:val="008A7FE4"/>
    <w:rsid w:val="008B5B31"/>
    <w:rsid w:val="008C59B0"/>
    <w:rsid w:val="008D38B2"/>
    <w:rsid w:val="008E71FD"/>
    <w:rsid w:val="00905718"/>
    <w:rsid w:val="00912945"/>
    <w:rsid w:val="009237CB"/>
    <w:rsid w:val="00932FD9"/>
    <w:rsid w:val="009359A1"/>
    <w:rsid w:val="00954E12"/>
    <w:rsid w:val="0096024E"/>
    <w:rsid w:val="00971EB8"/>
    <w:rsid w:val="009A4837"/>
    <w:rsid w:val="009E2480"/>
    <w:rsid w:val="009E7F70"/>
    <w:rsid w:val="009F7FC2"/>
    <w:rsid w:val="00A137BD"/>
    <w:rsid w:val="00A23DF6"/>
    <w:rsid w:val="00A452CF"/>
    <w:rsid w:val="00A46269"/>
    <w:rsid w:val="00A54BB3"/>
    <w:rsid w:val="00A62723"/>
    <w:rsid w:val="00A971FC"/>
    <w:rsid w:val="00AE5BCB"/>
    <w:rsid w:val="00AE6350"/>
    <w:rsid w:val="00B14FFE"/>
    <w:rsid w:val="00B576FD"/>
    <w:rsid w:val="00B60365"/>
    <w:rsid w:val="00B6452F"/>
    <w:rsid w:val="00B65989"/>
    <w:rsid w:val="00B66934"/>
    <w:rsid w:val="00B7305B"/>
    <w:rsid w:val="00B755E9"/>
    <w:rsid w:val="00BA0DC0"/>
    <w:rsid w:val="00BA50F3"/>
    <w:rsid w:val="00BB4169"/>
    <w:rsid w:val="00BF7BB2"/>
    <w:rsid w:val="00C00E93"/>
    <w:rsid w:val="00C23E7C"/>
    <w:rsid w:val="00C26A36"/>
    <w:rsid w:val="00C40E91"/>
    <w:rsid w:val="00C5536E"/>
    <w:rsid w:val="00CA4CA7"/>
    <w:rsid w:val="00CB08D3"/>
    <w:rsid w:val="00CC2C7E"/>
    <w:rsid w:val="00CC6F9A"/>
    <w:rsid w:val="00CD27EC"/>
    <w:rsid w:val="00CE335D"/>
    <w:rsid w:val="00CF2021"/>
    <w:rsid w:val="00D21245"/>
    <w:rsid w:val="00D25165"/>
    <w:rsid w:val="00D32059"/>
    <w:rsid w:val="00D36A67"/>
    <w:rsid w:val="00D54485"/>
    <w:rsid w:val="00D631C6"/>
    <w:rsid w:val="00D86706"/>
    <w:rsid w:val="00D87E88"/>
    <w:rsid w:val="00D909AD"/>
    <w:rsid w:val="00D961ED"/>
    <w:rsid w:val="00DA17BF"/>
    <w:rsid w:val="00DF7208"/>
    <w:rsid w:val="00E62450"/>
    <w:rsid w:val="00E7660C"/>
    <w:rsid w:val="00E92F49"/>
    <w:rsid w:val="00E977BF"/>
    <w:rsid w:val="00EB709D"/>
    <w:rsid w:val="00EC46F2"/>
    <w:rsid w:val="00ED1D17"/>
    <w:rsid w:val="00ED7370"/>
    <w:rsid w:val="00EE4215"/>
    <w:rsid w:val="00EF6A64"/>
    <w:rsid w:val="00F41D65"/>
    <w:rsid w:val="00F55069"/>
    <w:rsid w:val="00F60F48"/>
    <w:rsid w:val="00F61340"/>
    <w:rsid w:val="00F65083"/>
    <w:rsid w:val="00F67094"/>
    <w:rsid w:val="00F75FA5"/>
    <w:rsid w:val="00F91E6D"/>
    <w:rsid w:val="00FA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8D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  <w:style w:type="table" w:styleId="aa">
    <w:name w:val="Table Grid"/>
    <w:basedOn w:val="a1"/>
    <w:uiPriority w:val="39"/>
    <w:rsid w:val="003C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3C7761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3C7761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Intense Quote"/>
    <w:basedOn w:val="a"/>
    <w:next w:val="a"/>
    <w:link w:val="Char4"/>
    <w:uiPriority w:val="30"/>
    <w:qFormat/>
    <w:rsid w:val="00D961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b"/>
    <w:uiPriority w:val="30"/>
    <w:rsid w:val="00D961ED"/>
    <w:rPr>
      <w:b/>
      <w:bCs/>
      <w:i/>
      <w:iCs/>
      <w:color w:val="5B9BD5" w:themeColor="accent1"/>
    </w:rPr>
  </w:style>
  <w:style w:type="character" w:styleId="ac">
    <w:name w:val="Emphasis"/>
    <w:basedOn w:val="a0"/>
    <w:uiPriority w:val="20"/>
    <w:qFormat/>
    <w:rsid w:val="00D909AD"/>
    <w:rPr>
      <w:i/>
      <w:iCs/>
    </w:rPr>
  </w:style>
  <w:style w:type="character" w:styleId="ad">
    <w:name w:val="Intense Reference"/>
    <w:basedOn w:val="a0"/>
    <w:uiPriority w:val="32"/>
    <w:qFormat/>
    <w:rsid w:val="00D909AD"/>
    <w:rPr>
      <w:b/>
      <w:bCs/>
      <w:smallCaps/>
      <w:color w:val="ED7D31" w:themeColor="accent2"/>
      <w:spacing w:val="5"/>
      <w:u w:val="single"/>
    </w:rPr>
  </w:style>
  <w:style w:type="character" w:styleId="ae">
    <w:name w:val="Subtle Reference"/>
    <w:basedOn w:val="a0"/>
    <w:uiPriority w:val="31"/>
    <w:qFormat/>
    <w:rsid w:val="00D909AD"/>
    <w:rPr>
      <w:smallCaps/>
      <w:color w:val="ED7D31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  <w:style w:type="table" w:styleId="aa">
    <w:name w:val="Table Grid"/>
    <w:basedOn w:val="a1"/>
    <w:uiPriority w:val="39"/>
    <w:rsid w:val="003C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3C7761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3C7761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Intense Quote"/>
    <w:basedOn w:val="a"/>
    <w:next w:val="a"/>
    <w:link w:val="Char4"/>
    <w:uiPriority w:val="30"/>
    <w:qFormat/>
    <w:rsid w:val="00D961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b"/>
    <w:uiPriority w:val="30"/>
    <w:rsid w:val="00D961ED"/>
    <w:rPr>
      <w:b/>
      <w:bCs/>
      <w:i/>
      <w:iCs/>
      <w:color w:val="5B9BD5" w:themeColor="accent1"/>
    </w:rPr>
  </w:style>
  <w:style w:type="character" w:styleId="ac">
    <w:name w:val="Emphasis"/>
    <w:basedOn w:val="a0"/>
    <w:uiPriority w:val="20"/>
    <w:qFormat/>
    <w:rsid w:val="00D909AD"/>
    <w:rPr>
      <w:i/>
      <w:iCs/>
    </w:rPr>
  </w:style>
  <w:style w:type="character" w:styleId="ad">
    <w:name w:val="Intense Reference"/>
    <w:basedOn w:val="a0"/>
    <w:uiPriority w:val="32"/>
    <w:qFormat/>
    <w:rsid w:val="00D909AD"/>
    <w:rPr>
      <w:b/>
      <w:bCs/>
      <w:smallCaps/>
      <w:color w:val="ED7D31" w:themeColor="accent2"/>
      <w:spacing w:val="5"/>
      <w:u w:val="single"/>
    </w:rPr>
  </w:style>
  <w:style w:type="character" w:styleId="ae">
    <w:name w:val="Subtle Reference"/>
    <w:basedOn w:val="a0"/>
    <w:uiPriority w:val="31"/>
    <w:qFormat/>
    <w:rsid w:val="00D909AD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D8125-5931-4C4F-9B92-01D857AF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19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YangYu</cp:lastModifiedBy>
  <cp:revision>155</cp:revision>
  <dcterms:created xsi:type="dcterms:W3CDTF">2019-07-22T03:38:00Z</dcterms:created>
  <dcterms:modified xsi:type="dcterms:W3CDTF">2019-08-01T08:40:00Z</dcterms:modified>
</cp:coreProperties>
</file>