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C9E90" w14:textId="286AC6D0" w:rsidR="004D662E" w:rsidRDefault="00801359" w:rsidP="00801359">
      <w:pPr>
        <w:pStyle w:val="a7"/>
      </w:pPr>
      <w:r>
        <w:t>[ECE271A] H</w:t>
      </w:r>
      <w:r>
        <w:rPr>
          <w:rFonts w:hint="eastAsia"/>
        </w:rPr>
        <w:t>omework</w:t>
      </w:r>
      <w:r>
        <w:t xml:space="preserve"> </w:t>
      </w:r>
      <w:r>
        <w:rPr>
          <w:rFonts w:hint="eastAsia"/>
        </w:rPr>
        <w:t>3</w:t>
      </w:r>
      <w:r>
        <w:t xml:space="preserve"> </w:t>
      </w:r>
      <w:r>
        <w:rPr>
          <w:rFonts w:hint="eastAsia"/>
        </w:rPr>
        <w:t>&amp;</w:t>
      </w:r>
      <w:r>
        <w:t xml:space="preserve"> </w:t>
      </w:r>
      <w:r>
        <w:rPr>
          <w:rFonts w:hint="eastAsia"/>
        </w:rPr>
        <w:t>4</w:t>
      </w:r>
      <w:r>
        <w:t xml:space="preserve"> </w:t>
      </w:r>
      <w:r>
        <w:rPr>
          <w:rFonts w:hint="eastAsia"/>
        </w:rPr>
        <w:t>Solution</w:t>
      </w:r>
    </w:p>
    <w:p w14:paraId="2359D6EE" w14:textId="732752D3" w:rsidR="00CE1412" w:rsidRPr="00CE1412" w:rsidRDefault="00BB7FC2" w:rsidP="00CE1412">
      <w:pPr>
        <w:jc w:val="center"/>
        <w:rPr>
          <w:rFonts w:hint="eastAsia"/>
        </w:rPr>
      </w:pPr>
      <w:r>
        <w:t xml:space="preserve">Name: </w:t>
      </w:r>
      <w:r w:rsidR="00CE1412">
        <w:rPr>
          <w:rFonts w:hint="eastAsia"/>
        </w:rPr>
        <w:t>Y</w:t>
      </w:r>
      <w:r w:rsidR="00CE1412">
        <w:t>ang Yue</w:t>
      </w:r>
      <w:r w:rsidR="00CE1412">
        <w:tab/>
      </w:r>
      <w:r>
        <w:t xml:space="preserve">PID: </w:t>
      </w:r>
      <w:r w:rsidR="00CE1412">
        <w:t>A53301503</w:t>
      </w:r>
    </w:p>
    <w:p w14:paraId="1536DEF4" w14:textId="28E9B252" w:rsidR="00CE1412" w:rsidRPr="00CE1412" w:rsidRDefault="00801359" w:rsidP="00CE1412">
      <w:pPr>
        <w:pStyle w:val="hwReport2-Title"/>
        <w:rPr>
          <w:rFonts w:hint="eastAsia"/>
        </w:rPr>
      </w:pPr>
      <w:r>
        <w:rPr>
          <w:rFonts w:hint="eastAsia"/>
        </w:rPr>
        <w:t>P</w:t>
      </w:r>
      <w:r>
        <w:t>roblem 4 (computer)</w:t>
      </w:r>
    </w:p>
    <w:p w14:paraId="7CB4CC27" w14:textId="5CF436C9" w:rsidR="00801359" w:rsidRDefault="00801359" w:rsidP="00801359">
      <w:r>
        <w:t xml:space="preserve">PoE (Probability of Error) vs different alphas with respect to different </w:t>
      </w:r>
      <w:r w:rsidR="00CE1412">
        <w:t>D</w:t>
      </w:r>
      <w:r>
        <w:t xml:space="preserve">atasets using </w:t>
      </w:r>
      <w:r w:rsidR="00CE1412">
        <w:t>S</w:t>
      </w:r>
      <w:r>
        <w:t>trategy 1</w:t>
      </w:r>
    </w:p>
    <w:p w14:paraId="105FB86C" w14:textId="4332BA69" w:rsidR="00CE1412" w:rsidRDefault="00CE1412" w:rsidP="00CE1412">
      <w:pPr>
        <w:jc w:val="center"/>
      </w:pPr>
      <w:r>
        <w:rPr>
          <w:rFonts w:hint="eastAsia"/>
          <w:noProof/>
        </w:rPr>
        <w:drawing>
          <wp:inline distT="0" distB="0" distL="0" distR="0" wp14:anchorId="7942D9BA" wp14:editId="5738D37E">
            <wp:extent cx="4798800" cy="3600000"/>
            <wp:effectExtent l="0" t="0" r="190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1d1.bmp"/>
                    <pic:cNvPicPr/>
                  </pic:nvPicPr>
                  <pic:blipFill>
                    <a:blip r:embed="rId8">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14:paraId="0C262A4F" w14:textId="508B6BDF" w:rsidR="00CE1412" w:rsidRDefault="00CE1412" w:rsidP="00CE1412">
      <w:pPr>
        <w:jc w:val="center"/>
      </w:pPr>
    </w:p>
    <w:p w14:paraId="104E29B2" w14:textId="77777777" w:rsidR="00CE1412" w:rsidRDefault="00CE1412" w:rsidP="00CE1412">
      <w:pPr>
        <w:jc w:val="center"/>
      </w:pPr>
      <w:r>
        <w:rPr>
          <w:rFonts w:hint="eastAsia"/>
          <w:noProof/>
        </w:rPr>
        <w:drawing>
          <wp:inline distT="0" distB="0" distL="0" distR="0" wp14:anchorId="37EC5D5C" wp14:editId="3A167A24">
            <wp:extent cx="4798800" cy="3600000"/>
            <wp:effectExtent l="0" t="0" r="190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1d2.bmp"/>
                    <pic:cNvPicPr/>
                  </pic:nvPicPr>
                  <pic:blipFill>
                    <a:blip r:embed="rId9">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14:paraId="2783279C" w14:textId="77777777" w:rsidR="00CE1412" w:rsidRDefault="00CE1412" w:rsidP="00CE1412">
      <w:pPr>
        <w:jc w:val="center"/>
      </w:pPr>
      <w:r>
        <w:rPr>
          <w:rFonts w:hint="eastAsia"/>
          <w:noProof/>
        </w:rPr>
        <w:lastRenderedPageBreak/>
        <w:drawing>
          <wp:inline distT="0" distB="0" distL="0" distR="0" wp14:anchorId="438B1BBC" wp14:editId="0B588A1A">
            <wp:extent cx="4798800" cy="3600000"/>
            <wp:effectExtent l="0" t="0" r="190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1d3.bmp"/>
                    <pic:cNvPicPr/>
                  </pic:nvPicPr>
                  <pic:blipFill>
                    <a:blip r:embed="rId10">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14:paraId="4873DDBD" w14:textId="77777777" w:rsidR="00CE1412" w:rsidRDefault="00CE1412" w:rsidP="00CE1412">
      <w:pPr>
        <w:jc w:val="center"/>
      </w:pPr>
    </w:p>
    <w:p w14:paraId="4D460F19" w14:textId="200E7B59" w:rsidR="00801359" w:rsidRDefault="00CE1412" w:rsidP="00CE1412">
      <w:pPr>
        <w:jc w:val="center"/>
      </w:pPr>
      <w:r>
        <w:rPr>
          <w:rFonts w:hint="eastAsia"/>
          <w:noProof/>
        </w:rPr>
        <w:drawing>
          <wp:inline distT="0" distB="0" distL="0" distR="0" wp14:anchorId="307F47FB" wp14:editId="5EB6C4CF">
            <wp:extent cx="4798800" cy="3600000"/>
            <wp:effectExtent l="0" t="0" r="190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1d4.bmp"/>
                    <pic:cNvPicPr/>
                  </pic:nvPicPr>
                  <pic:blipFill>
                    <a:blip r:embed="rId11">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14:paraId="669EB715" w14:textId="71E291D8" w:rsidR="00CE1412" w:rsidRDefault="00CE1412" w:rsidP="00CE1412">
      <w:pPr>
        <w:jc w:val="center"/>
      </w:pPr>
    </w:p>
    <w:p w14:paraId="1C01F6EB" w14:textId="4AB05DEB" w:rsidR="00CE1412" w:rsidRDefault="00CE1412">
      <w:pPr>
        <w:widowControl/>
        <w:jc w:val="left"/>
      </w:pPr>
      <w:r>
        <w:br w:type="page"/>
      </w:r>
    </w:p>
    <w:p w14:paraId="4C3B18E3" w14:textId="53C22970" w:rsidR="00CE1412" w:rsidRDefault="00CE1412" w:rsidP="00CE1412">
      <w:r>
        <w:lastRenderedPageBreak/>
        <w:t>PoE (Probability of Error) vs different alphas with respect to different Datasets using Strategy 2</w:t>
      </w:r>
    </w:p>
    <w:p w14:paraId="0AC60D9F" w14:textId="77777777" w:rsidR="00CE1412" w:rsidRDefault="00CE1412" w:rsidP="00CE1412">
      <w:pPr>
        <w:jc w:val="center"/>
      </w:pPr>
      <w:r>
        <w:rPr>
          <w:rFonts w:hint="eastAsia"/>
          <w:noProof/>
        </w:rPr>
        <w:drawing>
          <wp:inline distT="0" distB="0" distL="0" distR="0" wp14:anchorId="19FA3568" wp14:editId="24A93056">
            <wp:extent cx="4798800" cy="3600000"/>
            <wp:effectExtent l="0" t="0" r="190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2d1.bmp"/>
                    <pic:cNvPicPr/>
                  </pic:nvPicPr>
                  <pic:blipFill>
                    <a:blip r:embed="rId12">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14:paraId="44EB4568" w14:textId="77777777" w:rsidR="00CE1412" w:rsidRDefault="00CE1412" w:rsidP="00CE1412">
      <w:pPr>
        <w:jc w:val="center"/>
      </w:pPr>
    </w:p>
    <w:p w14:paraId="789CCE69" w14:textId="77777777" w:rsidR="00CE1412" w:rsidRDefault="00CE1412" w:rsidP="00CE1412">
      <w:pPr>
        <w:jc w:val="center"/>
      </w:pPr>
      <w:r>
        <w:rPr>
          <w:rFonts w:hint="eastAsia"/>
          <w:noProof/>
        </w:rPr>
        <w:drawing>
          <wp:inline distT="0" distB="0" distL="0" distR="0" wp14:anchorId="09E93D6B" wp14:editId="09B025BE">
            <wp:extent cx="4798800" cy="3600000"/>
            <wp:effectExtent l="0" t="0" r="190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2d2.bmp"/>
                    <pic:cNvPicPr/>
                  </pic:nvPicPr>
                  <pic:blipFill>
                    <a:blip r:embed="rId13">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14:paraId="60E2BADF" w14:textId="77777777" w:rsidR="00CE1412" w:rsidRDefault="00CE1412" w:rsidP="00CE1412">
      <w:pPr>
        <w:jc w:val="center"/>
      </w:pPr>
    </w:p>
    <w:p w14:paraId="1724BB72" w14:textId="77777777" w:rsidR="00CE1412" w:rsidRDefault="00CE1412" w:rsidP="00CE1412">
      <w:pPr>
        <w:jc w:val="center"/>
      </w:pPr>
      <w:r>
        <w:rPr>
          <w:rFonts w:hint="eastAsia"/>
          <w:noProof/>
        </w:rPr>
        <w:lastRenderedPageBreak/>
        <w:drawing>
          <wp:inline distT="0" distB="0" distL="0" distR="0" wp14:anchorId="22AF434D" wp14:editId="45A49CFA">
            <wp:extent cx="4798800" cy="3600000"/>
            <wp:effectExtent l="0" t="0" r="190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2d3.bmp"/>
                    <pic:cNvPicPr/>
                  </pic:nvPicPr>
                  <pic:blipFill>
                    <a:blip r:embed="rId14">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14:paraId="2EEFBF01" w14:textId="77777777" w:rsidR="00CE1412" w:rsidRDefault="00CE1412" w:rsidP="00CE1412">
      <w:pPr>
        <w:jc w:val="center"/>
      </w:pPr>
    </w:p>
    <w:p w14:paraId="0111AD70" w14:textId="3E7F453B" w:rsidR="00CE1412" w:rsidRDefault="00CE1412" w:rsidP="00CE1412">
      <w:pPr>
        <w:jc w:val="center"/>
      </w:pPr>
      <w:r>
        <w:rPr>
          <w:rFonts w:hint="eastAsia"/>
          <w:noProof/>
        </w:rPr>
        <w:drawing>
          <wp:inline distT="0" distB="0" distL="0" distR="0" wp14:anchorId="6F1D55DD" wp14:editId="5726EA13">
            <wp:extent cx="4798800" cy="3600000"/>
            <wp:effectExtent l="0" t="0" r="190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2d4.bmp"/>
                    <pic:cNvPicPr/>
                  </pic:nvPicPr>
                  <pic:blipFill>
                    <a:blip r:embed="rId15">
                      <a:extLst>
                        <a:ext uri="{28A0092B-C50C-407E-A947-70E740481C1C}">
                          <a14:useLocalDpi xmlns:a14="http://schemas.microsoft.com/office/drawing/2010/main" val="0"/>
                        </a:ext>
                      </a:extLst>
                    </a:blip>
                    <a:stretch>
                      <a:fillRect/>
                    </a:stretch>
                  </pic:blipFill>
                  <pic:spPr>
                    <a:xfrm>
                      <a:off x="0" y="0"/>
                      <a:ext cx="4798800" cy="3600000"/>
                    </a:xfrm>
                    <a:prstGeom prst="rect">
                      <a:avLst/>
                    </a:prstGeom>
                  </pic:spPr>
                </pic:pic>
              </a:graphicData>
            </a:graphic>
          </wp:inline>
        </w:drawing>
      </w:r>
    </w:p>
    <w:p w14:paraId="338FC74B" w14:textId="47B47192" w:rsidR="00CE1412" w:rsidRDefault="00CE1412" w:rsidP="00CE1412">
      <w:pPr>
        <w:jc w:val="center"/>
      </w:pPr>
    </w:p>
    <w:p w14:paraId="7075BAB0" w14:textId="49452595" w:rsidR="00D12B32" w:rsidRDefault="00D12B32">
      <w:pPr>
        <w:widowControl/>
        <w:jc w:val="left"/>
      </w:pPr>
      <w:r>
        <w:br w:type="page"/>
      </w:r>
    </w:p>
    <w:p w14:paraId="7CBFA9FB" w14:textId="347F188B" w:rsidR="00CE1412" w:rsidRDefault="00D12B32" w:rsidP="00D12B32">
      <w:pPr>
        <w:pStyle w:val="hwReport2-Title"/>
      </w:pPr>
      <w:r>
        <w:lastRenderedPageBreak/>
        <w:t>Explanation</w:t>
      </w:r>
    </w:p>
    <w:p w14:paraId="42EB90FB" w14:textId="2ED0CB5C" w:rsidR="00507FF0" w:rsidRDefault="00507FF0" w:rsidP="00D12B32">
      <w:r>
        <w:t>Given that</w:t>
      </w:r>
    </w:p>
    <w:p w14:paraId="61DB31B4" w14:textId="555980E7" w:rsidR="005165FE" w:rsidRDefault="00F900AE" w:rsidP="00BA5A98">
      <w:pPr>
        <w:jc w:val="center"/>
      </w:pPr>
      <m:oMath>
        <m:sSub>
          <m:sSubPr>
            <m:ctrlPr>
              <w:rPr>
                <w:rFonts w:ascii="Cambria Math" w:hAnsi="Cambria Math"/>
                <w:i/>
              </w:rPr>
            </m:ctrlPr>
          </m:sSubPr>
          <m:e>
            <m:r>
              <w:rPr>
                <w:rFonts w:ascii="Cambria Math" w:hAnsi="Cambria Math"/>
              </w:rPr>
              <m:t>P</m:t>
            </m:r>
          </m:e>
          <m:sub>
            <m:r>
              <w:rPr>
                <w:rFonts w:ascii="Cambria Math" w:hAnsi="Cambria Math"/>
              </w:rPr>
              <m:t>μ</m:t>
            </m:r>
          </m:sub>
        </m:sSub>
        <m:d>
          <m:dPr>
            <m:ctrlPr>
              <w:rPr>
                <w:rFonts w:ascii="Cambria Math" w:hAnsi="Cambria Math"/>
                <w:i/>
              </w:rPr>
            </m:ctrlPr>
          </m:dPr>
          <m:e>
            <m:r>
              <w:rPr>
                <w:rFonts w:ascii="Cambria Math" w:hAnsi="Cambria Math"/>
              </w:rPr>
              <m:t>μ</m:t>
            </m:r>
          </m:e>
        </m:d>
        <m:r>
          <w:rPr>
            <w:rFonts w:ascii="Cambria Math" w:hAnsi="Cambria Math"/>
          </w:rPr>
          <m:t>=</m:t>
        </m:r>
        <m:r>
          <m:rPr>
            <m:scr m:val="script"/>
          </m:rPr>
          <w:rPr>
            <w:rFonts w:ascii="Cambria Math" w:hAnsi="Cambria Math"/>
          </w:rPr>
          <m:t>G</m:t>
        </m:r>
        <m:r>
          <w:rPr>
            <w:rFonts w:ascii="Cambria Math" w:hAnsi="Cambria Math"/>
          </w:rPr>
          <m:t xml:space="preserve">(μ, </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r>
          <w:rPr>
            <w:rFonts w:ascii="Cambria Math" w:hAnsi="Cambria Math"/>
          </w:rPr>
          <m:t>)</m:t>
        </m:r>
      </m:oMath>
      <w:r w:rsidR="00BA5A98">
        <w:rPr>
          <w:rFonts w:hint="eastAsia"/>
        </w:rPr>
        <w:t>,</w:t>
      </w:r>
      <w:r w:rsidR="00BA5A98">
        <w:t xml:space="preserve"> </w:t>
      </w:r>
    </w:p>
    <w:p w14:paraId="1B166064" w14:textId="310EA028" w:rsidR="00F900AE" w:rsidRDefault="00BA5A98" w:rsidP="005165FE">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 xml:space="preserve"> </w:t>
      </w:r>
      <w:r>
        <w:t xml:space="preserve">is given, </w:t>
      </w:r>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0</m:t>
            </m:r>
          </m:sub>
          <m:sup>
            <m:r>
              <w:rPr>
                <w:rFonts w:ascii="Cambria Math" w:hAnsi="Cambria Math"/>
              </w:rPr>
              <m:t>2</m:t>
            </m:r>
          </m:sup>
        </m:sSubSup>
        <m:r>
          <w:rPr>
            <w:rFonts w:ascii="Cambria Math" w:hAnsi="Cambria Math"/>
          </w:rPr>
          <m:t>=diag(</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hint="eastAsia"/>
          </w:rPr>
          <m:t> </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w:r>
        <w:t xml:space="preserve"> is given as well,</w:t>
      </w:r>
    </w:p>
    <w:p w14:paraId="7E1518E0" w14:textId="06776E54" w:rsidR="00BA5A98" w:rsidRDefault="00BA5A98" w:rsidP="00BA5A98">
      <w:r>
        <w:t xml:space="preserve">And </w:t>
      </w:r>
    </w:p>
    <w:p w14:paraId="30C61C51" w14:textId="1CB38DCF" w:rsidR="00D12B32" w:rsidRPr="00BA5A98" w:rsidRDefault="00507FF0" w:rsidP="00507FF0">
      <w:pPr>
        <w:jc w:val="center"/>
      </w:pPr>
      <m:oMath>
        <m:sSub>
          <m:sSubPr>
            <m:ctrlPr>
              <w:rPr>
                <w:rFonts w:ascii="Cambria Math" w:hAnsi="Cambria Math"/>
                <w:i/>
              </w:rPr>
            </m:ctrlPr>
          </m:sSubPr>
          <m:e>
            <m:r>
              <w:rPr>
                <w:rFonts w:ascii="Cambria Math" w:hAnsi="Cambria Math"/>
              </w:rPr>
              <m:t>P</m:t>
            </m:r>
          </m:e>
          <m:sub>
            <m:r>
              <w:rPr>
                <w:rFonts w:ascii="Cambria Math" w:hAnsi="Cambria Math"/>
              </w:rPr>
              <m:t>μ|T</m:t>
            </m:r>
          </m:sub>
        </m:sSub>
        <m:d>
          <m:dPr>
            <m:ctrlPr>
              <w:rPr>
                <w:rFonts w:ascii="Cambria Math" w:hAnsi="Cambria Math"/>
                <w:i/>
              </w:rPr>
            </m:ctrlPr>
          </m:dPr>
          <m:e>
            <m:r>
              <w:rPr>
                <w:rFonts w:ascii="Cambria Math" w:hAnsi="Cambria Math"/>
              </w:rPr>
              <m:t>μ</m:t>
            </m:r>
          </m:e>
          <m:e>
            <m:r>
              <w:rPr>
                <w:rFonts w:ascii="Cambria Math" w:hAnsi="Cambria Math"/>
              </w:rPr>
              <m:t>D</m:t>
            </m:r>
          </m:e>
        </m:d>
        <m:r>
          <w:rPr>
            <w:rFonts w:ascii="Cambria Math" w:hAnsi="Cambria Math"/>
          </w:rPr>
          <m:t>=</m:t>
        </m:r>
        <m:r>
          <m:rPr>
            <m:scr m:val="script"/>
          </m:rPr>
          <w:rPr>
            <w:rFonts w:ascii="Cambria Math" w:hAnsi="Cambria Math"/>
          </w:rPr>
          <m:t>G</m:t>
        </m:r>
        <m:r>
          <w:rPr>
            <w:rFonts w:ascii="Cambria Math" w:hAnsi="Cambria Math"/>
          </w:rPr>
          <m:t xml:space="preserve">(μ, </m:t>
        </m:r>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Σ</m:t>
            </m:r>
          </m:e>
          <m:sub>
            <m:r>
              <w:rPr>
                <w:rFonts w:ascii="Cambria Math" w:hAnsi="Cambria Math"/>
              </w:rPr>
              <m:t>n</m:t>
            </m:r>
          </m:sub>
        </m:sSub>
        <m:r>
          <w:rPr>
            <w:rFonts w:ascii="Cambria Math" w:hAnsi="Cambria Math"/>
          </w:rPr>
          <m:t>)</m:t>
        </m:r>
      </m:oMath>
      <w:r w:rsidR="00BA5A98">
        <w:rPr>
          <w:rFonts w:hint="eastAsia"/>
        </w:rPr>
        <w:t>,</w:t>
      </w:r>
    </w:p>
    <w:p w14:paraId="0C04BEEC" w14:textId="0574D6D7" w:rsidR="003B18B0" w:rsidRPr="00BA5A98" w:rsidRDefault="00BA5A98" w:rsidP="003B18B0">
      <w:pPr>
        <w:jc w:val="center"/>
        <w:rPr>
          <w:rFonts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X|μ,</m:t>
              </m:r>
              <m:r>
                <m:rPr>
                  <m:sty m:val="p"/>
                </m:rPr>
                <w:rPr>
                  <w:rFonts w:ascii="Cambria Math" w:hAnsi="Cambria Math"/>
                </w:rPr>
                <m:t>Σ</m:t>
              </m:r>
            </m:sub>
          </m:sSub>
          <m:r>
            <m:rPr>
              <m:scr m:val="script"/>
            </m:rPr>
            <w:rPr>
              <w:rFonts w:ascii="Cambria Math" w:hAnsi="Cambria Math"/>
            </w:rPr>
            <m:t>=G(</m:t>
          </m:r>
          <m:r>
            <w:rPr>
              <w:rFonts w:ascii="Cambria Math" w:hAnsi="Cambria Math"/>
            </w:rPr>
            <m:t xml:space="preserve">x,μ, </m:t>
          </m:r>
          <m:r>
            <m:rPr>
              <m:sty m:val="p"/>
            </m:rPr>
            <w:rPr>
              <w:rFonts w:ascii="Cambria Math" w:hAnsi="Cambria Math"/>
            </w:rPr>
            <m:t>Σ</m:t>
          </m:r>
          <m:r>
            <w:rPr>
              <w:rFonts w:ascii="Cambria Math" w:hAnsi="Cambria Math"/>
            </w:rPr>
            <m:t>)</m:t>
          </m:r>
        </m:oMath>
      </m:oMathPara>
    </w:p>
    <w:p w14:paraId="07DA51F0" w14:textId="537C102B" w:rsidR="00BA5A98" w:rsidRPr="00BA5A98" w:rsidRDefault="00BA5A98" w:rsidP="00BA5A98">
      <w:pPr>
        <w:rPr>
          <w:rFonts w:hint="eastAsia"/>
        </w:rPr>
      </w:pPr>
      <w:r>
        <w:rPr>
          <w:rFonts w:hint="eastAsia"/>
        </w:rPr>
        <w:t>A</w:t>
      </w:r>
      <w:r>
        <w:t>lso, given that,</w:t>
      </w:r>
    </w:p>
    <w:p w14:paraId="1BC6E776" w14:textId="1EC28CDE" w:rsidR="00BA5A98" w:rsidRPr="00BA5A98" w:rsidRDefault="00BA5A98" w:rsidP="00507FF0">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X|T</m:t>
              </m:r>
            </m:sub>
          </m:sSub>
          <m:r>
            <w:rPr>
              <w:rFonts w:ascii="Cambria Math" w:hAnsi="Cambria Math"/>
            </w:rPr>
            <m:t>(x|D)=</m:t>
          </m:r>
          <m:r>
            <m:rPr>
              <m:scr m:val="script"/>
            </m:rPr>
            <w:rPr>
              <w:rFonts w:ascii="Cambria Math" w:hAnsi="Cambria Math"/>
            </w:rPr>
            <m:t>G(</m:t>
          </m:r>
          <m:r>
            <w:rPr>
              <w:rFonts w:ascii="Cambria Math" w:hAnsi="Cambria Math"/>
            </w:rPr>
            <m:t xml:space="preserve">x, </m:t>
          </m:r>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 xml:space="preserve">, </m:t>
          </m:r>
          <m:r>
            <m:rPr>
              <m:sty m:val="p"/>
            </m:rPr>
            <w:rPr>
              <w:rFonts w:ascii="Cambria Math" w:hAnsi="Cambria Math"/>
            </w:rPr>
            <m:t>Σ</m:t>
          </m:r>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n</m:t>
              </m:r>
            </m:sub>
          </m:sSub>
          <m:r>
            <w:rPr>
              <w:rFonts w:ascii="Cambria Math" w:hAnsi="Cambria Math"/>
            </w:rPr>
            <m:t>)</m:t>
          </m:r>
        </m:oMath>
      </m:oMathPara>
    </w:p>
    <w:p w14:paraId="53879B6C" w14:textId="77777777" w:rsidR="003B18B0" w:rsidRDefault="00BA5A98" w:rsidP="00BA5A98">
      <w:r>
        <w:t xml:space="preserve">In hw3, we assume that </w:t>
      </w:r>
    </w:p>
    <w:p w14:paraId="6648126A" w14:textId="0D42B788" w:rsidR="00BA5A98" w:rsidRPr="00B05FD0" w:rsidRDefault="005165FE" w:rsidP="003B18B0">
      <w:pPr>
        <w:jc w:val="center"/>
        <w:rPr>
          <w:rFonts w:hint="eastAsia"/>
        </w:rPr>
      </w:pPr>
      <m:oMath>
        <m:r>
          <m:rPr>
            <m:sty m:val="p"/>
          </m:rPr>
          <w:rPr>
            <w:rFonts w:ascii="Cambria Math" w:hAnsi="Cambria Math"/>
          </w:rPr>
          <m:t>Σ</m:t>
        </m:r>
        <m:r>
          <w:rPr>
            <w:rFonts w:ascii="Cambria Math" w:hAnsi="Cambria Math"/>
          </w:rPr>
          <m:t>=</m:t>
        </m:r>
        <m:r>
          <w:rPr>
            <w:rFonts w:ascii="Cambria Math" w:hAnsi="Cambria Math"/>
          </w:rPr>
          <m:t>cov(X)</m:t>
        </m:r>
      </m:oMath>
      <w:r w:rsidR="00BC5834">
        <w:rPr>
          <w:rFonts w:hint="eastAsia"/>
        </w:rPr>
        <w:t>,</w:t>
      </w:r>
      <w:r w:rsidR="00BC5834">
        <w:t xml:space="preserve"> and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n</m:t>
            </m:r>
          </m:sub>
        </m:sSub>
        <m:r>
          <w:rPr>
            <w:rFonts w:ascii="Cambria Math" w:hAnsi="Cambria Math"/>
          </w:rPr>
          <m:t>=</m:t>
        </m:r>
        <m:r>
          <w:rPr>
            <w:rFonts w:ascii="Cambria Math" w:hAnsi="Cambria Math"/>
          </w:rPr>
          <m:t>n</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r>
                  <w:rPr>
                    <w:rFonts w:ascii="Cambria Math" w:hAnsi="Cambria Math"/>
                  </w:rPr>
                  <m:t>+n</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0</m:t>
                    </m:r>
                  </m:sub>
                </m:sSub>
              </m:e>
            </m:d>
          </m:e>
          <m:sup>
            <m:r>
              <w:rPr>
                <w:rFonts w:ascii="Cambria Math" w:hAnsi="Cambria Math"/>
              </w:rPr>
              <m:t>-1</m:t>
            </m:r>
          </m:sup>
        </m:sSup>
      </m:oMath>
      <w:r>
        <w:rPr>
          <w:rFonts w:hint="eastAsia"/>
        </w:rPr>
        <w:t>.</w:t>
      </w:r>
    </w:p>
    <w:p w14:paraId="350D7304" w14:textId="235AB249" w:rsidR="00B05FD0" w:rsidRDefault="00B05FD0" w:rsidP="00B05FD0">
      <w:r>
        <w:t>For a given n</w:t>
      </w:r>
    </w:p>
    <w:p w14:paraId="539B0481" w14:textId="004DB816" w:rsidR="00507FF0" w:rsidRPr="00F900AE" w:rsidRDefault="00352E08" w:rsidP="00F900AE">
      <m:oMathPara>
        <m:oMath>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n</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r>
                            <w:rPr>
                              <w:rFonts w:ascii="Cambria Math" w:hAnsi="Cambria Math"/>
                            </w:rPr>
                            <m:t>+n</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0</m:t>
                              </m:r>
                            </m:sub>
                          </m:sSub>
                        </m:e>
                      </m:d>
                    </m:e>
                    <m:sup>
                      <m:r>
                        <w:rPr>
                          <w:rFonts w:ascii="Cambria Math" w:hAnsi="Cambria Math"/>
                        </w:rPr>
                        <m:t>-1</m:t>
                      </m:r>
                    </m:sup>
                  </m:sSup>
                </m:e>
              </m:groupChr>
            </m:e>
            <m:lim>
              <m:sSub>
                <m:sSubPr>
                  <m:ctrlPr>
                    <w:rPr>
                      <w:rFonts w:ascii="Cambria Math" w:hAnsi="Cambria Math"/>
                      <w:i/>
                    </w:rPr>
                  </m:ctrlPr>
                </m:sSubPr>
                <m:e>
                  <m:r>
                    <w:rPr>
                      <w:rFonts w:ascii="Cambria Math" w:hAnsi="Cambria Math"/>
                    </w:rPr>
                    <m:t>α</m:t>
                  </m:r>
                </m:e>
                <m:sub>
                  <m:r>
                    <w:rPr>
                      <w:rFonts w:ascii="Cambria Math" w:hAnsi="Cambria Math"/>
                    </w:rPr>
                    <m:t>n</m:t>
                  </m:r>
                </m:sub>
              </m:sSub>
            </m:lim>
          </m:limLow>
          <m:sSub>
            <m:sSubPr>
              <m:ctrlPr>
                <w:rPr>
                  <w:rFonts w:ascii="Cambria Math" w:hAnsi="Cambria Math"/>
                  <w:i/>
                </w:rPr>
              </m:ctrlPr>
            </m:sSubPr>
            <m:e>
              <m:r>
                <w:rPr>
                  <w:rFonts w:ascii="Cambria Math" w:hAnsi="Cambria Math"/>
                </w:rPr>
                <m:t>μ</m:t>
              </m:r>
            </m:e>
            <m:sub>
              <m:r>
                <w:rPr>
                  <w:rFonts w:ascii="Cambria Math" w:hAnsi="Cambria Math"/>
                </w:rPr>
                <m:t>ML</m:t>
              </m:r>
            </m:sub>
          </m:sSub>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m:rPr>
                      <m:sty m:val="p"/>
                    </m:rPr>
                    <w:rPr>
                      <w:rFonts w:ascii="Cambria Math" w:hAnsi="Cambria Math"/>
                    </w:rPr>
                    <m:t>Σ</m:t>
                  </m:r>
                  <m:r>
                    <w:rPr>
                      <w:rFonts w:ascii="Cambria Math" w:hAnsi="Cambria Math"/>
                    </w:rPr>
                    <m:t>(</m:t>
                  </m:r>
                  <m:r>
                    <m:rPr>
                      <m:sty m:val="p"/>
                    </m:rPr>
                    <w:rPr>
                      <w:rFonts w:ascii="Cambria Math" w:hAnsi="Cambria Math"/>
                    </w:rPr>
                    <m:t>Σ</m:t>
                  </m:r>
                  <m:r>
                    <w:rPr>
                      <w:rFonts w:ascii="Cambria Math" w:hAnsi="Cambria Math"/>
                    </w:rPr>
                    <m:t>+n</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0</m:t>
                      </m:r>
                    </m:sub>
                  </m:sSub>
                  <m:r>
                    <w:rPr>
                      <w:rFonts w:ascii="Cambria Math" w:hAnsi="Cambria Math"/>
                    </w:rPr>
                    <m:t>)</m:t>
                  </m:r>
                </m:e>
              </m:groupChr>
            </m:e>
            <m:lim>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n</m:t>
                  </m:r>
                </m:sub>
              </m:sSub>
            </m:lim>
          </m:limLow>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4757B0FE" w14:textId="50F245F5" w:rsidR="00F900AE" w:rsidRDefault="00F900AE" w:rsidP="00F900AE">
      <w:pPr>
        <w:rPr>
          <w:rFonts w:hint="eastAsia"/>
        </w:rPr>
      </w:pPr>
      <w:r>
        <w:t>Which can be written as,</w:t>
      </w:r>
    </w:p>
    <w:p w14:paraId="23F345BD" w14:textId="6DE3405C" w:rsidR="00B05FD0" w:rsidRDefault="00B05FD0" w:rsidP="00507FF0">
      <w:pPr>
        <w:jc w:val="center"/>
      </w:pPr>
      <m:oMath>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hint="eastAsia"/>
          </w:rPr>
          <m:t> </m:t>
        </m:r>
        <m:acc>
          <m:accPr>
            <m:ctrlPr>
              <w:rPr>
                <w:rFonts w:ascii="Cambria Math" w:hAnsi="Cambria Math"/>
                <w:i/>
              </w:rPr>
            </m:ctrlPr>
          </m:accPr>
          <m:e>
            <m:r>
              <w:rPr>
                <w:rFonts w:ascii="Cambria Math" w:hAnsi="Cambria Math"/>
              </w:rPr>
              <m:t>μ</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0</m:t>
                </m:r>
              </m:sub>
            </m:sSub>
          </m:e>
        </m:d>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 xml:space="preserve"> </w:t>
      </w: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∈[0,1]</m:t>
        </m:r>
      </m:oMath>
    </w:p>
    <w:p w14:paraId="4228F0F9" w14:textId="3DBB277C" w:rsidR="00735F98" w:rsidRDefault="00735F98" w:rsidP="00735F98">
      <w:r>
        <w:t>In MAP case,</w:t>
      </w:r>
    </w:p>
    <w:p w14:paraId="3684B7C1" w14:textId="43379DFF" w:rsidR="00F900AE" w:rsidRDefault="00735F98" w:rsidP="00735F98">
      <w:pPr>
        <w:jc w:val="center"/>
      </w:pPr>
      <m:oMath>
        <m:sSub>
          <m:sSubPr>
            <m:ctrlPr>
              <w:rPr>
                <w:rFonts w:ascii="Cambria Math" w:hAnsi="Cambria Math"/>
                <w:i/>
              </w:rPr>
            </m:ctrlPr>
          </m:sSubPr>
          <m:e>
            <m:r>
              <w:rPr>
                <w:rFonts w:ascii="Cambria Math" w:hAnsi="Cambria Math"/>
              </w:rPr>
              <m:t>P</m:t>
            </m:r>
          </m:e>
          <m:sub>
            <m:r>
              <w:rPr>
                <w:rFonts w:ascii="Cambria Math" w:hAnsi="Cambria Math"/>
              </w:rPr>
              <m:t>X|T</m:t>
            </m:r>
          </m:sub>
        </m:sSub>
        <m:d>
          <m:dPr>
            <m:ctrlPr>
              <w:rPr>
                <w:rFonts w:ascii="Cambria Math" w:hAnsi="Cambria Math"/>
                <w:i/>
              </w:rPr>
            </m:ctrlPr>
          </m:dPr>
          <m:e>
            <m:r>
              <w:rPr>
                <w:rFonts w:ascii="Cambria Math" w:hAnsi="Cambria Math"/>
              </w:rPr>
              <m:t>x</m:t>
            </m:r>
          </m:e>
          <m:e>
            <m:r>
              <w:rPr>
                <w:rFonts w:ascii="Cambria Math" w:hAnsi="Cambria Math"/>
              </w:rPr>
              <m:t>D</m:t>
            </m:r>
          </m:e>
        </m:d>
        <m:r>
          <w:rPr>
            <w:rFonts w:ascii="Cambria Math" w:hAnsi="Cambria Math"/>
          </w:rPr>
          <m:t xml:space="preserve">= </m:t>
        </m:r>
        <m:r>
          <m:rPr>
            <m:scr m:val="script"/>
          </m:rPr>
          <w:rPr>
            <w:rFonts w:ascii="Cambria Math" w:hAnsi="Cambria Math"/>
          </w:rPr>
          <m:t>G</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MAP</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n</m:t>
                </m:r>
              </m:sub>
            </m:sSub>
          </m:e>
        </m:d>
      </m:oMath>
      <w:r>
        <w:rPr>
          <w:rFonts w:hint="eastAsia"/>
        </w:rPr>
        <w:t>,</w:t>
      </w:r>
      <w:r>
        <w:t xml:space="preserve"> </w:t>
      </w:r>
    </w:p>
    <w:p w14:paraId="5883DCA6" w14:textId="77777777" w:rsidR="003B18B0" w:rsidRDefault="00735F98" w:rsidP="00CF1A85">
      <w:r>
        <w:t xml:space="preserve">where </w:t>
      </w:r>
    </w:p>
    <w:p w14:paraId="1E97E127" w14:textId="55B49EF3" w:rsidR="00F900AE" w:rsidRDefault="00735F98" w:rsidP="003B18B0">
      <w:pPr>
        <w:jc w:val="center"/>
        <w:rPr>
          <w:rFonts w:hint="eastAsia"/>
        </w:rPr>
      </w:pPr>
      <m:oMath>
        <m:sSub>
          <m:sSubPr>
            <m:ctrlPr>
              <w:rPr>
                <w:rFonts w:ascii="Cambria Math" w:hAnsi="Cambria Math"/>
                <w:i/>
              </w:rPr>
            </m:ctrlPr>
          </m:sSubPr>
          <m:e>
            <m:r>
              <w:rPr>
                <w:rFonts w:ascii="Cambria Math" w:hAnsi="Cambria Math"/>
              </w:rPr>
              <m:t>μ</m:t>
            </m:r>
          </m:e>
          <m:sub>
            <m:r>
              <w:rPr>
                <w:rFonts w:ascii="Cambria Math" w:hAnsi="Cambria Math"/>
              </w:rPr>
              <m:t>MAP</m:t>
            </m:r>
          </m:sub>
        </m:sSub>
        <m:r>
          <w:rPr>
            <w:rFonts w:ascii="Cambria Math" w:hAnsi="Cambria Math"/>
          </w:rPr>
          <m:t>=</m:t>
        </m:r>
        <m:r>
          <w:rPr>
            <w:rFonts w:ascii="Cambria Math" w:hAnsi="Cambria Math"/>
          </w:rPr>
          <m:t>n</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r>
                  <w:rPr>
                    <w:rFonts w:ascii="Cambria Math" w:hAnsi="Cambria Math"/>
                  </w:rPr>
                  <m:t>+</m:t>
                </m:r>
                <m:r>
                  <w:rPr>
                    <w:rFonts w:ascii="Cambria Math" w:hAnsi="Cambria Math"/>
                  </w:rPr>
                  <m:t>n</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0</m:t>
                    </m:r>
                  </m:sub>
                </m:sSub>
              </m:e>
            </m:d>
          </m:e>
          <m:sup>
            <m:r>
              <w:rPr>
                <w:rFonts w:ascii="Cambria Math" w:hAnsi="Cambria Math"/>
              </w:rPr>
              <m:t>-1</m:t>
            </m:r>
          </m:sup>
        </m:sSup>
        <m:sSub>
          <m:sSubPr>
            <m:ctrlPr>
              <w:rPr>
                <w:rFonts w:ascii="Cambria Math" w:hAnsi="Cambria Math"/>
                <w:i/>
              </w:rPr>
            </m:ctrlPr>
          </m:sSubPr>
          <m:e>
            <m:r>
              <w:rPr>
                <w:rFonts w:ascii="Cambria Math" w:hAnsi="Cambria Math"/>
              </w:rPr>
              <m:t>μ</m:t>
            </m:r>
          </m:e>
          <m:sub>
            <m:r>
              <w:rPr>
                <w:rFonts w:ascii="Cambria Math" w:hAnsi="Cambria Math"/>
              </w:rPr>
              <m:t>ML</m:t>
            </m:r>
          </m:sub>
        </m:sSub>
        <m:r>
          <w:rPr>
            <w:rFonts w:ascii="Cambria Math" w:hAnsi="Cambria Math"/>
          </w:rPr>
          <m:t>+</m:t>
        </m:r>
        <m:r>
          <m:rPr>
            <m:sty m:val="p"/>
          </m:rPr>
          <w:rPr>
            <w:rFonts w:ascii="Cambria Math" w:hAnsi="Cambria Math"/>
          </w:rPr>
          <m:t>Σ</m:t>
        </m:r>
        <m:r>
          <w:rPr>
            <w:rFonts w:ascii="Cambria Math" w:hAnsi="Cambria Math"/>
          </w:rPr>
          <m:t>(</m:t>
        </m:r>
        <m:r>
          <m:rPr>
            <m:sty m:val="p"/>
          </m:rPr>
          <w:rPr>
            <w:rFonts w:ascii="Cambria Math" w:hAnsi="Cambria Math"/>
          </w:rPr>
          <m:t>Σ</m:t>
        </m:r>
        <m:r>
          <w:rPr>
            <w:rFonts w:ascii="Cambria Math" w:hAnsi="Cambria Math"/>
          </w:rPr>
          <m:t>+</m:t>
        </m:r>
        <m:r>
          <w:rPr>
            <w:rFonts w:ascii="Cambria Math" w:hAnsi="Cambria Math"/>
          </w:rPr>
          <m:t>n</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oMath>
      <w:r w:rsidR="00F900AE">
        <w:t>,</w:t>
      </w:r>
    </w:p>
    <w:p w14:paraId="1BAE9373" w14:textId="157B10A0" w:rsidR="00735F98" w:rsidRDefault="00735F98" w:rsidP="00735F98">
      <w:r>
        <w:t>In ML case,</w:t>
      </w:r>
    </w:p>
    <w:p w14:paraId="16AA9644" w14:textId="14624EDC" w:rsidR="005165FE" w:rsidRDefault="005165FE" w:rsidP="005165FE">
      <w:pPr>
        <w:jc w:val="center"/>
      </w:pPr>
      <m:oMath>
        <m:sSub>
          <m:sSubPr>
            <m:ctrlPr>
              <w:rPr>
                <w:rFonts w:ascii="Cambria Math" w:hAnsi="Cambria Math"/>
                <w:i/>
              </w:rPr>
            </m:ctrlPr>
          </m:sSubPr>
          <m:e>
            <m:r>
              <w:rPr>
                <w:rFonts w:ascii="Cambria Math" w:hAnsi="Cambria Math"/>
              </w:rPr>
              <m:t>P</m:t>
            </m:r>
          </m:e>
          <m:sub>
            <m:r>
              <w:rPr>
                <w:rFonts w:ascii="Cambria Math" w:hAnsi="Cambria Math"/>
              </w:rPr>
              <m:t>X|T</m:t>
            </m:r>
          </m:sub>
        </m:sSub>
        <m:d>
          <m:dPr>
            <m:ctrlPr>
              <w:rPr>
                <w:rFonts w:ascii="Cambria Math" w:hAnsi="Cambria Math"/>
                <w:i/>
              </w:rPr>
            </m:ctrlPr>
          </m:dPr>
          <m:e>
            <m:r>
              <w:rPr>
                <w:rFonts w:ascii="Cambria Math" w:hAnsi="Cambria Math"/>
              </w:rPr>
              <m:t>x</m:t>
            </m:r>
          </m:e>
          <m:e>
            <m:r>
              <w:rPr>
                <w:rFonts w:ascii="Cambria Math" w:hAnsi="Cambria Math"/>
              </w:rPr>
              <m:t>D</m:t>
            </m:r>
          </m:e>
        </m:d>
        <m:r>
          <m:rPr>
            <m:scr m:val="script"/>
          </m:rPr>
          <w:rPr>
            <w:rFonts w:ascii="Cambria Math" w:hAnsi="Cambria Math"/>
          </w:rPr>
          <m:t>= G</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ML</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n</m:t>
                </m:r>
              </m:sub>
            </m:sSub>
          </m:e>
        </m:d>
      </m:oMath>
      <w:r>
        <w:rPr>
          <w:rFonts w:hint="eastAsia"/>
        </w:rPr>
        <w:t>,</w:t>
      </w:r>
      <w:r>
        <w:t xml:space="preserve"> </w:t>
      </w:r>
    </w:p>
    <w:p w14:paraId="1A78127C" w14:textId="77777777" w:rsidR="003B18B0" w:rsidRDefault="003B18B0" w:rsidP="005165FE">
      <w:pPr>
        <w:jc w:val="center"/>
      </w:pPr>
      <w:bookmarkStart w:id="0" w:name="_GoBack"/>
      <w:bookmarkEnd w:id="0"/>
    </w:p>
    <w:p w14:paraId="6ECC3BCE" w14:textId="7939E69D" w:rsidR="00E51141" w:rsidRDefault="009D0CB0" w:rsidP="00E51141">
      <w:pPr>
        <w:pStyle w:val="aa"/>
        <w:numPr>
          <w:ilvl w:val="0"/>
          <w:numId w:val="3"/>
        </w:numPr>
        <w:ind w:firstLineChars="0"/>
        <w:rPr>
          <w:rFonts w:hint="eastAsia"/>
        </w:rPr>
      </w:pPr>
      <w:r>
        <w:t xml:space="preserve">In hw3, </w:t>
      </w:r>
      <m:oMath>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=α×</m:t>
        </m:r>
        <m:sSub>
          <m:sSubPr>
            <m:ctrlPr>
              <w:rPr>
                <w:rFonts w:ascii="Cambria Math" w:hAnsi="Cambria Math"/>
                <w:i/>
              </w:rPr>
            </m:ctrlPr>
          </m:sSubPr>
          <m:e>
            <m:r>
              <w:rPr>
                <w:rFonts w:ascii="Cambria Math" w:hAnsi="Cambria Math"/>
              </w:rPr>
              <m:t>ω</m:t>
            </m:r>
          </m:e>
          <m:sub>
            <m:r>
              <w:rPr>
                <w:rFonts w:ascii="Cambria Math" w:hAnsi="Cambria Math"/>
              </w:rPr>
              <m:t>0</m:t>
            </m:r>
          </m:sub>
        </m:sSub>
      </m:oMath>
      <w:r>
        <w:t xml:space="preserve"> represents how confident we are about the prior probability of </w:t>
      </w:r>
      <m:oMath>
        <m:r>
          <w:rPr>
            <w:rFonts w:ascii="Cambria Math" w:hAnsi="Cambria Math"/>
          </w:rPr>
          <m:t>μ</m:t>
        </m:r>
      </m:oMath>
      <w:r>
        <w:rPr>
          <w:rFonts w:hint="eastAsia"/>
        </w:rPr>
        <w:t>,</w:t>
      </w:r>
      <w:r>
        <w:t xml:space="preserve"> </w:t>
      </w:r>
      <w:r w:rsidR="000500FF">
        <w:t xml:space="preserve">for a hypothetical expectation of </w:t>
      </w:r>
      <m:oMath>
        <m:r>
          <w:rPr>
            <w:rFonts w:ascii="Cambria Math" w:hAnsi="Cambria Math"/>
          </w:rPr>
          <m:t xml:space="preserve">μ, </m:t>
        </m:r>
      </m:oMath>
      <w:r>
        <w:t xml:space="preserve">a larger </w:t>
      </w:r>
      <m:oMath>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oMath>
      <w:r>
        <w:rPr>
          <w:rFonts w:hint="eastAsia"/>
        </w:rPr>
        <w:t xml:space="preserve"> </w:t>
      </w:r>
      <w:r>
        <w:t>shows less confidence</w:t>
      </w:r>
      <w:r w:rsidR="00D31AE6">
        <w:t xml:space="preserve">. </w:t>
      </w:r>
    </w:p>
    <w:p w14:paraId="0D311DE8" w14:textId="2D33A4D4" w:rsidR="00BB7FC2" w:rsidRDefault="00BB7FC2" w:rsidP="00E51141">
      <w:pPr>
        <w:ind w:left="360"/>
      </w:pPr>
      <w:r>
        <w:t>A</w:t>
      </w:r>
      <w:r w:rsidR="000500FF">
        <w:t xml:space="preserve">ssuming that we have no confidence about the distribution of </w:t>
      </w:r>
      <m:oMath>
        <m:r>
          <w:rPr>
            <w:rFonts w:ascii="Cambria Math" w:hAnsi="Cambria Math"/>
          </w:rPr>
          <m:t>μ</m:t>
        </m:r>
      </m:oMath>
      <w:r w:rsidR="000500FF">
        <w:rPr>
          <w:rFonts w:hint="eastAsia"/>
        </w:rPr>
        <w:t xml:space="preserve"> </w:t>
      </w:r>
      <w:r w:rsidR="000500FF">
        <w:t xml:space="preserve">is correct, </w:t>
      </w:r>
      <w:r w:rsidR="005E6DC9">
        <w:t xml:space="preserve">we can show this </w:t>
      </w:r>
      <w:r w:rsidR="000500FF">
        <w:t xml:space="preserve">by giving the distribution a very large covariance of distribution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0</m:t>
            </m:r>
          </m:sub>
        </m:sSub>
      </m:oMath>
      <w:r w:rsidR="000500FF">
        <w:t xml:space="preserve">. This indicates that </w:t>
      </w:r>
      <m:oMath>
        <m:sSub>
          <m:sSubPr>
            <m:ctrlPr>
              <w:rPr>
                <w:rFonts w:ascii="Cambria Math" w:hAnsi="Cambria Math"/>
                <w:i/>
              </w:rPr>
            </m:ctrlPr>
          </m:sSubPr>
          <m:e>
            <m:r>
              <w:rPr>
                <w:rFonts w:ascii="Cambria Math" w:hAnsi="Cambria Math"/>
              </w:rPr>
              <m:t>α</m:t>
            </m:r>
          </m:e>
          <m:sub>
            <m:r>
              <w:rPr>
                <w:rFonts w:ascii="Cambria Math" w:hAnsi="Cambria Math"/>
              </w:rPr>
              <m:t>n</m:t>
            </m:r>
          </m:sub>
        </m:sSub>
        <m:box>
          <m:boxPr>
            <m:opEmu m:val="1"/>
            <m:ctrlPr>
              <w:rPr>
                <w:rFonts w:ascii="Cambria Math" w:hAnsi="Cambria Math"/>
                <w:i/>
              </w:rPr>
            </m:ctrlPr>
          </m:boxPr>
          <m:e>
            <m:r>
              <w:rPr>
                <w:rFonts w:ascii="Cambria Math" w:hAnsi="Cambria Math"/>
              </w:rPr>
              <m:t>→1</m:t>
            </m:r>
          </m:e>
        </m:box>
      </m:oMath>
      <w:r w:rsidR="000500FF">
        <w:t xml:space="preserve">, and </w:t>
      </w:r>
      <m:oMath>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acc>
          <m:accPr>
            <m:ctrlPr>
              <w:rPr>
                <w:rFonts w:ascii="Cambria Math" w:hAnsi="Cambria Math"/>
                <w:i/>
              </w:rPr>
            </m:ctrlPr>
          </m:accPr>
          <m:e>
            <m:r>
              <w:rPr>
                <w:rFonts w:ascii="Cambria Math" w:hAnsi="Cambria Math"/>
              </w:rPr>
              <m:t>μ</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ML</m:t>
            </m:r>
          </m:sub>
        </m:sSub>
      </m:oMath>
      <w:r w:rsidR="005165FE">
        <w:rPr>
          <w:rFonts w:hint="eastAsia"/>
        </w:rPr>
        <w:t>,</w:t>
      </w:r>
      <w:r w:rsidR="005165FE">
        <w:t xml:space="preserve"> and b</w:t>
      </w:r>
      <w:r w:rsidR="00B05FD0">
        <w:t>ecause</w:t>
      </w:r>
      <w:r w:rsidR="005165FE">
        <w:t xml:space="preserve"> of that,</w:t>
      </w:r>
      <w:r w:rsidR="00B05FD0">
        <w:t xml:space="preserve"> </w:t>
      </w:r>
      <w:r w:rsidR="005165FE">
        <w:t>t</w:t>
      </w:r>
      <w:r w:rsidR="00B05FD0">
        <w:t xml:space="preserve">he </w:t>
      </w:r>
      <w:r w:rsidR="005165FE">
        <w:t xml:space="preserve">difference between of each </w:t>
      </w:r>
      <w:r w:rsidR="005E6DC9">
        <w:t>curve</w:t>
      </w:r>
      <w:r w:rsidR="005165FE">
        <w:t xml:space="preserve"> using predictive </w:t>
      </w:r>
      <w:r w:rsidR="005E6DC9">
        <w:t>equation, MAP, and MLE</w:t>
      </w:r>
      <w:r w:rsidR="00B05FD0">
        <w:t xml:space="preserve"> is tend to </w:t>
      </w:r>
      <w:r w:rsidR="005E6DC9">
        <w:t xml:space="preserve">be very small when </w:t>
      </w:r>
      <m:oMath>
        <m:r>
          <w:rPr>
            <w:rFonts w:ascii="Cambria Math" w:hAnsi="Cambria Math"/>
          </w:rPr>
          <m:t>α→∞</m:t>
        </m:r>
      </m:oMath>
      <w:r w:rsidR="005E6DC9">
        <w:rPr>
          <w:rFonts w:hint="eastAsia"/>
        </w:rPr>
        <w:t>.</w:t>
      </w:r>
      <w:r w:rsidR="005E6DC9">
        <w:t xml:space="preserve"> </w:t>
      </w:r>
    </w:p>
    <w:p w14:paraId="6EF4E629" w14:textId="2837DBA3" w:rsidR="00B05FD0" w:rsidRDefault="00BB7FC2" w:rsidP="00E51141">
      <w:pPr>
        <w:ind w:left="360"/>
      </w:pPr>
      <w:r>
        <w:t>Inversely, a</w:t>
      </w:r>
      <w:r w:rsidR="005E6DC9">
        <w:t xml:space="preserve">ssuming that we are very certain about the distribution of </w:t>
      </w:r>
      <m:oMath>
        <m:r>
          <w:rPr>
            <w:rFonts w:ascii="Cambria Math" w:hAnsi="Cambria Math"/>
          </w:rPr>
          <m:t>μ,</m:t>
        </m:r>
      </m:oMath>
      <w:r w:rsidR="005E6DC9">
        <w:rPr>
          <w:rFonts w:hint="eastAsia"/>
        </w:rPr>
        <w:t xml:space="preserve"> </w:t>
      </w:r>
      <w:r w:rsidR="005E6DC9">
        <w:t xml:space="preserve">we will make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0</m:t>
            </m:r>
          </m:sub>
        </m:sSub>
      </m:oMath>
      <w:r>
        <w:rPr>
          <w:rFonts w:hint="eastAsia"/>
        </w:rPr>
        <w:t xml:space="preserve"> </w:t>
      </w:r>
      <w:r>
        <w:t xml:space="preserve">be very small. Then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is determined by </w:t>
      </w:r>
      <w:proofErr w:type="spellStart"/>
      <w:r>
        <w:t>i</w:t>
      </w:r>
      <w:proofErr w:type="spellEnd"/>
      <w:r>
        <w:t>) training dataset and ii)</w:t>
      </w:r>
      <w:r>
        <w:rPr>
          <w:rFonts w:hint="eastAsia"/>
        </w:rPr>
        <w:t xml:space="preserv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w:t>
      </w:r>
      <w:r>
        <w:t xml:space="preserve"> </w:t>
      </w:r>
    </w:p>
    <w:p w14:paraId="01F1C400" w14:textId="0F84CBD0" w:rsidR="00E75160" w:rsidRDefault="00E75160" w:rsidP="00E51141">
      <w:pPr>
        <w:ind w:left="360"/>
      </w:pPr>
      <w:r>
        <w:t xml:space="preserve">As each plot of Strategy1 has shown, PoE increases with an increasing </w:t>
      </w:r>
      <m:oMath>
        <m:r>
          <w:rPr>
            <w:rFonts w:ascii="Cambria Math" w:hAnsi="Cambria Math"/>
          </w:rPr>
          <m:t>α</m:t>
        </m:r>
      </m:oMath>
      <w:r>
        <w:rPr>
          <w:rFonts w:hint="eastAsia"/>
        </w:rPr>
        <w:t>,</w:t>
      </w:r>
      <w:r>
        <w:t xml:space="preserve"> which indicates that the assumption we make about the distribution of </w:t>
      </w:r>
      <m:oMath>
        <m:r>
          <w:rPr>
            <w:rFonts w:ascii="Cambria Math" w:hAnsi="Cambria Math"/>
          </w:rPr>
          <m:t>μ</m:t>
        </m:r>
      </m:oMath>
      <w:r>
        <w:rPr>
          <w:rFonts w:hint="eastAsia"/>
        </w:rPr>
        <w:t xml:space="preserve"> </w:t>
      </w:r>
      <w:r>
        <w:t>is reasonable. Due to the reasonable assumption, intuitively, taking it into account can reduce the PoE</w:t>
      </w:r>
      <w:r w:rsidR="00E51141">
        <w:t xml:space="preserve">. What the plots show is that a reasonable prior distribution of </w:t>
      </w:r>
      <m:oMath>
        <m:r>
          <w:rPr>
            <w:rFonts w:ascii="Cambria Math" w:hAnsi="Cambria Math"/>
          </w:rPr>
          <m:t>μ</m:t>
        </m:r>
      </m:oMath>
      <w:r w:rsidR="00E51141">
        <w:rPr>
          <w:rFonts w:hint="eastAsia"/>
        </w:rPr>
        <w:t xml:space="preserve"> </w:t>
      </w:r>
      <w:r w:rsidR="00E51141">
        <w:t xml:space="preserve">help reduce the error rate, the more certainty we have about the correct assumption, the more “helpful” the assumption will be. It is obvious especially when the size of training set is small. As a result of this, PoE(predictive) is obviously smaller than </w:t>
      </w:r>
      <w:proofErr w:type="gramStart"/>
      <w:r w:rsidR="00E51141">
        <w:t>PoE(</w:t>
      </w:r>
      <w:proofErr w:type="gramEnd"/>
      <w:r w:rsidR="00E51141">
        <w:t>MAP) and PoE(MLE) in Strategy1 with Dataset1.</w:t>
      </w:r>
    </w:p>
    <w:p w14:paraId="6B8EEBBD" w14:textId="64F6A007" w:rsidR="005E6DC9" w:rsidRDefault="005E6DC9" w:rsidP="00B05FD0"/>
    <w:p w14:paraId="1D1A5E6F" w14:textId="77777777" w:rsidR="00724B63" w:rsidRDefault="00CF1A85" w:rsidP="00CF1A85">
      <w:pPr>
        <w:pStyle w:val="aa"/>
        <w:numPr>
          <w:ilvl w:val="0"/>
          <w:numId w:val="3"/>
        </w:numPr>
        <w:ind w:firstLineChars="0"/>
      </w:pPr>
      <w:r>
        <w:t xml:space="preserve">When the size of training dataset is sufficiently large enough, let’s suppose </w:t>
      </w:r>
      <m:oMath>
        <m:r>
          <w:rPr>
            <w:rFonts w:ascii="Cambria Math" w:hAnsi="Cambria Math"/>
          </w:rPr>
          <m:t>n→∞</m:t>
        </m:r>
      </m:oMath>
      <w:r>
        <w:rPr>
          <w:rFonts w:hint="eastAsia"/>
        </w:rPr>
        <w:t>,</w:t>
      </w:r>
      <w:r w:rsidR="00BC5834">
        <w:t xml:space="preserve"> </w:t>
      </w:r>
      <w:r w:rsidR="00AD58DC">
        <w:rPr>
          <w:rFonts w:hint="eastAsia"/>
        </w:rPr>
        <w:t>t</w:t>
      </w:r>
      <w:r w:rsidR="00AD58DC">
        <w:t>hen,</w:t>
      </w:r>
    </w:p>
    <w:p w14:paraId="456B1809" w14:textId="07680284" w:rsidR="00724B63" w:rsidRDefault="00BC5834" w:rsidP="00724B63">
      <w:pPr>
        <w:pStyle w:val="aa"/>
        <w:ind w:left="360" w:firstLineChars="0" w:firstLine="0"/>
        <w:jc w:val="center"/>
      </w:pP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Predictive</m:t>
            </m:r>
          </m:sub>
        </m:sSub>
        <m:r>
          <w:rPr>
            <w:rFonts w:ascii="Cambria Math" w:hAnsi="Cambria Math"/>
          </w:rPr>
          <m:t>=</m:t>
        </m:r>
        <m:r>
          <m:rPr>
            <m:sty m:val="p"/>
          </m:rPr>
          <w:rPr>
            <w:rFonts w:ascii="Cambria Math" w:hAnsi="Cambria Math"/>
          </w:rPr>
          <m:t>Σ</m:t>
        </m:r>
        <m:r>
          <w:rPr>
            <w:rFonts w:ascii="Cambria Math" w:hAnsi="Cambria Math"/>
          </w:rPr>
          <m:t>+</m:t>
        </m:r>
        <m:r>
          <m:rPr>
            <m:sty m:val="p"/>
          </m:rPr>
          <w:rPr>
            <w:rFonts w:ascii="Cambria Math" w:hAnsi="Cambria Math"/>
          </w:rPr>
          <m:t>Σ</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m:rPr>
                    <m:sty m:val="p"/>
                  </m:rPr>
                  <w:rPr>
                    <w:rFonts w:ascii="Cambria Math" w:hAnsi="Cambria Math"/>
                  </w:rPr>
                  <m:t>Σ</m:t>
                </m:r>
                <m:r>
                  <w:rPr>
                    <w:rFonts w:ascii="Cambria Math" w:hAnsi="Cambria Math"/>
                  </w:rPr>
                  <m:t>+n</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0</m:t>
                    </m:r>
                  </m:sub>
                </m:sSub>
              </m:e>
            </m:d>
          </m:e>
          <m:sup>
            <m:r>
              <w:rPr>
                <w:rFonts w:ascii="Cambria Math" w:hAnsi="Cambria Math"/>
              </w:rPr>
              <m:t>-1</m:t>
            </m:r>
          </m:sup>
        </m:sSup>
        <m:r>
          <w:rPr>
            <w:rFonts w:ascii="Cambria Math" w:hAnsi="Cambria Math"/>
          </w:rPr>
          <m:t>=</m:t>
        </m:r>
        <m:r>
          <m:rPr>
            <m:sty m:val="p"/>
          </m:rPr>
          <w:rPr>
            <w:rFonts w:ascii="Cambria Math" w:hAnsi="Cambria Math"/>
          </w:rPr>
          <m:t>Σ</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rPr>
          <m:t>Σ</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rPr>
                  <m:t>Σ</m:t>
                </m:r>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0</m:t>
                    </m:r>
                  </m:sub>
                </m:sSub>
                <m:ctrlPr>
                  <w:rPr>
                    <w:rFonts w:ascii="Cambria Math" w:hAnsi="Cambria Math"/>
                  </w:rPr>
                </m:ctrlPr>
              </m:e>
            </m:d>
          </m:e>
          <m:sup>
            <m:r>
              <w:rPr>
                <w:rFonts w:ascii="Cambria Math" w:hAnsi="Cambria Math"/>
              </w:rPr>
              <m:t>-1</m:t>
            </m:r>
          </m:sup>
        </m:sSup>
        <m:r>
          <w:rPr>
            <w:rFonts w:ascii="Cambria Math" w:hAnsi="Cambria Math"/>
          </w:rPr>
          <m:t>→</m:t>
        </m:r>
        <m:r>
          <m:rPr>
            <m:sty m:val="p"/>
          </m:rPr>
          <w:rPr>
            <w:rFonts w:ascii="Cambria Math" w:hAnsi="Cambria Math"/>
          </w:rPr>
          <m:t>Σ</m:t>
        </m:r>
        <m: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MAP</m:t>
            </m:r>
          </m:sub>
        </m:sSub>
      </m:oMath>
      <w:r w:rsidR="009A1F21">
        <w:rPr>
          <w:rFonts w:hint="eastAsia"/>
        </w:rPr>
        <w:t>,</w:t>
      </w:r>
    </w:p>
    <w:p w14:paraId="64661BCF" w14:textId="17A58EFC" w:rsidR="005E6DC9" w:rsidRDefault="00AD58DC" w:rsidP="00724B63">
      <w:pPr>
        <w:pStyle w:val="aa"/>
        <w:ind w:left="360" w:firstLineChars="0" w:firstLine="0"/>
      </w:pPr>
      <w:r>
        <w:t xml:space="preserve">which implies that when </w:t>
      </w:r>
      <m:oMath>
        <m:r>
          <w:rPr>
            <w:rFonts w:ascii="Cambria Math" w:hAnsi="Cambria Math"/>
          </w:rPr>
          <m:t>α</m:t>
        </m:r>
      </m:oMath>
      <w:r>
        <w:rPr>
          <w:rFonts w:hint="eastAsia"/>
        </w:rPr>
        <w:t xml:space="preserve"> </w:t>
      </w:r>
      <w:r>
        <w:t xml:space="preserve">remains, the larger the size of training set is, the closer the PoE(predictive) and </w:t>
      </w:r>
      <w:proofErr w:type="gramStart"/>
      <w:r>
        <w:t>PoE(</w:t>
      </w:r>
      <w:proofErr w:type="gramEnd"/>
      <w:r>
        <w:t>MAP) get.</w:t>
      </w:r>
    </w:p>
    <w:p w14:paraId="28884854" w14:textId="77777777" w:rsidR="00C77B48" w:rsidRDefault="00C80591" w:rsidP="00C80591">
      <w:pPr>
        <w:pStyle w:val="aa"/>
        <w:ind w:left="360" w:firstLineChars="0" w:firstLine="0"/>
      </w:pPr>
      <w:r>
        <w:rPr>
          <w:rFonts w:hint="eastAsia"/>
        </w:rPr>
        <w:lastRenderedPageBreak/>
        <w:t>A</w:t>
      </w:r>
      <w:r>
        <w:t xml:space="preserve">lso, while </w:t>
      </w:r>
      <m:oMath>
        <m:r>
          <w:rPr>
            <w:rFonts w:ascii="Cambria Math" w:hAnsi="Cambria Math"/>
          </w:rPr>
          <m:t>n→∞</m:t>
        </m:r>
      </m:oMath>
      <w:r>
        <w:rPr>
          <w:rFonts w:hint="eastAsia"/>
        </w:rPr>
        <w:t>,</w:t>
      </w:r>
    </w:p>
    <w:p w14:paraId="779937BE" w14:textId="64CCEA64" w:rsidR="00C80591" w:rsidRDefault="00C80591" w:rsidP="00C77B48">
      <w:pPr>
        <w:pStyle w:val="aa"/>
        <w:ind w:left="360" w:firstLineChars="0" w:firstLine="0"/>
        <w:jc w:val="center"/>
        <w:rPr>
          <w:rFonts w:hint="eastAsia"/>
        </w:rPr>
      </w:pPr>
      <m:oMathPara>
        <m:oMath>
          <m:sSub>
            <m:sSubPr>
              <m:ctrlPr>
                <w:rPr>
                  <w:rFonts w:ascii="Cambria Math" w:hAnsi="Cambria Math"/>
                  <w:i/>
                </w:rPr>
              </m:ctrlPr>
            </m:sSubPr>
            <m:e>
              <m:r>
                <w:rPr>
                  <w:rFonts w:ascii="Cambria Math" w:hAnsi="Cambria Math"/>
                </w:rPr>
                <m:t>μ</m:t>
              </m:r>
            </m:e>
            <m:sub>
              <m:r>
                <w:rPr>
                  <w:rFonts w:ascii="Cambria Math" w:hAnsi="Cambria Math"/>
                </w:rPr>
                <m:t>MAP</m:t>
              </m:r>
            </m:sub>
          </m:sSub>
          <m:r>
            <m:rPr>
              <m:aln/>
            </m:rPr>
            <w:rPr>
              <w:rFonts w:ascii="Cambria Math" w:hAnsi="Cambria Math"/>
            </w:rPr>
            <m:t>=n</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n</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e>
            <m:sup>
              <m:r>
                <w:rPr>
                  <w:rFonts w:ascii="Cambria Math" w:hAnsi="Cambria Math"/>
                </w:rPr>
                <m:t>-1</m:t>
              </m:r>
            </m:sup>
          </m:sSup>
          <m:sSub>
            <m:sSubPr>
              <m:ctrlPr>
                <w:rPr>
                  <w:rFonts w:ascii="Cambria Math" w:hAnsi="Cambria Math"/>
                  <w:i/>
                </w:rPr>
              </m:ctrlPr>
            </m:sSubPr>
            <m:e>
              <m:r>
                <w:rPr>
                  <w:rFonts w:ascii="Cambria Math" w:hAnsi="Cambria Math"/>
                </w:rPr>
                <m:t>μ</m:t>
              </m:r>
            </m:e>
            <m:sub>
              <m:r>
                <w:rPr>
                  <w:rFonts w:ascii="Cambria Math" w:hAnsi="Cambria Math"/>
                </w:rPr>
                <m:t>ML</m:t>
              </m:r>
            </m:sub>
          </m:sSub>
          <m:r>
            <w:rPr>
              <w:rFonts w:ascii="Cambria Math" w:hAnsi="Cambria Math"/>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2</m:t>
              </m:r>
            </m:sup>
          </m:sSup>
          <m:d>
            <m:dPr>
              <m:ctrlPr>
                <w:rPr>
                  <w:rFonts w:ascii="Cambria Math" w:hAnsi="Cambria Math"/>
                  <w:i/>
                </w:rPr>
              </m:ctrlPr>
            </m:dPr>
            <m:e>
              <m:r>
                <w:rPr>
                  <w:rFonts w:ascii="Cambria Math" w:hAnsi="Cambria Math"/>
                </w:rPr>
                <m:t>n</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 </m:t>
          </m:r>
          <m:r>
            <w:rPr>
              <w:rFonts w:ascii="Cambria Math" w:hAnsi="Cambria Math"/>
            </w:rPr>
            <w:br/>
          </m:r>
        </m:oMath>
        <m:oMath>
          <m:r>
            <m:rPr>
              <m:aln/>
            </m:rPr>
            <w:rPr>
              <w:rFonts w:ascii="Cambria Math" w:hAnsi="Cambria Math"/>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2</m:t>
                      </m:r>
                    </m:sup>
                  </m:sSup>
                </m:e>
              </m:d>
            </m:e>
            <m:sup>
              <m:r>
                <w:rPr>
                  <w:rFonts w:ascii="Cambria Math" w:hAnsi="Cambria Math"/>
                </w:rPr>
                <m:t>-1</m:t>
              </m:r>
            </m:sup>
          </m:sSup>
          <m:sSub>
            <m:sSubPr>
              <m:ctrlPr>
                <w:rPr>
                  <w:rFonts w:ascii="Cambria Math" w:hAnsi="Cambria Math"/>
                  <w:i/>
                </w:rPr>
              </m:ctrlPr>
            </m:sSubPr>
            <m:e>
              <m:r>
                <w:rPr>
                  <w:rFonts w:ascii="Cambria Math" w:hAnsi="Cambria Math"/>
                </w:rPr>
                <m:t>μ</m:t>
              </m:r>
            </m:e>
            <m:sub>
              <m:r>
                <w:rPr>
                  <w:rFonts w:ascii="Cambria Math" w:hAnsi="Cambria Math"/>
                </w:rPr>
                <m:t>ML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2</m:t>
              </m:r>
            </m:sup>
          </m:sSup>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r>
                    <m:rPr>
                      <m:sty m:val="p"/>
                    </m:rPr>
                    <w:rPr>
                      <w:rFonts w:ascii="Cambria Math" w:hAnsi="Cambria Math"/>
                    </w:rPr>
                    <m:t>Σ</m:t>
                  </m:r>
                </m:e>
                <m:sup>
                  <m:r>
                    <w:rPr>
                      <w:rFonts w:ascii="Cambria Math" w:hAnsi="Cambria Math"/>
                    </w:rPr>
                    <m:t>2</m:t>
                  </m:r>
                </m:sup>
              </m:sSup>
            </m:e>
          </m:d>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ML</m:t>
              </m:r>
            </m:sub>
          </m:sSub>
        </m:oMath>
      </m:oMathPara>
    </w:p>
    <w:p w14:paraId="39218E3D" w14:textId="2C518AC3" w:rsidR="005E6DC9" w:rsidRDefault="00724B63" w:rsidP="00724B63">
      <w:pPr>
        <w:ind w:left="360"/>
      </w:pPr>
      <w:r>
        <w:t>Which indicates that as n gets larger, the plot of MAP solution and the plot of ML solution tend to coincide.</w:t>
      </w:r>
    </w:p>
    <w:p w14:paraId="4F452432" w14:textId="77777777" w:rsidR="007135BB" w:rsidRDefault="007135BB" w:rsidP="00724B63">
      <w:pPr>
        <w:ind w:left="360"/>
      </w:pPr>
    </w:p>
    <w:p w14:paraId="1BDC9057" w14:textId="6AEC1774" w:rsidR="00724B63" w:rsidRDefault="00724B63" w:rsidP="00724B63">
      <w:pPr>
        <w:pStyle w:val="aa"/>
        <w:numPr>
          <w:ilvl w:val="0"/>
          <w:numId w:val="3"/>
        </w:numPr>
        <w:ind w:firstLineChars="0"/>
      </w:pPr>
      <w:r>
        <w:rPr>
          <w:rFonts w:hint="eastAsia"/>
        </w:rPr>
        <w:t>W</w:t>
      </w:r>
      <w:r>
        <w:t xml:space="preserve">hen the strategy changes from to Strategy2, it is suggesting that the distribution of </w:t>
      </w:r>
      <m:oMath>
        <m:sSub>
          <m:sSubPr>
            <m:ctrlPr>
              <w:rPr>
                <w:rFonts w:ascii="Cambria Math" w:hAnsi="Cambria Math"/>
                <w:i/>
              </w:rPr>
            </m:ctrlPr>
          </m:sSubPr>
          <m:e>
            <m:r>
              <w:rPr>
                <w:rFonts w:ascii="Cambria Math" w:hAnsi="Cambria Math"/>
              </w:rPr>
              <m:t>P</m:t>
            </m:r>
          </m:e>
          <m:sub>
            <m:r>
              <w:rPr>
                <w:rFonts w:ascii="Cambria Math" w:hAnsi="Cambria Math"/>
              </w:rPr>
              <m:t>μ</m:t>
            </m:r>
          </m:sub>
        </m:sSub>
        <m:r>
          <w:rPr>
            <w:rFonts w:ascii="Cambria Math" w:hAnsi="Cambria Math"/>
          </w:rPr>
          <m:t>(μ)</m:t>
        </m:r>
      </m:oMath>
      <w:r w:rsidR="009C0B9B">
        <w:t xml:space="preserve"> of front ground and back ground are the same, thus </w:t>
      </w:r>
      <w:r w:rsidR="007135BB">
        <w:t>unreasonable</w:t>
      </w:r>
      <w:r w:rsidR="009C0B9B">
        <w:t xml:space="preserve">. </w:t>
      </w:r>
      <w:r w:rsidR="00E8503B">
        <w:t xml:space="preserve">Because we cannot distinguish </w:t>
      </w:r>
      <m:oMath>
        <m:sSub>
          <m:sSubPr>
            <m:ctrlPr>
              <w:rPr>
                <w:rFonts w:ascii="Cambria Math" w:hAnsi="Cambria Math"/>
                <w:i/>
              </w:rPr>
            </m:ctrlPr>
          </m:sSubPr>
          <m:e>
            <m:r>
              <w:rPr>
                <w:rFonts w:ascii="Cambria Math" w:hAnsi="Cambria Math"/>
              </w:rPr>
              <m:t>μ</m:t>
            </m:r>
          </m:e>
          <m:sub>
            <m:r>
              <w:rPr>
                <w:rFonts w:ascii="Cambria Math" w:hAnsi="Cambria Math"/>
              </w:rPr>
              <m:t>BG</m:t>
            </m:r>
          </m:sub>
        </m:sSub>
        <m:r>
          <w:rPr>
            <w:rFonts w:ascii="Cambria Math" w:hAnsi="Cambria Math"/>
          </w:rPr>
          <m:t xml:space="preserve"> </m:t>
        </m:r>
      </m:oMath>
      <w:r w:rsidR="00E8503B">
        <w:rPr>
          <w:rFonts w:hint="eastAsia"/>
        </w:rPr>
        <w:t>a</w:t>
      </w:r>
      <w:r w:rsidR="00E8503B">
        <w:t xml:space="preserve">nd </w:t>
      </w:r>
      <m:oMath>
        <m:sSub>
          <m:sSubPr>
            <m:ctrlPr>
              <w:rPr>
                <w:rFonts w:ascii="Cambria Math" w:hAnsi="Cambria Math"/>
                <w:i/>
              </w:rPr>
            </m:ctrlPr>
          </m:sSubPr>
          <m:e>
            <m:r>
              <w:rPr>
                <w:rFonts w:ascii="Cambria Math" w:hAnsi="Cambria Math"/>
              </w:rPr>
              <m:t>μ</m:t>
            </m:r>
          </m:e>
          <m:sub>
            <m:r>
              <w:rPr>
                <w:rFonts w:ascii="Cambria Math" w:hAnsi="Cambria Math"/>
              </w:rPr>
              <m:t>FG</m:t>
            </m:r>
          </m:sub>
        </m:sSub>
      </m:oMath>
      <w:r w:rsidR="00E8503B">
        <w:rPr>
          <w:rFonts w:hint="eastAsia"/>
        </w:rPr>
        <w:t>,</w:t>
      </w:r>
      <w:r w:rsidR="00E8503B">
        <w:t xml:space="preserve"> which, with the intuition that there should be some differences of the distribution of parameter from 2 different things’ images. </w:t>
      </w:r>
      <w:r w:rsidR="007135BB">
        <w:t xml:space="preserve">It can be shown from the plots that as </w:t>
      </w:r>
      <m:oMath>
        <m:r>
          <w:rPr>
            <w:rFonts w:ascii="Cambria Math" w:hAnsi="Cambria Math"/>
          </w:rPr>
          <m:t>α</m:t>
        </m:r>
      </m:oMath>
      <w:r w:rsidR="007135BB">
        <w:rPr>
          <w:rFonts w:hint="eastAsia"/>
        </w:rPr>
        <w:t xml:space="preserve"> </w:t>
      </w:r>
      <w:r w:rsidR="007135BB">
        <w:t xml:space="preserve">gets larger, the weight of prior of </w:t>
      </w:r>
      <m:oMath>
        <m:r>
          <w:rPr>
            <w:rFonts w:ascii="Cambria Math" w:hAnsi="Cambria Math"/>
          </w:rPr>
          <m:t>μ</m:t>
        </m:r>
      </m:oMath>
      <w:r w:rsidR="007135BB">
        <w:rPr>
          <w:rFonts w:hint="eastAsia"/>
        </w:rPr>
        <w:t xml:space="preserve"> </w:t>
      </w:r>
      <w:r w:rsidR="007135BB">
        <w:t xml:space="preserve">gets less, the error rate decreases, which intuitively suggests that “the data is trying to fix the mistake made by wrong prior estimation”. </w:t>
      </w:r>
    </w:p>
    <w:p w14:paraId="3BA92988" w14:textId="1F1B6B5D" w:rsidR="007135BB" w:rsidRPr="00B05FD0" w:rsidRDefault="007135BB" w:rsidP="007135BB">
      <w:pPr>
        <w:pStyle w:val="aa"/>
        <w:ind w:left="360" w:firstLineChars="0" w:firstLine="0"/>
        <w:rPr>
          <w:rFonts w:hint="eastAsia"/>
        </w:rPr>
      </w:pPr>
      <w:r>
        <w:t xml:space="preserve">Other relative behaviors remain even though the estimated distribution of prior is wrong. For example, </w:t>
      </w:r>
      <w:proofErr w:type="spellStart"/>
      <w:r>
        <w:t>i</w:t>
      </w:r>
      <w:proofErr w:type="spellEnd"/>
      <w:r>
        <w:t xml:space="preserve">) the curves are still tending to be together with an increasing </w:t>
      </w:r>
      <m:oMath>
        <m:r>
          <w:rPr>
            <w:rFonts w:ascii="Cambria Math" w:hAnsi="Cambria Math"/>
          </w:rPr>
          <m:t>α</m:t>
        </m:r>
      </m:oMath>
      <w:r>
        <w:t xml:space="preserve">; ii) </w:t>
      </w:r>
      <w:r w:rsidR="00E8503B">
        <w:t>as n grows, the estimation using Bayesian estimate combines the prior beliefs is more alike to the estimation using MAP rule.</w:t>
      </w:r>
    </w:p>
    <w:sectPr w:rsidR="007135BB" w:rsidRPr="00B05FD0">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D6597" w14:textId="77777777" w:rsidR="00E36329" w:rsidRDefault="00E36329" w:rsidP="00801359">
      <w:r>
        <w:separator/>
      </w:r>
    </w:p>
  </w:endnote>
  <w:endnote w:type="continuationSeparator" w:id="0">
    <w:p w14:paraId="7D82D7BB" w14:textId="77777777" w:rsidR="00E36329" w:rsidRDefault="00E36329" w:rsidP="00801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33121" w14:textId="77777777" w:rsidR="00E36329" w:rsidRDefault="00E36329" w:rsidP="00801359">
      <w:r>
        <w:separator/>
      </w:r>
    </w:p>
  </w:footnote>
  <w:footnote w:type="continuationSeparator" w:id="0">
    <w:p w14:paraId="23D0873F" w14:textId="77777777" w:rsidR="00E36329" w:rsidRDefault="00E36329" w:rsidP="00801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6A48"/>
    <w:multiLevelType w:val="hybridMultilevel"/>
    <w:tmpl w:val="E3640B3C"/>
    <w:lvl w:ilvl="0" w:tplc="E2DA7F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DF69D5"/>
    <w:multiLevelType w:val="hybridMultilevel"/>
    <w:tmpl w:val="D3B2FC1E"/>
    <w:lvl w:ilvl="0" w:tplc="2EC48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D76437"/>
    <w:multiLevelType w:val="hybridMultilevel"/>
    <w:tmpl w:val="A1688992"/>
    <w:lvl w:ilvl="0" w:tplc="954029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SyMDYyNTQ0MjU1M7FQ0lEKTi0uzszPAykwrAUAnUgxECwAAAA="/>
  </w:docVars>
  <w:rsids>
    <w:rsidRoot w:val="007A409D"/>
    <w:rsid w:val="000500FF"/>
    <w:rsid w:val="00154EB7"/>
    <w:rsid w:val="00352E08"/>
    <w:rsid w:val="003B18B0"/>
    <w:rsid w:val="004D662E"/>
    <w:rsid w:val="00507FF0"/>
    <w:rsid w:val="005165FE"/>
    <w:rsid w:val="005E6DC9"/>
    <w:rsid w:val="007135BB"/>
    <w:rsid w:val="00724B63"/>
    <w:rsid w:val="00735F98"/>
    <w:rsid w:val="007A409D"/>
    <w:rsid w:val="00801359"/>
    <w:rsid w:val="009A1F21"/>
    <w:rsid w:val="009C0B9B"/>
    <w:rsid w:val="009D0CB0"/>
    <w:rsid w:val="00AD5313"/>
    <w:rsid w:val="00AD58DC"/>
    <w:rsid w:val="00B05FD0"/>
    <w:rsid w:val="00BA5A98"/>
    <w:rsid w:val="00BB7FC2"/>
    <w:rsid w:val="00BC5834"/>
    <w:rsid w:val="00C77B48"/>
    <w:rsid w:val="00C80591"/>
    <w:rsid w:val="00CE1412"/>
    <w:rsid w:val="00CF1A85"/>
    <w:rsid w:val="00D12B32"/>
    <w:rsid w:val="00D31AE6"/>
    <w:rsid w:val="00E36329"/>
    <w:rsid w:val="00E51141"/>
    <w:rsid w:val="00E75160"/>
    <w:rsid w:val="00E8503B"/>
    <w:rsid w:val="00F90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91B1B"/>
  <w15:chartTrackingRefBased/>
  <w15:docId w15:val="{77B064FE-687F-485C-9B5B-7DACC91E1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154E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wReport2-Title">
    <w:name w:val="[hwReport]2-Title"/>
    <w:basedOn w:val="2"/>
    <w:next w:val="a"/>
    <w:link w:val="hwReport2-Title0"/>
    <w:qFormat/>
    <w:rsid w:val="00154EB7"/>
    <w:pPr>
      <w:spacing w:before="0" w:after="0" w:line="240" w:lineRule="auto"/>
    </w:pPr>
    <w:rPr>
      <w:rFonts w:ascii="Times New Roman" w:hAnsi="Times New Roman"/>
      <w:sz w:val="24"/>
    </w:rPr>
  </w:style>
  <w:style w:type="character" w:customStyle="1" w:styleId="hwReport2-Title0">
    <w:name w:val="[hwReport]2-Title 字符"/>
    <w:basedOn w:val="20"/>
    <w:link w:val="hwReport2-Title"/>
    <w:rsid w:val="00154EB7"/>
    <w:rPr>
      <w:rFonts w:ascii="Times New Roman" w:eastAsiaTheme="majorEastAsia" w:hAnsi="Times New Roman" w:cstheme="majorBidi"/>
      <w:b/>
      <w:bCs/>
      <w:sz w:val="24"/>
      <w:szCs w:val="32"/>
    </w:rPr>
  </w:style>
  <w:style w:type="character" w:customStyle="1" w:styleId="20">
    <w:name w:val="标题 2 字符"/>
    <w:basedOn w:val="a0"/>
    <w:link w:val="2"/>
    <w:uiPriority w:val="9"/>
    <w:semiHidden/>
    <w:rsid w:val="00154EB7"/>
    <w:rPr>
      <w:rFonts w:asciiTheme="majorHAnsi" w:eastAsiaTheme="majorEastAsia" w:hAnsiTheme="majorHAnsi" w:cstheme="majorBidi"/>
      <w:b/>
      <w:bCs/>
      <w:sz w:val="32"/>
      <w:szCs w:val="32"/>
    </w:rPr>
  </w:style>
  <w:style w:type="paragraph" w:styleId="a3">
    <w:name w:val="header"/>
    <w:basedOn w:val="a"/>
    <w:link w:val="a4"/>
    <w:uiPriority w:val="99"/>
    <w:unhideWhenUsed/>
    <w:rsid w:val="008013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1359"/>
    <w:rPr>
      <w:sz w:val="18"/>
      <w:szCs w:val="18"/>
    </w:rPr>
  </w:style>
  <w:style w:type="paragraph" w:styleId="a5">
    <w:name w:val="footer"/>
    <w:basedOn w:val="a"/>
    <w:link w:val="a6"/>
    <w:uiPriority w:val="99"/>
    <w:unhideWhenUsed/>
    <w:rsid w:val="00801359"/>
    <w:pPr>
      <w:tabs>
        <w:tab w:val="center" w:pos="4153"/>
        <w:tab w:val="right" w:pos="8306"/>
      </w:tabs>
      <w:snapToGrid w:val="0"/>
      <w:jc w:val="left"/>
    </w:pPr>
    <w:rPr>
      <w:sz w:val="18"/>
      <w:szCs w:val="18"/>
    </w:rPr>
  </w:style>
  <w:style w:type="character" w:customStyle="1" w:styleId="a6">
    <w:name w:val="页脚 字符"/>
    <w:basedOn w:val="a0"/>
    <w:link w:val="a5"/>
    <w:uiPriority w:val="99"/>
    <w:rsid w:val="00801359"/>
    <w:rPr>
      <w:sz w:val="18"/>
      <w:szCs w:val="18"/>
    </w:rPr>
  </w:style>
  <w:style w:type="paragraph" w:styleId="a7">
    <w:name w:val="Title"/>
    <w:basedOn w:val="a"/>
    <w:next w:val="a"/>
    <w:link w:val="a8"/>
    <w:uiPriority w:val="10"/>
    <w:qFormat/>
    <w:rsid w:val="0080135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01359"/>
    <w:rPr>
      <w:rFonts w:asciiTheme="majorHAnsi" w:eastAsiaTheme="majorEastAsia" w:hAnsiTheme="majorHAnsi" w:cstheme="majorBidi"/>
      <w:b/>
      <w:bCs/>
      <w:sz w:val="32"/>
      <w:szCs w:val="32"/>
    </w:rPr>
  </w:style>
  <w:style w:type="character" w:styleId="a9">
    <w:name w:val="Placeholder Text"/>
    <w:basedOn w:val="a0"/>
    <w:uiPriority w:val="99"/>
    <w:semiHidden/>
    <w:rsid w:val="00507FF0"/>
    <w:rPr>
      <w:color w:val="808080"/>
    </w:rPr>
  </w:style>
  <w:style w:type="paragraph" w:styleId="aa">
    <w:name w:val="List Paragraph"/>
    <w:basedOn w:val="a"/>
    <w:uiPriority w:val="34"/>
    <w:qFormat/>
    <w:rsid w:val="005E6D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4067D-467C-47DB-8931-A6392D65D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Yang</dc:creator>
  <cp:keywords/>
  <dc:description/>
  <cp:lastModifiedBy>Yue Yang</cp:lastModifiedBy>
  <cp:revision>3</cp:revision>
  <cp:lastPrinted>2019-11-27T05:24:00Z</cp:lastPrinted>
  <dcterms:created xsi:type="dcterms:W3CDTF">2019-11-26T23:07:00Z</dcterms:created>
  <dcterms:modified xsi:type="dcterms:W3CDTF">2019-11-27T05:24:00Z</dcterms:modified>
</cp:coreProperties>
</file>