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demonstrates how language settings interact with C++ code blocks in LibreOffice Writer.</w:t>
      </w:r>
    </w:p>
    <w:p>
      <w:pPr>
        <w:pStyle w:val="Code"/>
      </w:pPr>
      <w:r>
        <w:t>std::cout &lt;&lt; "Hello, world!" &lt;&lt; std::endl;</w:t>
      </w:r>
    </w:p>
    <w:p>
      <w:r>
        <w:t>The spell-checker currently flags the identifiers above, which we will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