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Handbook Draft</w:t>
      </w:r>
    </w:p>
    <w:p>
      <w:r>
        <w:t>This is a sample 30-page handbook. For brevity, only a few pages are represented here.</w:t>
      </w:r>
    </w:p>
    <w:p>
      <w:r>
        <w:t>●</w:t>
        <w:tab/>
        <w:t>First requirement for contributors.</w:t>
      </w:r>
    </w:p>
    <w:p>
      <w:r>
        <w:t>●</w:t>
        <w:tab/>
        <w:t>Second requirement outlines visual guidelines.</w:t>
      </w:r>
    </w:p>
    <w:p>
      <w:r>
        <w:t>●</w:t>
        <w:tab/>
        <w:t>Third requirement describes content tone.</w:t>
      </w:r>
    </w:p>
    <w:p>
      <w:r>
        <w:t>Below is another list that appears later in the document:</w:t>
      </w:r>
    </w:p>
    <w:p>
      <w:r>
        <w:t>●</w:t>
        <w:tab/>
        <w:t>Use brand colours consistently.</w:t>
      </w:r>
    </w:p>
    <w:p>
      <w:r>
        <w:t>●</w:t>
        <w:tab/>
        <w:t>Maintain voice and style across chapters.</w:t>
      </w:r>
    </w:p>
    <w:p>
      <w:r>
        <w:t>●</w:t>
        <w:tab/>
        <w:t>Ensure accessibility compliance.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