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with Table 1</w:t>
      </w:r>
    </w:p>
    <w:p>
      <w:r>
        <w:t>This document contains a long table (Table 1) that spans more than one page. Currently, rows are allowed to split across pages, which can look messy.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 xml:space="preserve">This is a fairly long cell content that will increase the row height and make the table span pages. This is a fairly long cell content that will increase the row height and make the table span pages. </w:t>
            </w:r>
          </w:p>
        </w:tc>
        <w:tc>
          <w:tcPr>
            <w:tcW w:type="dxa" w:w="2880"/>
          </w:tcPr>
          <w:p>
            <w:r>
              <w:t>Additional 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