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Example 1</w:t>
      </w:r>
    </w:p>
    <w:p>
      <w:r>
        <w:t>Sample text that follows Heading 1. This is just filler to create a realistic document.</w:t>
      </w:r>
    </w:p>
    <w:p>
      <w:pPr>
        <w:pStyle w:val="Heading2"/>
      </w:pPr>
      <w:r>
        <w:t>Heading Example 2</w:t>
      </w:r>
    </w:p>
    <w:p>
      <w:r>
        <w:t>More body text under Heading 2. In a long document this might start on the next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