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1: Project Overview</w:t>
      </w:r>
    </w:p>
    <w:p>
      <w:r>
        <w:t>Below is the current list of projects. The codes in the second column will be sorted alphabetically.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Project Code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</w:tr>
      <w:tr>
        <w:tc>
          <w:tcPr>
            <w:tcW w:type="dxa" w:w="2160"/>
          </w:tcPr>
          <w:p>
            <w:r>
              <w:t>Apollo</w:t>
            </w:r>
          </w:p>
        </w:tc>
        <w:tc>
          <w:tcPr>
            <w:tcW w:type="dxa" w:w="2160"/>
          </w:tcPr>
          <w:p>
            <w:r>
              <w:t>A12</w:t>
            </w:r>
          </w:p>
        </w:tc>
        <w:tc>
          <w:tcPr>
            <w:tcW w:type="dxa" w:w="2160"/>
          </w:tcPr>
          <w:p>
            <w:r>
              <w:t>Dr. Green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</w:tr>
      <w:tr>
        <w:tc>
          <w:tcPr>
            <w:tcW w:type="dxa" w:w="2160"/>
          </w:tcPr>
          <w:p>
            <w:r>
              <w:t>Boreas</w:t>
            </w:r>
          </w:p>
        </w:tc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Ms. Smith</w:t>
            </w:r>
          </w:p>
        </w:tc>
        <w:tc>
          <w:tcPr>
            <w:tcW w:type="dxa" w:w="2160"/>
          </w:tcPr>
          <w:p>
            <w:r>
              <w:t>$250,000</w:t>
            </w:r>
          </w:p>
        </w:tc>
      </w:tr>
      <w:tr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Mr. Brown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</w:tr>
      <w:tr>
        <w:tc>
          <w:tcPr>
            <w:tcW w:type="dxa" w:w="2160"/>
          </w:tcPr>
          <w:p>
            <w:r>
              <w:t>Boreas II</w:t>
            </w:r>
          </w:p>
        </w:tc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Ms. White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