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rFonts w:hint="default"/>
          <w:lang w:eastAsia="zh-Hans"/>
        </w:rPr>
      </w:pPr>
      <w:r>
        <w:rPr>
          <w:rFonts w:hint="eastAsia"/>
          <w:lang w:val="en-US" w:eastAsia="zh-Hans"/>
        </w:rPr>
        <w:t>现在我要在创建每一个兑付日事件成功后</w:t>
      </w:r>
      <w:r>
        <w:rPr>
          <w:rFonts w:hint="default"/>
          <w:lang w:eastAsia="zh-Hans"/>
        </w:rPr>
        <w:t>，</w:t>
      </w:r>
      <w:r>
        <w:rPr>
          <w:rFonts w:hint="eastAsia"/>
          <w:lang w:val="en-US" w:eastAsia="zh-Hans"/>
        </w:rPr>
        <w:t>都要根据这个创建的兑付日自动创建好这个兑付日相应的如下几个事件</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资产服务机构报告日/T-10日</w:t>
      </w:r>
    </w:p>
    <w:p>
      <w:pPr>
        <w:rPr>
          <w:rFonts w:hint="eastAsia"/>
          <w:lang w:val="en-US" w:eastAsia="zh-Hans"/>
        </w:rPr>
      </w:pPr>
      <w:r>
        <w:rPr>
          <w:rFonts w:hint="eastAsia"/>
          <w:lang w:val="en-US" w:eastAsia="zh-Hans"/>
        </w:rPr>
        <w:t>托管银行核算日/T-10日</w:t>
      </w:r>
    </w:p>
    <w:p>
      <w:pPr>
        <w:rPr>
          <w:rFonts w:hint="eastAsia"/>
          <w:lang w:val="en-US" w:eastAsia="zh-Hans"/>
        </w:rPr>
      </w:pPr>
      <w:r>
        <w:rPr>
          <w:rFonts w:hint="eastAsia"/>
          <w:lang w:val="en-US" w:eastAsia="zh-Hans"/>
        </w:rPr>
        <w:t>差额支付启动日/T-9日</w:t>
      </w:r>
    </w:p>
    <w:p>
      <w:pPr>
        <w:rPr>
          <w:rFonts w:hint="eastAsia"/>
          <w:lang w:val="en-US" w:eastAsia="zh-Hans"/>
        </w:rPr>
      </w:pPr>
      <w:r>
        <w:rPr>
          <w:rFonts w:hint="eastAsia"/>
          <w:lang w:val="en-US" w:eastAsia="zh-Hans"/>
        </w:rPr>
        <w:t>差额支付划款日/T-8日</w:t>
      </w:r>
    </w:p>
    <w:p>
      <w:pPr>
        <w:rPr>
          <w:rFonts w:hint="eastAsia"/>
          <w:lang w:val="en-US" w:eastAsia="zh-Hans"/>
        </w:rPr>
      </w:pPr>
      <w:r>
        <w:rPr>
          <w:rFonts w:hint="eastAsia"/>
          <w:lang w:val="en-US" w:eastAsia="zh-Hans"/>
        </w:rPr>
        <w:t>托管银行报告日/T-6日</w:t>
      </w:r>
    </w:p>
    <w:p>
      <w:pPr>
        <w:rPr>
          <w:rFonts w:hint="eastAsia"/>
          <w:lang w:val="en-US" w:eastAsia="zh-Hans"/>
        </w:rPr>
      </w:pPr>
      <w:r>
        <w:rPr>
          <w:rFonts w:hint="eastAsia"/>
          <w:lang w:val="en-US" w:eastAsia="zh-Hans"/>
        </w:rPr>
        <w:t>管理人报告日/T-5日</w:t>
      </w:r>
    </w:p>
    <w:p>
      <w:pPr>
        <w:rPr>
          <w:rFonts w:hint="eastAsia"/>
          <w:lang w:val="en-US" w:eastAsia="zh-Hans"/>
        </w:rPr>
      </w:pPr>
      <w:r>
        <w:rPr>
          <w:rFonts w:hint="eastAsia"/>
          <w:lang w:val="en-US" w:eastAsia="zh-Hans"/>
        </w:rPr>
        <w:t>管理人分配日/T-3日</w:t>
      </w:r>
    </w:p>
    <w:p>
      <w:pPr>
        <w:rPr>
          <w:rFonts w:hint="eastAsia"/>
          <w:lang w:val="en-US" w:eastAsia="zh-Hans"/>
        </w:rPr>
      </w:pPr>
      <w:r>
        <w:rPr>
          <w:rFonts w:hint="eastAsia"/>
          <w:lang w:val="en-US" w:eastAsia="zh-Hans"/>
        </w:rPr>
        <w:t>托管银行划款日/T-3日</w:t>
      </w:r>
    </w:p>
    <w:p>
      <w:pPr>
        <w:rPr>
          <w:rFonts w:hint="eastAsia"/>
          <w:lang w:val="en-US" w:eastAsia="zh-Hans"/>
        </w:rPr>
      </w:pPr>
    </w:p>
    <w:p>
      <w:pPr>
        <w:rPr>
          <w:rFonts w:hint="eastAsia"/>
          <w:lang w:val="en-US" w:eastAsia="zh-Hans"/>
        </w:rPr>
      </w:pPr>
      <w:r>
        <w:rPr>
          <w:rFonts w:hint="eastAsia"/>
          <w:lang w:val="en-US" w:eastAsia="zh-Hans"/>
        </w:rPr>
        <w:t>这些事件的日期参照是当前这个兑付日</w:t>
      </w:r>
      <w:r>
        <w:rPr>
          <w:rFonts w:hint="default"/>
          <w:lang w:eastAsia="zh-Hans"/>
        </w:rPr>
        <w:t>，</w:t>
      </w:r>
      <w:r>
        <w:rPr>
          <w:rFonts w:hint="eastAsia"/>
          <w:lang w:val="en-US" w:eastAsia="zh-Hans"/>
        </w:rPr>
        <w:t>命名需要体现出和这个兑付日相关联</w:t>
      </w:r>
      <w:r>
        <w:rPr>
          <w:rFonts w:hint="default"/>
          <w:lang w:eastAsia="zh-Hans"/>
        </w:rPr>
        <w:t>。</w:t>
      </w:r>
      <w:r>
        <w:rPr>
          <w:rFonts w:hint="eastAsia"/>
          <w:lang w:val="en-US" w:eastAsia="zh-Hans"/>
        </w:rPr>
        <w:t>这些事件创建完成以后</w:t>
      </w:r>
      <w:r>
        <w:rPr>
          <w:rFonts w:hint="default"/>
          <w:lang w:eastAsia="zh-Hans"/>
        </w:rPr>
        <w:t>，</w:t>
      </w:r>
      <w:r>
        <w:rPr>
          <w:rFonts w:hint="eastAsia"/>
          <w:lang w:val="en-US" w:eastAsia="zh-Hans"/>
        </w:rPr>
        <w:t>可以进行编辑</w:t>
      </w:r>
      <w:r>
        <w:rPr>
          <w:rFonts w:hint="default"/>
          <w:lang w:eastAsia="zh-Hans"/>
        </w:rPr>
        <w:t>、</w:t>
      </w:r>
      <w:r>
        <w:rPr>
          <w:rFonts w:hint="eastAsia"/>
          <w:lang w:val="en-US" w:eastAsia="zh-Hans"/>
        </w:rPr>
        <w:t>添加提醒等操作</w:t>
      </w:r>
      <w:r>
        <w:rPr>
          <w:rFonts w:hint="default"/>
          <w:lang w:eastAsia="zh-Hans"/>
        </w:rPr>
        <w:t>，</w:t>
      </w:r>
      <w:r>
        <w:rPr>
          <w:rFonts w:hint="eastAsia"/>
          <w:lang w:val="en-US" w:eastAsia="zh-Hans"/>
        </w:rPr>
        <w:t>和现有的日程事件相同</w:t>
      </w:r>
      <w:r>
        <w:rPr>
          <w:rFonts w:hint="default"/>
          <w:lang w:eastAsia="zh-Hans"/>
        </w:rPr>
        <w:t>。</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我在上传文档时</w:t>
      </w:r>
      <w:r>
        <w:rPr>
          <w:rFonts w:hint="default"/>
          <w:lang w:eastAsia="zh-Hans"/>
        </w:rPr>
        <w:t>，</w:t>
      </w:r>
      <w:r>
        <w:rPr>
          <w:rFonts w:hint="eastAsia"/>
          <w:lang w:val="en-US" w:eastAsia="zh-Hans"/>
        </w:rPr>
        <w:t>在产品管理界面</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pStyle w:val="5"/>
        <w:keepNext w:val="0"/>
        <w:keepLines w:val="0"/>
        <w:widowControl/>
        <w:suppressLineNumbers w:val="0"/>
        <w:shd w:val="clear" w:fill="FFFFFF"/>
        <w:spacing w:before="320" w:beforeAutospacing="0" w:after="320" w:afterAutospacing="0"/>
        <w:ind w:left="0" w:right="0" w:firstLine="0"/>
        <w:rPr>
          <w:rFonts w:ascii="quote-cjk-patch" w:hAnsi="quote-cjk-patch" w:eastAsia="quote-cjk-patch" w:cs="quote-cjk-patch"/>
          <w:i w:val="0"/>
          <w:caps w:val="0"/>
          <w:color w:val="0F1115"/>
          <w:spacing w:val="0"/>
          <w:sz w:val="15"/>
          <w:szCs w:val="15"/>
        </w:rPr>
      </w:pPr>
      <w:r>
        <w:rPr>
          <w:rFonts w:hint="default" w:ascii="quote-cjk-patch" w:hAnsi="quote-cjk-patch" w:eastAsia="quote-cjk-patch" w:cs="quote-cjk-patch"/>
          <w:i w:val="0"/>
          <w:caps w:val="0"/>
          <w:color w:val="0F1115"/>
          <w:spacing w:val="0"/>
          <w:sz w:val="15"/>
          <w:szCs w:val="15"/>
          <w:shd w:val="clear" w:fill="FFFFFF"/>
        </w:rPr>
        <w:t>我要开发一个“ABS存续期智能提醒系统”的Web应用，请根据以下需求进行vibe-coding。</w:t>
      </w:r>
      <w:r>
        <w:rPr>
          <w:rFonts w:hint="eastAsia" w:ascii="quote-cjk-patch" w:hAnsi="quote-cjk-patch" w:eastAsia="quote-cjk-patch" w:cs="quote-cjk-patch"/>
          <w:i w:val="0"/>
          <w:caps w:val="0"/>
          <w:color w:val="0F1115"/>
          <w:spacing w:val="0"/>
          <w:sz w:val="15"/>
          <w:szCs w:val="15"/>
          <w:shd w:val="clear" w:fill="FFFFFF"/>
          <w:lang w:val="en-US" w:eastAsia="zh-Hans"/>
        </w:rPr>
        <w:t>在开发之前先用superpowers的brainstorms探讨产品和需求</w:t>
      </w:r>
      <w:r>
        <w:rPr>
          <w:rFonts w:hint="default" w:ascii="quote-cjk-patch" w:hAnsi="quote-cjk-patch" w:eastAsia="quote-cjk-patch" w:cs="quote-cjk-patch"/>
          <w:i w:val="0"/>
          <w:caps w:val="0"/>
          <w:color w:val="0F1115"/>
          <w:spacing w:val="0"/>
          <w:sz w:val="15"/>
          <w:szCs w:val="15"/>
          <w:shd w:val="clear" w:fill="FFFFFF"/>
          <w:lang w:eastAsia="zh-Hans"/>
        </w:rPr>
        <w:t>，</w:t>
      </w:r>
      <w:r>
        <w:rPr>
          <w:rFonts w:hint="eastAsia" w:ascii="quote-cjk-patch" w:hAnsi="quote-cjk-patch" w:eastAsia="quote-cjk-patch" w:cs="quote-cjk-patch"/>
          <w:i w:val="0"/>
          <w:caps w:val="0"/>
          <w:color w:val="0F1115"/>
          <w:spacing w:val="0"/>
          <w:sz w:val="15"/>
          <w:szCs w:val="15"/>
          <w:shd w:val="clear" w:fill="FFFFFF"/>
          <w:lang w:val="en-US" w:eastAsia="zh-Hans"/>
        </w:rPr>
        <w:t>不要创建文件和代码</w:t>
      </w:r>
      <w:r>
        <w:rPr>
          <w:rFonts w:hint="default" w:ascii="quote-cjk-patch" w:hAnsi="quote-cjk-patch" w:eastAsia="quote-cjk-patch" w:cs="quote-cjk-patch"/>
          <w:i w:val="0"/>
          <w:caps w:val="0"/>
          <w:color w:val="0F1115"/>
          <w:spacing w:val="0"/>
          <w:sz w:val="15"/>
          <w:szCs w:val="15"/>
          <w:shd w:val="clear" w:fill="FFFFFF"/>
          <w:lang w:eastAsia="zh-Hans"/>
        </w:rPr>
        <w:t>。</w:t>
      </w:r>
    </w:p>
    <w:p>
      <w:pPr>
        <w:rPr>
          <w:rFonts w:hint="default" w:ascii="quote-cjk-patch" w:hAnsi="quote-cjk-patch" w:eastAsia="quote-cjk-patch" w:cs="quote-cjk-patch"/>
          <w:b/>
          <w:caps w:val="0"/>
          <w:color w:val="0F1115"/>
          <w:spacing w:val="0"/>
          <w:sz w:val="11"/>
          <w:szCs w:val="11"/>
          <w:shd w:val="clear" w:fill="FFFFFF"/>
        </w:rPr>
      </w:pPr>
      <w:r>
        <w:rPr>
          <w:rFonts w:hint="default" w:ascii="quote-cjk-patch" w:hAnsi="quote-cjk-patch" w:eastAsia="quote-cjk-patch" w:cs="quote-cjk-patch"/>
          <w:b/>
          <w:caps w:val="0"/>
          <w:color w:val="0F1115"/>
          <w:spacing w:val="0"/>
          <w:sz w:val="15"/>
          <w:szCs w:val="15"/>
          <w:shd w:val="clear" w:fill="FFFFFF"/>
        </w:rPr>
        <w:t>ABS存续期智能提醒系统 - 需求说明</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1. ABS要素录入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（1）产品创建功能</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用户可以创建产品，每个产品包含：</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产品名称（文本）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创建人名称（文本）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（2）创建产品日程事件功能</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针对已创建的每个产品，用户可以创建多个日程事件，事件类型包括：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设立日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兑付日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计算日</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每个日程事件包含以下信息：</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日程名称：自动生成规则为“产品名 + 事件类型（设立日/兑付日/计算日）+ 可自选输入的备注”（备注可为空）</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日程时间：支持两种设置方式（二选一）：</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用户选择 T-n 或 R-n，并指定 n 的大小（整数），系统根据当前日期或基准日期自动计算出具体的日程时间</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用户直接手动选择一个具体的日历日期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日程时间需要显示在主界面的日程安排表中</w:t>
      </w:r>
    </w:p>
    <w:p>
      <w:pPr>
        <w:rPr>
          <w:rFonts w:hint="default" w:ascii="quote-cjk-patch" w:hAnsi="quote-cjk-patch" w:eastAsia="quote-cjk-patch" w:cs="quote-cjk-patch"/>
          <w:b/>
          <w:caps w:val="0"/>
          <w:color w:val="0F1115"/>
          <w:spacing w:val="0"/>
          <w:sz w:val="18"/>
          <w:szCs w:val="18"/>
          <w:shd w:val="clear" w:fill="FFFFFF"/>
        </w:rPr>
      </w:pP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（3）创建日程提醒事件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用户可以针对已创建的“产品日程事件”进一步创建提醒事件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操作流程：</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用户点击“创建提醒”</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选择已存在的“产品”和该产品下的某个“产品日程事件”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基于选中的日程事件，创建提醒事件</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每个提醒事件包含：</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提醒事件名称（用户自定义文本）</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提醒触发时间：支持两种方式（二选一）：</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用户选择 T-n 或 R-n，并指定 n 的大小（整数），系统根据选中的日程事件的日程时间提前计算提醒的具体日期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xml:space="preserve">    - 用户直接手动选择一个具体的提醒日期</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2. 其他要求</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Web应用，需要前端界面和必要的后端存储（可用本地存储、模拟API或真实轻量后端）</w:t>
      </w:r>
    </w:p>
    <w:p>
      <w:pPr>
        <w:rPr>
          <w:rFonts w:hint="default" w:ascii="quote-cjk-patch" w:hAnsi="quote-cjk-patch" w:eastAsia="quote-cjk-patch" w:cs="quote-cjk-patch"/>
          <w:b/>
          <w:caps w:val="0"/>
          <w:color w:val="0F1115"/>
          <w:spacing w:val="0"/>
          <w:sz w:val="18"/>
          <w:szCs w:val="18"/>
          <w:shd w:val="clear" w:fill="FFFFFF"/>
        </w:rPr>
      </w:pPr>
      <w:r>
        <w:rPr>
          <w:rFonts w:hint="default" w:ascii="quote-cjk-patch" w:hAnsi="quote-cjk-patch" w:eastAsia="quote-cjk-patch" w:cs="quote-cjk-patch"/>
          <w:b/>
          <w:caps w:val="0"/>
          <w:color w:val="0F1115"/>
          <w:spacing w:val="0"/>
          <w:sz w:val="18"/>
          <w:szCs w:val="18"/>
          <w:shd w:val="clear" w:fill="FFFFFF"/>
        </w:rPr>
        <w:t>- 主界面需包含日程安排表，展示所有日程事件、</w:t>
      </w:r>
      <w:r>
        <w:rPr>
          <w:rFonts w:hint="eastAsia" w:ascii="quote-cjk-patch" w:hAnsi="quote-cjk-patch" w:eastAsia="quote-cjk-patch" w:cs="quote-cjk-patch"/>
          <w:b/>
          <w:caps w:val="0"/>
          <w:color w:val="0F1115"/>
          <w:spacing w:val="0"/>
          <w:sz w:val="18"/>
          <w:szCs w:val="18"/>
          <w:shd w:val="clear" w:fill="FFFFFF"/>
          <w:lang w:val="en-US" w:eastAsia="zh-Hans"/>
        </w:rPr>
        <w:t>提醒事件</w:t>
      </w:r>
      <w:r>
        <w:rPr>
          <w:rFonts w:hint="default" w:ascii="quote-cjk-patch" w:hAnsi="quote-cjk-patch" w:eastAsia="quote-cjk-patch" w:cs="quote-cjk-patch"/>
          <w:b/>
          <w:caps w:val="0"/>
          <w:color w:val="0F1115"/>
          <w:spacing w:val="0"/>
          <w:sz w:val="18"/>
          <w:szCs w:val="18"/>
          <w:shd w:val="clear" w:fill="FFFFFF"/>
        </w:rPr>
        <w:t>及其日程时间</w:t>
      </w:r>
    </w:p>
    <w:p>
      <w:pPr>
        <w:rPr>
          <w:rFonts w:hint="eastAsia"/>
          <w:sz w:val="18"/>
          <w:szCs w:val="18"/>
          <w:lang w:val="en-US" w:eastAsia="zh-Hans"/>
        </w:rPr>
      </w:pPr>
      <w:r>
        <w:rPr>
          <w:rFonts w:hint="default" w:ascii="quote-cjk-patch" w:hAnsi="quote-cjk-patch" w:eastAsia="quote-cjk-patch" w:cs="quote-cjk-patch"/>
          <w:b/>
          <w:caps w:val="0"/>
          <w:color w:val="0F1115"/>
          <w:spacing w:val="0"/>
          <w:sz w:val="18"/>
          <w:szCs w:val="18"/>
          <w:shd w:val="clear" w:fill="FFFFFF"/>
        </w:rPr>
        <w:t>- 界面风格整洁、用户友好，适合业务人员使用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2.关键节点MOT提醒</w:t>
      </w:r>
    </w:p>
    <w:p>
      <w:pPr>
        <w:rPr>
          <w:rFonts w:hint="eastAsia"/>
          <w:lang w:val="en-US" w:eastAsia="zh-Hans"/>
        </w:rPr>
      </w:pPr>
      <w:r>
        <w:rPr>
          <w:rFonts w:hint="eastAsia"/>
          <w:lang w:val="en-US" w:eastAsia="zh-Hans"/>
        </w:rPr>
        <w:t xml:space="preserve">根据录入的日日期 不同节点MOT提醒  </w:t>
      </w:r>
    </w:p>
    <w:p>
      <w:pPr>
        <w:rPr>
          <w:rFonts w:hint="eastAsia"/>
          <w:lang w:val="en-US" w:eastAsia="zh-Hans"/>
        </w:rPr>
      </w:pPr>
      <w:r>
        <w:rPr>
          <w:rFonts w:hint="eastAsia"/>
          <w:lang w:val="en-US" w:eastAsia="zh-Hans"/>
        </w:rPr>
        <w:t>默认节点如下，支持新增节点</w:t>
      </w:r>
    </w:p>
    <w:p>
      <w:pPr>
        <w:rPr>
          <w:rFonts w:hint="eastAsia"/>
          <w:lang w:val="en-US" w:eastAsia="zh-Hans"/>
        </w:rPr>
      </w:pPr>
      <w:r>
        <w:rPr>
          <w:rFonts w:hint="eastAsia"/>
          <w:lang w:val="en-US" w:eastAsia="zh-Hans"/>
        </w:rPr>
        <w:t>天数口径</w:t>
      </w:r>
    </w:p>
    <w:p>
      <w:pPr>
        <w:rPr>
          <w:rFonts w:hint="eastAsia"/>
          <w:lang w:val="en-US" w:eastAsia="zh-Hans"/>
        </w:rPr>
      </w:pPr>
      <w:r>
        <w:rPr>
          <w:rFonts w:hint="eastAsia"/>
          <w:lang w:val="en-US" w:eastAsia="zh-Hans"/>
        </w:rPr>
        <w:t>1.T-N</w:t>
      </w:r>
    </w:p>
    <w:p>
      <w:pPr>
        <w:rPr>
          <w:rFonts w:hint="eastAsia"/>
          <w:lang w:val="en-US" w:eastAsia="zh-Hans"/>
        </w:rPr>
      </w:pPr>
    </w:p>
    <w:p>
      <w:pPr>
        <w:rPr>
          <w:rFonts w:hint="eastAsia"/>
          <w:lang w:val="en-US" w:eastAsia="zh-Hans"/>
        </w:rPr>
      </w:pPr>
      <w:r>
        <w:rPr>
          <w:rFonts w:hint="eastAsia"/>
          <w:lang w:val="en-US" w:eastAsia="zh-Hans"/>
        </w:rPr>
        <w:t xml:space="preserve">提前5天（可配置）通知备案  </w:t>
      </w:r>
    </w:p>
    <w:p>
      <w:pPr>
        <w:rPr>
          <w:rFonts w:hint="eastAsia"/>
          <w:lang w:val="en-US" w:eastAsia="zh-Hans"/>
        </w:rPr>
      </w:pPr>
      <w:r>
        <w:rPr>
          <w:rFonts w:hint="eastAsia"/>
          <w:lang w:val="en-US" w:eastAsia="zh-Hans"/>
        </w:rPr>
        <w:t>提前两周（可配置）提醒 T-8（可配置）资产服务报告</w:t>
      </w:r>
    </w:p>
    <w:p>
      <w:pPr>
        <w:rPr>
          <w:rFonts w:hint="eastAsia"/>
          <w:lang w:val="en-US" w:eastAsia="zh-Hans"/>
        </w:rPr>
      </w:pPr>
    </w:p>
    <w:p>
      <w:pPr>
        <w:rPr>
          <w:rFonts w:hint="eastAsia"/>
          <w:lang w:val="en-US" w:eastAsia="zh-Hans"/>
        </w:rPr>
      </w:pPr>
    </w:p>
    <w:tbl>
      <w:tblPr>
        <w:tblStyle w:val="10"/>
        <w:tblW w:w="0" w:type="auto"/>
        <w:jc w:val="center"/>
        <w:tblLayout w:type="fixed"/>
        <w:tblCellMar>
          <w:top w:w="0" w:type="dxa"/>
          <w:left w:w="108" w:type="dxa"/>
          <w:bottom w:w="0" w:type="dxa"/>
          <w:right w:w="108" w:type="dxa"/>
        </w:tblCellMar>
      </w:tblPr>
      <w:tblGrid>
        <w:gridCol w:w="4680"/>
        <w:gridCol w:w="4680"/>
      </w:tblGrid>
      <w:tr>
        <w:trPr>
          <w:jc w:val="center"/>
        </w:trPr>
        <w:tc>
          <w:tcPr>
            <w:tcW w:w="4680" w:type="dxa"/>
            <w:shd w:val="clear" w:color="auto" w:fill="1B365D"/>
            <w:tcMar>
              <w:top w:w="140" w:type="dxa"/>
              <w:left w:w="140" w:type="dxa"/>
              <w:bottom w:w="140" w:type="dxa"/>
              <w:right w:w="140" w:type="dxa"/>
            </w:tcMar>
          </w:tcPr>
          <w:p>
            <w:r>
              <w:rPr>
                <w:b/>
                <w:color w:val="FFFFFF"/>
              </w:rPr>
              <w:t>配置项</w:t>
            </w:r>
          </w:p>
        </w:tc>
        <w:tc>
          <w:tcPr>
            <w:tcW w:w="4680" w:type="dxa"/>
            <w:shd w:val="clear" w:color="auto" w:fill="1B365D"/>
            <w:tcMar>
              <w:top w:w="140" w:type="dxa"/>
              <w:left w:w="140" w:type="dxa"/>
              <w:bottom w:w="140" w:type="dxa"/>
              <w:right w:w="140" w:type="dxa"/>
            </w:tcMar>
          </w:tcPr>
          <w:p>
            <w:r>
              <w:rPr>
                <w:b/>
                <w:color w:val="FFFFFF"/>
              </w:rPr>
              <w:t>配置值</w:t>
            </w:r>
          </w:p>
        </w:tc>
      </w:tr>
      <w:tr>
        <w:trPr>
          <w:jc w:val="center"/>
        </w:trPr>
        <w:tc>
          <w:tcPr>
            <w:tcW w:w="4680" w:type="dxa"/>
            <w:shd w:val="clear" w:color="auto" w:fill="F7F9FB"/>
            <w:tcMar>
              <w:top w:w="120" w:type="dxa"/>
              <w:left w:w="140" w:type="dxa"/>
              <w:bottom w:w="120" w:type="dxa"/>
              <w:right w:w="140" w:type="dxa"/>
            </w:tcMar>
          </w:tcPr>
          <w:p>
            <w:r>
              <w:t>连接名</w:t>
            </w:r>
          </w:p>
        </w:tc>
        <w:tc>
          <w:tcPr>
            <w:tcW w:w="4680" w:type="dxa"/>
            <w:shd w:val="clear" w:color="auto" w:fill="F7F9FB"/>
            <w:tcMar>
              <w:top w:w="120" w:type="dxa"/>
              <w:left w:w="140" w:type="dxa"/>
              <w:bottom w:w="120" w:type="dxa"/>
              <w:right w:w="140" w:type="dxa"/>
            </w:tcMar>
          </w:tcPr>
          <w:p>
            <w:r>
              <w:t>taskManagement</w:t>
            </w:r>
          </w:p>
        </w:tc>
      </w:tr>
      <w:tr>
        <w:trPr>
          <w:jc w:val="center"/>
        </w:trPr>
        <w:tc>
          <w:tcPr>
            <w:tcW w:w="4680" w:type="dxa"/>
            <w:shd w:val="clear" w:color="auto" w:fill="FFFFFF"/>
            <w:tcMar>
              <w:top w:w="120" w:type="dxa"/>
              <w:left w:w="140" w:type="dxa"/>
              <w:bottom w:w="120" w:type="dxa"/>
              <w:right w:w="140" w:type="dxa"/>
            </w:tcMar>
          </w:tcPr>
          <w:p>
            <w:r>
              <w:t>主机 (Host)</w:t>
            </w:r>
          </w:p>
        </w:tc>
        <w:tc>
          <w:tcPr>
            <w:tcW w:w="4680" w:type="dxa"/>
            <w:shd w:val="clear" w:color="auto" w:fill="FFFFFF"/>
            <w:tcMar>
              <w:top w:w="120" w:type="dxa"/>
              <w:left w:w="140" w:type="dxa"/>
              <w:bottom w:w="120" w:type="dxa"/>
              <w:right w:w="140" w:type="dxa"/>
            </w:tcMar>
          </w:tcPr>
          <w:p>
            <w:r>
              <w:t>localhost</w:t>
            </w:r>
          </w:p>
        </w:tc>
      </w:tr>
      <w:tr>
        <w:trPr>
          <w:jc w:val="center"/>
        </w:trPr>
        <w:tc>
          <w:tcPr>
            <w:tcW w:w="4680" w:type="dxa"/>
            <w:shd w:val="clear" w:color="auto" w:fill="F7F9FB"/>
            <w:tcMar>
              <w:top w:w="120" w:type="dxa"/>
              <w:left w:w="140" w:type="dxa"/>
              <w:bottom w:w="120" w:type="dxa"/>
              <w:right w:w="140" w:type="dxa"/>
            </w:tcMar>
          </w:tcPr>
          <w:p>
            <w:r>
              <w:t>端口 (Port)</w:t>
            </w:r>
          </w:p>
        </w:tc>
        <w:tc>
          <w:tcPr>
            <w:tcW w:w="4680" w:type="dxa"/>
            <w:shd w:val="clear" w:color="auto" w:fill="F7F9FB"/>
            <w:tcMar>
              <w:top w:w="120" w:type="dxa"/>
              <w:left w:w="140" w:type="dxa"/>
              <w:bottom w:w="120" w:type="dxa"/>
              <w:right w:w="140" w:type="dxa"/>
            </w:tcMar>
          </w:tcPr>
          <w:p>
            <w:r>
              <w:t>5432</w:t>
            </w:r>
          </w:p>
        </w:tc>
      </w:tr>
      <w:tr>
        <w:trPr>
          <w:jc w:val="center"/>
        </w:trPr>
        <w:tc>
          <w:tcPr>
            <w:tcW w:w="4680" w:type="dxa"/>
            <w:shd w:val="clear" w:color="auto" w:fill="FFFFFF"/>
            <w:tcMar>
              <w:top w:w="120" w:type="dxa"/>
              <w:left w:w="140" w:type="dxa"/>
              <w:bottom w:w="120" w:type="dxa"/>
              <w:right w:w="140" w:type="dxa"/>
            </w:tcMar>
          </w:tcPr>
          <w:p>
            <w:r>
              <w:t>用户名</w:t>
            </w:r>
          </w:p>
        </w:tc>
        <w:tc>
          <w:tcPr>
            <w:tcW w:w="4680" w:type="dxa"/>
            <w:shd w:val="clear" w:color="auto" w:fill="FFFFFF"/>
            <w:tcMar>
              <w:top w:w="120" w:type="dxa"/>
              <w:left w:w="140" w:type="dxa"/>
              <w:bottom w:w="120" w:type="dxa"/>
              <w:right w:w="140" w:type="dxa"/>
            </w:tcMar>
          </w:tcPr>
          <w:p>
            <w:r>
              <w:t>postgres</w:t>
            </w:r>
          </w:p>
        </w:tc>
      </w:tr>
      <w:tr>
        <w:trPr>
          <w:jc w:val="center"/>
        </w:trPr>
        <w:tc>
          <w:tcPr>
            <w:tcW w:w="4680" w:type="dxa"/>
            <w:shd w:val="clear" w:color="auto" w:fill="F7F9FB"/>
            <w:tcMar>
              <w:top w:w="120" w:type="dxa"/>
              <w:left w:w="140" w:type="dxa"/>
              <w:bottom w:w="120" w:type="dxa"/>
              <w:right w:w="140" w:type="dxa"/>
            </w:tcMar>
          </w:tcPr>
          <w:p>
            <w:r>
              <w:t>密码</w:t>
            </w:r>
          </w:p>
        </w:tc>
        <w:tc>
          <w:tcPr>
            <w:tcW w:w="4680" w:type="dxa"/>
            <w:shd w:val="clear" w:color="auto" w:fill="F7F9FB"/>
            <w:tcMar>
              <w:top w:w="120" w:type="dxa"/>
              <w:left w:w="140" w:type="dxa"/>
              <w:bottom w:w="120" w:type="dxa"/>
              <w:right w:w="140" w:type="dxa"/>
            </w:tcMar>
          </w:tcPr>
          <w:p>
            <w:r>
              <w:t>admin123</w:t>
            </w:r>
          </w:p>
        </w:tc>
      </w:tr>
      <w:tr>
        <w:trPr>
          <w:jc w:val="center"/>
        </w:trPr>
        <w:tc>
          <w:tcPr>
            <w:tcW w:w="4680" w:type="dxa"/>
            <w:shd w:val="clear" w:color="auto" w:fill="FFFFFF"/>
            <w:tcMar>
              <w:top w:w="120" w:type="dxa"/>
              <w:left w:w="140" w:type="dxa"/>
              <w:bottom w:w="120" w:type="dxa"/>
              <w:right w:w="140" w:type="dxa"/>
            </w:tcMar>
          </w:tcPr>
          <w:p>
            <w:r>
              <w:t>数据库名</w:t>
            </w:r>
          </w:p>
        </w:tc>
        <w:tc>
          <w:tcPr>
            <w:tcW w:w="4680" w:type="dxa"/>
            <w:shd w:val="clear" w:color="auto" w:fill="FFFFFF"/>
            <w:tcMar>
              <w:top w:w="120" w:type="dxa"/>
              <w:left w:w="140" w:type="dxa"/>
              <w:bottom w:w="120" w:type="dxa"/>
              <w:right w:w="140" w:type="dxa"/>
            </w:tcMar>
          </w:tcPr>
          <w:p>
            <w:pPr>
              <w:rPr>
                <w:rFonts w:hint="eastAsia" w:eastAsia="宋体"/>
                <w:lang w:eastAsia="zh-Hans"/>
              </w:rPr>
            </w:pPr>
            <w:r>
              <w:rPr>
                <w:rFonts w:hint="eastAsia"/>
                <w:lang w:val="en-US" w:eastAsia="zh-Hans"/>
              </w:rPr>
              <w:t>ABS</w:t>
            </w:r>
          </w:p>
        </w:tc>
      </w:tr>
    </w:tbl>
    <w:p>
      <w:pPr>
        <w:rPr>
          <w:rFonts w:hint="eastAsia"/>
          <w:lang w:val="en-US" w:eastAsia="zh-Hans"/>
        </w:rPr>
      </w:pPr>
    </w:p>
    <w:p>
      <w:pPr>
        <w:rPr>
          <w:rFonts w:hint="eastAsia"/>
          <w:lang w:val="en-US" w:eastAsia="zh-Hans"/>
        </w:rPr>
      </w:pPr>
    </w:p>
    <w:p>
      <w:pPr>
        <w:rPr>
          <w:rFonts w:hint="default"/>
          <w:lang w:eastAsia="zh-Hans"/>
        </w:rPr>
      </w:pPr>
      <w:r>
        <w:rPr>
          <w:rFonts w:hint="eastAsia"/>
          <w:lang w:val="en-US" w:eastAsia="zh-Hans"/>
        </w:rPr>
        <w:t>指标对标模版</w:t>
      </w:r>
      <w:r>
        <w:rPr>
          <w:rFonts w:hint="default"/>
          <w:lang w:eastAsia="zh-Hans"/>
        </w:rPr>
        <w:t>：</w:t>
      </w:r>
    </w:p>
    <w:p>
      <w:pPr>
        <w:rPr>
          <w:rFonts w:hint="default"/>
          <w:lang w:eastAsia="zh-Hans"/>
        </w:rPr>
      </w:pPr>
      <w:r>
        <w:rPr>
          <w:rFonts w:hint="eastAsia"/>
          <w:lang w:val="en-US" w:eastAsia="zh-Hans"/>
        </w:rPr>
        <w:t>赚钱机器指标</w:t>
      </w:r>
      <w:r>
        <w:rPr>
          <w:rFonts w:hint="default"/>
          <w:lang w:eastAsia="zh-Hans"/>
        </w:rPr>
        <w:t>：</w:t>
      </w:r>
    </w:p>
    <w:p>
      <w:pPr>
        <w:rPr>
          <w:rFonts w:hint="eastAsia"/>
          <w:lang w:val="en-US" w:eastAsia="zh-Hans"/>
        </w:rPr>
      </w:pPr>
      <w:r>
        <w:rPr>
          <w:rFonts w:hint="eastAsia"/>
          <w:lang w:val="en-US" w:eastAsia="zh-Hans"/>
        </w:rPr>
        <w:t>资本开支</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有效资产收益率</w:t>
      </w:r>
      <w:r>
        <w:rPr>
          <w:rFonts w:hint="default"/>
          <w:lang w:eastAsia="zh-Hans"/>
        </w:rPr>
        <w:t>、</w:t>
      </w:r>
      <w:r>
        <w:rPr>
          <w:rFonts w:hint="eastAsia"/>
          <w:lang w:val="en-US" w:eastAsia="zh-Hans"/>
        </w:rPr>
        <w:t>硬朗度利润</w:t>
      </w:r>
      <w:r>
        <w:rPr>
          <w:rFonts w:hint="default"/>
          <w:lang w:eastAsia="zh-Hans"/>
        </w:rPr>
        <w:t>、</w:t>
      </w:r>
      <w:r>
        <w:rPr>
          <w:rFonts w:hint="eastAsia"/>
          <w:lang w:val="en-US" w:eastAsia="zh-Hans"/>
        </w:rPr>
        <w:t>锚定资产</w:t>
      </w:r>
      <w:r>
        <w:rPr>
          <w:rFonts w:hint="default"/>
          <w:lang w:eastAsia="zh-Hans"/>
        </w:rPr>
        <w:t>、</w:t>
      </w:r>
      <w:r>
        <w:rPr>
          <w:rFonts w:hint="eastAsia"/>
          <w:lang w:val="en-US" w:eastAsia="zh-Hans"/>
        </w:rPr>
        <w:t>锚定资产占比</w:t>
      </w:r>
      <w:r>
        <w:rPr>
          <w:rFonts w:hint="default"/>
          <w:lang w:eastAsia="zh-Hans"/>
        </w:rPr>
        <w:t>、</w:t>
      </w:r>
      <w:r>
        <w:rPr>
          <w:rFonts w:hint="eastAsia"/>
          <w:lang w:val="en-US" w:eastAsia="zh-Hans"/>
        </w:rPr>
        <w:t>净利润率</w:t>
      </w:r>
      <w:r>
        <w:rPr>
          <w:rFonts w:hint="default"/>
          <w:lang w:eastAsia="zh-Hans"/>
        </w:rPr>
        <w:t>、</w:t>
      </w:r>
      <w:r>
        <w:rPr>
          <w:rFonts w:hint="eastAsia"/>
          <w:lang w:val="en-US" w:eastAsia="zh-Hans"/>
        </w:rPr>
        <w:t>员工总数</w:t>
      </w:r>
      <w:r>
        <w:rPr>
          <w:rFonts w:hint="default"/>
          <w:lang w:eastAsia="zh-Hans"/>
        </w:rPr>
        <w:t>、</w:t>
      </w:r>
      <w:r>
        <w:rPr>
          <w:rFonts w:hint="eastAsia"/>
          <w:lang w:val="en-US" w:eastAsia="zh-Hans"/>
        </w:rPr>
        <w:t>总股本</w:t>
      </w:r>
      <w:r>
        <w:rPr>
          <w:rFonts w:hint="default"/>
          <w:lang w:eastAsia="zh-Hans"/>
        </w:rPr>
        <w:t>、</w:t>
      </w:r>
      <w:r>
        <w:rPr>
          <w:rFonts w:hint="eastAsia"/>
          <w:lang w:val="en-US" w:eastAsia="zh-Hans"/>
        </w:rPr>
        <w:t>总市值</w:t>
      </w:r>
    </w:p>
    <w:p>
      <w:pPr>
        <w:rPr>
          <w:rFonts w:hint="eastAsia"/>
          <w:lang w:val="en-US" w:eastAsia="zh-Hans"/>
        </w:rPr>
      </w:pPr>
    </w:p>
    <w:p>
      <w:pPr>
        <w:rPr>
          <w:rFonts w:hint="default"/>
          <w:lang w:eastAsia="zh-Hans"/>
        </w:rPr>
      </w:pPr>
      <w:r>
        <w:rPr>
          <w:rFonts w:hint="eastAsia"/>
          <w:lang w:val="en-US" w:eastAsia="zh-Hans"/>
        </w:rPr>
        <w:t>巴菲特指标</w:t>
      </w:r>
      <w:r>
        <w:rPr>
          <w:rFonts w:hint="default"/>
          <w:lang w:eastAsia="zh-Hans"/>
        </w:rPr>
        <w:t>：</w:t>
      </w:r>
    </w:p>
    <w:p>
      <w:pPr>
        <w:rPr>
          <w:rFonts w:hint="default"/>
          <w:lang w:eastAsia="zh-Hans"/>
        </w:rPr>
      </w:pPr>
      <w:r>
        <w:rPr>
          <w:rFonts w:hint="eastAsia"/>
          <w:lang w:val="en-US" w:eastAsia="zh-Hans"/>
        </w:rPr>
        <w:t>毛利润</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销售费用占毛利比</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销售</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研发费用占毛利比</w:t>
      </w:r>
      <w:r>
        <w:rPr>
          <w:rFonts w:hint="default"/>
          <w:lang w:eastAsia="zh-Hans"/>
        </w:rPr>
        <w:t>、</w:t>
      </w:r>
      <w:r>
        <w:rPr>
          <w:rFonts w:hint="eastAsia"/>
          <w:lang w:val="en-US" w:eastAsia="zh-Hans"/>
        </w:rPr>
        <w:t>销管研三费占毛利比</w:t>
      </w:r>
      <w:r>
        <w:rPr>
          <w:rFonts w:hint="default"/>
          <w:lang w:eastAsia="zh-Hans"/>
        </w:rPr>
        <w:t>、</w:t>
      </w:r>
      <w:r>
        <w:rPr>
          <w:rFonts w:hint="eastAsia"/>
          <w:lang w:val="en-US" w:eastAsia="zh-Hans"/>
        </w:rPr>
        <w:t>财务费用</w:t>
      </w:r>
      <w:r>
        <w:rPr>
          <w:rFonts w:hint="default"/>
          <w:lang w:eastAsia="zh-Hans"/>
        </w:rPr>
        <w:t>、</w:t>
      </w:r>
      <w:r>
        <w:rPr>
          <w:rFonts w:hint="eastAsia"/>
          <w:lang w:val="en-US" w:eastAsia="zh-Hans"/>
        </w:rPr>
        <w:t>财务费用占毛利比</w:t>
      </w:r>
      <w:r>
        <w:rPr>
          <w:rFonts w:hint="default"/>
          <w:lang w:eastAsia="zh-Hans"/>
        </w:rPr>
        <w:t>、</w:t>
      </w:r>
      <w:r>
        <w:rPr>
          <w:rFonts w:hint="eastAsia"/>
          <w:lang w:val="en-US" w:eastAsia="zh-Hans"/>
        </w:rPr>
        <w:t>经营利润</w:t>
      </w:r>
      <w:r>
        <w:rPr>
          <w:rFonts w:hint="default"/>
          <w:lang w:eastAsia="zh-Hans"/>
        </w:rPr>
        <w:t>、</w:t>
      </w:r>
      <w:r>
        <w:rPr>
          <w:rFonts w:hint="eastAsia"/>
          <w:lang w:val="en-US" w:eastAsia="zh-Hans"/>
        </w:rPr>
        <w:t>税前利润</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归母净利润</w:t>
      </w:r>
      <w:r>
        <w:rPr>
          <w:rFonts w:hint="default"/>
          <w:lang w:eastAsia="zh-Hans"/>
        </w:rPr>
        <w:t>、</w:t>
      </w:r>
      <w:r>
        <w:rPr>
          <w:rFonts w:hint="eastAsia"/>
          <w:lang w:val="en-US" w:eastAsia="zh-Hans"/>
        </w:rPr>
        <w:t>扣非净利润</w:t>
      </w:r>
      <w:r>
        <w:rPr>
          <w:rFonts w:hint="default"/>
          <w:lang w:eastAsia="zh-Hans"/>
        </w:rPr>
        <w:t>、</w:t>
      </w:r>
      <w:r>
        <w:rPr>
          <w:rFonts w:hint="eastAsia"/>
          <w:lang w:val="en-US" w:eastAsia="zh-Hans"/>
        </w:rPr>
        <w:t>存货</w:t>
      </w:r>
      <w:r>
        <w:rPr>
          <w:rFonts w:hint="default"/>
          <w:lang w:eastAsia="zh-Hans"/>
        </w:rPr>
        <w:t>、</w:t>
      </w:r>
      <w:r>
        <w:rPr>
          <w:rFonts w:hint="eastAsia"/>
          <w:lang w:val="en-US" w:eastAsia="zh-Hans"/>
        </w:rPr>
        <w:t>预收款</w:t>
      </w:r>
      <w:r>
        <w:rPr>
          <w:rFonts w:hint="default"/>
          <w:lang w:eastAsia="zh-Hans"/>
        </w:rPr>
        <w:t>、</w:t>
      </w:r>
      <w:r>
        <w:rPr>
          <w:rFonts w:hint="eastAsia"/>
          <w:lang w:val="en-US" w:eastAsia="zh-Hans"/>
        </w:rPr>
        <w:t>预收款占总营收比</w:t>
      </w:r>
      <w:r>
        <w:rPr>
          <w:rFonts w:hint="default"/>
          <w:lang w:eastAsia="zh-Hans"/>
        </w:rPr>
        <w:t>、</w:t>
      </w:r>
      <w:r>
        <w:rPr>
          <w:rFonts w:hint="eastAsia"/>
          <w:lang w:val="en-US" w:eastAsia="zh-Hans"/>
        </w:rPr>
        <w:t>剔除预收款后的资产负债率</w:t>
      </w:r>
      <w:r>
        <w:rPr>
          <w:rFonts w:hint="default"/>
          <w:lang w:eastAsia="zh-Hans"/>
        </w:rPr>
        <w:t>、</w:t>
      </w:r>
      <w:r>
        <w:rPr>
          <w:rFonts w:hint="eastAsia"/>
          <w:lang w:val="en-US" w:eastAsia="zh-Hans"/>
        </w:rPr>
        <w:t>剔除预收款后的债务股权比</w:t>
      </w:r>
      <w:r>
        <w:rPr>
          <w:rFonts w:hint="default"/>
          <w:lang w:eastAsia="zh-Hans"/>
        </w:rPr>
        <w:t>、</w:t>
      </w:r>
      <w:r>
        <w:rPr>
          <w:rFonts w:hint="eastAsia"/>
          <w:lang w:val="en-US" w:eastAsia="zh-Hans"/>
        </w:rPr>
        <w:t>净资产收益率</w:t>
      </w:r>
      <w:r>
        <w:rPr>
          <w:rFonts w:hint="default"/>
          <w:lang w:eastAsia="zh-Hans"/>
        </w:rPr>
        <w:t>。</w:t>
      </w:r>
    </w:p>
    <w:p>
      <w:pPr>
        <w:rPr>
          <w:rFonts w:hint="default"/>
          <w:lang w:eastAsia="zh-Hans"/>
        </w:rPr>
      </w:pPr>
    </w:p>
    <w:p>
      <w:pPr>
        <w:rPr>
          <w:rFonts w:hint="default"/>
          <w:lang w:eastAsia="zh-Hans"/>
        </w:rPr>
      </w:pPr>
      <w:r>
        <w:rPr>
          <w:rFonts w:hint="eastAsia"/>
          <w:lang w:val="en-US" w:eastAsia="zh-Hans"/>
        </w:rPr>
        <w:t>现有爬取的数据</w:t>
      </w:r>
      <w:r>
        <w:rPr>
          <w:rFonts w:hint="default"/>
          <w:lang w:eastAsia="zh-Hans"/>
        </w:rPr>
        <w:t>：</w:t>
      </w:r>
    </w:p>
    <w:p>
      <w:pPr>
        <w:rPr>
          <w:rFonts w:hint="default"/>
          <w:lang w:val="en-US" w:eastAsia="zh-Hans"/>
        </w:rPr>
      </w:pPr>
      <w:r>
        <w:rPr>
          <w:rFonts w:hint="eastAsia"/>
          <w:lang w:val="en-US" w:eastAsia="zh-Hans"/>
        </w:rPr>
        <w:t>ROE</w:t>
      </w:r>
      <w:r>
        <w:rPr>
          <w:rFonts w:hint="default"/>
          <w:lang w:eastAsia="zh-Hans"/>
        </w:rPr>
        <w:t>、</w:t>
      </w:r>
      <w:r>
        <w:rPr>
          <w:rFonts w:hint="eastAsia"/>
          <w:lang w:val="en-US" w:eastAsia="zh-Hans"/>
        </w:rPr>
        <w:t>ROA</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净利率</w:t>
      </w:r>
      <w:r>
        <w:rPr>
          <w:rFonts w:hint="default"/>
          <w:lang w:eastAsia="zh-Hans"/>
        </w:rPr>
        <w:t>、</w:t>
      </w:r>
      <w:r>
        <w:rPr>
          <w:rFonts w:hint="eastAsia"/>
          <w:lang w:val="en-US" w:eastAsia="zh-Hans"/>
        </w:rPr>
        <w:t>营收增长</w:t>
      </w:r>
      <w:r>
        <w:rPr>
          <w:rFonts w:hint="default"/>
          <w:lang w:eastAsia="zh-Hans"/>
        </w:rPr>
        <w:t>、</w:t>
      </w:r>
      <w:r>
        <w:rPr>
          <w:rFonts w:hint="eastAsia"/>
          <w:lang w:val="en-US" w:eastAsia="zh-Hans"/>
        </w:rPr>
        <w:t>利润增长</w:t>
      </w:r>
      <w:r>
        <w:rPr>
          <w:rFonts w:hint="default"/>
          <w:lang w:eastAsia="zh-Hans"/>
        </w:rPr>
        <w:t>、</w:t>
      </w:r>
      <w:r>
        <w:rPr>
          <w:rFonts w:hint="eastAsia"/>
          <w:lang w:val="en-US" w:eastAsia="zh-Hans"/>
        </w:rPr>
        <w:t>资产负债率</w:t>
      </w:r>
      <w:r>
        <w:rPr>
          <w:rFonts w:hint="default"/>
          <w:lang w:eastAsia="zh-Hans"/>
        </w:rPr>
        <w:t>、</w:t>
      </w:r>
      <w:r>
        <w:rPr>
          <w:rFonts w:hint="eastAsia"/>
          <w:lang w:val="en-US" w:eastAsia="zh-Hans"/>
        </w:rPr>
        <w:t>流动比率</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现在我需要获取这些数据</w:t>
      </w:r>
      <w:r>
        <w:rPr>
          <w:rFonts w:hint="default"/>
          <w:lang w:eastAsia="zh-Hans"/>
        </w:rPr>
        <w:t>，</w:t>
      </w:r>
      <w:r>
        <w:rPr>
          <w:rFonts w:hint="eastAsia"/>
          <w:lang w:val="en-US" w:eastAsia="zh-Hans"/>
        </w:rPr>
        <w:t>告诉我还需要从A股公司年报中获取哪些数据来填写或计算填写这些指标</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r>
        <w:rPr>
          <w:rFonts w:hint="eastAsia"/>
          <w:lang w:val="en-US" w:eastAsia="zh-Hans"/>
        </w:rPr>
        <w:t>我现在要根据现有网站的股票指标以及绘制图像</w:t>
      </w:r>
      <w:r>
        <w:rPr>
          <w:rFonts w:hint="default"/>
          <w:lang w:eastAsia="zh-Hans"/>
        </w:rPr>
        <w:t>，</w:t>
      </w:r>
      <w:r>
        <w:rPr>
          <w:rFonts w:hint="eastAsia"/>
          <w:lang w:val="en-US" w:eastAsia="zh-Hans"/>
        </w:rPr>
        <w:t>我也要用现在有的数据去模仿复刻这些数据统计图</w:t>
      </w:r>
      <w:r>
        <w:rPr>
          <w:rFonts w:hint="default"/>
          <w:lang w:eastAsia="zh-Hans"/>
        </w:rPr>
        <w:t>：</w:t>
      </w:r>
    </w:p>
    <w:p>
      <w:pPr>
        <w:rPr>
          <w:rFonts w:hint="eastAsia"/>
          <w:lang w:val="en-US" w:eastAsia="zh-Hans"/>
        </w:rPr>
      </w:pPr>
      <w:r>
        <w:rPr>
          <w:rFonts w:hint="eastAsia"/>
          <w:lang w:val="en-US" w:eastAsia="zh-Hans"/>
        </w:rPr>
        <w:t>赚钱机器指标统计图</w:t>
      </w:r>
      <w:r>
        <w:rPr>
          <w:rFonts w:hint="default"/>
          <w:lang w:eastAsia="zh-Hans"/>
        </w:rPr>
        <w:t>：</w:t>
      </w:r>
    </w:p>
    <w:p>
      <w:r>
        <w:drawing>
          <wp:inline distT="0" distB="0" distL="114300" distR="114300">
            <wp:extent cx="5259070" cy="2716530"/>
            <wp:effectExtent l="0" t="0" r="24130" b="127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4"/>
                    <a:stretch>
                      <a:fillRect/>
                    </a:stretch>
                  </pic:blipFill>
                  <pic:spPr>
                    <a:xfrm>
                      <a:off x="0" y="0"/>
                      <a:ext cx="5259070" cy="2716530"/>
                    </a:xfrm>
                    <a:prstGeom prst="rect">
                      <a:avLst/>
                    </a:prstGeom>
                    <a:noFill/>
                    <a:ln w="9525">
                      <a:noFill/>
                    </a:ln>
                  </pic:spPr>
                </pic:pic>
              </a:graphicData>
            </a:graphic>
          </wp:inline>
        </w:drawing>
      </w:r>
      <w:r>
        <w:drawing>
          <wp:inline distT="0" distB="0" distL="114300" distR="114300">
            <wp:extent cx="5264150" cy="2303145"/>
            <wp:effectExtent l="0" t="0" r="19050" b="825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5"/>
                    <a:stretch>
                      <a:fillRect/>
                    </a:stretch>
                  </pic:blipFill>
                  <pic:spPr>
                    <a:xfrm>
                      <a:off x="0" y="0"/>
                      <a:ext cx="5264150" cy="2303145"/>
                    </a:xfrm>
                    <a:prstGeom prst="rect">
                      <a:avLst/>
                    </a:prstGeom>
                    <a:noFill/>
                    <a:ln w="9525">
                      <a:noFill/>
                    </a:ln>
                  </pic:spPr>
                </pic:pic>
              </a:graphicData>
            </a:graphic>
          </wp:inline>
        </w:drawing>
      </w:r>
    </w:p>
    <w:p>
      <w:r>
        <w:drawing>
          <wp:inline distT="0" distB="0" distL="114300" distR="114300">
            <wp:extent cx="5266690" cy="2247900"/>
            <wp:effectExtent l="0" t="0" r="16510" b="1270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6"/>
                    <a:stretch>
                      <a:fillRect/>
                    </a:stretch>
                  </pic:blipFill>
                  <pic:spPr>
                    <a:xfrm>
                      <a:off x="0" y="0"/>
                      <a:ext cx="5266690" cy="2247900"/>
                    </a:xfrm>
                    <a:prstGeom prst="rect">
                      <a:avLst/>
                    </a:prstGeom>
                    <a:noFill/>
                    <a:ln w="9525">
                      <a:noFill/>
                    </a:ln>
                  </pic:spPr>
                </pic:pic>
              </a:graphicData>
            </a:graphic>
          </wp:inline>
        </w:drawing>
      </w:r>
      <w:r>
        <w:drawing>
          <wp:inline distT="0" distB="0" distL="114300" distR="114300">
            <wp:extent cx="5273675" cy="2455545"/>
            <wp:effectExtent l="0" t="0" r="9525" b="825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7"/>
                    <a:stretch>
                      <a:fillRect/>
                    </a:stretch>
                  </pic:blipFill>
                  <pic:spPr>
                    <a:xfrm>
                      <a:off x="0" y="0"/>
                      <a:ext cx="5273675" cy="2455545"/>
                    </a:xfrm>
                    <a:prstGeom prst="rect">
                      <a:avLst/>
                    </a:prstGeom>
                    <a:noFill/>
                    <a:ln w="9525">
                      <a:noFill/>
                    </a:ln>
                  </pic:spPr>
                </pic:pic>
              </a:graphicData>
            </a:graphic>
          </wp:inline>
        </w:drawing>
      </w:r>
      <w:r>
        <w:drawing>
          <wp:inline distT="0" distB="0" distL="114300" distR="114300">
            <wp:extent cx="5259705" cy="2227580"/>
            <wp:effectExtent l="0" t="0" r="23495"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8"/>
                    <a:stretch>
                      <a:fillRect/>
                    </a:stretch>
                  </pic:blipFill>
                  <pic:spPr>
                    <a:xfrm>
                      <a:off x="0" y="0"/>
                      <a:ext cx="5259705" cy="2227580"/>
                    </a:xfrm>
                    <a:prstGeom prst="rect">
                      <a:avLst/>
                    </a:prstGeom>
                    <a:noFill/>
                    <a:ln w="9525">
                      <a:noFill/>
                    </a:ln>
                  </pic:spPr>
                </pic:pic>
              </a:graphicData>
            </a:graphic>
          </wp:inline>
        </w:drawing>
      </w:r>
    </w:p>
    <w:p>
      <w:r>
        <w:drawing>
          <wp:inline distT="0" distB="0" distL="114300" distR="114300">
            <wp:extent cx="5274310" cy="4340860"/>
            <wp:effectExtent l="0" t="0" r="8890" b="2540"/>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9"/>
                    <a:stretch>
                      <a:fillRect/>
                    </a:stretch>
                  </pic:blipFill>
                  <pic:spPr>
                    <a:xfrm>
                      <a:off x="0" y="0"/>
                      <a:ext cx="5274310" cy="4340860"/>
                    </a:xfrm>
                    <a:prstGeom prst="rect">
                      <a:avLst/>
                    </a:prstGeom>
                    <a:noFill/>
                    <a:ln w="9525">
                      <a:noFill/>
                    </a:ln>
                  </pic:spPr>
                </pic:pic>
              </a:graphicData>
            </a:graphic>
          </wp:inline>
        </w:drawing>
      </w:r>
    </w:p>
    <w:p/>
    <w:p/>
    <w:p>
      <w:pPr>
        <w:rPr>
          <w:rFonts w:hint="default"/>
          <w:lang w:eastAsia="zh-Hans"/>
        </w:rPr>
      </w:pPr>
      <w:r>
        <w:rPr>
          <w:rFonts w:hint="eastAsia"/>
          <w:lang w:val="en-US" w:eastAsia="zh-Hans"/>
        </w:rPr>
        <w:t>巴菲特指标统计图</w:t>
      </w:r>
      <w:r>
        <w:rPr>
          <w:rFonts w:hint="default"/>
          <w:lang w:eastAsia="zh-Hans"/>
        </w:rPr>
        <w:t>：</w:t>
      </w:r>
    </w:p>
    <w:p>
      <w:pPr>
        <w:rPr>
          <w:rFonts w:hint="eastAsia"/>
          <w:lang w:val="en-US" w:eastAsia="zh-Hans"/>
        </w:rPr>
      </w:pPr>
      <w:r>
        <w:drawing>
          <wp:inline distT="0" distB="0" distL="114300" distR="114300">
            <wp:extent cx="5262245" cy="2688590"/>
            <wp:effectExtent l="0" t="0" r="20955" b="381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10"/>
                    <a:stretch>
                      <a:fillRect/>
                    </a:stretch>
                  </pic:blipFill>
                  <pic:spPr>
                    <a:xfrm>
                      <a:off x="0" y="0"/>
                      <a:ext cx="5262245" cy="2688590"/>
                    </a:xfrm>
                    <a:prstGeom prst="rect">
                      <a:avLst/>
                    </a:prstGeom>
                    <a:noFill/>
                    <a:ln w="9525">
                      <a:noFill/>
                    </a:ln>
                  </pic:spPr>
                </pic:pic>
              </a:graphicData>
            </a:graphic>
          </wp:inline>
        </w:drawing>
      </w:r>
      <w:r>
        <w:drawing>
          <wp:inline distT="0" distB="0" distL="114300" distR="114300">
            <wp:extent cx="5259705" cy="1905000"/>
            <wp:effectExtent l="0" t="0" r="23495" b="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pic:cNvPicPr>
                      <a:picLocks noChangeAspect="1"/>
                    </pic:cNvPicPr>
                  </pic:nvPicPr>
                  <pic:blipFill>
                    <a:blip r:embed="rId11"/>
                    <a:stretch>
                      <a:fillRect/>
                    </a:stretch>
                  </pic:blipFill>
                  <pic:spPr>
                    <a:xfrm>
                      <a:off x="0" y="0"/>
                      <a:ext cx="5259705" cy="1905000"/>
                    </a:xfrm>
                    <a:prstGeom prst="rect">
                      <a:avLst/>
                    </a:prstGeom>
                    <a:noFill/>
                    <a:ln w="9525">
                      <a:noFill/>
                    </a:ln>
                  </pic:spPr>
                </pic:pic>
              </a:graphicData>
            </a:graphic>
          </wp:inline>
        </w:drawing>
      </w:r>
    </w:p>
    <w:p>
      <w:r>
        <w:drawing>
          <wp:inline distT="0" distB="0" distL="114300" distR="114300">
            <wp:extent cx="5264785" cy="2258695"/>
            <wp:effectExtent l="0" t="0" r="18415" b="1905"/>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12"/>
                    <a:stretch>
                      <a:fillRect/>
                    </a:stretch>
                  </pic:blipFill>
                  <pic:spPr>
                    <a:xfrm>
                      <a:off x="0" y="0"/>
                      <a:ext cx="5264785" cy="2258695"/>
                    </a:xfrm>
                    <a:prstGeom prst="rect">
                      <a:avLst/>
                    </a:prstGeom>
                    <a:noFill/>
                    <a:ln w="9525">
                      <a:noFill/>
                    </a:ln>
                  </pic:spPr>
                </pic:pic>
              </a:graphicData>
            </a:graphic>
          </wp:inline>
        </w:drawing>
      </w:r>
    </w:p>
    <w:p>
      <w:r>
        <w:drawing>
          <wp:inline distT="0" distB="0" distL="114300" distR="114300">
            <wp:extent cx="5273040" cy="2285365"/>
            <wp:effectExtent l="0" t="0" r="10160" b="63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13"/>
                    <a:stretch>
                      <a:fillRect/>
                    </a:stretch>
                  </pic:blipFill>
                  <pic:spPr>
                    <a:xfrm>
                      <a:off x="0" y="0"/>
                      <a:ext cx="5273040" cy="2285365"/>
                    </a:xfrm>
                    <a:prstGeom prst="rect">
                      <a:avLst/>
                    </a:prstGeom>
                    <a:noFill/>
                    <a:ln w="9525">
                      <a:noFill/>
                    </a:ln>
                  </pic:spPr>
                </pic:pic>
              </a:graphicData>
            </a:graphic>
          </wp:inline>
        </w:drawing>
      </w:r>
    </w:p>
    <w:p>
      <w:r>
        <w:drawing>
          <wp:inline distT="0" distB="0" distL="114300" distR="114300">
            <wp:extent cx="5266690" cy="2296160"/>
            <wp:effectExtent l="0" t="0" r="16510" b="1524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14"/>
                    <a:stretch>
                      <a:fillRect/>
                    </a:stretch>
                  </pic:blipFill>
                  <pic:spPr>
                    <a:xfrm>
                      <a:off x="0" y="0"/>
                      <a:ext cx="5266690" cy="2296160"/>
                    </a:xfrm>
                    <a:prstGeom prst="rect">
                      <a:avLst/>
                    </a:prstGeom>
                    <a:noFill/>
                    <a:ln w="9525">
                      <a:noFill/>
                    </a:ln>
                  </pic:spPr>
                </pic:pic>
              </a:graphicData>
            </a:graphic>
          </wp:inline>
        </w:drawing>
      </w:r>
    </w:p>
    <w:p>
      <w:r>
        <w:drawing>
          <wp:inline distT="0" distB="0" distL="114300" distR="114300">
            <wp:extent cx="5268595" cy="2258695"/>
            <wp:effectExtent l="0" t="0" r="14605" b="1905"/>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15"/>
                    <a:stretch>
                      <a:fillRect/>
                    </a:stretch>
                  </pic:blipFill>
                  <pic:spPr>
                    <a:xfrm>
                      <a:off x="0" y="0"/>
                      <a:ext cx="5268595" cy="2258695"/>
                    </a:xfrm>
                    <a:prstGeom prst="rect">
                      <a:avLst/>
                    </a:prstGeom>
                    <a:noFill/>
                    <a:ln w="9525">
                      <a:noFill/>
                    </a:ln>
                  </pic:spPr>
                </pic:pic>
              </a:graphicData>
            </a:graphic>
          </wp:inline>
        </w:drawing>
      </w:r>
    </w:p>
    <w:p>
      <w:r>
        <w:drawing>
          <wp:inline distT="0" distB="0" distL="114300" distR="114300">
            <wp:extent cx="5271135" cy="2278380"/>
            <wp:effectExtent l="0" t="0" r="12065" b="762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16"/>
                    <a:stretch>
                      <a:fillRect/>
                    </a:stretch>
                  </pic:blipFill>
                  <pic:spPr>
                    <a:xfrm>
                      <a:off x="0" y="0"/>
                      <a:ext cx="5271135" cy="2278380"/>
                    </a:xfrm>
                    <a:prstGeom prst="rect">
                      <a:avLst/>
                    </a:prstGeom>
                    <a:noFill/>
                    <a:ln w="9525">
                      <a:noFill/>
                    </a:ln>
                  </pic:spPr>
                </pic:pic>
              </a:graphicData>
            </a:graphic>
          </wp:inline>
        </w:drawing>
      </w:r>
    </w:p>
    <w:p>
      <w:r>
        <w:drawing>
          <wp:inline distT="0" distB="0" distL="114300" distR="114300">
            <wp:extent cx="5262245" cy="2234565"/>
            <wp:effectExtent l="0" t="0" r="20955" b="635"/>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17"/>
                    <a:stretch>
                      <a:fillRect/>
                    </a:stretch>
                  </pic:blipFill>
                  <pic:spPr>
                    <a:xfrm>
                      <a:off x="0" y="0"/>
                      <a:ext cx="5262245" cy="2234565"/>
                    </a:xfrm>
                    <a:prstGeom prst="rect">
                      <a:avLst/>
                    </a:prstGeom>
                    <a:noFill/>
                    <a:ln w="9525">
                      <a:noFill/>
                    </a:ln>
                  </pic:spPr>
                </pic:pic>
              </a:graphicData>
            </a:graphic>
          </wp:inline>
        </w:drawing>
      </w:r>
    </w:p>
    <w:p>
      <w:r>
        <w:drawing>
          <wp:inline distT="0" distB="0" distL="114300" distR="114300">
            <wp:extent cx="5260340" cy="2658745"/>
            <wp:effectExtent l="0" t="0" r="22860" b="8255"/>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18"/>
                    <a:stretch>
                      <a:fillRect/>
                    </a:stretch>
                  </pic:blipFill>
                  <pic:spPr>
                    <a:xfrm>
                      <a:off x="0" y="0"/>
                      <a:ext cx="5260340" cy="2658745"/>
                    </a:xfrm>
                    <a:prstGeom prst="rect">
                      <a:avLst/>
                    </a:prstGeom>
                    <a:noFill/>
                    <a:ln w="9525">
                      <a:noFill/>
                    </a:ln>
                  </pic:spPr>
                </pic:pic>
              </a:graphicData>
            </a:graphic>
          </wp:inline>
        </w:drawing>
      </w:r>
    </w:p>
    <w:p>
      <w:r>
        <w:drawing>
          <wp:inline distT="0" distB="0" distL="114300" distR="114300">
            <wp:extent cx="5268595" cy="2532380"/>
            <wp:effectExtent l="0" t="0" r="14605" b="762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19"/>
                    <a:stretch>
                      <a:fillRect/>
                    </a:stretch>
                  </pic:blipFill>
                  <pic:spPr>
                    <a:xfrm>
                      <a:off x="0" y="0"/>
                      <a:ext cx="5268595" cy="2532380"/>
                    </a:xfrm>
                    <a:prstGeom prst="rect">
                      <a:avLst/>
                    </a:prstGeom>
                    <a:noFill/>
                    <a:ln w="9525">
                      <a:noFill/>
                    </a:ln>
                  </pic:spPr>
                </pic:pic>
              </a:graphicData>
            </a:graphic>
          </wp:inline>
        </w:drawing>
      </w:r>
    </w:p>
    <w:p>
      <w:pPr>
        <w:rPr>
          <w:rFonts w:hint="eastAsia"/>
          <w:lang w:val="en-US" w:eastAsia="zh-Hans"/>
        </w:rPr>
      </w:pPr>
    </w:p>
    <w:p>
      <w:pPr>
        <w:rPr>
          <w:rFonts w:hint="default"/>
          <w:lang w:eastAsia="zh-Hans"/>
        </w:rPr>
      </w:pPr>
      <w:r>
        <w:rPr>
          <w:rFonts w:hint="eastAsia"/>
          <w:lang w:val="en-US" w:eastAsia="zh-Hans"/>
        </w:rPr>
        <w:t>指标对标模版</w:t>
      </w:r>
      <w:r>
        <w:rPr>
          <w:rFonts w:hint="default"/>
          <w:lang w:eastAsia="zh-Hans"/>
        </w:rPr>
        <w:t>：</w:t>
      </w:r>
    </w:p>
    <w:p>
      <w:pPr>
        <w:rPr>
          <w:rFonts w:hint="default"/>
          <w:lang w:eastAsia="zh-Hans"/>
        </w:rPr>
      </w:pPr>
      <w:r>
        <w:rPr>
          <w:rFonts w:hint="eastAsia"/>
          <w:lang w:val="en-US" w:eastAsia="zh-Hans"/>
        </w:rPr>
        <w:t>赚钱机器指标</w:t>
      </w:r>
      <w:r>
        <w:rPr>
          <w:rFonts w:hint="default"/>
          <w:lang w:eastAsia="zh-Hans"/>
        </w:rPr>
        <w:t>：</w:t>
      </w:r>
    </w:p>
    <w:p>
      <w:pPr>
        <w:rPr>
          <w:rFonts w:hint="eastAsia"/>
          <w:lang w:val="en-US" w:eastAsia="zh-Hans"/>
        </w:rPr>
      </w:pPr>
      <w:r>
        <w:rPr>
          <w:rFonts w:hint="eastAsia"/>
          <w:lang w:val="en-US" w:eastAsia="zh-Hans"/>
        </w:rPr>
        <w:t>资本开支</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有效资产收益率</w:t>
      </w:r>
      <w:r>
        <w:rPr>
          <w:rFonts w:hint="default"/>
          <w:lang w:eastAsia="zh-Hans"/>
        </w:rPr>
        <w:t>、</w:t>
      </w:r>
      <w:r>
        <w:rPr>
          <w:rFonts w:hint="eastAsia"/>
          <w:lang w:val="en-US" w:eastAsia="zh-Hans"/>
        </w:rPr>
        <w:t>硬朗度利润</w:t>
      </w:r>
      <w:r>
        <w:rPr>
          <w:rFonts w:hint="default"/>
          <w:lang w:eastAsia="zh-Hans"/>
        </w:rPr>
        <w:t>、</w:t>
      </w:r>
      <w:r>
        <w:rPr>
          <w:rFonts w:hint="eastAsia"/>
          <w:lang w:val="en-US" w:eastAsia="zh-Hans"/>
        </w:rPr>
        <w:t>锚定资产</w:t>
      </w:r>
      <w:r>
        <w:rPr>
          <w:rFonts w:hint="default"/>
          <w:lang w:eastAsia="zh-Hans"/>
        </w:rPr>
        <w:t>、</w:t>
      </w:r>
      <w:r>
        <w:rPr>
          <w:rFonts w:hint="eastAsia"/>
          <w:lang w:val="en-US" w:eastAsia="zh-Hans"/>
        </w:rPr>
        <w:t>锚定资产占比</w:t>
      </w:r>
      <w:r>
        <w:rPr>
          <w:rFonts w:hint="default"/>
          <w:lang w:eastAsia="zh-Hans"/>
        </w:rPr>
        <w:t>、</w:t>
      </w:r>
      <w:r>
        <w:rPr>
          <w:rFonts w:hint="eastAsia"/>
          <w:lang w:val="en-US" w:eastAsia="zh-Hans"/>
        </w:rPr>
        <w:t>净利润率</w:t>
      </w:r>
      <w:r>
        <w:rPr>
          <w:rFonts w:hint="default"/>
          <w:lang w:eastAsia="zh-Hans"/>
        </w:rPr>
        <w:t>、</w:t>
      </w:r>
      <w:r>
        <w:rPr>
          <w:rFonts w:hint="eastAsia"/>
          <w:lang w:val="en-US" w:eastAsia="zh-Hans"/>
        </w:rPr>
        <w:t>员工总数</w:t>
      </w:r>
      <w:r>
        <w:rPr>
          <w:rFonts w:hint="default"/>
          <w:lang w:eastAsia="zh-Hans"/>
        </w:rPr>
        <w:t>、</w:t>
      </w:r>
      <w:r>
        <w:rPr>
          <w:rFonts w:hint="eastAsia"/>
          <w:lang w:val="en-US" w:eastAsia="zh-Hans"/>
        </w:rPr>
        <w:t>总股本</w:t>
      </w:r>
      <w:r>
        <w:rPr>
          <w:rFonts w:hint="default"/>
          <w:lang w:eastAsia="zh-Hans"/>
        </w:rPr>
        <w:t>、</w:t>
      </w:r>
      <w:r>
        <w:rPr>
          <w:rFonts w:hint="eastAsia"/>
          <w:lang w:val="en-US" w:eastAsia="zh-Hans"/>
        </w:rPr>
        <w:t>总市值</w:t>
      </w:r>
    </w:p>
    <w:p>
      <w:pPr>
        <w:rPr>
          <w:rFonts w:hint="eastAsia"/>
          <w:lang w:val="en-US" w:eastAsia="zh-Hans"/>
        </w:rPr>
      </w:pPr>
    </w:p>
    <w:p>
      <w:pPr>
        <w:rPr>
          <w:rFonts w:hint="default"/>
          <w:lang w:eastAsia="zh-Hans"/>
        </w:rPr>
      </w:pPr>
      <w:r>
        <w:rPr>
          <w:rFonts w:hint="eastAsia"/>
          <w:lang w:val="en-US" w:eastAsia="zh-Hans"/>
        </w:rPr>
        <w:t>巴菲特指标</w:t>
      </w:r>
      <w:r>
        <w:rPr>
          <w:rFonts w:hint="default"/>
          <w:lang w:eastAsia="zh-Hans"/>
        </w:rPr>
        <w:t>：</w:t>
      </w:r>
    </w:p>
    <w:p>
      <w:pPr>
        <w:rPr>
          <w:rFonts w:hint="default"/>
          <w:lang w:eastAsia="zh-Hans"/>
        </w:rPr>
      </w:pPr>
      <w:r>
        <w:rPr>
          <w:rFonts w:hint="eastAsia"/>
          <w:lang w:val="en-US" w:eastAsia="zh-Hans"/>
        </w:rPr>
        <w:t>毛利润</w:t>
      </w:r>
      <w:r>
        <w:rPr>
          <w:rFonts w:hint="default"/>
          <w:lang w:eastAsia="zh-Hans"/>
        </w:rPr>
        <w:t>、</w:t>
      </w:r>
      <w:r>
        <w:rPr>
          <w:rFonts w:hint="eastAsia"/>
          <w:lang w:val="en-US" w:eastAsia="zh-Hans"/>
        </w:rPr>
        <w:t>毛利率</w:t>
      </w:r>
      <w:r>
        <w:rPr>
          <w:rFonts w:hint="default"/>
          <w:lang w:eastAsia="zh-Hans"/>
        </w:rPr>
        <w:t>、</w:t>
      </w:r>
      <w:r>
        <w:rPr>
          <w:rFonts w:hint="eastAsia"/>
          <w:lang w:val="en-US" w:eastAsia="zh-Hans"/>
        </w:rPr>
        <w:t>销售费用占毛利比</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销售</w:t>
      </w:r>
      <w:r>
        <w:rPr>
          <w:rFonts w:hint="default"/>
          <w:lang w:eastAsia="zh-Hans"/>
        </w:rPr>
        <w:t>+</w:t>
      </w:r>
      <w:r>
        <w:rPr>
          <w:rFonts w:hint="eastAsia"/>
          <w:lang w:val="en-US" w:eastAsia="zh-Hans"/>
        </w:rPr>
        <w:t>管理费用占毛利比</w:t>
      </w:r>
      <w:r>
        <w:rPr>
          <w:rFonts w:hint="default"/>
          <w:lang w:eastAsia="zh-Hans"/>
        </w:rPr>
        <w:t>、</w:t>
      </w:r>
      <w:r>
        <w:rPr>
          <w:rFonts w:hint="eastAsia"/>
          <w:lang w:val="en-US" w:eastAsia="zh-Hans"/>
        </w:rPr>
        <w:t>研发费用占毛利比</w:t>
      </w:r>
      <w:r>
        <w:rPr>
          <w:rFonts w:hint="default"/>
          <w:lang w:eastAsia="zh-Hans"/>
        </w:rPr>
        <w:t>、</w:t>
      </w:r>
      <w:r>
        <w:rPr>
          <w:rFonts w:hint="eastAsia"/>
          <w:lang w:val="en-US" w:eastAsia="zh-Hans"/>
        </w:rPr>
        <w:t>销管研三费占毛利比</w:t>
      </w:r>
      <w:r>
        <w:rPr>
          <w:rFonts w:hint="default"/>
          <w:lang w:eastAsia="zh-Hans"/>
        </w:rPr>
        <w:t>、</w:t>
      </w:r>
      <w:r>
        <w:rPr>
          <w:rFonts w:hint="eastAsia"/>
          <w:lang w:val="en-US" w:eastAsia="zh-Hans"/>
        </w:rPr>
        <w:t>财务费用</w:t>
      </w:r>
      <w:r>
        <w:rPr>
          <w:rFonts w:hint="default"/>
          <w:lang w:eastAsia="zh-Hans"/>
        </w:rPr>
        <w:t>、</w:t>
      </w:r>
      <w:r>
        <w:rPr>
          <w:rFonts w:hint="eastAsia"/>
          <w:lang w:val="en-US" w:eastAsia="zh-Hans"/>
        </w:rPr>
        <w:t>财务费用占毛利比</w:t>
      </w:r>
      <w:r>
        <w:rPr>
          <w:rFonts w:hint="default"/>
          <w:lang w:eastAsia="zh-Hans"/>
        </w:rPr>
        <w:t>、</w:t>
      </w:r>
      <w:r>
        <w:rPr>
          <w:rFonts w:hint="eastAsia"/>
          <w:lang w:val="en-US" w:eastAsia="zh-Hans"/>
        </w:rPr>
        <w:t>经营利润</w:t>
      </w:r>
      <w:r>
        <w:rPr>
          <w:rFonts w:hint="default"/>
          <w:lang w:eastAsia="zh-Hans"/>
        </w:rPr>
        <w:t>、</w:t>
      </w:r>
      <w:r>
        <w:rPr>
          <w:rFonts w:hint="eastAsia"/>
          <w:lang w:val="en-US" w:eastAsia="zh-Hans"/>
        </w:rPr>
        <w:t>税前利润</w:t>
      </w:r>
      <w:r>
        <w:rPr>
          <w:rFonts w:hint="default"/>
          <w:lang w:eastAsia="zh-Hans"/>
        </w:rPr>
        <w:t>、</w:t>
      </w:r>
      <w:r>
        <w:rPr>
          <w:rFonts w:hint="eastAsia"/>
          <w:lang w:val="en-US" w:eastAsia="zh-Hans"/>
        </w:rPr>
        <w:t>净利润</w:t>
      </w:r>
      <w:r>
        <w:rPr>
          <w:rFonts w:hint="default"/>
          <w:lang w:eastAsia="zh-Hans"/>
        </w:rPr>
        <w:t>、</w:t>
      </w:r>
      <w:r>
        <w:rPr>
          <w:rFonts w:hint="eastAsia"/>
          <w:lang w:val="en-US" w:eastAsia="zh-Hans"/>
        </w:rPr>
        <w:t>归母净利润</w:t>
      </w:r>
      <w:r>
        <w:rPr>
          <w:rFonts w:hint="default"/>
          <w:lang w:eastAsia="zh-Hans"/>
        </w:rPr>
        <w:t>、</w:t>
      </w:r>
      <w:r>
        <w:rPr>
          <w:rFonts w:hint="eastAsia"/>
          <w:lang w:val="en-US" w:eastAsia="zh-Hans"/>
        </w:rPr>
        <w:t>扣非净利润</w:t>
      </w:r>
      <w:r>
        <w:rPr>
          <w:rFonts w:hint="default"/>
          <w:lang w:eastAsia="zh-Hans"/>
        </w:rPr>
        <w:t>、</w:t>
      </w:r>
      <w:r>
        <w:rPr>
          <w:rFonts w:hint="eastAsia"/>
          <w:lang w:val="en-US" w:eastAsia="zh-Hans"/>
        </w:rPr>
        <w:t>存货</w:t>
      </w:r>
      <w:r>
        <w:rPr>
          <w:rFonts w:hint="default"/>
          <w:lang w:eastAsia="zh-Hans"/>
        </w:rPr>
        <w:t>、</w:t>
      </w:r>
      <w:r>
        <w:rPr>
          <w:rFonts w:hint="eastAsia"/>
          <w:lang w:val="en-US" w:eastAsia="zh-Hans"/>
        </w:rPr>
        <w:t>预收款</w:t>
      </w:r>
      <w:r>
        <w:rPr>
          <w:rFonts w:hint="default"/>
          <w:lang w:eastAsia="zh-Hans"/>
        </w:rPr>
        <w:t>、</w:t>
      </w:r>
      <w:r>
        <w:rPr>
          <w:rFonts w:hint="eastAsia"/>
          <w:lang w:val="en-US" w:eastAsia="zh-Hans"/>
        </w:rPr>
        <w:t>预收款占总营收比</w:t>
      </w:r>
      <w:r>
        <w:rPr>
          <w:rFonts w:hint="default"/>
          <w:lang w:eastAsia="zh-Hans"/>
        </w:rPr>
        <w:t>、</w:t>
      </w:r>
      <w:r>
        <w:rPr>
          <w:rFonts w:hint="eastAsia"/>
          <w:lang w:val="en-US" w:eastAsia="zh-Hans"/>
        </w:rPr>
        <w:t>剔除预收款后的资产负债率</w:t>
      </w:r>
      <w:r>
        <w:rPr>
          <w:rFonts w:hint="default"/>
          <w:lang w:eastAsia="zh-Hans"/>
        </w:rPr>
        <w:t>、</w:t>
      </w:r>
      <w:r>
        <w:rPr>
          <w:rFonts w:hint="eastAsia"/>
          <w:lang w:val="en-US" w:eastAsia="zh-Hans"/>
        </w:rPr>
        <w:t>剔除预收款后的债务股权比</w:t>
      </w:r>
      <w:r>
        <w:rPr>
          <w:rFonts w:hint="default"/>
          <w:lang w:eastAsia="zh-Hans"/>
        </w:rPr>
        <w:t>、</w:t>
      </w:r>
      <w:r>
        <w:rPr>
          <w:rFonts w:hint="eastAsia"/>
          <w:lang w:val="en-US" w:eastAsia="zh-Hans"/>
        </w:rPr>
        <w:t>净资产收益率</w:t>
      </w:r>
      <w:r>
        <w:rPr>
          <w:rFonts w:hint="default"/>
          <w:lang w:eastAsia="zh-Hans"/>
        </w:rPr>
        <w:t>。</w:t>
      </w:r>
    </w:p>
    <w:p>
      <w:pPr>
        <w:rPr>
          <w:rFonts w:hint="eastAsia"/>
          <w:lang w:val="en-US" w:eastAsia="zh-Hans"/>
        </w:rPr>
      </w:pPr>
    </w:p>
    <w:p>
      <w:pPr>
        <w:rPr>
          <w:rFonts w:hint="eastAsia"/>
          <w:lang w:val="en-US" w:eastAsia="zh-Hans"/>
        </w:rPr>
      </w:pPr>
    </w:p>
    <w:p>
      <w:pPr>
        <w:rPr>
          <w:rFonts w:hint="default"/>
          <w:lang w:eastAsia="zh-Hans"/>
        </w:rPr>
      </w:pPr>
      <w:r>
        <w:rPr>
          <w:rFonts w:hint="eastAsia"/>
          <w:lang w:val="en-US" w:eastAsia="zh-Hans"/>
        </w:rPr>
        <w:t>我现在获取并计算得到的数据字段如下</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annual_financials_v2` 表，2016-2025 年共 50,323 行，以下按类别列出所有有效字段：</w:t>
      </w:r>
    </w:p>
    <w:p>
      <w:pPr>
        <w:rPr>
          <w:rFonts w:hint="eastAsia"/>
          <w:lang w:val="en-US" w:eastAsia="zh-Hans"/>
        </w:rPr>
      </w:pPr>
    </w:p>
    <w:p>
      <w:pPr>
        <w:rPr>
          <w:rFonts w:hint="eastAsia"/>
          <w:lang w:val="en-US" w:eastAsia="zh-Hans"/>
        </w:rPr>
      </w:pPr>
      <w:r>
        <w:rPr>
          <w:rFonts w:hint="eastAsia"/>
          <w:lang w:val="en-US" w:eastAsia="zh-Hans"/>
        </w:rPr>
        <w:t>利润表（19 个字段）</w:t>
      </w:r>
    </w:p>
    <w:p>
      <w:pPr>
        <w:rPr>
          <w:rFonts w:hint="eastAsia"/>
          <w:lang w:val="en-US" w:eastAsia="zh-Hans"/>
        </w:rPr>
      </w:pPr>
      <w:r>
        <w:rPr>
          <w:rFonts w:hint="eastAsia"/>
          <w:lang w:val="en-US" w:eastAsia="zh-Hans"/>
        </w:rPr>
        <w:t>收入成本： 营业收入(99.9%)、营业成本(100%)、营业总收入旧(99.5%)</w:t>
      </w:r>
    </w:p>
    <w:p>
      <w:pPr>
        <w:rPr>
          <w:rFonts w:hint="eastAsia"/>
          <w:lang w:val="en-US" w:eastAsia="zh-Hans"/>
        </w:rPr>
      </w:pPr>
    </w:p>
    <w:p>
      <w:pPr>
        <w:rPr>
          <w:rFonts w:hint="eastAsia"/>
          <w:lang w:val="en-US" w:eastAsia="zh-Hans"/>
        </w:rPr>
      </w:pPr>
      <w:r>
        <w:rPr>
          <w:rFonts w:hint="eastAsia"/>
          <w:lang w:val="en-US" w:eastAsia="zh-Hans"/>
        </w:rPr>
        <w:t>费用： 销售费用(96.6%)、管理费用(99.9%)、研发费用(85.1%)、财务费用(98.0%)</w:t>
      </w:r>
    </w:p>
    <w:p>
      <w:pPr>
        <w:rPr>
          <w:rFonts w:hint="eastAsia"/>
          <w:lang w:val="en-US" w:eastAsia="zh-Hans"/>
        </w:rPr>
      </w:pPr>
    </w:p>
    <w:p>
      <w:pPr>
        <w:rPr>
          <w:rFonts w:hint="eastAsia"/>
          <w:lang w:val="en-US" w:eastAsia="zh-Hans"/>
        </w:rPr>
      </w:pPr>
      <w:r>
        <w:rPr>
          <w:rFonts w:hint="eastAsia"/>
          <w:lang w:val="en-US" w:eastAsia="zh-Hans"/>
        </w:rPr>
        <w:t>利润： 毛利润(99.4%)、营业利润(100%)、利润总额(100%)、归母净利润(100%)、扣非净利润(99.9%)</w:t>
      </w:r>
    </w:p>
    <w:p>
      <w:pPr>
        <w:rPr>
          <w:rFonts w:hint="eastAsia"/>
          <w:lang w:val="en-US" w:eastAsia="zh-Hans"/>
        </w:rPr>
      </w:pPr>
    </w:p>
    <w:p>
      <w:pPr>
        <w:rPr>
          <w:rFonts w:hint="eastAsia"/>
          <w:lang w:val="en-US" w:eastAsia="zh-Hans"/>
        </w:rPr>
      </w:pPr>
      <w:r>
        <w:rPr>
          <w:rFonts w:hint="eastAsia"/>
          <w:lang w:val="en-US" w:eastAsia="zh-Hans"/>
        </w:rPr>
        <w:t>旧比率： 毛利率(99.5%)、净利率(99.5%)</w:t>
      </w:r>
    </w:p>
    <w:p>
      <w:pPr>
        <w:rPr>
          <w:rFonts w:hint="eastAsia"/>
          <w:lang w:val="en-US" w:eastAsia="zh-Hans"/>
        </w:rPr>
      </w:pPr>
    </w:p>
    <w:p>
      <w:pPr>
        <w:rPr>
          <w:rFonts w:hint="eastAsia"/>
          <w:lang w:val="en-US" w:eastAsia="zh-Hans"/>
        </w:rPr>
      </w:pPr>
      <w:r>
        <w:rPr>
          <w:rFonts w:hint="eastAsia"/>
          <w:lang w:val="en-US" w:eastAsia="zh-Hans"/>
        </w:rPr>
        <w:t>资产负债表（12 个字段）</w:t>
      </w:r>
    </w:p>
    <w:p>
      <w:pPr>
        <w:rPr>
          <w:rFonts w:hint="eastAsia"/>
          <w:lang w:val="en-US" w:eastAsia="zh-Hans"/>
        </w:rPr>
      </w:pPr>
      <w:r>
        <w:rPr>
          <w:rFonts w:hint="eastAsia"/>
          <w:lang w:val="en-US" w:eastAsia="zh-Hans"/>
        </w:rPr>
        <w:t>资产： 总资产(99.9%)、货币资金(100%)、存货(96.7%)、固定资产(99.1%)、在建工程(79.0%)、商誉(46.6%)</w:t>
      </w:r>
    </w:p>
    <w:p>
      <w:pPr>
        <w:rPr>
          <w:rFonts w:hint="eastAsia"/>
          <w:lang w:val="en-US" w:eastAsia="zh-Hans"/>
        </w:rPr>
      </w:pPr>
    </w:p>
    <w:p>
      <w:pPr>
        <w:rPr>
          <w:rFonts w:hint="eastAsia"/>
          <w:lang w:val="en-US" w:eastAsia="zh-Hans"/>
        </w:rPr>
      </w:pPr>
      <w:r>
        <w:rPr>
          <w:rFonts w:hint="eastAsia"/>
          <w:lang w:val="en-US" w:eastAsia="zh-Hans"/>
        </w:rPr>
        <w:t>负债： 总负债(99.9%)、短期借款(75.4%)、长期借款(53.0%)、应付债券(16.2%)、预收款/合同负债(97.7%)</w:t>
      </w:r>
    </w:p>
    <w:p>
      <w:pPr>
        <w:rPr>
          <w:rFonts w:hint="eastAsia"/>
          <w:lang w:val="en-US" w:eastAsia="zh-Hans"/>
        </w:rPr>
      </w:pPr>
    </w:p>
    <w:p>
      <w:pPr>
        <w:rPr>
          <w:rFonts w:hint="eastAsia"/>
          <w:lang w:val="en-US" w:eastAsia="zh-Hans"/>
        </w:rPr>
      </w:pPr>
      <w:r>
        <w:rPr>
          <w:rFonts w:hint="eastAsia"/>
          <w:lang w:val="en-US" w:eastAsia="zh-Hans"/>
        </w:rPr>
        <w:t>权益： 归母股东权益(98.0%)、总股本(98.0%)</w:t>
      </w:r>
    </w:p>
    <w:p>
      <w:pPr>
        <w:rPr>
          <w:rFonts w:hint="eastAsia"/>
          <w:lang w:val="en-US" w:eastAsia="zh-Hans"/>
        </w:rPr>
      </w:pPr>
    </w:p>
    <w:p>
      <w:pPr>
        <w:rPr>
          <w:rFonts w:hint="eastAsia"/>
          <w:lang w:val="en-US" w:eastAsia="zh-Hans"/>
        </w:rPr>
      </w:pPr>
      <w:r>
        <w:rPr>
          <w:rFonts w:hint="eastAsia"/>
          <w:lang w:val="en-US" w:eastAsia="zh-Hans"/>
        </w:rPr>
        <w:t>现金流量表（3 个字段）</w:t>
      </w:r>
    </w:p>
    <w:p>
      <w:pPr>
        <w:rPr>
          <w:rFonts w:hint="eastAsia"/>
          <w:lang w:val="en-US" w:eastAsia="zh-Hans"/>
        </w:rPr>
      </w:pPr>
      <w:r>
        <w:rPr>
          <w:rFonts w:hint="eastAsia"/>
          <w:lang w:val="en-US" w:eastAsia="zh-Hans"/>
        </w:rPr>
        <w:t>经营现金流净额(100%)、资本开支(99.9%)</w:t>
      </w:r>
    </w:p>
    <w:p>
      <w:pPr>
        <w:rPr>
          <w:rFonts w:hint="eastAsia"/>
          <w:lang w:val="en-US" w:eastAsia="zh-Hans"/>
        </w:rPr>
      </w:pPr>
    </w:p>
    <w:p>
      <w:pPr>
        <w:rPr>
          <w:rFonts w:hint="eastAsia"/>
          <w:lang w:val="en-US" w:eastAsia="zh-Hans"/>
        </w:rPr>
      </w:pPr>
      <w:r>
        <w:rPr>
          <w:rFonts w:hint="eastAsia"/>
          <w:lang w:val="en-US" w:eastAsia="zh-Hans"/>
        </w:rPr>
        <w:t>成长指标（4 个字段）</w:t>
      </w:r>
    </w:p>
    <w:p>
      <w:pPr>
        <w:rPr>
          <w:rFonts w:hint="eastAsia"/>
          <w:lang w:val="en-US" w:eastAsia="zh-Hans"/>
        </w:rPr>
      </w:pPr>
      <w:r>
        <w:rPr>
          <w:rFonts w:hint="eastAsia"/>
          <w:lang w:val="en-US" w:eastAsia="zh-Hans"/>
        </w:rPr>
        <w:t>营收同比(97.2%)、净利同比(97.2%)、ROE(99.2%)、ROA(97.6%)</w:t>
      </w:r>
    </w:p>
    <w:p>
      <w:pPr>
        <w:rPr>
          <w:rFonts w:hint="eastAsia"/>
          <w:lang w:val="en-US" w:eastAsia="zh-Hans"/>
        </w:rPr>
      </w:pPr>
    </w:p>
    <w:p>
      <w:pPr>
        <w:rPr>
          <w:rFonts w:hint="eastAsia"/>
          <w:lang w:val="en-US" w:eastAsia="zh-Hans"/>
        </w:rPr>
      </w:pPr>
      <w:r>
        <w:rPr>
          <w:rFonts w:hint="eastAsia"/>
          <w:lang w:val="en-US" w:eastAsia="zh-Hans"/>
        </w:rPr>
        <w:t>计算指标（15 个字段）</w:t>
      </w:r>
    </w:p>
    <w:p>
      <w:pPr>
        <w:rPr>
          <w:rFonts w:hint="eastAsia"/>
          <w:lang w:val="en-US" w:eastAsia="zh-Hans"/>
        </w:rPr>
      </w:pPr>
      <w:r>
        <w:rPr>
          <w:rFonts w:hint="eastAsia"/>
          <w:lang w:val="en-US" w:eastAsia="zh-Hans"/>
        </w:rPr>
        <w:t>收益率： 净利润率(99.9%)、每股净利润(98.0%)、有效资产收益率(100%)</w:t>
      </w:r>
    </w:p>
    <w:p>
      <w:pPr>
        <w:rPr>
          <w:rFonts w:hint="eastAsia"/>
          <w:lang w:val="en-US" w:eastAsia="zh-Hans"/>
        </w:rPr>
      </w:pPr>
    </w:p>
    <w:p>
      <w:pPr>
        <w:rPr>
          <w:rFonts w:hint="eastAsia"/>
          <w:lang w:val="en-US" w:eastAsia="zh-Hans"/>
        </w:rPr>
      </w:pPr>
      <w:r>
        <w:rPr>
          <w:rFonts w:hint="eastAsia"/>
          <w:lang w:val="en-US" w:eastAsia="zh-Hans"/>
        </w:rPr>
        <w:t>费用占比： 销售/管理/销管/研发/销管研/财务 各占毛利比(均99.4%)</w:t>
      </w:r>
    </w:p>
    <w:p>
      <w:pPr>
        <w:rPr>
          <w:rFonts w:hint="eastAsia"/>
          <w:lang w:val="en-US" w:eastAsia="zh-Hans"/>
        </w:rPr>
      </w:pPr>
    </w:p>
    <w:p>
      <w:pPr>
        <w:rPr>
          <w:rFonts w:hint="eastAsia"/>
          <w:lang w:val="en-US" w:eastAsia="zh-Hans"/>
        </w:rPr>
      </w:pPr>
      <w:r>
        <w:rPr>
          <w:rFonts w:hint="eastAsia"/>
          <w:lang w:val="en-US" w:eastAsia="zh-Hans"/>
        </w:rPr>
        <w:t>结构： 锚定资产(100%)、锚定资产占比(99.9%)、预收款占总营收比(99.9%)、剔预收款资产负债率(100%)、剔预收款债务股权比(98.0%)</w:t>
      </w:r>
    </w:p>
    <w:p>
      <w:pPr>
        <w:rPr>
          <w:rFonts w:hint="eastAsia"/>
          <w:lang w:val="en-US" w:eastAsia="zh-Hans"/>
        </w:rPr>
      </w:pPr>
    </w:p>
    <w:p>
      <w:pPr>
        <w:rPr>
          <w:rFonts w:hint="eastAsia"/>
          <w:lang w:val="en-US" w:eastAsia="zh-Hans"/>
        </w:rPr>
      </w:pPr>
      <w:r>
        <w:rPr>
          <w:rFonts w:hint="eastAsia"/>
          <w:lang w:val="en-US" w:eastAsia="zh-Hans"/>
        </w:rPr>
        <w:t>总计 50+ 个字段，覆盖率 95%+ 的有 42 个。 在建工程、长短借款、商誉、应付债券、研发费用这 6 个因行业特性覆盖率在 16%-85%，数据真实有效，只是部分公司不适用。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pStyle w:val="5"/>
        <w:keepNext w:val="0"/>
        <w:keepLines w:val="0"/>
        <w:widowControl/>
        <w:suppressLineNumbers w:val="0"/>
        <w:shd w:val="clear" w:fill="F8F8F8"/>
        <w:spacing w:before="0" w:beforeAutospacing="0" w:after="42" w:afterAutospacing="0"/>
        <w:ind w:left="0" w:firstLine="0"/>
        <w:rPr>
          <w:rFonts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 xml:space="preserve">annual_financials_v2` 表，2016-2025 年共 </w:t>
      </w:r>
      <w:r>
        <w:rPr>
          <w:rStyle w:val="7"/>
          <w:rFonts w:hint="default" w:ascii="-apple-system" w:hAnsi="-apple-system" w:eastAsia="-apple-system" w:cs="-apple-system"/>
          <w:i w:val="0"/>
          <w:caps w:val="0"/>
          <w:color w:val="3B3B3B"/>
          <w:spacing w:val="0"/>
          <w:sz w:val="26"/>
          <w:szCs w:val="26"/>
          <w:shd w:val="clear" w:fill="F8F8F8"/>
        </w:rPr>
        <w:t>50,323 行</w:t>
      </w:r>
      <w:r>
        <w:rPr>
          <w:rFonts w:hint="default" w:ascii="-apple-system" w:hAnsi="-apple-system" w:eastAsia="-apple-system" w:cs="-apple-system"/>
          <w:i w:val="0"/>
          <w:caps w:val="0"/>
          <w:color w:val="3B3B3B"/>
          <w:spacing w:val="0"/>
          <w:sz w:val="26"/>
          <w:szCs w:val="26"/>
          <w:shd w:val="clear" w:fill="F8F8F8"/>
        </w:rPr>
        <w:t>，以下按类别列出所有有效字段：</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ascii="-apple-system" w:hAnsi="-apple-system" w:eastAsia="-apple-system" w:cs="-apple-system"/>
          <w:i w:val="0"/>
          <w:caps w:val="0"/>
          <w:color w:val="3B3B3B"/>
          <w:spacing w:val="0"/>
          <w:sz w:val="26"/>
          <w:szCs w:val="26"/>
        </w:rPr>
        <w:pict>
          <v:rect id="_x0000_i1025"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利润表（19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收入成本：</w:t>
      </w:r>
      <w:r>
        <w:rPr>
          <w:rFonts w:hint="default" w:ascii="-apple-system" w:hAnsi="-apple-system" w:eastAsia="-apple-system" w:cs="-apple-system"/>
          <w:i w:val="0"/>
          <w:caps w:val="0"/>
          <w:color w:val="3B3B3B"/>
          <w:spacing w:val="0"/>
          <w:sz w:val="26"/>
          <w:szCs w:val="26"/>
          <w:shd w:val="clear" w:fill="F8F8F8"/>
        </w:rPr>
        <w:t xml:space="preserve"> 营业收入(99.9%)、营业成本(100%)、营业总收入旧(99.5%)</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费用：</w:t>
      </w:r>
      <w:r>
        <w:rPr>
          <w:rFonts w:hint="default" w:ascii="-apple-system" w:hAnsi="-apple-system" w:eastAsia="-apple-system" w:cs="-apple-system"/>
          <w:i w:val="0"/>
          <w:caps w:val="0"/>
          <w:color w:val="3B3B3B"/>
          <w:spacing w:val="0"/>
          <w:sz w:val="26"/>
          <w:szCs w:val="26"/>
          <w:shd w:val="clear" w:fill="F8F8F8"/>
        </w:rPr>
        <w:t xml:space="preserve"> 销售费用(96.6%)、管理费用(99.9%)、研发费用(85.1%)、财务费用(98.0%)</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利润：</w:t>
      </w:r>
      <w:r>
        <w:rPr>
          <w:rFonts w:hint="default" w:ascii="-apple-system" w:hAnsi="-apple-system" w:eastAsia="-apple-system" w:cs="-apple-system"/>
          <w:i w:val="0"/>
          <w:caps w:val="0"/>
          <w:color w:val="3B3B3B"/>
          <w:spacing w:val="0"/>
          <w:sz w:val="26"/>
          <w:szCs w:val="26"/>
          <w:shd w:val="clear" w:fill="F8F8F8"/>
        </w:rPr>
        <w:t xml:space="preserve"> 毛利润(99.4%)、营业利润(100%)、利润总额(100%)、归母净利润(100%)、扣非净利润(99.9%)</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旧比率：</w:t>
      </w:r>
      <w:r>
        <w:rPr>
          <w:rFonts w:hint="default" w:ascii="-apple-system" w:hAnsi="-apple-system" w:eastAsia="-apple-system" w:cs="-apple-system"/>
          <w:i w:val="0"/>
          <w:caps w:val="0"/>
          <w:color w:val="3B3B3B"/>
          <w:spacing w:val="0"/>
          <w:sz w:val="26"/>
          <w:szCs w:val="26"/>
          <w:shd w:val="clear" w:fill="F8F8F8"/>
        </w:rPr>
        <w:t xml:space="preserve"> 毛利率(99.5%)、净利率(99.5%)</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6"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资产负债表（12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资产：</w:t>
      </w:r>
      <w:r>
        <w:rPr>
          <w:rFonts w:hint="default" w:ascii="-apple-system" w:hAnsi="-apple-system" w:eastAsia="-apple-system" w:cs="-apple-system"/>
          <w:i w:val="0"/>
          <w:caps w:val="0"/>
          <w:color w:val="3B3B3B"/>
          <w:spacing w:val="0"/>
          <w:sz w:val="26"/>
          <w:szCs w:val="26"/>
          <w:shd w:val="clear" w:fill="F8F8F8"/>
        </w:rPr>
        <w:t xml:space="preserve"> 总资产(99.9%)、货币资金(100%)、存货(96.7%)、固定资产(99.1%)、在建工程(79.0%)、商誉(46.6%)</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负债：</w:t>
      </w:r>
      <w:r>
        <w:rPr>
          <w:rFonts w:hint="default" w:ascii="-apple-system" w:hAnsi="-apple-system" w:eastAsia="-apple-system" w:cs="-apple-system"/>
          <w:i w:val="0"/>
          <w:caps w:val="0"/>
          <w:color w:val="3B3B3B"/>
          <w:spacing w:val="0"/>
          <w:sz w:val="26"/>
          <w:szCs w:val="26"/>
          <w:shd w:val="clear" w:fill="F8F8F8"/>
        </w:rPr>
        <w:t xml:space="preserve"> 总负债(99.9%)、短期借款(75.4%)、长期借款(53.0%)、应付债券(16.2%)、预收款/合同负债(97.7%)</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权益：</w:t>
      </w:r>
      <w:r>
        <w:rPr>
          <w:rFonts w:hint="default" w:ascii="-apple-system" w:hAnsi="-apple-system" w:eastAsia="-apple-system" w:cs="-apple-system"/>
          <w:i w:val="0"/>
          <w:caps w:val="0"/>
          <w:color w:val="3B3B3B"/>
          <w:spacing w:val="0"/>
          <w:sz w:val="26"/>
          <w:szCs w:val="26"/>
          <w:shd w:val="clear" w:fill="F8F8F8"/>
        </w:rPr>
        <w:t xml:space="preserve"> 归母股东权益(98.0%)、总股本(98.0%)</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7"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现金流量表（3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经营现金流净额(100%)、资本开支(99.9%)</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8"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成长指标（4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shd w:val="clear" w:fill="F8F8F8"/>
        </w:rPr>
        <w:t>营收同比(97.2%)、净利同比(97.2%)、ROE(99.2%)、ROA(97.6%)</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29" o:spt="1" style="height:1.5pt;width:432pt;" fillcolor="#3B3B3B"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shd w:val="clear" w:fill="F8F8F8"/>
        <w:ind w:left="0" w:firstLine="0"/>
        <w:rPr>
          <w:rFonts w:hint="default" w:ascii="-apple-system" w:hAnsi="-apple-system" w:eastAsia="-apple-system" w:cs="-apple-system"/>
          <w:i w:val="0"/>
          <w:caps w:val="0"/>
          <w:color w:val="3B3B3B"/>
          <w:spacing w:val="0"/>
        </w:rPr>
      </w:pPr>
      <w:r>
        <w:rPr>
          <w:rFonts w:hint="default" w:ascii="-apple-system" w:hAnsi="-apple-system" w:eastAsia="-apple-system" w:cs="-apple-system"/>
          <w:i w:val="0"/>
          <w:caps w:val="0"/>
          <w:color w:val="3B3B3B"/>
          <w:spacing w:val="0"/>
          <w:shd w:val="clear" w:fill="F8F8F8"/>
        </w:rPr>
        <w:t>计算指标（15 个字段）</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收益率：</w:t>
      </w:r>
      <w:r>
        <w:rPr>
          <w:rFonts w:hint="default" w:ascii="-apple-system" w:hAnsi="-apple-system" w:eastAsia="-apple-system" w:cs="-apple-system"/>
          <w:i w:val="0"/>
          <w:caps w:val="0"/>
          <w:color w:val="3B3B3B"/>
          <w:spacing w:val="0"/>
          <w:sz w:val="26"/>
          <w:szCs w:val="26"/>
          <w:shd w:val="clear" w:fill="F8F8F8"/>
        </w:rPr>
        <w:t xml:space="preserve"> 净利润率(99.9%)、每股净利润(98.0%)、有效资产收益率(100%)</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费用占比：</w:t>
      </w:r>
      <w:r>
        <w:rPr>
          <w:rFonts w:hint="default" w:ascii="-apple-system" w:hAnsi="-apple-system" w:eastAsia="-apple-system" w:cs="-apple-system"/>
          <w:i w:val="0"/>
          <w:caps w:val="0"/>
          <w:color w:val="3B3B3B"/>
          <w:spacing w:val="0"/>
          <w:sz w:val="26"/>
          <w:szCs w:val="26"/>
          <w:shd w:val="clear" w:fill="F8F8F8"/>
        </w:rPr>
        <w:t xml:space="preserve"> 销售/管理/销管/研发/销管研/财务 各占毛利比(均99.4%)</w: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结构：</w:t>
      </w:r>
      <w:r>
        <w:rPr>
          <w:rFonts w:hint="default" w:ascii="-apple-system" w:hAnsi="-apple-system" w:eastAsia="-apple-system" w:cs="-apple-system"/>
          <w:i w:val="0"/>
          <w:caps w:val="0"/>
          <w:color w:val="3B3B3B"/>
          <w:spacing w:val="0"/>
          <w:sz w:val="26"/>
          <w:szCs w:val="26"/>
          <w:shd w:val="clear" w:fill="F8F8F8"/>
        </w:rPr>
        <w:t xml:space="preserve"> 锚定资产(100%)、锚定资产占比(99.9%)、预收款占总营收比(99.9%)、剔预收款资产负债率(100%)、剔预收款债务股权比(98.0%)</w:t>
      </w:r>
    </w:p>
    <w:p>
      <w:pPr>
        <w:keepNext w:val="0"/>
        <w:keepLines w:val="0"/>
        <w:widowControl/>
        <w:suppressLineNumbers w:val="0"/>
        <w:shd w:val="clear" w:fill="F8F8F8"/>
        <w:ind w:left="0" w:firstLine="0"/>
        <w:rPr>
          <w:rFonts w:hint="default" w:ascii="-apple-system" w:hAnsi="-apple-system" w:eastAsia="-apple-system" w:cs="-apple-system"/>
          <w:i w:val="0"/>
          <w:caps w:val="0"/>
          <w:color w:val="3B3B3B"/>
          <w:spacing w:val="0"/>
          <w:sz w:val="26"/>
          <w:szCs w:val="26"/>
        </w:rPr>
      </w:pPr>
      <w:r>
        <w:rPr>
          <w:rFonts w:hint="default" w:ascii="-apple-system" w:hAnsi="-apple-system" w:eastAsia="-apple-system" w:cs="-apple-system"/>
          <w:i w:val="0"/>
          <w:caps w:val="0"/>
          <w:color w:val="3B3B3B"/>
          <w:spacing w:val="0"/>
          <w:sz w:val="26"/>
          <w:szCs w:val="26"/>
        </w:rPr>
        <w:pict>
          <v:rect id="_x0000_i1030" o:spt="1" style="height:1.5pt;width:432pt;" fillcolor="#3B3B3B" filled="t" stroked="f" coordsize="21600,21600" o:hr="t" o:hrstd="t" o:hrnoshade="t" o:hralign="center">
            <v:path/>
            <v:fill on="t" focussize="0,0"/>
            <v:stroke on="f"/>
            <v:imagedata o:title=""/>
            <o:lock v:ext="edit"/>
            <w10:wrap type="none"/>
            <w10:anchorlock/>
          </v:rect>
        </w:pict>
      </w:r>
    </w:p>
    <w:p>
      <w:pPr>
        <w:pStyle w:val="5"/>
        <w:keepNext w:val="0"/>
        <w:keepLines w:val="0"/>
        <w:widowControl/>
        <w:suppressLineNumbers w:val="0"/>
        <w:shd w:val="clear" w:fill="F8F8F8"/>
        <w:spacing w:before="21" w:beforeAutospacing="0" w:after="42" w:afterAutospacing="0"/>
        <w:ind w:left="0" w:firstLine="0"/>
        <w:rPr>
          <w:rFonts w:hint="default" w:ascii="-apple-system" w:hAnsi="-apple-system" w:eastAsia="-apple-system" w:cs="-apple-system"/>
          <w:i w:val="0"/>
          <w:caps w:val="0"/>
          <w:color w:val="3B3B3B"/>
          <w:spacing w:val="0"/>
          <w:sz w:val="26"/>
          <w:szCs w:val="26"/>
        </w:rPr>
      </w:pPr>
      <w:r>
        <w:rPr>
          <w:rStyle w:val="7"/>
          <w:rFonts w:hint="default" w:ascii="-apple-system" w:hAnsi="-apple-system" w:eastAsia="-apple-system" w:cs="-apple-system"/>
          <w:i w:val="0"/>
          <w:caps w:val="0"/>
          <w:color w:val="3B3B3B"/>
          <w:spacing w:val="0"/>
          <w:sz w:val="26"/>
          <w:szCs w:val="26"/>
          <w:shd w:val="clear" w:fill="F8F8F8"/>
        </w:rPr>
        <w:t>总计 50+ 个字段，覆盖率 95%+ 的有 42 个。</w:t>
      </w:r>
      <w:r>
        <w:rPr>
          <w:rFonts w:hint="default" w:ascii="-apple-system" w:hAnsi="-apple-system" w:eastAsia="-apple-system" w:cs="-apple-system"/>
          <w:i w:val="0"/>
          <w:caps w:val="0"/>
          <w:color w:val="3B3B3B"/>
          <w:spacing w:val="0"/>
          <w:sz w:val="26"/>
          <w:szCs w:val="26"/>
          <w:shd w:val="clear" w:fill="F8F8F8"/>
        </w:rPr>
        <w:t xml:space="preserve"> 在建工程、长短借款、商誉、应付债券、研发费用这 6 个因行业特性覆盖率在 16%-85%，数据真实有效，只是部分公司不适用。</w:t>
      </w: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eastAsia"/>
          <w:lang w:val="en-US" w:eastAsia="zh-Hans"/>
        </w:rPr>
      </w:pPr>
    </w:p>
    <w:p>
      <w:pPr>
        <w:rPr>
          <w:rFonts w:hint="default"/>
          <w:lang w:eastAsia="zh-Hans"/>
        </w:rPr>
      </w:pPr>
      <w:r>
        <w:rPr>
          <w:rFonts w:hint="default"/>
          <w:lang w:eastAsia="zh-Hans"/>
        </w:rPr>
        <w:t>1、</w:t>
      </w:r>
      <w:r>
        <w:rPr>
          <w:rFonts w:hint="eastAsia"/>
          <w:lang w:val="en-US" w:eastAsia="zh-Hans"/>
        </w:rPr>
        <w:t>登陆界面</w:t>
      </w:r>
      <w:r>
        <w:rPr>
          <w:rFonts w:hint="default"/>
          <w:lang w:eastAsia="zh-Hans"/>
        </w:rPr>
        <w:t>：</w:t>
      </w:r>
    </w:p>
    <w:p>
      <w:pPr>
        <w:rPr>
          <w:rFonts w:hint="default"/>
          <w:lang w:eastAsia="zh-Hans"/>
        </w:rPr>
      </w:pPr>
      <w:r>
        <w:rPr>
          <w:rFonts w:hint="eastAsia"/>
          <w:lang w:val="en-US" w:eastAsia="zh-Hans"/>
        </w:rPr>
        <w:t>给我创建三种权限用户</w:t>
      </w:r>
      <w:r>
        <w:rPr>
          <w:rFonts w:hint="default"/>
          <w:lang w:eastAsia="zh-Hans"/>
        </w:rPr>
        <w:t>：</w:t>
      </w:r>
      <w:r>
        <w:rPr>
          <w:rFonts w:hint="eastAsia"/>
          <w:lang w:val="en-US" w:eastAsia="zh-Hans"/>
        </w:rPr>
        <w:t>部门总负责人</w:t>
      </w:r>
      <w:r>
        <w:rPr>
          <w:rFonts w:hint="default"/>
          <w:lang w:eastAsia="zh-Hans"/>
        </w:rPr>
        <w:t>（</w:t>
      </w:r>
      <w:r>
        <w:rPr>
          <w:rFonts w:hint="eastAsia"/>
          <w:lang w:val="en-US" w:eastAsia="zh-Hans"/>
        </w:rPr>
        <w:t>root</w:t>
      </w:r>
      <w:r>
        <w:rPr>
          <w:rFonts w:hint="default"/>
          <w:lang w:eastAsia="zh-Hans"/>
        </w:rPr>
        <w:t>）、</w:t>
      </w:r>
      <w:r>
        <w:rPr>
          <w:rFonts w:hint="eastAsia"/>
          <w:lang w:val="en-US" w:eastAsia="zh-Hans"/>
        </w:rPr>
        <w:t>产品负责人</w:t>
      </w:r>
      <w:r>
        <w:rPr>
          <w:rFonts w:hint="default"/>
          <w:lang w:eastAsia="zh-Hans"/>
        </w:rPr>
        <w:t>（</w:t>
      </w:r>
      <w:r>
        <w:rPr>
          <w:rFonts w:hint="eastAsia"/>
          <w:lang w:val="en-US" w:eastAsia="zh-Hans"/>
        </w:rPr>
        <w:t>创建产品时的创建人</w:t>
      </w:r>
      <w:r>
        <w:rPr>
          <w:rFonts w:hint="default"/>
          <w:lang w:eastAsia="zh-Hans"/>
        </w:rPr>
        <w:t>）、</w:t>
      </w:r>
      <w:r>
        <w:rPr>
          <w:rFonts w:hint="eastAsia"/>
          <w:lang w:val="en-US" w:eastAsia="zh-Hans"/>
        </w:rPr>
        <w:t>销售人员</w:t>
      </w:r>
      <w:r>
        <w:rPr>
          <w:rFonts w:hint="default"/>
          <w:lang w:eastAsia="zh-Hans"/>
        </w:rPr>
        <w:t>（</w:t>
      </w:r>
      <w:r>
        <w:rPr>
          <w:rFonts w:hint="eastAsia"/>
          <w:lang w:val="en-US" w:eastAsia="zh-Hans"/>
        </w:rPr>
        <w:t>产品负责人在产品管理页面手动添加销售人员名字信息</w:t>
      </w:r>
      <w:r>
        <w:rPr>
          <w:rFonts w:hint="default"/>
          <w:lang w:eastAsia="zh-Hans"/>
        </w:rPr>
        <w:t>）</w:t>
      </w:r>
    </w:p>
    <w:p>
      <w:pPr>
        <w:rPr>
          <w:rFonts w:hint="eastAsia"/>
          <w:lang w:val="en-US" w:eastAsia="zh-Hans"/>
        </w:rPr>
      </w:pPr>
    </w:p>
    <w:p>
      <w:pPr>
        <w:rPr>
          <w:rFonts w:hint="eastAsia"/>
          <w:lang w:val="en-US" w:eastAsia="zh-Hans"/>
        </w:rPr>
      </w:pPr>
      <w:r>
        <w:rPr>
          <w:rFonts w:hint="eastAsia"/>
          <w:lang w:val="en-US" w:eastAsia="zh-Hans"/>
        </w:rPr>
        <w:t>每个用户拥有账号</w:t>
      </w:r>
      <w:r>
        <w:rPr>
          <w:rFonts w:hint="default"/>
          <w:lang w:eastAsia="zh-Hans"/>
        </w:rPr>
        <w:t>、</w:t>
      </w:r>
      <w:r>
        <w:rPr>
          <w:rFonts w:hint="eastAsia"/>
          <w:lang w:val="en-US" w:eastAsia="zh-Hans"/>
        </w:rPr>
        <w:t>姓名</w:t>
      </w:r>
      <w:r>
        <w:rPr>
          <w:rFonts w:hint="default"/>
          <w:lang w:eastAsia="zh-Hans"/>
        </w:rPr>
        <w:t>、</w:t>
      </w:r>
      <w:r>
        <w:rPr>
          <w:rFonts w:hint="eastAsia"/>
          <w:lang w:val="en-US" w:eastAsia="zh-Hans"/>
        </w:rPr>
        <w:t>密码</w:t>
      </w:r>
      <w:r>
        <w:rPr>
          <w:rFonts w:hint="default"/>
          <w:lang w:eastAsia="zh-Hans"/>
        </w:rPr>
        <w:t>、</w:t>
      </w:r>
      <w:r>
        <w:rPr>
          <w:rFonts w:hint="eastAsia"/>
          <w:lang w:val="en-US" w:eastAsia="zh-Hans"/>
        </w:rPr>
        <w:t>权限信息</w:t>
      </w:r>
      <w:r>
        <w:rPr>
          <w:rFonts w:hint="default"/>
          <w:lang w:eastAsia="zh-Hans"/>
        </w:rPr>
        <w:t>。</w:t>
      </w:r>
    </w:p>
    <w:p>
      <w:pPr>
        <w:rPr>
          <w:rFonts w:hint="eastAsia"/>
          <w:lang w:val="en-US" w:eastAsia="zh-Hans"/>
        </w:rPr>
      </w:pPr>
    </w:p>
    <w:p>
      <w:pPr>
        <w:rPr>
          <w:rFonts w:hint="eastAsia"/>
          <w:lang w:val="en-US" w:eastAsia="zh-Hans"/>
        </w:rPr>
      </w:pPr>
    </w:p>
    <w:p>
      <w:pPr>
        <w:rPr>
          <w:rFonts w:hint="default"/>
          <w:lang w:eastAsia="zh-Hans"/>
        </w:rPr>
      </w:pPr>
      <w:r>
        <w:rPr>
          <w:rFonts w:hint="default"/>
          <w:lang w:eastAsia="zh-Hans"/>
        </w:rPr>
        <w:t>2、</w:t>
      </w:r>
      <w:r>
        <w:rPr>
          <w:rFonts w:hint="eastAsia"/>
          <w:lang w:val="en-US" w:eastAsia="zh-Hans"/>
        </w:rPr>
        <w:t>权限管理</w:t>
      </w:r>
      <w:r>
        <w:rPr>
          <w:rFonts w:hint="default"/>
          <w:lang w:eastAsia="zh-Hans"/>
        </w:rPr>
        <w:t>：</w:t>
      </w:r>
    </w:p>
    <w:p>
      <w:pPr>
        <w:rPr>
          <w:rFonts w:hint="eastAsia"/>
          <w:lang w:val="en-US" w:eastAsia="zh-Hans"/>
        </w:rPr>
      </w:pPr>
      <w:r>
        <w:rPr>
          <w:rFonts w:hint="eastAsia"/>
          <w:lang w:val="en-US" w:eastAsia="zh-Hans"/>
        </w:rPr>
        <w:t>部门总负责人</w:t>
      </w:r>
      <w:r>
        <w:rPr>
          <w:rFonts w:hint="default"/>
          <w:lang w:eastAsia="zh-Hans"/>
        </w:rPr>
        <w:t>（</w:t>
      </w:r>
      <w:r>
        <w:rPr>
          <w:rFonts w:hint="eastAsia"/>
          <w:lang w:val="en-US" w:eastAsia="zh-Hans"/>
        </w:rPr>
        <w:t>root</w:t>
      </w:r>
      <w:r>
        <w:rPr>
          <w:rFonts w:hint="default"/>
          <w:lang w:eastAsia="zh-Hans"/>
        </w:rPr>
        <w:t>）：</w:t>
      </w:r>
      <w:r>
        <w:rPr>
          <w:rFonts w:hint="eastAsia"/>
          <w:lang w:val="en-US" w:eastAsia="zh-Hans"/>
        </w:rPr>
        <w:t>可查看全部产品，可查看全部日程事件和提醒事件</w:t>
      </w:r>
      <w:r>
        <w:rPr>
          <w:rFonts w:hint="default"/>
          <w:lang w:eastAsia="zh-Hans"/>
        </w:rPr>
        <w:t>。</w:t>
      </w:r>
      <w:r>
        <w:rPr>
          <w:rFonts w:hint="eastAsia"/>
          <w:lang w:val="en-US" w:eastAsia="zh-Hans"/>
        </w:rPr>
        <w:t>可查看和下载所有产品文件</w:t>
      </w:r>
    </w:p>
    <w:p>
      <w:pPr>
        <w:rPr>
          <w:rFonts w:hint="default"/>
          <w:lang w:eastAsia="zh-Hans"/>
        </w:rPr>
      </w:pPr>
    </w:p>
    <w:p>
      <w:pPr>
        <w:rPr>
          <w:rFonts w:hint="eastAsia"/>
          <w:lang w:val="en-US" w:eastAsia="zh-Hans"/>
        </w:rPr>
      </w:pPr>
      <w:r>
        <w:rPr>
          <w:rFonts w:hint="eastAsia"/>
          <w:lang w:val="en-US" w:eastAsia="zh-Hans"/>
        </w:rPr>
        <w:t>产品负责人</w:t>
      </w:r>
      <w:r>
        <w:rPr>
          <w:rFonts w:hint="default"/>
          <w:lang w:eastAsia="zh-Hans"/>
        </w:rPr>
        <w:t>（</w:t>
      </w:r>
      <w:r>
        <w:rPr>
          <w:rFonts w:hint="eastAsia"/>
          <w:lang w:val="en-US" w:eastAsia="zh-Hans"/>
        </w:rPr>
        <w:t>创建产品时的创建人</w:t>
      </w:r>
      <w:r>
        <w:rPr>
          <w:rFonts w:hint="default"/>
          <w:lang w:eastAsia="zh-Hans"/>
        </w:rPr>
        <w:t>） ：</w:t>
      </w:r>
      <w:r>
        <w:rPr>
          <w:rFonts w:hint="eastAsia"/>
          <w:lang w:val="en-US" w:eastAsia="zh-Hans"/>
        </w:rPr>
        <w:t>可查看自己创建的产品和产品对应的日程事件和提醒事件</w:t>
      </w:r>
      <w:r>
        <w:rPr>
          <w:rFonts w:hint="default"/>
          <w:lang w:eastAsia="zh-Hans"/>
        </w:rPr>
        <w:t>，</w:t>
      </w:r>
      <w:r>
        <w:rPr>
          <w:rFonts w:hint="eastAsia"/>
          <w:lang w:val="en-US" w:eastAsia="zh-Hans"/>
        </w:rPr>
        <w:t>可查看</w:t>
      </w:r>
      <w:r>
        <w:rPr>
          <w:rFonts w:hint="default"/>
          <w:lang w:eastAsia="zh-Hans"/>
        </w:rPr>
        <w:t>、</w:t>
      </w:r>
      <w:r>
        <w:rPr>
          <w:rFonts w:hint="eastAsia"/>
          <w:lang w:val="en-US" w:eastAsia="zh-Hans"/>
        </w:rPr>
        <w:t>下载</w:t>
      </w:r>
      <w:r>
        <w:rPr>
          <w:rFonts w:hint="default"/>
          <w:lang w:eastAsia="zh-Hans"/>
        </w:rPr>
        <w:t>、</w:t>
      </w:r>
      <w:r>
        <w:rPr>
          <w:rFonts w:hint="eastAsia"/>
          <w:lang w:val="en-US" w:eastAsia="zh-Hans"/>
        </w:rPr>
        <w:t>上传自己创建产品的所有文件</w:t>
      </w:r>
      <w:r>
        <w:rPr>
          <w:rFonts w:hint="default"/>
          <w:lang w:eastAsia="zh-Hans"/>
        </w:rPr>
        <w:t xml:space="preserve">              </w:t>
      </w:r>
    </w:p>
    <w:p>
      <w:pPr>
        <w:rPr>
          <w:rFonts w:hint="default"/>
          <w:lang w:val="en-US" w:eastAsia="zh-Hans"/>
        </w:rPr>
      </w:pPr>
    </w:p>
    <w:p>
      <w:pPr>
        <w:rPr>
          <w:rFonts w:hint="eastAsia"/>
          <w:lang w:val="en-US" w:eastAsia="zh-Hans"/>
        </w:rPr>
      </w:pPr>
      <w:r>
        <w:rPr>
          <w:rFonts w:hint="eastAsia"/>
          <w:lang w:val="en-US" w:eastAsia="zh-Hans"/>
        </w:rPr>
        <w:t>销售人员</w:t>
      </w:r>
      <w:r>
        <w:rPr>
          <w:rFonts w:hint="default"/>
          <w:lang w:eastAsia="zh-Hans"/>
        </w:rPr>
        <w:t>（</w:t>
      </w:r>
      <w:r>
        <w:rPr>
          <w:rFonts w:hint="eastAsia"/>
          <w:lang w:val="en-US" w:eastAsia="zh-Hans"/>
        </w:rPr>
        <w:t>产品负责人在产品管理页面手动添加销售人员名字信息</w:t>
      </w:r>
      <w:r>
        <w:rPr>
          <w:rFonts w:hint="default"/>
          <w:lang w:eastAsia="zh-Hans"/>
        </w:rPr>
        <w:t>）</w:t>
      </w:r>
      <w:r>
        <w:rPr>
          <w:rFonts w:hint="eastAsia"/>
          <w:lang w:val="en-US" w:eastAsia="zh-Hans"/>
        </w:rPr>
        <w:t xml:space="preserve"> </w:t>
      </w:r>
      <w:r>
        <w:rPr>
          <w:rFonts w:hint="default"/>
          <w:lang w:eastAsia="zh-Hans"/>
        </w:rPr>
        <w:t>：</w:t>
      </w:r>
      <w:r>
        <w:rPr>
          <w:rFonts w:hint="eastAsia"/>
          <w:lang w:val="en-US" w:eastAsia="zh-Hans"/>
        </w:rPr>
        <w:t xml:space="preserve"> 可查看被产品负责人添加进入产品的产品和产品对应的日程事件和提醒事件</w:t>
      </w:r>
      <w:r>
        <w:rPr>
          <w:rFonts w:hint="default"/>
          <w:lang w:eastAsia="zh-Hans"/>
        </w:rPr>
        <w:t>，</w:t>
      </w:r>
      <w:r>
        <w:rPr>
          <w:rFonts w:hint="eastAsia"/>
          <w:lang w:val="en-US" w:eastAsia="zh-Hans"/>
        </w:rPr>
        <w:t>可查看</w:t>
      </w:r>
      <w:r>
        <w:rPr>
          <w:rFonts w:hint="default"/>
          <w:lang w:eastAsia="zh-Hans"/>
        </w:rPr>
        <w:t>、</w:t>
      </w:r>
      <w:r>
        <w:rPr>
          <w:rFonts w:hint="eastAsia"/>
          <w:lang w:val="en-US" w:eastAsia="zh-Hans"/>
        </w:rPr>
        <w:t>下载和自己相关的产品的所有文件</w:t>
      </w:r>
    </w:p>
    <w:p>
      <w:pPr>
        <w:rPr>
          <w:rFonts w:hint="eastAsia"/>
          <w:lang w:val="en-US" w:eastAsia="zh-Hans"/>
        </w:rPr>
      </w:pPr>
    </w:p>
    <w:p>
      <w:pPr>
        <w:numPr>
          <w:ilvl w:val="0"/>
          <w:numId w:val="1"/>
        </w:numPr>
        <w:rPr>
          <w:rFonts w:hint="default"/>
          <w:lang w:eastAsia="zh-Hans"/>
        </w:rPr>
      </w:pPr>
      <w:r>
        <w:rPr>
          <w:rFonts w:hint="eastAsia"/>
          <w:lang w:val="en-US" w:eastAsia="zh-Hans"/>
        </w:rPr>
        <w:t>文件检索</w:t>
      </w:r>
      <w:r>
        <w:rPr>
          <w:rFonts w:hint="default"/>
          <w:lang w:eastAsia="zh-Hans"/>
        </w:rPr>
        <w:t>：</w:t>
      </w:r>
    </w:p>
    <w:p>
      <w:pPr>
        <w:rPr>
          <w:rFonts w:hint="default"/>
          <w:lang w:val="en-US" w:eastAsia="zh-Hans"/>
        </w:rPr>
      </w:pPr>
      <w:r>
        <w:rPr>
          <w:rFonts w:hint="eastAsia"/>
          <w:lang w:val="en-US" w:eastAsia="zh-Hans"/>
        </w:rPr>
        <w:t>用户可以检索自己权限相关的文件名对文件进行查找</w:t>
      </w:r>
    </w:p>
    <w:p>
      <w:pPr>
        <w:rPr>
          <w:rFonts w:hint="eastAsia"/>
          <w:lang w:val="en-US" w:eastAsia="zh-Hans"/>
        </w:rPr>
      </w:pPr>
    </w:p>
    <w:p>
      <w:pPr>
        <w:rPr>
          <w:rFonts w:hint="eastAsia"/>
          <w:lang w:val="en-US" w:eastAsia="zh-Hans"/>
        </w:rPr>
      </w:pPr>
    </w:p>
    <w:p>
      <w:pPr>
        <w:rPr>
          <w:rFonts w:hint="eastAsia"/>
          <w:lang w:val="en-US" w:eastAsia="zh-Hans"/>
        </w:rPr>
      </w:pPr>
    </w:p>
    <w:p>
      <w:pPr>
        <w:rPr>
          <w:rFonts w:hint="default"/>
          <w:lang w:eastAsia="zh-Hans"/>
        </w:rPr>
      </w:pPr>
      <w:r>
        <w:rPr>
          <w:rFonts w:hint="eastAsia"/>
          <w:lang w:val="en-US" w:eastAsia="zh-Hans"/>
        </w:rPr>
        <w:t>权限管理</w:t>
      </w:r>
      <w:r>
        <w:rPr>
          <w:rFonts w:hint="default"/>
          <w:lang w:eastAsia="zh-Hans"/>
        </w:rPr>
        <w:t>：</w:t>
      </w:r>
    </w:p>
    <w:p>
      <w:pPr>
        <w:rPr>
          <w:rFonts w:hint="default"/>
          <w:lang w:eastAsia="zh-Hans"/>
        </w:rPr>
      </w:pPr>
    </w:p>
    <w:p>
      <w:pPr>
        <w:rPr>
          <w:rFonts w:hint="eastAsia"/>
          <w:lang w:val="en-US" w:eastAsia="zh-Hans"/>
        </w:rPr>
      </w:pPr>
      <w:r>
        <w:rPr>
          <w:rFonts w:hint="eastAsia"/>
          <w:lang w:val="en-US" w:eastAsia="zh-Hans"/>
        </w:rPr>
        <w:t>新增</w:t>
      </w:r>
      <w:r>
        <w:rPr>
          <w:rFonts w:hint="default"/>
          <w:lang w:eastAsia="zh-Hans"/>
        </w:rPr>
        <w:t>：</w:t>
      </w:r>
      <w:r>
        <w:rPr>
          <w:rFonts w:hint="eastAsia"/>
          <w:lang w:val="en-US" w:eastAsia="zh-Hans"/>
        </w:rPr>
        <w:t>存续期负责人</w:t>
      </w:r>
      <w:r>
        <w:rPr>
          <w:rFonts w:hint="default"/>
          <w:lang w:eastAsia="zh-Hans"/>
        </w:rPr>
        <w:t>(root2)：</w:t>
      </w:r>
      <w:r>
        <w:rPr>
          <w:rFonts w:hint="eastAsia"/>
          <w:lang w:val="en-US" w:eastAsia="zh-Hans"/>
        </w:rPr>
        <w:t>可查看全部产品，可查看全部日程事件和提醒事件</w:t>
      </w:r>
      <w:r>
        <w:rPr>
          <w:rFonts w:hint="default"/>
          <w:lang w:eastAsia="zh-Hans"/>
        </w:rPr>
        <w:t>。</w:t>
      </w:r>
      <w:r>
        <w:rPr>
          <w:rFonts w:hint="eastAsia"/>
          <w:lang w:val="en-US" w:eastAsia="zh-Hans"/>
        </w:rPr>
        <w:t>可查看和下载所有产品文件</w:t>
      </w:r>
      <w:r>
        <w:rPr>
          <w:rFonts w:hint="default"/>
          <w:lang w:eastAsia="zh-Hans"/>
        </w:rPr>
        <w:t>。</w:t>
      </w:r>
    </w:p>
    <w:p>
      <w:pPr>
        <w:rPr>
          <w:rFonts w:hint="default"/>
          <w:lang w:eastAsia="zh-Hans"/>
        </w:rPr>
      </w:pPr>
    </w:p>
    <w:p>
      <w:pPr>
        <w:rPr>
          <w:rFonts w:hint="default"/>
          <w:lang w:eastAsia="zh-Hans"/>
        </w:rPr>
      </w:pPr>
      <w:r>
        <w:rPr>
          <w:rFonts w:hint="eastAsia"/>
          <w:lang w:val="en-US" w:eastAsia="zh-Hans"/>
        </w:rPr>
        <w:t>在创建产品的设立日和兑付日后</w:t>
      </w:r>
      <w:r>
        <w:rPr>
          <w:rFonts w:hint="default"/>
          <w:lang w:eastAsia="zh-Hans"/>
        </w:rPr>
        <w:t>，</w:t>
      </w:r>
      <w:r>
        <w:rPr>
          <w:rFonts w:hint="eastAsia"/>
          <w:lang w:val="en-US" w:eastAsia="zh-Hans"/>
        </w:rPr>
        <w:t>增设</w:t>
      </w:r>
      <w:r>
        <w:rPr>
          <w:rFonts w:hint="default"/>
          <w:lang w:eastAsia="zh-Hans"/>
        </w:rPr>
        <w:t xml:space="preserve"> </w:t>
      </w:r>
    </w:p>
    <w:p>
      <w:pPr>
        <w:numPr>
          <w:ilvl w:val="0"/>
          <w:numId w:val="2"/>
        </w:numPr>
        <w:rPr>
          <w:rFonts w:hint="eastAsia"/>
          <w:lang w:val="en-US" w:eastAsia="zh-Hans"/>
        </w:rPr>
      </w:pPr>
      <w:r>
        <w:rPr>
          <w:rFonts w:hint="eastAsia"/>
          <w:lang w:val="en-US" w:eastAsia="zh-Hans"/>
        </w:rPr>
        <w:t>中基协备案</w:t>
      </w:r>
      <w:r>
        <w:rPr>
          <w:rFonts w:hint="default"/>
          <w:lang w:eastAsia="zh-Hans"/>
        </w:rPr>
        <w:t xml:space="preserve"> </w:t>
      </w:r>
      <w:r>
        <w:rPr>
          <w:rFonts w:hint="eastAsia"/>
          <w:lang w:val="en-US" w:eastAsia="zh-Hans"/>
        </w:rPr>
        <w:t>日程事件</w:t>
      </w:r>
      <w:r>
        <w:rPr>
          <w:rFonts w:hint="default"/>
          <w:lang w:eastAsia="zh-Hans"/>
        </w:rPr>
        <w:t>（</w:t>
      </w:r>
      <w:r>
        <w:rPr>
          <w:rFonts w:hint="eastAsia"/>
          <w:lang w:val="en-US" w:eastAsia="zh-Hans"/>
        </w:rPr>
        <w:t>设立日后</w:t>
      </w:r>
      <w:r>
        <w:rPr>
          <w:rFonts w:hint="default"/>
          <w:lang w:eastAsia="zh-Hans"/>
        </w:rPr>
        <w:t>5</w:t>
      </w:r>
      <w:r>
        <w:rPr>
          <w:rFonts w:hint="eastAsia"/>
          <w:lang w:val="en-US" w:eastAsia="zh-Hans"/>
        </w:rPr>
        <w:t>个工作日</w:t>
      </w:r>
      <w:r>
        <w:rPr>
          <w:rFonts w:hint="default"/>
          <w:lang w:eastAsia="zh-Hans"/>
        </w:rPr>
        <w:t>）</w:t>
      </w:r>
    </w:p>
    <w:p>
      <w:pPr>
        <w:numPr>
          <w:ilvl w:val="0"/>
          <w:numId w:val="2"/>
        </w:numPr>
        <w:rPr>
          <w:rFonts w:hint="default"/>
          <w:lang w:val="en-US" w:eastAsia="zh-Hans"/>
        </w:rPr>
      </w:pPr>
      <w:r>
        <w:rPr>
          <w:rFonts w:hint="default"/>
          <w:lang w:val="en-US" w:eastAsia="zh-Hans"/>
        </w:rPr>
        <w:t>转付至托管户</w:t>
      </w:r>
      <w:r>
        <w:rPr>
          <w:rFonts w:hint="default"/>
          <w:lang w:eastAsia="zh-Hans"/>
        </w:rPr>
        <w:t xml:space="preserve"> </w:t>
      </w:r>
      <w:r>
        <w:rPr>
          <w:rFonts w:hint="eastAsia"/>
          <w:lang w:val="en-US" w:eastAsia="zh-Hans"/>
        </w:rPr>
        <w:t>日程事件</w:t>
      </w:r>
      <w:r>
        <w:rPr>
          <w:rFonts w:hint="default"/>
          <w:lang w:eastAsia="zh-Hans"/>
        </w:rPr>
        <w:t>（</w:t>
      </w:r>
      <w:r>
        <w:rPr>
          <w:rFonts w:hint="eastAsia"/>
          <w:lang w:val="en-US" w:eastAsia="zh-Hans"/>
        </w:rPr>
        <w:t>兑付日</w:t>
      </w:r>
      <w:r>
        <w:rPr>
          <w:rFonts w:hint="default"/>
          <w:lang w:eastAsia="zh-Hans"/>
        </w:rPr>
        <w:t xml:space="preserve"> </w:t>
      </w:r>
      <w:r>
        <w:rPr>
          <w:rFonts w:hint="eastAsia"/>
          <w:lang w:val="en-US" w:eastAsia="zh-Hans"/>
        </w:rPr>
        <w:t>T</w:t>
      </w:r>
      <w:r>
        <w:rPr>
          <w:rFonts w:hint="default"/>
          <w:lang w:eastAsia="zh-Hans"/>
        </w:rPr>
        <w:t>-8）</w:t>
      </w:r>
    </w:p>
    <w:p>
      <w:pPr>
        <w:rPr>
          <w:rFonts w:hint="default"/>
          <w:lang w:eastAsia="zh-Hans"/>
        </w:rPr>
      </w:pPr>
    </w:p>
    <w:p>
      <w:pPr>
        <w:rPr>
          <w:rFonts w:hint="eastAsia"/>
          <w:lang w:val="en-US" w:eastAsia="zh-Hans"/>
        </w:rPr>
      </w:pPr>
      <w:r>
        <w:rPr>
          <w:rFonts w:hint="eastAsia"/>
          <w:lang w:val="en-US" w:eastAsia="zh-Hans"/>
        </w:rPr>
        <w:t>但中基协备案日程事件和</w:t>
      </w:r>
      <w:r>
        <w:rPr>
          <w:rFonts w:hint="default"/>
          <w:lang w:val="en-US" w:eastAsia="zh-Hans"/>
        </w:rPr>
        <w:t>转付至托管户</w:t>
      </w:r>
      <w:r>
        <w:rPr>
          <w:rFonts w:hint="eastAsia"/>
          <w:lang w:val="en-US" w:eastAsia="zh-Hans"/>
        </w:rPr>
        <w:t>日程事件只有</w:t>
      </w:r>
      <w:r>
        <w:rPr>
          <w:rFonts w:hint="default"/>
          <w:lang w:eastAsia="zh-Hans"/>
        </w:rPr>
        <w:t xml:space="preserve"> </w:t>
      </w:r>
      <w:r>
        <w:rPr>
          <w:rFonts w:hint="eastAsia"/>
          <w:lang w:val="en-US" w:eastAsia="zh-Hans"/>
        </w:rPr>
        <w:t>存续期负责人</w:t>
      </w:r>
      <w:r>
        <w:rPr>
          <w:rFonts w:hint="default"/>
          <w:lang w:eastAsia="zh-Hans"/>
        </w:rPr>
        <w:t>(root2)</w:t>
      </w:r>
      <w:r>
        <w:rPr>
          <w:rFonts w:hint="default"/>
          <w:lang w:eastAsia="zh-Hans"/>
        </w:rPr>
        <w:t xml:space="preserve"> </w:t>
      </w:r>
      <w:r>
        <w:rPr>
          <w:rFonts w:hint="eastAsia"/>
          <w:lang w:val="en-US" w:eastAsia="zh-Hans"/>
        </w:rPr>
        <w:t>和部门总负责人</w:t>
      </w:r>
      <w:r>
        <w:rPr>
          <w:rFonts w:hint="default"/>
          <w:lang w:eastAsia="zh-Hans"/>
        </w:rPr>
        <w:t>（</w:t>
      </w:r>
      <w:r>
        <w:rPr>
          <w:rFonts w:hint="eastAsia"/>
          <w:lang w:val="en-US" w:eastAsia="zh-Hans"/>
        </w:rPr>
        <w:t>root</w:t>
      </w:r>
      <w:r>
        <w:rPr>
          <w:rFonts w:hint="default"/>
          <w:lang w:eastAsia="zh-Hans"/>
        </w:rPr>
        <w:t>）</w:t>
      </w:r>
      <w:r>
        <w:rPr>
          <w:rFonts w:hint="eastAsia"/>
          <w:lang w:val="en-US" w:eastAsia="zh-Hans"/>
        </w:rPr>
        <w:t>才能显示</w:t>
      </w:r>
      <w:r>
        <w:rPr>
          <w:rFonts w:hint="default"/>
          <w:lang w:eastAsia="zh-Hans"/>
        </w:rPr>
        <w:t xml:space="preserve">， </w:t>
      </w:r>
      <w:r>
        <w:rPr>
          <w:rFonts w:hint="eastAsia"/>
          <w:lang w:val="en-US" w:eastAsia="zh-Hans"/>
        </w:rPr>
        <w:t>产品负责人和销售人员不显示这两个日程事件</w:t>
      </w:r>
      <w:r>
        <w:rPr>
          <w:rFonts w:hint="default"/>
          <w:lang w:eastAsia="zh-Hans"/>
        </w:rPr>
        <w:t>。</w:t>
      </w:r>
      <w:bookmarkStart w:id="0" w:name="_GoBack"/>
      <w:bookmarkEnd w:id="0"/>
    </w:p>
    <w:p>
      <w:pPr>
        <w:rPr>
          <w:rFonts w:hint="eastAsia"/>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00000000" w:usb1="00000000"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华文行楷">
    <w:altName w:val="行楷-简"/>
    <w:panose1 w:val="02010800040101010101"/>
    <w:charset w:val="86"/>
    <w:family w:val="auto"/>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Wingdings 2">
    <w:panose1 w:val="050201020105070707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 w:name="微软雅黑">
    <w:altName w:val="汉仪旗黑"/>
    <w:panose1 w:val="020B0503020204020204"/>
    <w:charset w:val="86"/>
    <w:family w:val="auto"/>
    <w:pitch w:val="default"/>
    <w:sig w:usb0="00000000" w:usb1="00000000" w:usb2="00000016" w:usb3="00000000" w:csb0="0004001F" w:csb1="00000000"/>
  </w:font>
  <w:font w:name="行楷-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Cambria Math">
    <w:altName w:val="Kingsoft Math"/>
    <w:panose1 w:val="02040503050406030204"/>
    <w:charset w:val="00"/>
    <w:family w:val="roman"/>
    <w:pitch w:val="default"/>
    <w:sig w:usb0="00000000" w:usb1="00000000" w:usb2="02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Kingsoft Math">
    <w:panose1 w:val="02040503050406030204"/>
    <w:charset w:val="00"/>
    <w:family w:val="auto"/>
    <w:pitch w:val="default"/>
    <w:sig w:usb0="80000087" w:usb1="00002068" w:usb2="00000000" w:usb3="00000000" w:csb0="2000019F" w:csb1="00000000"/>
  </w:font>
  <w:font w:name="儷宋 Pro">
    <w:panose1 w:val="02020300000000000000"/>
    <w:charset w:val="88"/>
    <w:family w:val="auto"/>
    <w:pitch w:val="default"/>
    <w:sig w:usb0="80000001" w:usb1="28091800" w:usb2="00000016" w:usb3="00000000" w:csb0="001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仿宋体">
    <w:altName w:val="苹方-简"/>
    <w:panose1 w:val="02010600030101010101"/>
    <w:charset w:val="00"/>
    <w:family w:val="roman"/>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TC Regular">
    <w:panose1 w:val="020B0400000000000000"/>
    <w:charset w:val="88"/>
    <w:family w:val="auto"/>
    <w:pitch w:val="default"/>
    <w:sig w:usb0="A00002FF" w:usb1="7ACFFDFB" w:usb2="00000017" w:usb3="00000000" w:csb0="00100001" w:csb1="00000000"/>
  </w:font>
  <w:font w:name="PingFang HK Regular">
    <w:panose1 w:val="020B0400000000000000"/>
    <w:charset w:val="88"/>
    <w:family w:val="auto"/>
    <w:pitch w:val="default"/>
    <w:sig w:usb0="A00002FF" w:usb1="7ACFFDFB" w:usb2="00000017" w:usb3="00000000" w:csb0="00100001" w:csb1="00000000"/>
  </w:font>
  <w:font w:name="华文宋体">
    <w:panose1 w:val="02010600040101010101"/>
    <w:charset w:val="86"/>
    <w:family w:val="auto"/>
    <w:pitch w:val="default"/>
    <w:sig w:usb0="80000287" w:usb1="280F3C52" w:usb2="00000016" w:usb3="00000000" w:csb0="0004001F" w:csb1="00000000"/>
  </w:font>
  <w:font w:name="Hiragino Sans GB W3">
    <w:panose1 w:val="020B0300000000000000"/>
    <w:charset w:val="86"/>
    <w:family w:val="auto"/>
    <w:pitch w:val="default"/>
    <w:sig w:usb0="A00002BF" w:usb1="1ACF7CFA" w:usb2="00000016" w:usb3="00000000" w:csb0="00060007" w:csb1="00000000"/>
  </w:font>
  <w:font w:name="报隶-繁">
    <w:panose1 w:val="02010600040101010101"/>
    <w:charset w:val="86"/>
    <w:family w:val="auto"/>
    <w:pitch w:val="default"/>
    <w:sig w:usb0="80000287" w:usb1="280F3C52" w:usb2="00000016" w:usb3="00000000" w:csb0="0004001F" w:csb1="00000000"/>
  </w:font>
  <w:font w:name="Webdings">
    <w:panose1 w:val="05030102010509060703"/>
    <w:charset w:val="00"/>
    <w:family w:val="auto"/>
    <w:pitch w:val="default"/>
    <w:sig w:usb0="00000000" w:usb1="00000000" w:usb2="00000000" w:usb3="00000000" w:csb0="80000000" w:csb1="00000000"/>
  </w:font>
  <w:font w:name="华文楷体">
    <w:panose1 w:val="02010600040101010101"/>
    <w:charset w:val="86"/>
    <w:family w:val="auto"/>
    <w:pitch w:val="default"/>
    <w:sig w:usb0="80000287" w:usb1="280F3C52" w:usb2="00000016" w:usb3="00000000" w:csb0="0004001F" w:csb1="00000000"/>
  </w:font>
  <w:font w:name="-apple-system">
    <w:altName w:val="苹方-简"/>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Apple Symbols">
    <w:panose1 w:val="02000000000000000000"/>
    <w:charset w:val="00"/>
    <w:family w:val="auto"/>
    <w:pitch w:val="default"/>
    <w:sig w:usb0="800000A3" w:usb1="08007BEB" w:usb2="01840034" w:usb3="0000A268" w:csb0="200001FB" w:csb1="DDFF0000"/>
  </w:font>
  <w:font w:name="Wingdings">
    <w:panose1 w:val="05000000000000000000"/>
    <w:charset w:val="00"/>
    <w:family w:val="auto"/>
    <w:pitch w:val="default"/>
    <w:sig w:usb0="00000000" w:usb1="00000000" w:usb2="00000000" w:usb3="00000000" w:csb0="80000000" w:csb1="00000000"/>
  </w:font>
  <w:font w:name="文鼎CS大隶书">
    <w:altName w:val="苹方-简"/>
    <w:panose1 w:val="00000000000000000000"/>
    <w:charset w:val="00"/>
    <w:family w:val="roman"/>
    <w:pitch w:val="default"/>
    <w:sig w:usb0="00000000" w:usb1="00000000" w:usb2="00000110" w:usb3="00000000" w:csb0="00000000" w:csb1="00000000"/>
  </w:font>
  <w:font w:name="方正魏碑简体">
    <w:altName w:val="苹方-简"/>
    <w:panose1 w:val="00000000000000000000"/>
    <w:charset w:val="00"/>
    <w:family w:val="modern"/>
    <w:pitch w:val="default"/>
    <w:sig w:usb0="00000000" w:usb1="00000000" w:usb2="00000010" w:usb3="00000000" w:csb0="00040000" w:csb1="00000000"/>
  </w:font>
  <w:font w:name="楷体_GB2312">
    <w:altName w:val="汉仪楷体简"/>
    <w:panose1 w:val="00000000000000000000"/>
    <w:charset w:val="00"/>
    <w:family w:val="modern"/>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modern"/>
    <w:pitch w:val="default"/>
    <w:sig w:usb0="00000000" w:usb1="00000000" w:usb2="00000016" w:usb3="00000000" w:csb0="00040001" w:csb1="00000000"/>
  </w:font>
  <w:font w:name="Times">
    <w:altName w:val="苹方-简"/>
    <w:panose1 w:val="00000500000000020000"/>
    <w:charset w:val="00"/>
    <w:family w:val="roman"/>
    <w:pitch w:val="default"/>
    <w:sig w:usb0="00000000" w:usb1="00000000" w:usb2="00000000" w:usb3="00000000" w:csb0="2000019F" w:csb1="4F010000"/>
  </w:font>
  <w:font w:name="文鼎CS舒同体">
    <w:altName w:val="苹方-简"/>
    <w:panose1 w:val="02010609010101010101"/>
    <w:charset w:val="00"/>
    <w:family w:val="modern"/>
    <w:pitch w:val="default"/>
    <w:sig w:usb0="00000000" w:usb1="00000000" w:usb2="00000010" w:usb3="00000000" w:csb0="00040000" w:csb1="00000000"/>
  </w:font>
  <w:font w:name="隶书">
    <w:altName w:val="报隶-简"/>
    <w:panose1 w:val="02010509060101010101"/>
    <w:charset w:val="00"/>
    <w:family w:val="modern"/>
    <w:pitch w:val="default"/>
    <w:sig w:usb0="00000000" w:usb1="00000000" w:usb2="00000010" w:usb3="00000000" w:csb0="00040000" w:csb1="00000000"/>
  </w:font>
  <w:font w:name="文鼎CS长美黑">
    <w:altName w:val="苹方-简"/>
    <w:panose1 w:val="02010609010101010101"/>
    <w:charset w:val="00"/>
    <w:family w:val="modern"/>
    <w:pitch w:val="default"/>
    <w:sig w:usb0="00000000" w:usb1="0000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
    <w:altName w:val="苹方-简"/>
    <w:panose1 w:val="00000000000000000000"/>
    <w:charset w:val="00"/>
    <w:family w:val="roman"/>
    <w:pitch w:val="default"/>
    <w:sig w:usb0="00000000" w:usb1="00000000" w:usb2="00000000" w:usb3="00000000" w:csb0="00040001" w:csb1="00000000"/>
  </w:font>
  <w:font w:name="Allegro BT">
    <w:altName w:val="苹方-简"/>
    <w:panose1 w:val="040409040D0702020402"/>
    <w:charset w:val="00"/>
    <w:family w:val="decorative"/>
    <w:pitch w:val="default"/>
    <w:sig w:usb0="00000000" w:usb1="00000000" w:usb2="00000000" w:usb3="00000000" w:csb0="00000011" w:csb1="00000000"/>
  </w:font>
  <w:font w:name="Symbol">
    <w:altName w:val="Kingsoft Sign"/>
    <w:panose1 w:val="05050102010706020507"/>
    <w:charset w:val="00"/>
    <w:family w:val="roman"/>
    <w:pitch w:val="default"/>
    <w:sig w:usb0="00000000" w:usb1="00000000" w:usb2="00000000" w:usb3="00000000" w:csb0="80000000" w:csb1="00000000"/>
  </w:font>
  <w:font w:name="Verdana">
    <w:panose1 w:val="020B0804030504040204"/>
    <w:charset w:val="00"/>
    <w:family w:val="swiss"/>
    <w:pitch w:val="default"/>
    <w:sig w:usb0="A10006FF" w:usb1="4000205B" w:usb2="00000010" w:usb3="00000000" w:csb0="2000019F" w:csb1="00000000"/>
  </w:font>
  <w:font w:name="新宋体">
    <w:altName w:val="方正书宋_GBK"/>
    <w:panose1 w:val="02010609030101010101"/>
    <w:charset w:val="00"/>
    <w:family w:val="modern"/>
    <w:pitch w:val="default"/>
    <w:sig w:usb0="00000000" w:usb1="00000000" w:usb2="00000016" w:usb3="00000000" w:csb0="00040001" w:csb1="00000000"/>
  </w:font>
  <w:font w:name="报隶-简">
    <w:panose1 w:val="02010600040101010101"/>
    <w:charset w:val="86"/>
    <w:family w:val="auto"/>
    <w:pitch w:val="default"/>
    <w:sig w:usb0="80000287" w:usb1="280F3C52" w:usb2="00000016" w:usb3="00000000" w:csb0="0004001F"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STSong">
    <w:panose1 w:val="02010600040101010101"/>
    <w:charset w:val="86"/>
    <w:family w:val="auto"/>
    <w:pitch w:val="default"/>
    <w:sig w:usb0="80000287" w:usb1="280F3C52" w:usb2="00000016" w:usb3="00000000" w:csb0="0004001F" w:csb1="00000000"/>
  </w:font>
  <w:font w:name="PingFangHK">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Times New Roman Bold">
    <w:panose1 w:val="02020503050405090304"/>
    <w:charset w:val="00"/>
    <w:family w:val="auto"/>
    <w:pitch w:val="default"/>
    <w:sig w:usb0="E0000AFF" w:usb1="00007843" w:usb2="00000001" w:usb3="00000000" w:csb0="400001BF" w:csb1="DFF70000"/>
  </w:font>
  <w:font w:name="SegoeUI-Light">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Grantha Sangam MN Regular">
    <w:panose1 w:val="00000500000000000000"/>
    <w:charset w:val="00"/>
    <w:family w:val="auto"/>
    <w:pitch w:val="default"/>
    <w:sig w:usb0="00108001" w:usb1="02000004" w:usb2="00000000" w:usb3="00000000" w:csb0="00000001" w:csb1="00000000"/>
  </w:font>
  <w:font w:name="Songti SC">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Comic Sans MS Bold">
    <w:panose1 w:val="030F0902030302020204"/>
    <w:charset w:val="00"/>
    <w:family w:val="auto"/>
    <w:pitch w:val="default"/>
    <w:sig w:usb0="00000287" w:usb1="00000000" w:usb2="00000000" w:usb3="00000000" w:csb0="2000009F" w:csb1="00000000"/>
  </w:font>
  <w:font w:name="MicrosoftYaHei-Bold">
    <w:altName w:val="苹方-简"/>
    <w:panose1 w:val="00000000000000000000"/>
    <w:charset w:val="00"/>
    <w:family w:val="auto"/>
    <w:pitch w:val="default"/>
    <w:sig w:usb0="00000000" w:usb1="00000000" w:usb2="00000000" w:usb3="00000000" w:csb0="00000000" w:csb1="00000000"/>
  </w:font>
  <w:font w:name="CIDFont">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华文中宋">
    <w:altName w:val="华文宋体"/>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Times New Roman (正文 CS 字体)">
    <w:altName w:val="苹方-简"/>
    <w:panose1 w:val="020B0604020202020204"/>
    <w:charset w:val="86"/>
    <w:family w:val="roman"/>
    <w:pitch w:val="default"/>
    <w:sig w:usb0="00000000" w:usb1="00000000" w:usb2="00000000" w:usb3="00000000" w:csb0="00000000"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标题 CS)">
    <w:altName w:val="苹方-简"/>
    <w:panose1 w:val="020B0604020202020204"/>
    <w:charset w:val="86"/>
    <w:family w:val="roman"/>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Roma">
    <w:altName w:val="苹方-简"/>
    <w:panose1 w:val="00000000000000000000"/>
    <w:charset w:val="00"/>
    <w:family w:val="auto"/>
    <w:pitch w:val="default"/>
    <w:sig w:usb0="00000000" w:usb1="00000000" w:usb2="00000000" w:usb3="00000000" w:csb0="00000000" w:csb1="00000000"/>
  </w:font>
  <w:font w:name="Time">
    <w:altName w:val="苹方-简"/>
    <w:panose1 w:val="00000000000000000000"/>
    <w:charset w:val="00"/>
    <w:family w:val="auto"/>
    <w:pitch w:val="default"/>
    <w:sig w:usb0="00000000" w:usb1="00000000" w:usb2="00000000" w:usb3="00000000" w:csb0="00000000" w:csb1="00000000"/>
  </w:font>
  <w:font w:name="Songti TC Regular">
    <w:panose1 w:val="02010600040101010101"/>
    <w:charset w:val="86"/>
    <w:family w:val="auto"/>
    <w:pitch w:val="default"/>
    <w:sig w:usb0="00000287" w:usb1="080F0000" w:usb2="00000000" w:usb3="00000000" w:csb0="0004009F" w:csb1="DFD70000"/>
  </w:font>
  <w:font w:name="Inter">
    <w:altName w:val="苹方-简"/>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29" w:usb3="00000000" w:csb0="200001DF" w:csb1="20000000"/>
  </w:font>
  <w:font w:name="楷体">
    <w:altName w:val="汉仪楷体KW"/>
    <w:panose1 w:val="00000000000000000000"/>
    <w:charset w:val="00"/>
    <w:family w:val="auto"/>
    <w:pitch w:val="default"/>
    <w:sig w:usb0="00000000" w:usb1="00000000" w:usb2="00000000" w:usb3="00000000" w:csb0="00000000" w:csb1="00000000"/>
  </w:font>
  <w:font w:name="STIXNonUnicode">
    <w:altName w:val="苹方-简"/>
    <w:panose1 w:val="00000000000000000000"/>
    <w:charset w:val="00"/>
    <w:family w:val="auto"/>
    <w:pitch w:val="default"/>
    <w:sig w:usb0="00000000" w:usb1="00000000" w:usb2="00000000" w:usb3="00000000" w:csb0="80000001" w:csb1="00000000"/>
  </w:font>
  <w:font w:name="Calibri Light">
    <w:altName w:val="Helvetica Neue"/>
    <w:panose1 w:val="020F0302020204030204"/>
    <w:charset w:val="00"/>
    <w:family w:val="swiss"/>
    <w:pitch w:val="default"/>
    <w:sig w:usb0="00000000" w:usb1="00000000" w:usb2="00000009" w:usb3="00000000" w:csb0="200001FF" w:csb1="00000000"/>
  </w:font>
  <w:font w:name="DeepSeek-CJK-patch">
    <w:altName w:val="苹方-简"/>
    <w:panose1 w:val="00000000000000000000"/>
    <w:charset w:val="00"/>
    <w:family w:val="auto"/>
    <w:pitch w:val="default"/>
    <w:sig w:usb0="00000000" w:usb1="00000000" w:usb2="00000000" w:usb3="00000000" w:csb0="00000000" w:csb1="00000000"/>
  </w:font>
  <w:font w:name="JetBrains Mono">
    <w:altName w:val="苹方-简"/>
    <w:panose1 w:val="00000000000000000000"/>
    <w:charset w:val="00"/>
    <w:family w:val="auto"/>
    <w:pitch w:val="default"/>
    <w:sig w:usb0="00000000" w:usb1="00000000" w:usb2="0000000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Arial Bold">
    <w:panose1 w:val="020B0604020202090204"/>
    <w:charset w:val="00"/>
    <w:family w:val="roman"/>
    <w:pitch w:val="default"/>
    <w:sig w:usb0="E0000AFF" w:usb1="00007843" w:usb2="00000001" w:usb3="00000000" w:csb0="400001BF" w:csb1="DFF70000"/>
  </w:font>
  <w:font w:name="汉仪中简黑简">
    <w:panose1 w:val="00020600040101010101"/>
    <w:charset w:val="86"/>
    <w:family w:val="auto"/>
    <w:pitch w:val="default"/>
    <w:sig w:usb0="A00002BF" w:usb1="18EF7CFA" w:usb2="00000016" w:usb3="00000000" w:csb0="00040000" w:csb1="00000000"/>
  </w:font>
  <w:font w:name="Songti SC Black">
    <w:panose1 w:val="02010800040101010101"/>
    <w:charset w:val="86"/>
    <w:family w:val="auto"/>
    <w:pitch w:val="default"/>
    <w:sig w:usb0="00000001" w:usb1="080F0000" w:usb2="00000000" w:usb3="00000000" w:csb0="00040000" w:csb1="00000000"/>
  </w:font>
  <w:font w:name="Songti TC Light">
    <w:panose1 w:val="02010600040101010101"/>
    <w:charset w:val="86"/>
    <w:family w:val="auto"/>
    <w:pitch w:val="default"/>
    <w:sig w:usb0="00000287" w:usb1="080F0000" w:usb2="00000000" w:usb3="00000000" w:csb0="0004009F" w:csb1="DFD70000"/>
  </w:font>
  <w:font w:name="Calibri (西文正文)">
    <w:altName w:val="苹方-简"/>
    <w:panose1 w:val="020B0604020202020204"/>
    <w:charset w:val="86"/>
    <w:family w:val="roman"/>
    <w:pitch w:val="default"/>
    <w:sig w:usb0="00000000" w:usb1="00000000" w:usb2="00000009" w:usb3="00000000" w:csb0="000001FF" w:csb1="00000000"/>
  </w:font>
  <w:font w:name="SimSun-ExtB">
    <w:altName w:val="华文宋体"/>
    <w:panose1 w:val="02010609060101010101"/>
    <w:charset w:val="86"/>
    <w:family w:val="modern"/>
    <w:pitch w:val="default"/>
    <w:sig w:usb0="00000000" w:usb1="00000000" w:usb2="00000000" w:usb3="00000000" w:csb0="00040001" w:csb1="00000000"/>
  </w:font>
  <w:font w:name="隶书">
    <w:altName w:val="报隶-简"/>
    <w:panose1 w:val="02010509060101010101"/>
    <w:charset w:val="86"/>
    <w:family w:val="modern"/>
    <w:pitch w:val="default"/>
    <w:sig w:usb0="00000000" w:usb1="00000000" w:usb2="00000000" w:usb3="00000000" w:csb0="00040000" w:csb1="00000000"/>
  </w:font>
  <w:font w:name="幼圆">
    <w:altName w:val="华文宋体"/>
    <w:panose1 w:val="02010509060101010101"/>
    <w:charset w:val="86"/>
    <w:family w:val="auto"/>
    <w:pitch w:val="default"/>
    <w:sig w:usb0="00000000" w:usb1="0000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华文黑体">
    <w:panose1 w:val="02010600040101010101"/>
    <w:charset w:val="86"/>
    <w:family w:val="auto"/>
    <w:pitch w:val="default"/>
    <w:sig w:usb0="00000287" w:usb1="080F0000" w:usb2="00000000" w:usb3="00000000" w:csb0="0004009F" w:csb1="DFD70000"/>
  </w:font>
  <w:font w:name="Heiti TC Light">
    <w:panose1 w:val="02000000000000000000"/>
    <w:charset w:val="86"/>
    <w:family w:val="auto"/>
    <w:pitch w:val="default"/>
    <w:sig w:usb0="8000002F" w:usb1="0800004A" w:usb2="00000000" w:usb3="00000000" w:csb0="203E0000" w:csb1="00000000"/>
  </w:font>
  <w:font w:name="Menlo-Regular">
    <w:panose1 w:val="020B0609030804020204"/>
    <w:charset w:val="00"/>
    <w:family w:val="auto"/>
    <w:pitch w:val="default"/>
    <w:sig w:usb0="E60022FF" w:usb1="D200F9FB" w:usb2="02000028" w:usb3="00000000" w:csb0="600001DF" w:csb1="FFDF0000"/>
  </w:font>
  <w:font w:name="宋体-">
    <w:altName w:val="苹方-简"/>
    <w:panose1 w:val="00000000000000000000"/>
    <w:charset w:val="00"/>
    <w:family w:val="auto"/>
    <w:pitch w:val="default"/>
    <w:sig w:usb0="00000000" w:usb1="00000000" w:usb2="00000000" w:usb3="00000000" w:csb0="00000000" w:csb1="00000000"/>
  </w:font>
  <w:font w:name="Palatino Linotype">
    <w:altName w:val="苹方-简"/>
    <w:panose1 w:val="02040502050505030304"/>
    <w:charset w:val="00"/>
    <w:family w:val="roman"/>
    <w:pitch w:val="default"/>
    <w:sig w:usb0="00000000" w:usb1="00000000" w:usb2="00000000" w:usb3="00000000" w:csb0="2000019F" w:csb1="00000000"/>
  </w:font>
  <w:font w:name="Helvetica">
    <w:panose1 w:val="00000000000000000000"/>
    <w:charset w:val="00"/>
    <w:family w:val="auto"/>
    <w:pitch w:val="default"/>
    <w:sig w:usb0="E00002FF" w:usb1="5000785B" w:usb2="00000000" w:usb3="00000000" w:csb0="2000019F" w:csb1="4F010000"/>
  </w:font>
  <w:font w:name="PingFangSC-Regular">
    <w:panose1 w:val="020B0400000000000000"/>
    <w:charset w:val="86"/>
    <w:family w:val="auto"/>
    <w:pitch w:val="default"/>
    <w:sig w:usb0="A00002FF" w:usb1="7ACFFDFB" w:usb2="00000017" w:usb3="00000000" w:csb0="00040001" w:csb1="00000000"/>
  </w:font>
  <w:font w:name="Segoe Print">
    <w:altName w:val="苹方-简"/>
    <w:panose1 w:val="02000600000000000000"/>
    <w:charset w:val="00"/>
    <w:family w:val="auto"/>
    <w:pitch w:val="default"/>
    <w:sig w:usb0="00000000" w:usb1="00000000" w:usb2="00000000" w:usb3="00000000" w:csb0="2000009F" w:csb1="47010000"/>
  </w:font>
  <w:font w:name="华文细黑">
    <w:altName w:val="黑体-简"/>
    <w:panose1 w:val="02010600040101010101"/>
    <w:charset w:val="86"/>
    <w:family w:val="auto"/>
    <w:pitch w:val="default"/>
    <w:sig w:usb0="00000000" w:usb1="00000000" w:usb2="00000000" w:usb3="00000000" w:csb0="0004009F" w:csb1="DFD70000"/>
  </w:font>
  <w:font w:name="黑体-简">
    <w:panose1 w:val="02000000000000000000"/>
    <w:charset w:val="86"/>
    <w:family w:val="auto"/>
    <w:pitch w:val="default"/>
    <w:sig w:usb0="8000002F" w:usb1="0800004A" w:usb2="00000000" w:usb3="00000000" w:csb0="203E0000" w:csb1="00000000"/>
  </w:font>
  <w:font w:name="quote-cjk-patch">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MicrosoftYaHei">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2A1981"/>
    <w:multiLevelType w:val="singleLevel"/>
    <w:tmpl w:val="6A2A1981"/>
    <w:lvl w:ilvl="0" w:tentative="0">
      <w:start w:val="3"/>
      <w:numFmt w:val="decimal"/>
      <w:suff w:val="nothing"/>
      <w:lvlText w:val="%1、"/>
      <w:lvlJc w:val="left"/>
    </w:lvl>
  </w:abstractNum>
  <w:abstractNum w:abstractNumId="1">
    <w:nsid w:val="6A3CA6FE"/>
    <w:multiLevelType w:val="singleLevel"/>
    <w:tmpl w:val="6A3CA6FE"/>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FFE5EB2"/>
    <w:rsid w:val="3F9FBF54"/>
    <w:rsid w:val="3FB6899B"/>
    <w:rsid w:val="3FF527BE"/>
    <w:rsid w:val="4EEEDFED"/>
    <w:rsid w:val="577F4347"/>
    <w:rsid w:val="5AFF43D1"/>
    <w:rsid w:val="5BBFC457"/>
    <w:rsid w:val="5EBFA4E2"/>
    <w:rsid w:val="5FBCC839"/>
    <w:rsid w:val="76CB7D29"/>
    <w:rsid w:val="778E68CD"/>
    <w:rsid w:val="7DFB9D7B"/>
    <w:rsid w:val="7ED74A10"/>
    <w:rsid w:val="7EDA13AE"/>
    <w:rsid w:val="7FFEEB16"/>
    <w:rsid w:val="7FFF52C8"/>
    <w:rsid w:val="AFDE59FC"/>
    <w:rsid w:val="BEFCB5AE"/>
    <w:rsid w:val="CDE53167"/>
    <w:rsid w:val="CEBB8042"/>
    <w:rsid w:val="D6B57230"/>
    <w:rsid w:val="E3F7C29B"/>
    <w:rsid w:val="E7EF7FAB"/>
    <w:rsid w:val="EAFF1C33"/>
    <w:rsid w:val="EEE97EC5"/>
    <w:rsid w:val="F59DEA26"/>
    <w:rsid w:val="FB3EE5A4"/>
    <w:rsid w:val="FCDC71FD"/>
    <w:rsid w:val="FEFB5697"/>
    <w:rsid w:val="FF3FE6D1"/>
    <w:rsid w:val="FF6F8415"/>
    <w:rsid w:val="FF76D05A"/>
    <w:rsid w:val="FF7755D8"/>
    <w:rsid w:val="FFF78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6">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DejaVu Sans" w:hAnsi="DejaVu Sans"/>
      <w:sz w:val="20"/>
    </w:rPr>
  </w:style>
  <w:style w:type="paragraph" w:customStyle="1" w:styleId="11">
    <w:name w:val="样式3"/>
    <w:basedOn w:val="1"/>
    <w:qFormat/>
    <w:uiPriority w:val="0"/>
    <w:rPr>
      <w:rFonts w:eastAsia="宋体"/>
    </w:rPr>
  </w:style>
  <w:style w:type="paragraph" w:customStyle="1" w:styleId="12">
    <w:name w:val="样式4"/>
    <w:basedOn w:val="2"/>
    <w:qFormat/>
    <w:uiPriority w:val="0"/>
    <w:rPr>
      <w:rFonts w:eastAsia="宋体"/>
    </w:rPr>
  </w:style>
  <w:style w:type="paragraph" w:customStyle="1" w:styleId="13">
    <w:name w:val="样式7"/>
    <w:basedOn w:val="1"/>
    <w:qFormat/>
    <w:uiPriority w:val="0"/>
    <w:rPr>
      <w:rFonts w:eastAsiaTheme="majorEastAsi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hangyang/Library/Containers/com.kingsoft.wpsoffice.mac/Data/builti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Office_3.8.1.6116_F1E327BC-269C-435d-A152-05C5408002CA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2008-12-29T16:47:00Z</dcterms:created>
  <dc:creator>zhaoxinlei</dc:creator>
  <cp:lastModifiedBy>zhangyang</cp:lastModifiedBy>
  <dcterms:modified xsi:type="dcterms:W3CDTF">2026-06-25T11:33:44Z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