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4ADD" w14:textId="3C58BFD3" w:rsidR="0015063F" w:rsidRDefault="0015063F" w:rsidP="0015063F">
      <w:pPr>
        <w:pStyle w:val="1"/>
      </w:pPr>
      <w:r>
        <w:rPr>
          <w:rFonts w:hint="eastAsia"/>
        </w:rPr>
        <w:t>研究区概况与数据</w:t>
      </w:r>
      <w:r w:rsidR="005E765E">
        <w:rPr>
          <w:rFonts w:hint="eastAsia"/>
        </w:rPr>
        <w:t>获取</w:t>
      </w:r>
    </w:p>
    <w:p w14:paraId="53D633BF" w14:textId="08971E4C" w:rsidR="0015063F" w:rsidRDefault="00427F97" w:rsidP="00427F97">
      <w:pPr>
        <w:pStyle w:val="2"/>
      </w:pPr>
      <w:r>
        <w:rPr>
          <w:rFonts w:hint="eastAsia"/>
        </w:rPr>
        <w:t>研究区概况</w:t>
      </w:r>
    </w:p>
    <w:p w14:paraId="396B76A1" w14:textId="0FD28F72" w:rsidR="000A51BA" w:rsidRDefault="000A51BA" w:rsidP="000A51BA">
      <w:pPr>
        <w:pStyle w:val="3"/>
      </w:pPr>
      <w:r>
        <w:rPr>
          <w:rFonts w:hint="eastAsia"/>
        </w:rPr>
        <w:t>区位与地理条件</w:t>
      </w:r>
    </w:p>
    <w:p w14:paraId="1BD5D418" w14:textId="4FB83957" w:rsidR="00733F77" w:rsidRDefault="00733F77" w:rsidP="00733F77">
      <w:pPr>
        <w:ind w:firstLine="480"/>
      </w:pPr>
      <w:r>
        <w:rPr>
          <w:rFonts w:hint="eastAsia"/>
        </w:rPr>
        <w:t>研究选择天门市为研究区域。</w:t>
      </w:r>
    </w:p>
    <w:p w14:paraId="697CA627" w14:textId="0FE1718C" w:rsidR="00733F77" w:rsidRP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配图：概况与主要地类分布图</w:t>
      </w:r>
    </w:p>
    <w:p w14:paraId="3064E91A" w14:textId="6CFDFD0B" w:rsidR="000A51BA" w:rsidRDefault="000A51BA" w:rsidP="000A51BA">
      <w:pPr>
        <w:pStyle w:val="3"/>
      </w:pPr>
      <w:r>
        <w:rPr>
          <w:rFonts w:hint="eastAsia"/>
        </w:rPr>
        <w:t>气候条件</w:t>
      </w:r>
    </w:p>
    <w:p w14:paraId="66E17186" w14:textId="64FAE1F2" w:rsidR="00733F77" w:rsidRDefault="00733F77" w:rsidP="00733F77">
      <w:pPr>
        <w:ind w:firstLine="480"/>
      </w:pPr>
      <w:r>
        <w:rPr>
          <w:rFonts w:hint="eastAsia"/>
        </w:rPr>
        <w:t>气温、降雨等</w:t>
      </w:r>
    </w:p>
    <w:p w14:paraId="07BB00BF" w14:textId="2561AACA" w:rsidR="00733F77" w:rsidRP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配图：降雨量、年均温图。</w:t>
      </w:r>
    </w:p>
    <w:p w14:paraId="65A69F95" w14:textId="71CD1C7C" w:rsidR="000A51BA" w:rsidRDefault="000A51BA" w:rsidP="000A51BA">
      <w:pPr>
        <w:pStyle w:val="3"/>
      </w:pPr>
      <w:r>
        <w:rPr>
          <w:rFonts w:hint="eastAsia"/>
        </w:rPr>
        <w:t>土壤类型</w:t>
      </w:r>
    </w:p>
    <w:p w14:paraId="418A4699" w14:textId="3F212215" w:rsid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母质、土壤类型分析</w:t>
      </w:r>
    </w:p>
    <w:p w14:paraId="64CAB615" w14:textId="4D7FF942" w:rsidR="00733F77" w:rsidRP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配图：土壤图</w:t>
      </w:r>
    </w:p>
    <w:p w14:paraId="4DEB1913" w14:textId="30F582AC" w:rsidR="00427F97" w:rsidRDefault="00427F97" w:rsidP="000A51BA">
      <w:pPr>
        <w:pStyle w:val="2"/>
      </w:pPr>
      <w:r>
        <w:rPr>
          <w:rFonts w:hint="eastAsia"/>
        </w:rPr>
        <w:t>数据来源与处理</w:t>
      </w:r>
    </w:p>
    <w:p w14:paraId="55A2DDEB" w14:textId="56CDD004" w:rsidR="000A51BA" w:rsidRDefault="000A51BA" w:rsidP="000A51BA">
      <w:pPr>
        <w:pStyle w:val="3"/>
      </w:pPr>
      <w:r>
        <w:rPr>
          <w:rFonts w:hint="eastAsia"/>
        </w:rPr>
        <w:t>耕地土壤数据</w:t>
      </w:r>
    </w:p>
    <w:p w14:paraId="30B20039" w14:textId="6D338517" w:rsidR="00733F77" w:rsidRPr="00733F77" w:rsidRDefault="00733F77" w:rsidP="00733F77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年耕地采样数据</w:t>
      </w:r>
    </w:p>
    <w:p w14:paraId="24AAADF7" w14:textId="75A03734" w:rsidR="00427F97" w:rsidRDefault="00427F97" w:rsidP="000A51BA">
      <w:pPr>
        <w:pStyle w:val="3"/>
      </w:pPr>
      <w:r>
        <w:rPr>
          <w:rFonts w:hint="eastAsia"/>
        </w:rPr>
        <w:t>WOFOST</w:t>
      </w:r>
      <w:r>
        <w:rPr>
          <w:rFonts w:hint="eastAsia"/>
        </w:rPr>
        <w:t>参数</w:t>
      </w:r>
      <w:r w:rsidR="000A51BA">
        <w:rPr>
          <w:rFonts w:hint="eastAsia"/>
        </w:rPr>
        <w:t>设置</w:t>
      </w:r>
    </w:p>
    <w:p w14:paraId="2058CA12" w14:textId="56DA0BC7" w:rsidR="000A51BA" w:rsidRDefault="000A51BA" w:rsidP="005E765E">
      <w:pPr>
        <w:pStyle w:val="4"/>
      </w:pPr>
      <w:r>
        <w:rPr>
          <w:rFonts w:hint="eastAsia"/>
        </w:rPr>
        <w:t>作物参数</w:t>
      </w:r>
    </w:p>
    <w:p w14:paraId="0602C06A" w14:textId="6EF26A68" w:rsidR="005F6BA5" w:rsidRPr="005F6BA5" w:rsidRDefault="005F6BA5" w:rsidP="005F6BA5">
      <w:pPr>
        <w:ind w:firstLine="480"/>
        <w:rPr>
          <w:rFonts w:hint="eastAsia"/>
        </w:rPr>
      </w:pPr>
      <w:r>
        <w:rPr>
          <w:rFonts w:hint="eastAsia"/>
        </w:rPr>
        <w:t>文献法与默认值法。主要作物参数做表。</w:t>
      </w:r>
    </w:p>
    <w:p w14:paraId="5AD18CBE" w14:textId="052CF691" w:rsidR="005F6BA5" w:rsidRDefault="000A51BA" w:rsidP="005F6BA5">
      <w:pPr>
        <w:pStyle w:val="4"/>
      </w:pPr>
      <w:r>
        <w:rPr>
          <w:rFonts w:hint="eastAsia"/>
        </w:rPr>
        <w:t>土壤参数</w:t>
      </w:r>
    </w:p>
    <w:p w14:paraId="28FBCB1B" w14:textId="6B823423" w:rsidR="005F6BA5" w:rsidRPr="005F6BA5" w:rsidRDefault="00BA7CB6" w:rsidP="005F6BA5">
      <w:pPr>
        <w:ind w:firstLine="480"/>
        <w:rPr>
          <w:rFonts w:hint="eastAsia"/>
        </w:rPr>
      </w:pPr>
      <w:r w:rsidRPr="00BA7CB6">
        <w:rPr>
          <w:rFonts w:hint="eastAsia"/>
        </w:rPr>
        <w:t>由全球土壤制图系统网站获取研究区土壤物理数据</w:t>
      </w:r>
      <w:r>
        <w:rPr>
          <w:rFonts w:hint="eastAsia"/>
        </w:rPr>
        <w:t>，</w:t>
      </w:r>
      <w:r w:rsidR="005F6BA5">
        <w:rPr>
          <w:rFonts w:hint="eastAsia"/>
        </w:rPr>
        <w:t>按质地选择对应的土壤参数，以</w:t>
      </w:r>
      <w:r w:rsidR="005F6BA5">
        <w:rPr>
          <w:rFonts w:hint="eastAsia"/>
        </w:rPr>
        <w:t>ec</w:t>
      </w:r>
      <w:r w:rsidR="005F6BA5">
        <w:t>3</w:t>
      </w:r>
      <w:r w:rsidR="005F6BA5">
        <w:rPr>
          <w:rFonts w:hint="eastAsia"/>
        </w:rPr>
        <w:t>为</w:t>
      </w:r>
      <w:r w:rsidR="00374DCE">
        <w:rPr>
          <w:rFonts w:hint="eastAsia"/>
        </w:rPr>
        <w:t>例。</w:t>
      </w:r>
    </w:p>
    <w:p w14:paraId="5B3FD0C9" w14:textId="783B0675" w:rsidR="000A51BA" w:rsidRDefault="000A51BA" w:rsidP="005E765E">
      <w:pPr>
        <w:pStyle w:val="4"/>
      </w:pPr>
      <w:r>
        <w:rPr>
          <w:rFonts w:hint="eastAsia"/>
        </w:rPr>
        <w:t>气象参数</w:t>
      </w:r>
    </w:p>
    <w:p w14:paraId="0B73C0AD" w14:textId="3FFE9E77" w:rsidR="00374DCE" w:rsidRPr="00374DCE" w:rsidRDefault="00374DCE" w:rsidP="00374DCE">
      <w:pPr>
        <w:ind w:firstLine="480"/>
        <w:rPr>
          <w:rFonts w:hint="eastAsia"/>
        </w:rPr>
      </w:pPr>
      <w:r>
        <w:rPr>
          <w:rFonts w:hint="eastAsia"/>
        </w:rPr>
        <w:t>NASA</w:t>
      </w:r>
    </w:p>
    <w:p w14:paraId="1D9241CE" w14:textId="26120BC8" w:rsidR="000A51BA" w:rsidRDefault="000A51BA" w:rsidP="005E765E">
      <w:pPr>
        <w:pStyle w:val="4"/>
      </w:pPr>
      <w:r>
        <w:rPr>
          <w:rFonts w:hint="eastAsia"/>
        </w:rPr>
        <w:t>农田管理参数</w:t>
      </w:r>
    </w:p>
    <w:p w14:paraId="1D5AB540" w14:textId="2B862A1C" w:rsidR="00374DCE" w:rsidRPr="00374DCE" w:rsidRDefault="00374DCE" w:rsidP="00374DCE">
      <w:pPr>
        <w:ind w:firstLine="480"/>
        <w:rPr>
          <w:rFonts w:hint="eastAsia"/>
        </w:rPr>
      </w:pPr>
      <w:r>
        <w:rPr>
          <w:rFonts w:hint="eastAsia"/>
        </w:rPr>
        <w:t>由遥感影像提取得到种植制度、灌溉数据集、统计年鉴获得施肥量数据。</w:t>
      </w:r>
    </w:p>
    <w:p w14:paraId="36886C97" w14:textId="1E72C86B" w:rsidR="000A51BA" w:rsidRDefault="000A51BA" w:rsidP="000A51BA">
      <w:pPr>
        <w:pStyle w:val="3"/>
      </w:pPr>
      <w:r>
        <w:rPr>
          <w:rFonts w:hint="eastAsia"/>
        </w:rPr>
        <w:lastRenderedPageBreak/>
        <w:t>景观模型参数获取</w:t>
      </w:r>
    </w:p>
    <w:p w14:paraId="2D7DF37F" w14:textId="550A4D69" w:rsidR="000A51BA" w:rsidRDefault="000A51BA" w:rsidP="005E765E">
      <w:pPr>
        <w:pStyle w:val="4"/>
      </w:pPr>
      <w:r>
        <w:rPr>
          <w:rFonts w:hint="eastAsia"/>
        </w:rPr>
        <w:t>地形与水文</w:t>
      </w:r>
    </w:p>
    <w:p w14:paraId="07489BCD" w14:textId="6DF0FC66" w:rsidR="00374DCE" w:rsidRDefault="00374DCE" w:rsidP="00374DCE">
      <w:pPr>
        <w:ind w:firstLine="480"/>
      </w:pPr>
      <w:r>
        <w:t>Dem</w:t>
      </w:r>
      <w:r>
        <w:rPr>
          <w:rFonts w:hint="eastAsia"/>
        </w:rPr>
        <w:t>数据</w:t>
      </w:r>
      <w:r>
        <w:t>A</w:t>
      </w:r>
      <w:r>
        <w:rPr>
          <w:rFonts w:hint="eastAsia"/>
        </w:rPr>
        <w:t>s</w:t>
      </w:r>
      <w:r>
        <w:t>ter gdem v2</w:t>
      </w:r>
    </w:p>
    <w:p w14:paraId="66C3E84A" w14:textId="7A0CBDDB" w:rsidR="00374DCE" w:rsidRPr="00374DCE" w:rsidRDefault="00374DCE" w:rsidP="00374DCE">
      <w:pPr>
        <w:ind w:firstLine="480"/>
        <w:rPr>
          <w:rFonts w:hint="eastAsia"/>
        </w:rPr>
      </w:pPr>
      <w:r>
        <w:rPr>
          <w:rFonts w:hint="eastAsia"/>
        </w:rPr>
        <w:t>水文数据由</w:t>
      </w:r>
      <w:r>
        <w:rPr>
          <w:rFonts w:hint="eastAsia"/>
        </w:rPr>
        <w:t>GEE</w:t>
      </w:r>
      <w:r>
        <w:rPr>
          <w:rFonts w:hint="eastAsia"/>
        </w:rPr>
        <w:t>获取</w:t>
      </w:r>
      <w:r>
        <w:rPr>
          <w:rFonts w:hint="eastAsia"/>
        </w:rPr>
        <w:t>sentinel</w:t>
      </w:r>
      <w:r>
        <w:t>-2</w:t>
      </w:r>
      <w:r>
        <w:rPr>
          <w:rFonts w:hint="eastAsia"/>
        </w:rPr>
        <w:t>计算得到的归一化差异水体数据，由此提取水体和非水体，通过</w:t>
      </w:r>
      <w:r>
        <w:rPr>
          <w:rFonts w:hint="eastAsia"/>
        </w:rPr>
        <w:t>arcgis</w:t>
      </w:r>
      <w:r w:rsidR="00BE0F59">
        <w:rPr>
          <w:rFonts w:hint="eastAsia"/>
        </w:rPr>
        <w:t>的</w:t>
      </w:r>
      <w:r w:rsidR="00BE0F59">
        <w:rPr>
          <w:rFonts w:hint="eastAsia"/>
        </w:rPr>
        <w:t>euclidean</w:t>
      </w:r>
      <w:r w:rsidR="00BE0F59">
        <w:t xml:space="preserve"> distan</w:t>
      </w:r>
      <w:r w:rsidR="00BE0F59">
        <w:rPr>
          <w:rFonts w:hint="eastAsia"/>
        </w:rPr>
        <w:t>ce</w:t>
      </w:r>
      <w:r w:rsidR="00BE0F59">
        <w:rPr>
          <w:rFonts w:hint="eastAsia"/>
        </w:rPr>
        <w:t>工具生成每块耕地距最近主要水体最短距离。</w:t>
      </w:r>
    </w:p>
    <w:p w14:paraId="07BED02B" w14:textId="55DC845A" w:rsidR="000A51BA" w:rsidRDefault="000A51BA" w:rsidP="005E765E">
      <w:pPr>
        <w:pStyle w:val="4"/>
      </w:pPr>
      <w:r>
        <w:rPr>
          <w:rFonts w:hint="eastAsia"/>
        </w:rPr>
        <w:t>气候因子</w:t>
      </w:r>
    </w:p>
    <w:p w14:paraId="07CE4C09" w14:textId="6DFF9CEE" w:rsidR="00BE0F59" w:rsidRDefault="00BE0F59" w:rsidP="00BE0F59">
      <w:pPr>
        <w:ind w:firstLine="480"/>
      </w:pPr>
      <w:r>
        <w:rPr>
          <w:rFonts w:hint="eastAsia"/>
        </w:rPr>
        <w:t>气温数据</w:t>
      </w:r>
    </w:p>
    <w:p w14:paraId="0234400A" w14:textId="24B2F75F" w:rsidR="00BE0F59" w:rsidRPr="00BE0F59" w:rsidRDefault="00BE0F59" w:rsidP="00BE0F59">
      <w:pPr>
        <w:ind w:firstLine="480"/>
        <w:rPr>
          <w:rFonts w:hint="eastAsia"/>
        </w:rPr>
      </w:pPr>
      <w:r>
        <w:rPr>
          <w:rFonts w:hint="eastAsia"/>
        </w:rPr>
        <w:t>降雨数据</w:t>
      </w:r>
    </w:p>
    <w:p w14:paraId="76DFA94A" w14:textId="00C8B27C" w:rsidR="000A51BA" w:rsidRDefault="000A51BA" w:rsidP="005E765E">
      <w:pPr>
        <w:pStyle w:val="4"/>
      </w:pPr>
      <w:r>
        <w:rPr>
          <w:rFonts w:hint="eastAsia"/>
        </w:rPr>
        <w:t>多源遥感产品</w:t>
      </w:r>
    </w:p>
    <w:p w14:paraId="2E73F0A7" w14:textId="023E6F12" w:rsidR="00BE0F59" w:rsidRDefault="00BE0F59" w:rsidP="00BE0F59">
      <w:pPr>
        <w:ind w:firstLine="480"/>
      </w:pPr>
      <w:r>
        <w:t>S</w:t>
      </w:r>
      <w:r>
        <w:rPr>
          <w:rFonts w:hint="eastAsia"/>
        </w:rPr>
        <w:t>entinel</w:t>
      </w:r>
      <w:r>
        <w:t>-2</w:t>
      </w:r>
      <w:r>
        <w:rPr>
          <w:rFonts w:hint="eastAsia"/>
        </w:rPr>
        <w:t>的植被指数，</w:t>
      </w:r>
      <w:r>
        <w:rPr>
          <w:rFonts w:hint="eastAsia"/>
        </w:rPr>
        <w:t>NDVI</w:t>
      </w:r>
      <w:r>
        <w:rPr>
          <w:rFonts w:hint="eastAsia"/>
        </w:rPr>
        <w:t>、</w:t>
      </w:r>
      <w:r>
        <w:rPr>
          <w:rFonts w:hint="eastAsia"/>
        </w:rPr>
        <w:t>EVI</w:t>
      </w:r>
      <w:r>
        <w:rPr>
          <w:rFonts w:hint="eastAsia"/>
        </w:rPr>
        <w:t>、</w:t>
      </w:r>
      <w:r>
        <w:rPr>
          <w:rFonts w:hint="eastAsia"/>
        </w:rPr>
        <w:t>NDWI</w:t>
      </w:r>
      <w:r>
        <w:rPr>
          <w:rFonts w:hint="eastAsia"/>
        </w:rPr>
        <w:t>、</w:t>
      </w:r>
      <w:r>
        <w:rPr>
          <w:rFonts w:hint="eastAsia"/>
        </w:rPr>
        <w:t>WRI</w:t>
      </w:r>
    </w:p>
    <w:p w14:paraId="3037A5AF" w14:textId="40ED01A1" w:rsidR="00BE0F59" w:rsidRPr="00BE0F59" w:rsidRDefault="00BE0F59" w:rsidP="00BE0F59">
      <w:pPr>
        <w:ind w:firstLine="480"/>
        <w:rPr>
          <w:rFonts w:hint="eastAsia"/>
        </w:rPr>
      </w:pPr>
      <w:r>
        <w:rPr>
          <w:rFonts w:hint="eastAsia"/>
        </w:rPr>
        <w:t>MODIS</w:t>
      </w:r>
      <w:r>
        <w:rPr>
          <w:rFonts w:hint="eastAsia"/>
        </w:rPr>
        <w:t>产品：</w:t>
      </w:r>
      <w:r>
        <w:rPr>
          <w:rFonts w:hint="eastAsia"/>
        </w:rPr>
        <w:t>NPP</w:t>
      </w:r>
      <w:r>
        <w:rPr>
          <w:rFonts w:hint="eastAsia"/>
        </w:rPr>
        <w:t>、</w:t>
      </w:r>
      <w:r>
        <w:rPr>
          <w:rFonts w:hint="eastAsia"/>
        </w:rPr>
        <w:t>LAI</w:t>
      </w:r>
    </w:p>
    <w:p w14:paraId="2202FB40" w14:textId="10830A08" w:rsidR="000A51BA" w:rsidRDefault="000A51BA" w:rsidP="005E765E">
      <w:pPr>
        <w:pStyle w:val="4"/>
      </w:pPr>
      <w:r w:rsidRPr="000A51BA">
        <w:rPr>
          <w:rFonts w:hint="eastAsia"/>
        </w:rPr>
        <w:t>作物</w:t>
      </w:r>
      <w:r>
        <w:rPr>
          <w:rFonts w:hint="eastAsia"/>
        </w:rPr>
        <w:t>与农田管理</w:t>
      </w:r>
    </w:p>
    <w:p w14:paraId="0E24A190" w14:textId="5BBA8ECD" w:rsidR="00737BCC" w:rsidRDefault="00737BCC" w:rsidP="00737BCC">
      <w:pPr>
        <w:ind w:firstLine="480"/>
      </w:pPr>
      <w:r>
        <w:rPr>
          <w:rFonts w:hint="eastAsia"/>
        </w:rPr>
        <w:t>作物参数：地上生物量（</w:t>
      </w:r>
      <w:r>
        <w:rPr>
          <w:rFonts w:hint="eastAsia"/>
        </w:rPr>
        <w:t>TAGP</w:t>
      </w:r>
      <w:r>
        <w:rPr>
          <w:rFonts w:hint="eastAsia"/>
        </w:rPr>
        <w:t>）、产量（</w:t>
      </w:r>
      <w:r>
        <w:rPr>
          <w:rFonts w:hint="eastAsia"/>
        </w:rPr>
        <w:t>TWSO</w:t>
      </w:r>
      <w:r>
        <w:rPr>
          <w:rFonts w:hint="eastAsia"/>
        </w:rPr>
        <w:t>）、</w:t>
      </w:r>
      <w:r w:rsidR="00775117">
        <w:rPr>
          <w:rFonts w:hint="eastAsia"/>
        </w:rPr>
        <w:t>模拟</w:t>
      </w:r>
      <w:r>
        <w:rPr>
          <w:rFonts w:hint="eastAsia"/>
        </w:rPr>
        <w:t>作物磷吸收量（</w:t>
      </w:r>
      <w:r>
        <w:rPr>
          <w:rFonts w:hint="eastAsia"/>
        </w:rPr>
        <w:t>P</w:t>
      </w:r>
      <w:r w:rsidR="001F5EFF">
        <w:rPr>
          <w:rFonts w:hint="eastAsia"/>
        </w:rPr>
        <w:t>uptake</w:t>
      </w:r>
      <w:r w:rsidR="00B45C08">
        <w:rPr>
          <w:rFonts w:hint="eastAsia"/>
        </w:rPr>
        <w:t>To</w:t>
      </w:r>
      <w:r w:rsidR="00574154">
        <w:t>tal</w:t>
      </w:r>
      <w:r>
        <w:rPr>
          <w:rFonts w:hint="eastAsia"/>
        </w:rPr>
        <w:t>）</w:t>
      </w:r>
    </w:p>
    <w:p w14:paraId="2144CC54" w14:textId="4A6B337A" w:rsidR="00CA44E2" w:rsidRDefault="00BA7CB6" w:rsidP="00BA7CB6">
      <w:pPr>
        <w:ind w:firstLineChars="0" w:firstLine="0"/>
      </w:pPr>
      <w:r>
        <w:rPr>
          <w:rFonts w:hint="eastAsia"/>
        </w:rPr>
        <w:t>由作物生长模型提供。</w:t>
      </w:r>
    </w:p>
    <w:p w14:paraId="0DA2B78D" w14:textId="268C43A8" w:rsidR="00BA7CB6" w:rsidRPr="00737BCC" w:rsidRDefault="00BA7CB6" w:rsidP="00BA7CB6">
      <w:pPr>
        <w:ind w:firstLineChars="0" w:firstLine="420"/>
        <w:rPr>
          <w:rFonts w:hint="eastAsia"/>
        </w:rPr>
      </w:pPr>
      <w:r>
        <w:rPr>
          <w:rFonts w:hint="eastAsia"/>
        </w:rPr>
        <w:t>农田管理参加来自统计年鉴。</w:t>
      </w:r>
    </w:p>
    <w:p w14:paraId="798C24D2" w14:textId="6E0C47C4" w:rsidR="005E765E" w:rsidRDefault="005E765E" w:rsidP="005E765E">
      <w:pPr>
        <w:pStyle w:val="4"/>
      </w:pPr>
      <w:r>
        <w:rPr>
          <w:rFonts w:hint="eastAsia"/>
        </w:rPr>
        <w:t>土壤属性</w:t>
      </w:r>
    </w:p>
    <w:p w14:paraId="682A0BD5" w14:textId="748AF9FA" w:rsidR="00BA7CB6" w:rsidRDefault="00BA7CB6" w:rsidP="00BA7CB6">
      <w:pPr>
        <w:ind w:firstLine="480"/>
      </w:pPr>
      <w:r>
        <w:rPr>
          <w:rFonts w:hint="eastAsia"/>
        </w:rPr>
        <w:t>由全球土壤制图系统网站获取研究区土壤物理数据，</w:t>
      </w:r>
      <w:r w:rsidR="003B197E">
        <w:rPr>
          <w:rFonts w:hint="eastAsia"/>
        </w:rPr>
        <w:t>砂粒、粉粒、黏粒数据。</w:t>
      </w:r>
    </w:p>
    <w:p w14:paraId="12A4E788" w14:textId="639CA267" w:rsidR="007D2E1E" w:rsidRPr="00BA7CB6" w:rsidRDefault="007D2E1E" w:rsidP="00BA7CB6">
      <w:pPr>
        <w:ind w:firstLine="480"/>
        <w:rPr>
          <w:rFonts w:hint="eastAsia"/>
        </w:rPr>
      </w:pPr>
      <w:r>
        <w:rPr>
          <w:rFonts w:hint="eastAsia"/>
        </w:rPr>
        <w:t>pH</w:t>
      </w:r>
      <w:r>
        <w:rPr>
          <w:rFonts w:hint="eastAsia"/>
        </w:rPr>
        <w:t>、有机质数据由实地采样获取。</w:t>
      </w:r>
    </w:p>
    <w:p w14:paraId="0F7B3082" w14:textId="17736379" w:rsidR="000A51BA" w:rsidRDefault="00D24009" w:rsidP="005E765E">
      <w:pPr>
        <w:pStyle w:val="1"/>
      </w:pPr>
      <w:r>
        <w:rPr>
          <w:rFonts w:hint="eastAsia"/>
        </w:rPr>
        <w:lastRenderedPageBreak/>
        <w:t>面向作物生长过程的</w:t>
      </w:r>
      <w:r w:rsidR="005E765E">
        <w:rPr>
          <w:rFonts w:hint="eastAsia"/>
        </w:rPr>
        <w:t>土壤养分变化</w:t>
      </w:r>
      <w:r>
        <w:rPr>
          <w:rFonts w:hint="eastAsia"/>
        </w:rPr>
        <w:t>模拟</w:t>
      </w:r>
    </w:p>
    <w:p w14:paraId="432A0F67" w14:textId="27944B4B" w:rsidR="005E765E" w:rsidRDefault="005E765E" w:rsidP="005E765E">
      <w:pPr>
        <w:pStyle w:val="2"/>
      </w:pPr>
      <w:r>
        <w:rPr>
          <w:rFonts w:hint="eastAsia"/>
        </w:rPr>
        <w:t>作物种植信息识别</w:t>
      </w:r>
    </w:p>
    <w:p w14:paraId="4A881F17" w14:textId="10F76346" w:rsidR="006869CE" w:rsidRPr="006869CE" w:rsidRDefault="00F545DC" w:rsidP="00012F51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4ACDFD" wp14:editId="7F739A67">
            <wp:extent cx="5507990" cy="31661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49B9" w14:textId="15354749" w:rsidR="005E765E" w:rsidRDefault="005E765E" w:rsidP="005E765E">
      <w:pPr>
        <w:pStyle w:val="2"/>
      </w:pPr>
      <w:r>
        <w:rPr>
          <w:rFonts w:hint="eastAsia"/>
        </w:rPr>
        <w:t>WOFOST</w:t>
      </w:r>
      <w:r>
        <w:rPr>
          <w:rFonts w:hint="eastAsia"/>
        </w:rPr>
        <w:t>模型参数敏感性分析</w:t>
      </w:r>
    </w:p>
    <w:p w14:paraId="6D82588B" w14:textId="0739693C" w:rsidR="005E765E" w:rsidRDefault="005E765E" w:rsidP="000C2E9C">
      <w:pPr>
        <w:pStyle w:val="3"/>
      </w:pPr>
      <w:r>
        <w:rPr>
          <w:rFonts w:hint="eastAsia"/>
        </w:rPr>
        <w:t>小麦敏感性分析的参数与取值范围</w:t>
      </w:r>
    </w:p>
    <w:p w14:paraId="4086E2F0" w14:textId="20F0A124" w:rsidR="000C20DD" w:rsidRPr="000C20DD" w:rsidRDefault="00130236" w:rsidP="000C20DD">
      <w:pPr>
        <w:ind w:firstLine="480"/>
        <w:rPr>
          <w:rFonts w:hint="eastAsia"/>
        </w:rPr>
      </w:pPr>
      <w:r>
        <w:rPr>
          <w:rFonts w:hint="eastAsia"/>
        </w:rPr>
        <w:t>见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表</w:t>
      </w:r>
    </w:p>
    <w:p w14:paraId="369B1FD9" w14:textId="11BCD740" w:rsidR="005E765E" w:rsidRDefault="005E765E" w:rsidP="000C2E9C">
      <w:pPr>
        <w:pStyle w:val="3"/>
      </w:pPr>
      <w:r w:rsidRPr="005E765E">
        <w:rPr>
          <w:rFonts w:hint="eastAsia"/>
        </w:rPr>
        <w:t>水稻敏感性分析的参数与取值范围</w:t>
      </w:r>
    </w:p>
    <w:p w14:paraId="149A5F5C" w14:textId="3DF1470F" w:rsidR="000C20DD" w:rsidRPr="000C20DD" w:rsidRDefault="00130236" w:rsidP="000C20DD">
      <w:pPr>
        <w:ind w:firstLine="480"/>
        <w:rPr>
          <w:rFonts w:hint="eastAsia"/>
        </w:rPr>
      </w:pPr>
      <w:r>
        <w:rPr>
          <w:rFonts w:hint="eastAsia"/>
        </w:rPr>
        <w:t>见</w:t>
      </w:r>
      <w:r>
        <w:t>E</w:t>
      </w:r>
      <w:r>
        <w:rPr>
          <w:rFonts w:hint="eastAsia"/>
        </w:rPr>
        <w:t>xcel</w:t>
      </w:r>
      <w:r w:rsidR="00D268C6">
        <w:rPr>
          <w:rFonts w:hint="eastAsia"/>
        </w:rPr>
        <w:t>表</w:t>
      </w:r>
    </w:p>
    <w:p w14:paraId="71FC0F44" w14:textId="77777777" w:rsidR="005E765E" w:rsidRDefault="005E765E" w:rsidP="000C2E9C">
      <w:pPr>
        <w:pStyle w:val="3"/>
      </w:pPr>
      <w:r>
        <w:rPr>
          <w:rFonts w:hint="eastAsia"/>
        </w:rPr>
        <w:t>潜在情况下的敏感性分析</w:t>
      </w:r>
    </w:p>
    <w:p w14:paraId="493B1964" w14:textId="229B9EE8" w:rsidR="005E765E" w:rsidRDefault="005E765E" w:rsidP="000C2E9C">
      <w:pPr>
        <w:pStyle w:val="4"/>
      </w:pPr>
      <w:r w:rsidRPr="005E765E">
        <w:rPr>
          <w:rFonts w:hint="eastAsia"/>
        </w:rPr>
        <w:t>小麦</w:t>
      </w:r>
    </w:p>
    <w:p w14:paraId="79A7C47B" w14:textId="77777777" w:rsidR="000C2E9C" w:rsidRPr="005E765E" w:rsidRDefault="000C2E9C" w:rsidP="000C2E9C">
      <w:pPr>
        <w:pStyle w:val="5"/>
      </w:pPr>
      <w:r w:rsidRPr="005E765E">
        <w:rPr>
          <w:rFonts w:hint="eastAsia"/>
        </w:rPr>
        <w:t>作物磷吸收的敏感性分析</w:t>
      </w:r>
    </w:p>
    <w:p w14:paraId="3B271DFA" w14:textId="77777777" w:rsidR="000C2E9C" w:rsidRPr="005E765E" w:rsidRDefault="000C2E9C" w:rsidP="000C2E9C">
      <w:pPr>
        <w:pStyle w:val="5"/>
      </w:pPr>
      <w:r w:rsidRPr="005E765E">
        <w:rPr>
          <w:rFonts w:hint="eastAsia"/>
        </w:rPr>
        <w:t>LAI</w:t>
      </w:r>
      <w:r w:rsidRPr="005E765E">
        <w:rPr>
          <w:rFonts w:hint="eastAsia"/>
        </w:rPr>
        <w:t>的敏感性分析</w:t>
      </w:r>
    </w:p>
    <w:p w14:paraId="472BE2C7" w14:textId="77777777" w:rsidR="000C2E9C" w:rsidRPr="000C2E9C" w:rsidRDefault="000C2E9C" w:rsidP="000C2E9C">
      <w:pPr>
        <w:ind w:firstLine="480"/>
      </w:pPr>
    </w:p>
    <w:p w14:paraId="7B49EB8A" w14:textId="6C751FDD" w:rsidR="005E765E" w:rsidRDefault="005E765E" w:rsidP="000C2E9C">
      <w:pPr>
        <w:pStyle w:val="4"/>
      </w:pPr>
      <w:r w:rsidRPr="005E765E">
        <w:rPr>
          <w:rFonts w:hint="eastAsia"/>
        </w:rPr>
        <w:lastRenderedPageBreak/>
        <w:t>水稻</w:t>
      </w:r>
    </w:p>
    <w:p w14:paraId="3AD9350F" w14:textId="501D6F47" w:rsidR="00DA08E4" w:rsidRDefault="00DA08E4" w:rsidP="00DA08E4">
      <w:pPr>
        <w:pStyle w:val="5"/>
        <w:rPr>
          <w:rFonts w:hint="eastAsia"/>
        </w:rPr>
      </w:pPr>
      <w:r>
        <w:rPr>
          <w:rFonts w:hint="eastAsia"/>
        </w:rPr>
        <w:t>作物磷吸收的敏感性分析</w:t>
      </w:r>
    </w:p>
    <w:p w14:paraId="64544949" w14:textId="632DBE4E" w:rsidR="00DA08E4" w:rsidRPr="00DA08E4" w:rsidRDefault="00DA08E4" w:rsidP="00DA08E4">
      <w:pPr>
        <w:pStyle w:val="5"/>
        <w:rPr>
          <w:rFonts w:hint="eastAsia"/>
        </w:rPr>
      </w:pPr>
      <w:r>
        <w:rPr>
          <w:rFonts w:hint="eastAsia"/>
        </w:rPr>
        <w:t>LAI</w:t>
      </w:r>
      <w:r>
        <w:rPr>
          <w:rFonts w:hint="eastAsia"/>
        </w:rPr>
        <w:t>的敏感性分析</w:t>
      </w:r>
    </w:p>
    <w:p w14:paraId="7903DE8C" w14:textId="77777777" w:rsidR="005E765E" w:rsidRPr="005E765E" w:rsidRDefault="005E765E" w:rsidP="000C2E9C">
      <w:pPr>
        <w:pStyle w:val="3"/>
      </w:pPr>
      <w:r w:rsidRPr="005E765E">
        <w:rPr>
          <w:rFonts w:hint="eastAsia"/>
        </w:rPr>
        <w:t>水限制和养分限制下的敏感性分析</w:t>
      </w:r>
    </w:p>
    <w:p w14:paraId="247D8797" w14:textId="5F04F567" w:rsidR="005E765E" w:rsidRDefault="005E765E" w:rsidP="005125B3">
      <w:pPr>
        <w:pStyle w:val="4"/>
      </w:pPr>
      <w:r w:rsidRPr="005E765E">
        <w:rPr>
          <w:rFonts w:hint="eastAsia"/>
        </w:rPr>
        <w:t>小麦</w:t>
      </w:r>
    </w:p>
    <w:p w14:paraId="388DB9E7" w14:textId="05BA1DE2" w:rsidR="00DA08E4" w:rsidRDefault="00DA08E4" w:rsidP="00DA08E4">
      <w:pPr>
        <w:pStyle w:val="5"/>
      </w:pPr>
      <w:r>
        <w:rPr>
          <w:rFonts w:hint="eastAsia"/>
        </w:rPr>
        <w:t>作物磷吸收的敏感性分析</w:t>
      </w:r>
    </w:p>
    <w:p w14:paraId="50191721" w14:textId="4A40D6B5" w:rsidR="00DA08E4" w:rsidRPr="00DA08E4" w:rsidRDefault="00DA08E4" w:rsidP="00DA08E4">
      <w:pPr>
        <w:ind w:firstLine="480"/>
        <w:rPr>
          <w:rFonts w:hint="eastAsia"/>
        </w:rPr>
      </w:pPr>
      <w:r w:rsidRPr="00DA08E4">
        <w:t>wheat_sensitive.txt</w:t>
      </w:r>
    </w:p>
    <w:p w14:paraId="5C475B7D" w14:textId="431A313A" w:rsidR="00DA08E4" w:rsidRDefault="00DA08E4" w:rsidP="00DA08E4">
      <w:pPr>
        <w:pStyle w:val="5"/>
      </w:pPr>
      <w:r>
        <w:rPr>
          <w:rFonts w:hint="eastAsia"/>
        </w:rPr>
        <w:t>LAI</w:t>
      </w:r>
      <w:r>
        <w:rPr>
          <w:rFonts w:hint="eastAsia"/>
        </w:rPr>
        <w:t>的敏感性分析</w:t>
      </w:r>
    </w:p>
    <w:p w14:paraId="5EDF5C2E" w14:textId="26BBB6CE" w:rsidR="00DA08E4" w:rsidRPr="00DA08E4" w:rsidRDefault="00DA08E4" w:rsidP="00DA08E4">
      <w:pPr>
        <w:ind w:firstLine="480"/>
        <w:rPr>
          <w:rFonts w:hint="eastAsia"/>
        </w:rPr>
      </w:pPr>
      <w:r w:rsidRPr="00DA08E4">
        <w:t>wheat_LAI_sensitive.txt</w:t>
      </w:r>
    </w:p>
    <w:p w14:paraId="2C2E9FC7" w14:textId="5CE91E8C" w:rsidR="005E765E" w:rsidRDefault="005E765E" w:rsidP="005125B3">
      <w:pPr>
        <w:pStyle w:val="4"/>
      </w:pPr>
      <w:r w:rsidRPr="005E765E">
        <w:rPr>
          <w:rFonts w:hint="eastAsia"/>
        </w:rPr>
        <w:t>水稻</w:t>
      </w:r>
    </w:p>
    <w:p w14:paraId="7645BB25" w14:textId="77777777" w:rsidR="00E850ED" w:rsidRPr="00E850ED" w:rsidRDefault="00E850ED" w:rsidP="00E850ED">
      <w:pPr>
        <w:ind w:firstLine="480"/>
        <w:rPr>
          <w:rFonts w:hint="eastAsia"/>
        </w:rPr>
      </w:pPr>
    </w:p>
    <w:p w14:paraId="551CFB1B" w14:textId="77777777" w:rsidR="00DA08E4" w:rsidRDefault="00DA08E4" w:rsidP="00DA08E4">
      <w:pPr>
        <w:pStyle w:val="5"/>
        <w:rPr>
          <w:rFonts w:hint="eastAsia"/>
        </w:rPr>
      </w:pPr>
      <w:r>
        <w:rPr>
          <w:rFonts w:hint="eastAsia"/>
        </w:rPr>
        <w:lastRenderedPageBreak/>
        <w:t>作物磷吸收的敏感性分析</w:t>
      </w:r>
    </w:p>
    <w:p w14:paraId="331F5C19" w14:textId="1B8F1F72" w:rsidR="00DA08E4" w:rsidRPr="00DA08E4" w:rsidRDefault="00DA08E4" w:rsidP="00DA08E4">
      <w:pPr>
        <w:pStyle w:val="5"/>
        <w:rPr>
          <w:rFonts w:hint="eastAsia"/>
        </w:rPr>
      </w:pPr>
      <w:r>
        <w:rPr>
          <w:rFonts w:hint="eastAsia"/>
        </w:rPr>
        <w:t>LAI</w:t>
      </w:r>
      <w:r>
        <w:rPr>
          <w:rFonts w:hint="eastAsia"/>
        </w:rPr>
        <w:t>的敏感性分析</w:t>
      </w:r>
    </w:p>
    <w:p w14:paraId="4F557AA2" w14:textId="446E4526" w:rsidR="005E765E" w:rsidRDefault="005E765E" w:rsidP="000C2E9C">
      <w:pPr>
        <w:pStyle w:val="2"/>
      </w:pPr>
      <w:r w:rsidRPr="005E765E">
        <w:rPr>
          <w:rFonts w:hint="eastAsia"/>
        </w:rPr>
        <w:t xml:space="preserve">WOFOST </w:t>
      </w:r>
      <w:r w:rsidRPr="005E765E">
        <w:rPr>
          <w:rFonts w:hint="eastAsia"/>
        </w:rPr>
        <w:t>模型的校准与验证</w:t>
      </w:r>
    </w:p>
    <w:p w14:paraId="555F92FA" w14:textId="276646C0" w:rsidR="00261230" w:rsidRDefault="00261230" w:rsidP="00261230">
      <w:pPr>
        <w:ind w:firstLineChars="83" w:firstLine="199"/>
      </w:pPr>
      <w:r>
        <w:rPr>
          <w:noProof/>
        </w:rPr>
        <w:drawing>
          <wp:inline distT="0" distB="0" distL="0" distR="0" wp14:anchorId="434AC9F8" wp14:editId="10124178">
            <wp:extent cx="5507990" cy="46596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0965" w14:textId="4C7D9D84" w:rsidR="00261230" w:rsidRPr="00261230" w:rsidRDefault="00261230" w:rsidP="00261230">
      <w:pPr>
        <w:ind w:firstLineChars="83" w:firstLine="199"/>
        <w:rPr>
          <w:rFonts w:hint="eastAsia"/>
        </w:rPr>
      </w:pPr>
      <w:r>
        <w:rPr>
          <w:rFonts w:hint="eastAsia"/>
        </w:rPr>
        <w:t>LAI</w:t>
      </w:r>
      <w:r>
        <w:rPr>
          <w:rFonts w:hint="eastAsia"/>
        </w:rPr>
        <w:t>数据获取</w:t>
      </w:r>
    </w:p>
    <w:p w14:paraId="1D4E6F65" w14:textId="34FF472A" w:rsidR="005E765E" w:rsidRDefault="005E765E" w:rsidP="000C2E9C">
      <w:pPr>
        <w:pStyle w:val="3"/>
      </w:pPr>
      <w:r w:rsidRPr="005E765E">
        <w:rPr>
          <w:rFonts w:hint="eastAsia"/>
        </w:rPr>
        <w:t>小麦模型的校准</w:t>
      </w:r>
    </w:p>
    <w:p w14:paraId="4059E9CE" w14:textId="77777777" w:rsidR="008A709F" w:rsidRPr="008A709F" w:rsidRDefault="008A709F" w:rsidP="008A709F">
      <w:pPr>
        <w:ind w:firstLine="480"/>
        <w:rPr>
          <w:rFonts w:hint="eastAsia"/>
        </w:rPr>
      </w:pPr>
    </w:p>
    <w:p w14:paraId="0EF09F10" w14:textId="546B4B9E" w:rsidR="005E765E" w:rsidRDefault="005E765E" w:rsidP="000C2E9C">
      <w:pPr>
        <w:pStyle w:val="3"/>
      </w:pPr>
      <w:r w:rsidRPr="005E765E">
        <w:rPr>
          <w:rFonts w:hint="eastAsia"/>
        </w:rPr>
        <w:t>水稻模型的校准</w:t>
      </w:r>
    </w:p>
    <w:p w14:paraId="3340C6B0" w14:textId="77777777" w:rsidR="008A709F" w:rsidRPr="008A709F" w:rsidRDefault="008A709F" w:rsidP="008A709F">
      <w:pPr>
        <w:ind w:firstLine="480"/>
        <w:rPr>
          <w:rFonts w:hint="eastAsia"/>
        </w:rPr>
      </w:pPr>
    </w:p>
    <w:p w14:paraId="04594F13" w14:textId="5713230E" w:rsidR="005E765E" w:rsidRDefault="00A44E73" w:rsidP="00EC2385">
      <w:pPr>
        <w:pStyle w:val="2"/>
      </w:pPr>
      <w:r>
        <w:rPr>
          <w:rFonts w:hint="eastAsia"/>
        </w:rPr>
        <w:lastRenderedPageBreak/>
        <w:t>遥感</w:t>
      </w:r>
      <w:r w:rsidR="005E765E" w:rsidRPr="005E765E">
        <w:rPr>
          <w:rFonts w:hint="eastAsia"/>
        </w:rPr>
        <w:t>与作物模型同化的</w:t>
      </w:r>
      <w:r w:rsidR="00023751">
        <w:rPr>
          <w:rFonts w:hint="eastAsia"/>
        </w:rPr>
        <w:t>耕地</w:t>
      </w:r>
      <w:r w:rsidR="005E765E" w:rsidRPr="005E765E">
        <w:rPr>
          <w:rFonts w:hint="eastAsia"/>
        </w:rPr>
        <w:t>磷素预测</w:t>
      </w:r>
    </w:p>
    <w:p w14:paraId="1434B71E" w14:textId="170EDE5E" w:rsidR="008A709F" w:rsidRDefault="008A709F" w:rsidP="008A709F">
      <w:pPr>
        <w:pStyle w:val="3"/>
      </w:pPr>
      <w:r w:rsidRPr="008A709F">
        <w:rPr>
          <w:rFonts w:hint="eastAsia"/>
        </w:rPr>
        <w:t>遥感数据的预处理</w:t>
      </w:r>
    </w:p>
    <w:p w14:paraId="30758581" w14:textId="0EB27954" w:rsidR="008A709F" w:rsidRPr="008A709F" w:rsidRDefault="008A709F" w:rsidP="008A709F">
      <w:pPr>
        <w:pStyle w:val="3"/>
        <w:rPr>
          <w:rFonts w:hint="eastAsia"/>
        </w:rPr>
      </w:pPr>
      <w:r w:rsidRPr="008A709F">
        <w:rPr>
          <w:rFonts w:hint="eastAsia"/>
        </w:rPr>
        <w:t>同化参数的选择</w:t>
      </w:r>
    </w:p>
    <w:p w14:paraId="0917FC9F" w14:textId="012450ED" w:rsidR="005E765E" w:rsidRPr="005E765E" w:rsidRDefault="005E765E" w:rsidP="00EC2385">
      <w:pPr>
        <w:pStyle w:val="3"/>
      </w:pPr>
      <w:r w:rsidRPr="005E765E">
        <w:rPr>
          <w:rFonts w:hint="eastAsia"/>
        </w:rPr>
        <w:t>基于克里金插值的</w:t>
      </w:r>
      <w:r w:rsidR="00023751">
        <w:rPr>
          <w:rFonts w:hint="eastAsia"/>
        </w:rPr>
        <w:t>耕地</w:t>
      </w:r>
      <w:r w:rsidRPr="005E765E">
        <w:rPr>
          <w:rFonts w:hint="eastAsia"/>
        </w:rPr>
        <w:t>磷素预测</w:t>
      </w:r>
    </w:p>
    <w:p w14:paraId="78430FF0" w14:textId="0E0155DA" w:rsidR="005E765E" w:rsidRDefault="005E765E" w:rsidP="00EC2385">
      <w:pPr>
        <w:pStyle w:val="3"/>
      </w:pPr>
      <w:r w:rsidRPr="005E765E">
        <w:rPr>
          <w:rFonts w:hint="eastAsia"/>
        </w:rPr>
        <w:t>结果精度分析</w:t>
      </w:r>
    </w:p>
    <w:p w14:paraId="64474A75" w14:textId="3E092197" w:rsidR="00D24009" w:rsidRPr="00D24009" w:rsidRDefault="00D043C4" w:rsidP="00D043C4">
      <w:pPr>
        <w:pStyle w:val="1"/>
      </w:pPr>
      <w:r>
        <w:rPr>
          <w:rFonts w:hint="eastAsia"/>
        </w:rPr>
        <w:t>融合景观</w:t>
      </w:r>
      <w:r>
        <w:rPr>
          <w:rFonts w:hint="eastAsia"/>
        </w:rPr>
        <w:t>-</w:t>
      </w:r>
      <w:r>
        <w:rPr>
          <w:rFonts w:hint="eastAsia"/>
        </w:rPr>
        <w:t>作物生长模型的耕地有效磷空间分布预测</w:t>
      </w:r>
    </w:p>
    <w:p w14:paraId="61FAE4AF" w14:textId="77777777" w:rsidR="00D24009" w:rsidRDefault="00D24009" w:rsidP="00D043C4">
      <w:pPr>
        <w:pStyle w:val="2"/>
      </w:pPr>
      <w:r>
        <w:rPr>
          <w:rFonts w:hint="eastAsia"/>
        </w:rPr>
        <w:t>数据描述性统计与变量筛选</w:t>
      </w:r>
    </w:p>
    <w:p w14:paraId="7123EA42" w14:textId="56F0F0CB" w:rsidR="00D24009" w:rsidRDefault="00D043C4" w:rsidP="00D043C4">
      <w:pPr>
        <w:pStyle w:val="3"/>
      </w:pPr>
      <w:r>
        <w:rPr>
          <w:rFonts w:hint="eastAsia"/>
        </w:rPr>
        <w:t>耕地</w:t>
      </w:r>
      <w:r w:rsidR="00D24009">
        <w:rPr>
          <w:rFonts w:hint="eastAsia"/>
        </w:rPr>
        <w:t>有效磷</w:t>
      </w:r>
      <w:r>
        <w:rPr>
          <w:rFonts w:hint="eastAsia"/>
        </w:rPr>
        <w:t>数据</w:t>
      </w:r>
      <w:r w:rsidR="00D24009">
        <w:rPr>
          <w:rFonts w:hint="eastAsia"/>
        </w:rPr>
        <w:t>描述性统计</w:t>
      </w:r>
    </w:p>
    <w:p w14:paraId="09DEDA45" w14:textId="56732992" w:rsidR="00D24009" w:rsidRDefault="003D194B" w:rsidP="00D043C4">
      <w:pPr>
        <w:pStyle w:val="3"/>
      </w:pPr>
      <w:r>
        <w:rPr>
          <w:rFonts w:hint="eastAsia"/>
        </w:rPr>
        <w:t>耕地有效磷与景观</w:t>
      </w:r>
      <w:r>
        <w:rPr>
          <w:rFonts w:hint="eastAsia"/>
        </w:rPr>
        <w:t>-</w:t>
      </w:r>
      <w:r>
        <w:rPr>
          <w:rFonts w:hint="eastAsia"/>
        </w:rPr>
        <w:t>作物要素的</w:t>
      </w:r>
      <w:r w:rsidR="00D24009">
        <w:rPr>
          <w:rFonts w:hint="eastAsia"/>
        </w:rPr>
        <w:t>相关性分析</w:t>
      </w:r>
    </w:p>
    <w:p w14:paraId="456838F2" w14:textId="77777777" w:rsidR="00D24009" w:rsidRDefault="00D24009" w:rsidP="00D043C4">
      <w:pPr>
        <w:pStyle w:val="3"/>
      </w:pPr>
      <w:r>
        <w:rPr>
          <w:rFonts w:hint="eastAsia"/>
        </w:rPr>
        <w:t>基于主成分分析的变量筛选</w:t>
      </w:r>
    </w:p>
    <w:p w14:paraId="4A5D7860" w14:textId="4692833B" w:rsidR="00D24009" w:rsidRDefault="00D043C4" w:rsidP="00D043C4">
      <w:pPr>
        <w:pStyle w:val="2"/>
      </w:pPr>
      <w:r>
        <w:rPr>
          <w:rFonts w:hint="eastAsia"/>
        </w:rPr>
        <w:t>基于</w:t>
      </w:r>
      <w:r w:rsidR="00D24009">
        <w:rPr>
          <w:rFonts w:hint="eastAsia"/>
        </w:rPr>
        <w:t>景观</w:t>
      </w:r>
      <w:r w:rsidR="00D24009">
        <w:rPr>
          <w:rFonts w:hint="eastAsia"/>
        </w:rPr>
        <w:t>-</w:t>
      </w:r>
      <w:r w:rsidR="00D24009">
        <w:rPr>
          <w:rFonts w:hint="eastAsia"/>
        </w:rPr>
        <w:t>作物生长模型的耕地</w:t>
      </w:r>
      <w:r>
        <w:rPr>
          <w:rFonts w:hint="eastAsia"/>
        </w:rPr>
        <w:t>有效磷</w:t>
      </w:r>
      <w:r w:rsidR="00D24009">
        <w:rPr>
          <w:rFonts w:hint="eastAsia"/>
        </w:rPr>
        <w:t>制图</w:t>
      </w:r>
    </w:p>
    <w:p w14:paraId="7EDFDA41" w14:textId="77777777" w:rsidR="00D24009" w:rsidRDefault="00D24009" w:rsidP="00BA75A8">
      <w:pPr>
        <w:pStyle w:val="3"/>
      </w:pPr>
      <w:r>
        <w:rPr>
          <w:rFonts w:hint="eastAsia"/>
        </w:rPr>
        <w:t>趋势项回归模型构建</w:t>
      </w:r>
    </w:p>
    <w:p w14:paraId="6CC4F894" w14:textId="77777777" w:rsidR="00D24009" w:rsidRDefault="00D24009" w:rsidP="00BA75A8">
      <w:pPr>
        <w:pStyle w:val="3"/>
      </w:pPr>
      <w:r>
        <w:rPr>
          <w:rFonts w:hint="eastAsia"/>
        </w:rPr>
        <w:t>结合作物生长模型的趋势项制图</w:t>
      </w:r>
    </w:p>
    <w:p w14:paraId="5B814777" w14:textId="77777777" w:rsidR="00D24009" w:rsidRDefault="00D24009" w:rsidP="00BA75A8">
      <w:pPr>
        <w:pStyle w:val="3"/>
      </w:pPr>
      <w:r>
        <w:rPr>
          <w:rFonts w:hint="eastAsia"/>
        </w:rPr>
        <w:t>精度验证</w:t>
      </w:r>
    </w:p>
    <w:p w14:paraId="099F8A42" w14:textId="5575EFF3" w:rsidR="00D24009" w:rsidRDefault="00D24009" w:rsidP="00BA75A8">
      <w:pPr>
        <w:pStyle w:val="3"/>
      </w:pPr>
      <w:r>
        <w:rPr>
          <w:rFonts w:hint="eastAsia"/>
        </w:rPr>
        <w:t>土壤有效磷空间分布制图结果</w:t>
      </w:r>
    </w:p>
    <w:p w14:paraId="2883152C" w14:textId="37DD97F6" w:rsidR="00BA75A8" w:rsidRPr="00BA75A8" w:rsidRDefault="00BA75A8" w:rsidP="00BA75A8">
      <w:pPr>
        <w:pStyle w:val="1"/>
      </w:pPr>
      <w:r w:rsidRPr="00BA75A8">
        <w:rPr>
          <w:rFonts w:hint="eastAsia"/>
        </w:rPr>
        <w:t>耕地土壤有效磷变化</w:t>
      </w:r>
      <w:r>
        <w:rPr>
          <w:rFonts w:hint="eastAsia"/>
        </w:rPr>
        <w:t>时空分析</w:t>
      </w:r>
    </w:p>
    <w:p w14:paraId="019D8E31" w14:textId="77777777" w:rsidR="00BA75A8" w:rsidRDefault="00BA75A8" w:rsidP="00BA75A8">
      <w:pPr>
        <w:pStyle w:val="2"/>
      </w:pPr>
      <w:r>
        <w:rPr>
          <w:rFonts w:hint="eastAsia"/>
        </w:rPr>
        <w:t>总体耕地有效磷变化空间分布</w:t>
      </w:r>
    </w:p>
    <w:p w14:paraId="73DC6ED8" w14:textId="52051F7D" w:rsidR="00BA75A8" w:rsidRPr="00BC304A" w:rsidRDefault="00BA75A8" w:rsidP="00BA75A8">
      <w:pPr>
        <w:pStyle w:val="3"/>
      </w:pPr>
      <w:r>
        <w:rPr>
          <w:rFonts w:hint="eastAsia"/>
        </w:rPr>
        <w:t>变化量分析</w:t>
      </w:r>
    </w:p>
    <w:p w14:paraId="6A95390F" w14:textId="77777777" w:rsidR="00BA75A8" w:rsidRDefault="00BA75A8" w:rsidP="00BA75A8">
      <w:pPr>
        <w:pStyle w:val="3"/>
      </w:pPr>
      <w:r>
        <w:rPr>
          <w:rFonts w:hint="eastAsia"/>
        </w:rPr>
        <w:t>空间自相关分析</w:t>
      </w:r>
    </w:p>
    <w:p w14:paraId="79BADBEC" w14:textId="77777777" w:rsidR="00BA75A8" w:rsidRPr="008A3D01" w:rsidRDefault="00BA75A8" w:rsidP="00BA75A8">
      <w:pPr>
        <w:ind w:firstLine="480"/>
      </w:pPr>
      <w:r>
        <w:rPr>
          <w:rFonts w:hint="eastAsia"/>
        </w:rPr>
        <w:t>莫兰指数</w:t>
      </w:r>
    </w:p>
    <w:p w14:paraId="7CE5F4F5" w14:textId="77777777" w:rsidR="00BA75A8" w:rsidRDefault="00BA75A8" w:rsidP="00BA75A8">
      <w:pPr>
        <w:pStyle w:val="2"/>
      </w:pPr>
      <w:r>
        <w:rPr>
          <w:rFonts w:hint="eastAsia"/>
        </w:rPr>
        <w:lastRenderedPageBreak/>
        <w:t>耕地土壤有效磷时空分布</w:t>
      </w:r>
    </w:p>
    <w:p w14:paraId="1093E705" w14:textId="4457F1D9" w:rsidR="00BA75A8" w:rsidRPr="00BC304A" w:rsidRDefault="00BA75A8" w:rsidP="00BA75A8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）</w:t>
      </w:r>
    </w:p>
    <w:p w14:paraId="7F3C17F2" w14:textId="596D8DEF" w:rsidR="00BA75A8" w:rsidRPr="00BC304A" w:rsidRDefault="00BA75A8" w:rsidP="00BA75A8">
      <w:pPr>
        <w:pStyle w:val="3"/>
      </w:pPr>
      <w:r>
        <w:rPr>
          <w:rFonts w:hint="eastAsia"/>
        </w:rPr>
        <w:t>耕地土壤有效磷分级总体分布</w:t>
      </w:r>
    </w:p>
    <w:p w14:paraId="37CAD88F" w14:textId="0D969479" w:rsidR="00BA75A8" w:rsidRPr="00BA75A8" w:rsidRDefault="00BA75A8" w:rsidP="00BA75A8">
      <w:pPr>
        <w:pStyle w:val="3"/>
      </w:pPr>
      <w:r>
        <w:rPr>
          <w:rFonts w:hint="eastAsia"/>
        </w:rPr>
        <w:t>不同</w:t>
      </w:r>
      <w:r w:rsidRPr="00BC304A">
        <w:rPr>
          <w:rFonts w:hint="eastAsia"/>
        </w:rPr>
        <w:t>种植类型</w:t>
      </w:r>
      <w:r>
        <w:rPr>
          <w:rFonts w:hint="eastAsia"/>
        </w:rPr>
        <w:t>土壤有效磷分布</w:t>
      </w:r>
    </w:p>
    <w:p w14:paraId="4657495F" w14:textId="580AD34C" w:rsidR="00BA75A8" w:rsidRPr="00BA75A8" w:rsidRDefault="00BA75A8" w:rsidP="00BA75A8">
      <w:pPr>
        <w:pStyle w:val="3"/>
      </w:pPr>
      <w:r>
        <w:rPr>
          <w:rFonts w:hint="eastAsia"/>
        </w:rPr>
        <w:t>不同行政区土壤有效磷分级统计</w:t>
      </w:r>
    </w:p>
    <w:p w14:paraId="1DA6A073" w14:textId="77777777" w:rsidR="00BA75A8" w:rsidRDefault="00BA75A8" w:rsidP="00BA75A8">
      <w:pPr>
        <w:pStyle w:val="2"/>
      </w:pPr>
      <w:r>
        <w:rPr>
          <w:rFonts w:hint="eastAsia"/>
        </w:rPr>
        <w:t>土壤磷元素污染风险分析</w:t>
      </w:r>
    </w:p>
    <w:p w14:paraId="1C661493" w14:textId="77777777" w:rsidR="00BA75A8" w:rsidRPr="008A2978" w:rsidRDefault="00BA75A8" w:rsidP="00BA75A8">
      <w:pPr>
        <w:ind w:firstLine="480"/>
      </w:pPr>
      <w:r>
        <w:rPr>
          <w:rFonts w:hint="eastAsia"/>
        </w:rPr>
        <w:t>2</w:t>
      </w:r>
      <w:r>
        <w:t>020-2019</w:t>
      </w:r>
      <w:r>
        <w:rPr>
          <w:rFonts w:hint="eastAsia"/>
        </w:rPr>
        <w:t>得到磷元素累积量</w:t>
      </w:r>
    </w:p>
    <w:p w14:paraId="2D3D7530" w14:textId="25059662" w:rsidR="005E765E" w:rsidRDefault="00BA75A8" w:rsidP="00BA75A8">
      <w:pPr>
        <w:pStyle w:val="1"/>
      </w:pPr>
      <w:r>
        <w:rPr>
          <w:rFonts w:hint="eastAsia"/>
        </w:rPr>
        <w:t>结论与展望</w:t>
      </w:r>
    </w:p>
    <w:p w14:paraId="6266EBA4" w14:textId="6B091391" w:rsidR="00BA75A8" w:rsidRDefault="00BA75A8" w:rsidP="00BA75A8">
      <w:pPr>
        <w:pStyle w:val="2"/>
      </w:pPr>
      <w:r>
        <w:rPr>
          <w:rFonts w:hint="eastAsia"/>
        </w:rPr>
        <w:t>研究结论</w:t>
      </w:r>
    </w:p>
    <w:p w14:paraId="56409C7B" w14:textId="52D69D4A" w:rsidR="00BA75A8" w:rsidRPr="00BA75A8" w:rsidRDefault="00BA75A8" w:rsidP="00BA75A8">
      <w:pPr>
        <w:pStyle w:val="2"/>
      </w:pPr>
      <w:r>
        <w:rPr>
          <w:rFonts w:hint="eastAsia"/>
        </w:rPr>
        <w:t>展望</w:t>
      </w:r>
    </w:p>
    <w:sectPr w:rsidR="00BA75A8" w:rsidRPr="00BA75A8" w:rsidSect="00D02FF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418" w:left="1814" w:header="1417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C6B27" w14:textId="77777777" w:rsidR="004B3B4A" w:rsidRDefault="004B3B4A" w:rsidP="0018069C">
      <w:pPr>
        <w:spacing w:line="240" w:lineRule="auto"/>
        <w:ind w:firstLine="480"/>
      </w:pPr>
      <w:r>
        <w:separator/>
      </w:r>
    </w:p>
  </w:endnote>
  <w:endnote w:type="continuationSeparator" w:id="0">
    <w:p w14:paraId="4EAD83C9" w14:textId="77777777" w:rsidR="004B3B4A" w:rsidRDefault="004B3B4A" w:rsidP="0018069C">
      <w:pPr>
        <w:spacing w:line="240" w:lineRule="auto"/>
        <w:ind w:firstLine="480"/>
      </w:pPr>
      <w:r>
        <w:continuationSeparator/>
      </w:r>
    </w:p>
  </w:endnote>
  <w:endnote w:type="continuationNotice" w:id="1">
    <w:p w14:paraId="768A083B" w14:textId="77777777" w:rsidR="004B3B4A" w:rsidRDefault="004B3B4A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165AD867-0414-4231-AE05-ABB4B53DE851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A869" w14:textId="77777777" w:rsidR="0018069C" w:rsidRDefault="0018069C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D3F6" w14:textId="77777777" w:rsidR="0018069C" w:rsidRDefault="0018069C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0056" w14:textId="77777777" w:rsidR="0018069C" w:rsidRDefault="0018069C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6893D" w14:textId="77777777" w:rsidR="004B3B4A" w:rsidRDefault="004B3B4A" w:rsidP="0018069C">
      <w:pPr>
        <w:spacing w:line="240" w:lineRule="auto"/>
        <w:ind w:firstLine="480"/>
      </w:pPr>
      <w:r>
        <w:separator/>
      </w:r>
    </w:p>
  </w:footnote>
  <w:footnote w:type="continuationSeparator" w:id="0">
    <w:p w14:paraId="33AB05E7" w14:textId="77777777" w:rsidR="004B3B4A" w:rsidRDefault="004B3B4A" w:rsidP="0018069C">
      <w:pPr>
        <w:spacing w:line="240" w:lineRule="auto"/>
        <w:ind w:firstLine="480"/>
      </w:pPr>
      <w:r>
        <w:continuationSeparator/>
      </w:r>
    </w:p>
  </w:footnote>
  <w:footnote w:type="continuationNotice" w:id="1">
    <w:p w14:paraId="11D13CC7" w14:textId="77777777" w:rsidR="004B3B4A" w:rsidRDefault="004B3B4A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C72A" w14:textId="77777777" w:rsidR="0018069C" w:rsidRDefault="0018069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9921" w14:textId="77777777" w:rsidR="0018069C" w:rsidRDefault="0018069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B18" w14:textId="77777777" w:rsidR="0018069C" w:rsidRDefault="0018069C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A204C7"/>
    <w:multiLevelType w:val="singleLevel"/>
    <w:tmpl w:val="82A204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89A1FCD"/>
    <w:multiLevelType w:val="singleLevel"/>
    <w:tmpl w:val="989A1FC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51622CD"/>
    <w:multiLevelType w:val="singleLevel"/>
    <w:tmpl w:val="B51622CD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B5DACD6D"/>
    <w:multiLevelType w:val="singleLevel"/>
    <w:tmpl w:val="B5DACD6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215B5A3"/>
    <w:multiLevelType w:val="singleLevel"/>
    <w:tmpl w:val="C215B5A3"/>
    <w:lvl w:ilvl="0">
      <w:start w:val="4"/>
      <w:numFmt w:val="decimal"/>
      <w:suff w:val="nothing"/>
      <w:lvlText w:val="（%1）"/>
      <w:lvlJc w:val="left"/>
    </w:lvl>
  </w:abstractNum>
  <w:abstractNum w:abstractNumId="5" w15:restartNumberingAfterBreak="0">
    <w:nsid w:val="CC05F6B4"/>
    <w:multiLevelType w:val="singleLevel"/>
    <w:tmpl w:val="CC05F6B4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6" w15:restartNumberingAfterBreak="0">
    <w:nsid w:val="CE254F6E"/>
    <w:multiLevelType w:val="singleLevel"/>
    <w:tmpl w:val="CE254F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D6AADDA6"/>
    <w:multiLevelType w:val="singleLevel"/>
    <w:tmpl w:val="D6AADD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F32CA022"/>
    <w:multiLevelType w:val="singleLevel"/>
    <w:tmpl w:val="F32CA0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FFFFFF7C"/>
    <w:multiLevelType w:val="singleLevel"/>
    <w:tmpl w:val="BD2602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0" w15:restartNumberingAfterBreak="0">
    <w:nsid w:val="FFFFFF7D"/>
    <w:multiLevelType w:val="singleLevel"/>
    <w:tmpl w:val="254887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1" w15:restartNumberingAfterBreak="0">
    <w:nsid w:val="FFFFFF7E"/>
    <w:multiLevelType w:val="singleLevel"/>
    <w:tmpl w:val="E27079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2" w15:restartNumberingAfterBreak="0">
    <w:nsid w:val="FFFFFF7F"/>
    <w:multiLevelType w:val="singleLevel"/>
    <w:tmpl w:val="C102F8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3" w15:restartNumberingAfterBreak="0">
    <w:nsid w:val="FFFFFF80"/>
    <w:multiLevelType w:val="singleLevel"/>
    <w:tmpl w:val="46EE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1"/>
    <w:multiLevelType w:val="singleLevel"/>
    <w:tmpl w:val="3E1E4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2"/>
    <w:multiLevelType w:val="singleLevel"/>
    <w:tmpl w:val="875A2A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3"/>
    <w:multiLevelType w:val="singleLevel"/>
    <w:tmpl w:val="815A00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FFFFFF88"/>
    <w:multiLevelType w:val="singleLevel"/>
    <w:tmpl w:val="B39AA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8" w15:restartNumberingAfterBreak="0">
    <w:nsid w:val="FFFFFF89"/>
    <w:multiLevelType w:val="singleLevel"/>
    <w:tmpl w:val="9B5ED5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9" w15:restartNumberingAfterBreak="0">
    <w:nsid w:val="00000001"/>
    <w:multiLevelType w:val="singleLevel"/>
    <w:tmpl w:val="00000001"/>
    <w:lvl w:ilvl="0">
      <w:start w:val="9"/>
      <w:numFmt w:val="decimal"/>
      <w:suff w:val="nothing"/>
      <w:lvlText w:val="（%1）"/>
      <w:lvlJc w:val="left"/>
    </w:lvl>
  </w:abstractNum>
  <w:abstractNum w:abstractNumId="2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00000003"/>
    <w:multiLevelType w:val="singleLevel"/>
    <w:tmpl w:val="00000003"/>
    <w:lvl w:ilvl="0">
      <w:start w:val="9"/>
      <w:numFmt w:val="decimal"/>
      <w:suff w:val="nothing"/>
      <w:lvlText w:val="（%1）"/>
      <w:lvlJc w:val="left"/>
    </w:lvl>
  </w:abstractNum>
  <w:abstractNum w:abstractNumId="22" w15:restartNumberingAfterBreak="0">
    <w:nsid w:val="00000004"/>
    <w:multiLevelType w:val="singleLevel"/>
    <w:tmpl w:val="00000004"/>
    <w:lvl w:ilvl="0">
      <w:start w:val="8"/>
      <w:numFmt w:val="decimal"/>
      <w:suff w:val="nothing"/>
      <w:lvlText w:val="（%1）"/>
      <w:lvlJc w:val="left"/>
    </w:lvl>
  </w:abstractNum>
  <w:abstractNum w:abstractNumId="23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02A65D91"/>
    <w:multiLevelType w:val="singleLevel"/>
    <w:tmpl w:val="02A65D91"/>
    <w:lvl w:ilvl="0">
      <w:start w:val="10"/>
      <w:numFmt w:val="chineseCounting"/>
      <w:suff w:val="nothing"/>
      <w:lvlText w:val="（%1）"/>
      <w:lvlJc w:val="left"/>
      <w:pPr>
        <w:ind w:left="630"/>
      </w:pPr>
      <w:rPr>
        <w:rFonts w:hint="eastAsia"/>
      </w:rPr>
    </w:lvl>
  </w:abstractNum>
  <w:abstractNum w:abstractNumId="25" w15:restartNumberingAfterBreak="0">
    <w:nsid w:val="02D08FE7"/>
    <w:multiLevelType w:val="singleLevel"/>
    <w:tmpl w:val="02D08F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3910C04"/>
    <w:multiLevelType w:val="multilevel"/>
    <w:tmpl w:val="C9DC79FC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1C923499"/>
    <w:multiLevelType w:val="singleLevel"/>
    <w:tmpl w:val="1C923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21D40645"/>
    <w:multiLevelType w:val="hybridMultilevel"/>
    <w:tmpl w:val="849CF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578138E"/>
    <w:multiLevelType w:val="multilevel"/>
    <w:tmpl w:val="6B064FCE"/>
    <w:lvl w:ilvl="0">
      <w:start w:val="1"/>
      <w:numFmt w:val="chineseCountingThousand"/>
      <w:suff w:val="nothing"/>
      <w:lvlText w:val="第%1章　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28BB0A3D"/>
    <w:multiLevelType w:val="singleLevel"/>
    <w:tmpl w:val="28BB0A3D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1" w15:restartNumberingAfterBreak="0">
    <w:nsid w:val="34626432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40C61FC4"/>
    <w:multiLevelType w:val="multilevel"/>
    <w:tmpl w:val="40C61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A42C8A"/>
    <w:multiLevelType w:val="multilevel"/>
    <w:tmpl w:val="43A42C8A"/>
    <w:lvl w:ilvl="0">
      <w:start w:val="4"/>
      <w:numFmt w:val="decimal"/>
      <w:pStyle w:val="a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>
      <w:start w:val="5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</w:abstractNum>
  <w:abstractNum w:abstractNumId="34" w15:restartNumberingAfterBreak="0">
    <w:nsid w:val="45866BB8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46AE3E22"/>
    <w:multiLevelType w:val="multilevel"/>
    <w:tmpl w:val="46AE3E22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8BA4BD0"/>
    <w:multiLevelType w:val="multilevel"/>
    <w:tmpl w:val="48BA4BD0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CE5B3A"/>
    <w:multiLevelType w:val="singleLevel"/>
    <w:tmpl w:val="4BCE5B3A"/>
    <w:lvl w:ilvl="0">
      <w:start w:val="2"/>
      <w:numFmt w:val="chineseCounting"/>
      <w:suff w:val="nothing"/>
      <w:lvlText w:val="（%1）"/>
      <w:lvlJc w:val="left"/>
      <w:pPr>
        <w:ind w:left="840"/>
      </w:pPr>
      <w:rPr>
        <w:rFonts w:hint="eastAsia"/>
      </w:rPr>
    </w:lvl>
  </w:abstractNum>
  <w:abstractNum w:abstractNumId="38" w15:restartNumberingAfterBreak="0">
    <w:nsid w:val="5B0804DD"/>
    <w:multiLevelType w:val="multilevel"/>
    <w:tmpl w:val="0F0A3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2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0"/>
        <w:u w:val="no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28"/>
        <w:u w:val="none"/>
        <w:em w:val="none"/>
        <w:lang w:val="en-US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pStyle w:val="9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66C1851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6A623E56"/>
    <w:multiLevelType w:val="singleLevel"/>
    <w:tmpl w:val="6A623E56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1" w15:restartNumberingAfterBreak="0">
    <w:nsid w:val="6C35002C"/>
    <w:multiLevelType w:val="multilevel"/>
    <w:tmpl w:val="6C35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7" w:hanging="5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5207FBA"/>
    <w:multiLevelType w:val="singleLevel"/>
    <w:tmpl w:val="75207F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3" w15:restartNumberingAfterBreak="0">
    <w:nsid w:val="7CEA0F13"/>
    <w:multiLevelType w:val="singleLevel"/>
    <w:tmpl w:val="7CEA0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8"/>
  </w:num>
  <w:num w:numId="7">
    <w:abstractNumId w:val="16"/>
  </w:num>
  <w:num w:numId="8">
    <w:abstractNumId w:val="15"/>
  </w:num>
  <w:num w:numId="9">
    <w:abstractNumId w:val="14"/>
  </w:num>
  <w:num w:numId="10">
    <w:abstractNumId w:val="13"/>
  </w:num>
  <w:num w:numId="11">
    <w:abstractNumId w:val="5"/>
  </w:num>
  <w:num w:numId="12">
    <w:abstractNumId w:val="42"/>
  </w:num>
  <w:num w:numId="13">
    <w:abstractNumId w:val="3"/>
  </w:num>
  <w:num w:numId="14">
    <w:abstractNumId w:val="4"/>
  </w:num>
  <w:num w:numId="15">
    <w:abstractNumId w:val="40"/>
  </w:num>
  <w:num w:numId="16">
    <w:abstractNumId w:val="28"/>
  </w:num>
  <w:num w:numId="17">
    <w:abstractNumId w:val="35"/>
  </w:num>
  <w:num w:numId="18">
    <w:abstractNumId w:val="36"/>
  </w:num>
  <w:num w:numId="19">
    <w:abstractNumId w:val="41"/>
  </w:num>
  <w:num w:numId="20">
    <w:abstractNumId w:val="32"/>
  </w:num>
  <w:num w:numId="21">
    <w:abstractNumId w:val="23"/>
  </w:num>
  <w:num w:numId="22">
    <w:abstractNumId w:val="22"/>
  </w:num>
  <w:num w:numId="23">
    <w:abstractNumId w:val="21"/>
  </w:num>
  <w:num w:numId="24">
    <w:abstractNumId w:val="39"/>
  </w:num>
  <w:num w:numId="25">
    <w:abstractNumId w:val="19"/>
  </w:num>
  <w:num w:numId="26">
    <w:abstractNumId w:val="20"/>
  </w:num>
  <w:num w:numId="27">
    <w:abstractNumId w:val="1"/>
  </w:num>
  <w:num w:numId="28">
    <w:abstractNumId w:val="8"/>
  </w:num>
  <w:num w:numId="29">
    <w:abstractNumId w:val="37"/>
  </w:num>
  <w:num w:numId="30">
    <w:abstractNumId w:val="30"/>
  </w:num>
  <w:num w:numId="31">
    <w:abstractNumId w:val="24"/>
  </w:num>
  <w:num w:numId="32">
    <w:abstractNumId w:val="27"/>
  </w:num>
  <w:num w:numId="33">
    <w:abstractNumId w:val="2"/>
  </w:num>
  <w:num w:numId="34">
    <w:abstractNumId w:val="43"/>
  </w:num>
  <w:num w:numId="35">
    <w:abstractNumId w:val="7"/>
  </w:num>
  <w:num w:numId="36">
    <w:abstractNumId w:val="0"/>
  </w:num>
  <w:num w:numId="37">
    <w:abstractNumId w:val="25"/>
  </w:num>
  <w:num w:numId="38">
    <w:abstractNumId w:val="6"/>
  </w:num>
  <w:num w:numId="39">
    <w:abstractNumId w:val="29"/>
  </w:num>
  <w:num w:numId="40">
    <w:abstractNumId w:val="38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6"/>
  </w:num>
  <w:num w:numId="44">
    <w:abstractNumId w:val="31"/>
  </w:num>
  <w:num w:numId="45">
    <w:abstractNumId w:val="34"/>
  </w:num>
  <w:num w:numId="46">
    <w:abstractNumId w:val="38"/>
  </w:num>
  <w:num w:numId="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TrueTypeFonts/>
  <w:saveSubsetFonts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51"/>
    <w:rsid w:val="00000744"/>
    <w:rsid w:val="000022FE"/>
    <w:rsid w:val="00005122"/>
    <w:rsid w:val="000053A2"/>
    <w:rsid w:val="000078BE"/>
    <w:rsid w:val="00007E23"/>
    <w:rsid w:val="00012F51"/>
    <w:rsid w:val="000130D7"/>
    <w:rsid w:val="0001356E"/>
    <w:rsid w:val="000162C5"/>
    <w:rsid w:val="000170E1"/>
    <w:rsid w:val="00020714"/>
    <w:rsid w:val="00022A42"/>
    <w:rsid w:val="00023751"/>
    <w:rsid w:val="00031D36"/>
    <w:rsid w:val="00037D12"/>
    <w:rsid w:val="00041210"/>
    <w:rsid w:val="000415CB"/>
    <w:rsid w:val="00050814"/>
    <w:rsid w:val="00051851"/>
    <w:rsid w:val="0005333E"/>
    <w:rsid w:val="0005605F"/>
    <w:rsid w:val="00060379"/>
    <w:rsid w:val="0006048B"/>
    <w:rsid w:val="0006150C"/>
    <w:rsid w:val="00067BFA"/>
    <w:rsid w:val="0007150A"/>
    <w:rsid w:val="00071D9F"/>
    <w:rsid w:val="00073483"/>
    <w:rsid w:val="00074B06"/>
    <w:rsid w:val="00075F45"/>
    <w:rsid w:val="00082122"/>
    <w:rsid w:val="00082B56"/>
    <w:rsid w:val="00087D20"/>
    <w:rsid w:val="000924CA"/>
    <w:rsid w:val="00092AD9"/>
    <w:rsid w:val="00093926"/>
    <w:rsid w:val="000A209D"/>
    <w:rsid w:val="000A292D"/>
    <w:rsid w:val="000A3B95"/>
    <w:rsid w:val="000A51BA"/>
    <w:rsid w:val="000A5549"/>
    <w:rsid w:val="000A5D76"/>
    <w:rsid w:val="000A7E48"/>
    <w:rsid w:val="000B3AD8"/>
    <w:rsid w:val="000C03B8"/>
    <w:rsid w:val="000C20DD"/>
    <w:rsid w:val="000C21AA"/>
    <w:rsid w:val="000C25ED"/>
    <w:rsid w:val="000C2E9C"/>
    <w:rsid w:val="000C7D06"/>
    <w:rsid w:val="000D0090"/>
    <w:rsid w:val="000D19D1"/>
    <w:rsid w:val="000D1E7C"/>
    <w:rsid w:val="000D324A"/>
    <w:rsid w:val="000D5DC7"/>
    <w:rsid w:val="000D7A42"/>
    <w:rsid w:val="000E0BB3"/>
    <w:rsid w:val="000E3582"/>
    <w:rsid w:val="000E53F7"/>
    <w:rsid w:val="000E5718"/>
    <w:rsid w:val="000E65C0"/>
    <w:rsid w:val="000E77C3"/>
    <w:rsid w:val="000F22CF"/>
    <w:rsid w:val="000F2914"/>
    <w:rsid w:val="000F3F6A"/>
    <w:rsid w:val="000F574D"/>
    <w:rsid w:val="0010027B"/>
    <w:rsid w:val="00103257"/>
    <w:rsid w:val="00104191"/>
    <w:rsid w:val="0010604A"/>
    <w:rsid w:val="0010746C"/>
    <w:rsid w:val="001101BE"/>
    <w:rsid w:val="00114E6B"/>
    <w:rsid w:val="00124CF8"/>
    <w:rsid w:val="00130236"/>
    <w:rsid w:val="001302C5"/>
    <w:rsid w:val="0013518D"/>
    <w:rsid w:val="001354C5"/>
    <w:rsid w:val="001401D2"/>
    <w:rsid w:val="00141BCA"/>
    <w:rsid w:val="00141E41"/>
    <w:rsid w:val="00141F35"/>
    <w:rsid w:val="00142B29"/>
    <w:rsid w:val="00143C69"/>
    <w:rsid w:val="001446FF"/>
    <w:rsid w:val="001455DB"/>
    <w:rsid w:val="00145D7D"/>
    <w:rsid w:val="0014797B"/>
    <w:rsid w:val="0015063F"/>
    <w:rsid w:val="001527CF"/>
    <w:rsid w:val="0015374D"/>
    <w:rsid w:val="00154BB2"/>
    <w:rsid w:val="00157E9C"/>
    <w:rsid w:val="0016308B"/>
    <w:rsid w:val="00163D96"/>
    <w:rsid w:val="00165E9A"/>
    <w:rsid w:val="001705F6"/>
    <w:rsid w:val="00174A68"/>
    <w:rsid w:val="0018008B"/>
    <w:rsid w:val="0018069C"/>
    <w:rsid w:val="00181FCD"/>
    <w:rsid w:val="001830FE"/>
    <w:rsid w:val="00186D7F"/>
    <w:rsid w:val="00187DDB"/>
    <w:rsid w:val="001910CD"/>
    <w:rsid w:val="00191D24"/>
    <w:rsid w:val="001A1374"/>
    <w:rsid w:val="001A424B"/>
    <w:rsid w:val="001B06DC"/>
    <w:rsid w:val="001B1D86"/>
    <w:rsid w:val="001B312F"/>
    <w:rsid w:val="001B3344"/>
    <w:rsid w:val="001B594C"/>
    <w:rsid w:val="001C16BB"/>
    <w:rsid w:val="001C2194"/>
    <w:rsid w:val="001D0148"/>
    <w:rsid w:val="001D1777"/>
    <w:rsid w:val="001D3B91"/>
    <w:rsid w:val="001D6B4E"/>
    <w:rsid w:val="001E5616"/>
    <w:rsid w:val="001E7186"/>
    <w:rsid w:val="001E7AD7"/>
    <w:rsid w:val="001F5EFF"/>
    <w:rsid w:val="001F6183"/>
    <w:rsid w:val="002039F0"/>
    <w:rsid w:val="00204EF5"/>
    <w:rsid w:val="00205AF1"/>
    <w:rsid w:val="00210EA8"/>
    <w:rsid w:val="00212577"/>
    <w:rsid w:val="00216669"/>
    <w:rsid w:val="00221204"/>
    <w:rsid w:val="0022371F"/>
    <w:rsid w:val="0022393B"/>
    <w:rsid w:val="00223FAD"/>
    <w:rsid w:val="002312C4"/>
    <w:rsid w:val="0023296E"/>
    <w:rsid w:val="0023321B"/>
    <w:rsid w:val="002349FF"/>
    <w:rsid w:val="00236A8E"/>
    <w:rsid w:val="00237D9B"/>
    <w:rsid w:val="00240A42"/>
    <w:rsid w:val="00241E31"/>
    <w:rsid w:val="002461F6"/>
    <w:rsid w:val="00247F82"/>
    <w:rsid w:val="0025076E"/>
    <w:rsid w:val="00250B09"/>
    <w:rsid w:val="00251F70"/>
    <w:rsid w:val="00255721"/>
    <w:rsid w:val="002607C1"/>
    <w:rsid w:val="00261230"/>
    <w:rsid w:val="0026314B"/>
    <w:rsid w:val="00263684"/>
    <w:rsid w:val="00263D3A"/>
    <w:rsid w:val="002776FE"/>
    <w:rsid w:val="00280EBD"/>
    <w:rsid w:val="00281C76"/>
    <w:rsid w:val="0028276D"/>
    <w:rsid w:val="002835D3"/>
    <w:rsid w:val="00286D26"/>
    <w:rsid w:val="00293014"/>
    <w:rsid w:val="00293CCE"/>
    <w:rsid w:val="002952A1"/>
    <w:rsid w:val="002979AD"/>
    <w:rsid w:val="002979E9"/>
    <w:rsid w:val="00297BD2"/>
    <w:rsid w:val="002A033C"/>
    <w:rsid w:val="002A3557"/>
    <w:rsid w:val="002A605F"/>
    <w:rsid w:val="002A6A39"/>
    <w:rsid w:val="002B0F51"/>
    <w:rsid w:val="002B29E0"/>
    <w:rsid w:val="002B6335"/>
    <w:rsid w:val="002C1E59"/>
    <w:rsid w:val="002D0386"/>
    <w:rsid w:val="002D3C01"/>
    <w:rsid w:val="002D7B8E"/>
    <w:rsid w:val="002E311D"/>
    <w:rsid w:val="002E660B"/>
    <w:rsid w:val="002F05E2"/>
    <w:rsid w:val="002F13ED"/>
    <w:rsid w:val="002F25F0"/>
    <w:rsid w:val="002F3258"/>
    <w:rsid w:val="003018A7"/>
    <w:rsid w:val="0030389A"/>
    <w:rsid w:val="003077E7"/>
    <w:rsid w:val="003160EA"/>
    <w:rsid w:val="00320306"/>
    <w:rsid w:val="00321F91"/>
    <w:rsid w:val="00322613"/>
    <w:rsid w:val="00324235"/>
    <w:rsid w:val="00325D67"/>
    <w:rsid w:val="0032639B"/>
    <w:rsid w:val="00326900"/>
    <w:rsid w:val="00330A2B"/>
    <w:rsid w:val="00331782"/>
    <w:rsid w:val="003330EC"/>
    <w:rsid w:val="003350C8"/>
    <w:rsid w:val="003362A6"/>
    <w:rsid w:val="00341FB7"/>
    <w:rsid w:val="0034376D"/>
    <w:rsid w:val="003449EC"/>
    <w:rsid w:val="00344CFD"/>
    <w:rsid w:val="003461CE"/>
    <w:rsid w:val="00346A0D"/>
    <w:rsid w:val="0034787A"/>
    <w:rsid w:val="00350325"/>
    <w:rsid w:val="00350788"/>
    <w:rsid w:val="0035268B"/>
    <w:rsid w:val="00354BF7"/>
    <w:rsid w:val="00354D02"/>
    <w:rsid w:val="00363B00"/>
    <w:rsid w:val="00371F39"/>
    <w:rsid w:val="00374DCE"/>
    <w:rsid w:val="00376EF5"/>
    <w:rsid w:val="00390BCD"/>
    <w:rsid w:val="00392488"/>
    <w:rsid w:val="003929DF"/>
    <w:rsid w:val="00395C60"/>
    <w:rsid w:val="00395DA3"/>
    <w:rsid w:val="003A0669"/>
    <w:rsid w:val="003A0832"/>
    <w:rsid w:val="003A20BA"/>
    <w:rsid w:val="003A24A7"/>
    <w:rsid w:val="003A2E1E"/>
    <w:rsid w:val="003A3C92"/>
    <w:rsid w:val="003A4650"/>
    <w:rsid w:val="003A734A"/>
    <w:rsid w:val="003B1410"/>
    <w:rsid w:val="003B197E"/>
    <w:rsid w:val="003B61CD"/>
    <w:rsid w:val="003B6A70"/>
    <w:rsid w:val="003C376F"/>
    <w:rsid w:val="003C5231"/>
    <w:rsid w:val="003D04B3"/>
    <w:rsid w:val="003D194B"/>
    <w:rsid w:val="003D64ED"/>
    <w:rsid w:val="003D7815"/>
    <w:rsid w:val="003E36F7"/>
    <w:rsid w:val="003E482D"/>
    <w:rsid w:val="003E52C8"/>
    <w:rsid w:val="003F0D3C"/>
    <w:rsid w:val="003F61E7"/>
    <w:rsid w:val="00400A6B"/>
    <w:rsid w:val="004019AA"/>
    <w:rsid w:val="00402187"/>
    <w:rsid w:val="00405C81"/>
    <w:rsid w:val="0040770F"/>
    <w:rsid w:val="004124D0"/>
    <w:rsid w:val="004131E4"/>
    <w:rsid w:val="00415FE7"/>
    <w:rsid w:val="00417D1F"/>
    <w:rsid w:val="004224D4"/>
    <w:rsid w:val="004264E3"/>
    <w:rsid w:val="00426B90"/>
    <w:rsid w:val="00427F97"/>
    <w:rsid w:val="0043294D"/>
    <w:rsid w:val="0043561E"/>
    <w:rsid w:val="00436222"/>
    <w:rsid w:val="00441AA1"/>
    <w:rsid w:val="004458B4"/>
    <w:rsid w:val="00452F30"/>
    <w:rsid w:val="00453052"/>
    <w:rsid w:val="00453FA3"/>
    <w:rsid w:val="00460CE7"/>
    <w:rsid w:val="004611D4"/>
    <w:rsid w:val="00462400"/>
    <w:rsid w:val="00464374"/>
    <w:rsid w:val="004653C0"/>
    <w:rsid w:val="00465C3E"/>
    <w:rsid w:val="00466845"/>
    <w:rsid w:val="00470FB6"/>
    <w:rsid w:val="00470FC2"/>
    <w:rsid w:val="00474C75"/>
    <w:rsid w:val="0048134E"/>
    <w:rsid w:val="00485BF9"/>
    <w:rsid w:val="004875AD"/>
    <w:rsid w:val="00491EF5"/>
    <w:rsid w:val="00497358"/>
    <w:rsid w:val="004A4161"/>
    <w:rsid w:val="004A6E26"/>
    <w:rsid w:val="004A70AF"/>
    <w:rsid w:val="004A71F3"/>
    <w:rsid w:val="004A7DEA"/>
    <w:rsid w:val="004B3B4A"/>
    <w:rsid w:val="004B4D79"/>
    <w:rsid w:val="004C0F12"/>
    <w:rsid w:val="004C1D93"/>
    <w:rsid w:val="004C41C5"/>
    <w:rsid w:val="004C58A0"/>
    <w:rsid w:val="004C76ED"/>
    <w:rsid w:val="004D0912"/>
    <w:rsid w:val="004D118B"/>
    <w:rsid w:val="004D19AE"/>
    <w:rsid w:val="004D2A74"/>
    <w:rsid w:val="004D5ABD"/>
    <w:rsid w:val="004E5ECC"/>
    <w:rsid w:val="004E638F"/>
    <w:rsid w:val="004E785C"/>
    <w:rsid w:val="004F2001"/>
    <w:rsid w:val="004F238A"/>
    <w:rsid w:val="004F2EA9"/>
    <w:rsid w:val="004F405A"/>
    <w:rsid w:val="004F49FE"/>
    <w:rsid w:val="005000AE"/>
    <w:rsid w:val="0050072A"/>
    <w:rsid w:val="00501D71"/>
    <w:rsid w:val="005067F3"/>
    <w:rsid w:val="00506F67"/>
    <w:rsid w:val="005125B3"/>
    <w:rsid w:val="00516179"/>
    <w:rsid w:val="005163C1"/>
    <w:rsid w:val="005167E6"/>
    <w:rsid w:val="0052145D"/>
    <w:rsid w:val="005238CF"/>
    <w:rsid w:val="00524871"/>
    <w:rsid w:val="00526033"/>
    <w:rsid w:val="00526261"/>
    <w:rsid w:val="0052636D"/>
    <w:rsid w:val="00530DC5"/>
    <w:rsid w:val="00536010"/>
    <w:rsid w:val="005365F3"/>
    <w:rsid w:val="00540074"/>
    <w:rsid w:val="00540F6C"/>
    <w:rsid w:val="0054388B"/>
    <w:rsid w:val="00544C52"/>
    <w:rsid w:val="00555149"/>
    <w:rsid w:val="00561273"/>
    <w:rsid w:val="00561908"/>
    <w:rsid w:val="00561C9D"/>
    <w:rsid w:val="005628F8"/>
    <w:rsid w:val="00562F71"/>
    <w:rsid w:val="005717EF"/>
    <w:rsid w:val="00574154"/>
    <w:rsid w:val="00574E3D"/>
    <w:rsid w:val="00577DD2"/>
    <w:rsid w:val="00583F94"/>
    <w:rsid w:val="005846E6"/>
    <w:rsid w:val="00584AEA"/>
    <w:rsid w:val="00585701"/>
    <w:rsid w:val="00586755"/>
    <w:rsid w:val="00586E90"/>
    <w:rsid w:val="00593489"/>
    <w:rsid w:val="00595CC5"/>
    <w:rsid w:val="005960F4"/>
    <w:rsid w:val="005976C7"/>
    <w:rsid w:val="005A11AC"/>
    <w:rsid w:val="005A3790"/>
    <w:rsid w:val="005A6ABA"/>
    <w:rsid w:val="005B126C"/>
    <w:rsid w:val="005B21C6"/>
    <w:rsid w:val="005B672A"/>
    <w:rsid w:val="005C003E"/>
    <w:rsid w:val="005C3315"/>
    <w:rsid w:val="005C461A"/>
    <w:rsid w:val="005D228C"/>
    <w:rsid w:val="005D39B2"/>
    <w:rsid w:val="005D5E7A"/>
    <w:rsid w:val="005E410F"/>
    <w:rsid w:val="005E5734"/>
    <w:rsid w:val="005E5A86"/>
    <w:rsid w:val="005E74B5"/>
    <w:rsid w:val="005E765E"/>
    <w:rsid w:val="005E768C"/>
    <w:rsid w:val="005F5BA2"/>
    <w:rsid w:val="005F6BA5"/>
    <w:rsid w:val="00600637"/>
    <w:rsid w:val="00604B3C"/>
    <w:rsid w:val="006052D8"/>
    <w:rsid w:val="00605D15"/>
    <w:rsid w:val="0060754E"/>
    <w:rsid w:val="00614668"/>
    <w:rsid w:val="0061591E"/>
    <w:rsid w:val="006168C7"/>
    <w:rsid w:val="0062197F"/>
    <w:rsid w:val="00624C98"/>
    <w:rsid w:val="00626D3F"/>
    <w:rsid w:val="00627546"/>
    <w:rsid w:val="00637F5F"/>
    <w:rsid w:val="0064296E"/>
    <w:rsid w:val="0064496C"/>
    <w:rsid w:val="00651DC9"/>
    <w:rsid w:val="006551C7"/>
    <w:rsid w:val="00666CA8"/>
    <w:rsid w:val="00672477"/>
    <w:rsid w:val="00675D89"/>
    <w:rsid w:val="00677DB3"/>
    <w:rsid w:val="006810FC"/>
    <w:rsid w:val="00682767"/>
    <w:rsid w:val="00683E11"/>
    <w:rsid w:val="00686961"/>
    <w:rsid w:val="006869CE"/>
    <w:rsid w:val="00686C9A"/>
    <w:rsid w:val="00686E58"/>
    <w:rsid w:val="00687239"/>
    <w:rsid w:val="00690E42"/>
    <w:rsid w:val="006A641D"/>
    <w:rsid w:val="006A6428"/>
    <w:rsid w:val="006A77B6"/>
    <w:rsid w:val="006B1CE2"/>
    <w:rsid w:val="006B42DE"/>
    <w:rsid w:val="006B4313"/>
    <w:rsid w:val="006C4B23"/>
    <w:rsid w:val="006C6D3D"/>
    <w:rsid w:val="006D0608"/>
    <w:rsid w:val="006D157A"/>
    <w:rsid w:val="006D270F"/>
    <w:rsid w:val="006D491F"/>
    <w:rsid w:val="006D6ED9"/>
    <w:rsid w:val="006D73CA"/>
    <w:rsid w:val="006E0596"/>
    <w:rsid w:val="006E0A21"/>
    <w:rsid w:val="006E2AAA"/>
    <w:rsid w:val="006E62E5"/>
    <w:rsid w:val="006F1416"/>
    <w:rsid w:val="006F7842"/>
    <w:rsid w:val="00700953"/>
    <w:rsid w:val="007029F6"/>
    <w:rsid w:val="00713B25"/>
    <w:rsid w:val="00715BA3"/>
    <w:rsid w:val="00715FFE"/>
    <w:rsid w:val="007161DF"/>
    <w:rsid w:val="00717587"/>
    <w:rsid w:val="00733E38"/>
    <w:rsid w:val="00733F77"/>
    <w:rsid w:val="00734BA2"/>
    <w:rsid w:val="0073686F"/>
    <w:rsid w:val="00737BCC"/>
    <w:rsid w:val="00744580"/>
    <w:rsid w:val="00744932"/>
    <w:rsid w:val="007475C7"/>
    <w:rsid w:val="0076053D"/>
    <w:rsid w:val="0076353E"/>
    <w:rsid w:val="0077017A"/>
    <w:rsid w:val="00775117"/>
    <w:rsid w:val="007765F3"/>
    <w:rsid w:val="007778A8"/>
    <w:rsid w:val="0078022D"/>
    <w:rsid w:val="00781A0B"/>
    <w:rsid w:val="00782641"/>
    <w:rsid w:val="0078611D"/>
    <w:rsid w:val="00786524"/>
    <w:rsid w:val="00796D28"/>
    <w:rsid w:val="007A1681"/>
    <w:rsid w:val="007B17CA"/>
    <w:rsid w:val="007B55FA"/>
    <w:rsid w:val="007B6B25"/>
    <w:rsid w:val="007B705A"/>
    <w:rsid w:val="007C0D5F"/>
    <w:rsid w:val="007D2E1E"/>
    <w:rsid w:val="007D7D48"/>
    <w:rsid w:val="007E229A"/>
    <w:rsid w:val="007E2311"/>
    <w:rsid w:val="007E2F71"/>
    <w:rsid w:val="007E3AB1"/>
    <w:rsid w:val="007E52F2"/>
    <w:rsid w:val="007F2A0F"/>
    <w:rsid w:val="007F5C0B"/>
    <w:rsid w:val="007F6E32"/>
    <w:rsid w:val="007F6FB9"/>
    <w:rsid w:val="007F72D4"/>
    <w:rsid w:val="007F7D53"/>
    <w:rsid w:val="008005E4"/>
    <w:rsid w:val="00803D95"/>
    <w:rsid w:val="00805C38"/>
    <w:rsid w:val="008146A9"/>
    <w:rsid w:val="00816236"/>
    <w:rsid w:val="00821D9C"/>
    <w:rsid w:val="00824259"/>
    <w:rsid w:val="00825F3D"/>
    <w:rsid w:val="008263CA"/>
    <w:rsid w:val="008266F5"/>
    <w:rsid w:val="008313A6"/>
    <w:rsid w:val="008365B2"/>
    <w:rsid w:val="00837255"/>
    <w:rsid w:val="00837C4A"/>
    <w:rsid w:val="00841ADD"/>
    <w:rsid w:val="00844567"/>
    <w:rsid w:val="00844919"/>
    <w:rsid w:val="00850EA8"/>
    <w:rsid w:val="008552F4"/>
    <w:rsid w:val="008621F0"/>
    <w:rsid w:val="00863F23"/>
    <w:rsid w:val="008730CB"/>
    <w:rsid w:val="00876E21"/>
    <w:rsid w:val="008805AF"/>
    <w:rsid w:val="00886324"/>
    <w:rsid w:val="00886952"/>
    <w:rsid w:val="008936D8"/>
    <w:rsid w:val="00896A51"/>
    <w:rsid w:val="00897255"/>
    <w:rsid w:val="00897E68"/>
    <w:rsid w:val="00897F73"/>
    <w:rsid w:val="008A06E7"/>
    <w:rsid w:val="008A709F"/>
    <w:rsid w:val="008A7D3C"/>
    <w:rsid w:val="008B0E00"/>
    <w:rsid w:val="008B3259"/>
    <w:rsid w:val="008B4354"/>
    <w:rsid w:val="008B79F2"/>
    <w:rsid w:val="008B7FF9"/>
    <w:rsid w:val="008C13E0"/>
    <w:rsid w:val="008C1C67"/>
    <w:rsid w:val="008C2833"/>
    <w:rsid w:val="008C5D6A"/>
    <w:rsid w:val="008D0A3F"/>
    <w:rsid w:val="008D1218"/>
    <w:rsid w:val="008D20D9"/>
    <w:rsid w:val="008D2CA5"/>
    <w:rsid w:val="008D5D8F"/>
    <w:rsid w:val="008E34BD"/>
    <w:rsid w:val="008E39F4"/>
    <w:rsid w:val="008E5DEE"/>
    <w:rsid w:val="008F37A5"/>
    <w:rsid w:val="008F6D79"/>
    <w:rsid w:val="008F7554"/>
    <w:rsid w:val="0090294D"/>
    <w:rsid w:val="009172F5"/>
    <w:rsid w:val="0091776C"/>
    <w:rsid w:val="00923A51"/>
    <w:rsid w:val="009349DF"/>
    <w:rsid w:val="00937740"/>
    <w:rsid w:val="009400B6"/>
    <w:rsid w:val="00940622"/>
    <w:rsid w:val="009411A0"/>
    <w:rsid w:val="00951663"/>
    <w:rsid w:val="00956412"/>
    <w:rsid w:val="00957D46"/>
    <w:rsid w:val="00967392"/>
    <w:rsid w:val="009708C3"/>
    <w:rsid w:val="00971897"/>
    <w:rsid w:val="0097197B"/>
    <w:rsid w:val="009816A4"/>
    <w:rsid w:val="00981CC6"/>
    <w:rsid w:val="00982C65"/>
    <w:rsid w:val="0099037A"/>
    <w:rsid w:val="009939D7"/>
    <w:rsid w:val="00993F0E"/>
    <w:rsid w:val="009946E5"/>
    <w:rsid w:val="00996630"/>
    <w:rsid w:val="009969F2"/>
    <w:rsid w:val="009A66D2"/>
    <w:rsid w:val="009B00B5"/>
    <w:rsid w:val="009B2DAE"/>
    <w:rsid w:val="009B338C"/>
    <w:rsid w:val="009B49C6"/>
    <w:rsid w:val="009C3895"/>
    <w:rsid w:val="009C589F"/>
    <w:rsid w:val="009C74AD"/>
    <w:rsid w:val="009D0044"/>
    <w:rsid w:val="009D1D97"/>
    <w:rsid w:val="009D3F40"/>
    <w:rsid w:val="009D4E22"/>
    <w:rsid w:val="009D4E46"/>
    <w:rsid w:val="009D77FF"/>
    <w:rsid w:val="009E2ADD"/>
    <w:rsid w:val="009E3622"/>
    <w:rsid w:val="009E3822"/>
    <w:rsid w:val="009E5AF5"/>
    <w:rsid w:val="009E5C7E"/>
    <w:rsid w:val="009E6D90"/>
    <w:rsid w:val="009E75B3"/>
    <w:rsid w:val="009F27B7"/>
    <w:rsid w:val="009F3485"/>
    <w:rsid w:val="009F6193"/>
    <w:rsid w:val="00A0330B"/>
    <w:rsid w:val="00A03E37"/>
    <w:rsid w:val="00A04FC9"/>
    <w:rsid w:val="00A0594E"/>
    <w:rsid w:val="00A07CB0"/>
    <w:rsid w:val="00A104E9"/>
    <w:rsid w:val="00A106E9"/>
    <w:rsid w:val="00A136E1"/>
    <w:rsid w:val="00A150A3"/>
    <w:rsid w:val="00A15A97"/>
    <w:rsid w:val="00A235DB"/>
    <w:rsid w:val="00A23881"/>
    <w:rsid w:val="00A24879"/>
    <w:rsid w:val="00A2682D"/>
    <w:rsid w:val="00A33617"/>
    <w:rsid w:val="00A36747"/>
    <w:rsid w:val="00A373A5"/>
    <w:rsid w:val="00A37C04"/>
    <w:rsid w:val="00A412DF"/>
    <w:rsid w:val="00A4163B"/>
    <w:rsid w:val="00A42DF3"/>
    <w:rsid w:val="00A44E73"/>
    <w:rsid w:val="00A45DBD"/>
    <w:rsid w:val="00A471D8"/>
    <w:rsid w:val="00A47D4D"/>
    <w:rsid w:val="00A5027D"/>
    <w:rsid w:val="00A5047C"/>
    <w:rsid w:val="00A509C9"/>
    <w:rsid w:val="00A51688"/>
    <w:rsid w:val="00A52E5E"/>
    <w:rsid w:val="00A55008"/>
    <w:rsid w:val="00A573DC"/>
    <w:rsid w:val="00A63CA1"/>
    <w:rsid w:val="00A701CF"/>
    <w:rsid w:val="00A70E73"/>
    <w:rsid w:val="00A75111"/>
    <w:rsid w:val="00A75D15"/>
    <w:rsid w:val="00A7602B"/>
    <w:rsid w:val="00A80753"/>
    <w:rsid w:val="00A80993"/>
    <w:rsid w:val="00A829CE"/>
    <w:rsid w:val="00A861A0"/>
    <w:rsid w:val="00A87B2D"/>
    <w:rsid w:val="00A92B2B"/>
    <w:rsid w:val="00A95756"/>
    <w:rsid w:val="00A96193"/>
    <w:rsid w:val="00AA7043"/>
    <w:rsid w:val="00AA78D3"/>
    <w:rsid w:val="00AB177D"/>
    <w:rsid w:val="00AB2C1A"/>
    <w:rsid w:val="00AC1FE9"/>
    <w:rsid w:val="00AC464F"/>
    <w:rsid w:val="00AC63A1"/>
    <w:rsid w:val="00AC73ED"/>
    <w:rsid w:val="00AD0728"/>
    <w:rsid w:val="00AD2233"/>
    <w:rsid w:val="00AD241F"/>
    <w:rsid w:val="00AD4656"/>
    <w:rsid w:val="00AE1F66"/>
    <w:rsid w:val="00AE2730"/>
    <w:rsid w:val="00AE479D"/>
    <w:rsid w:val="00AE4B82"/>
    <w:rsid w:val="00AE6951"/>
    <w:rsid w:val="00AE7AE3"/>
    <w:rsid w:val="00AF0970"/>
    <w:rsid w:val="00AF4BF4"/>
    <w:rsid w:val="00B00564"/>
    <w:rsid w:val="00B03FA6"/>
    <w:rsid w:val="00B06090"/>
    <w:rsid w:val="00B06E76"/>
    <w:rsid w:val="00B078F4"/>
    <w:rsid w:val="00B1160B"/>
    <w:rsid w:val="00B131B9"/>
    <w:rsid w:val="00B17F5B"/>
    <w:rsid w:val="00B2006B"/>
    <w:rsid w:val="00B20CDB"/>
    <w:rsid w:val="00B213C9"/>
    <w:rsid w:val="00B2509A"/>
    <w:rsid w:val="00B264F8"/>
    <w:rsid w:val="00B26D97"/>
    <w:rsid w:val="00B2779A"/>
    <w:rsid w:val="00B31CCC"/>
    <w:rsid w:val="00B3201F"/>
    <w:rsid w:val="00B33A95"/>
    <w:rsid w:val="00B34F07"/>
    <w:rsid w:val="00B35012"/>
    <w:rsid w:val="00B44B5F"/>
    <w:rsid w:val="00B44FE6"/>
    <w:rsid w:val="00B45A1C"/>
    <w:rsid w:val="00B45C08"/>
    <w:rsid w:val="00B55931"/>
    <w:rsid w:val="00B6409E"/>
    <w:rsid w:val="00B65361"/>
    <w:rsid w:val="00B65F13"/>
    <w:rsid w:val="00B6656F"/>
    <w:rsid w:val="00B707DB"/>
    <w:rsid w:val="00B713F8"/>
    <w:rsid w:val="00B71738"/>
    <w:rsid w:val="00B71DE0"/>
    <w:rsid w:val="00B75D8A"/>
    <w:rsid w:val="00B75EA3"/>
    <w:rsid w:val="00B80FF8"/>
    <w:rsid w:val="00B82A78"/>
    <w:rsid w:val="00B82D13"/>
    <w:rsid w:val="00B8407A"/>
    <w:rsid w:val="00B86C63"/>
    <w:rsid w:val="00B8756F"/>
    <w:rsid w:val="00B93199"/>
    <w:rsid w:val="00B9378D"/>
    <w:rsid w:val="00B940EA"/>
    <w:rsid w:val="00B96617"/>
    <w:rsid w:val="00B96DA5"/>
    <w:rsid w:val="00B978D6"/>
    <w:rsid w:val="00BA30EA"/>
    <w:rsid w:val="00BA41E7"/>
    <w:rsid w:val="00BA424E"/>
    <w:rsid w:val="00BA5FD1"/>
    <w:rsid w:val="00BA75A8"/>
    <w:rsid w:val="00BA77FB"/>
    <w:rsid w:val="00BA7CB6"/>
    <w:rsid w:val="00BB1CA1"/>
    <w:rsid w:val="00BB1F35"/>
    <w:rsid w:val="00BB6E79"/>
    <w:rsid w:val="00BC02B7"/>
    <w:rsid w:val="00BC2670"/>
    <w:rsid w:val="00BC33FC"/>
    <w:rsid w:val="00BC5981"/>
    <w:rsid w:val="00BD0DB2"/>
    <w:rsid w:val="00BD184D"/>
    <w:rsid w:val="00BD569F"/>
    <w:rsid w:val="00BD5AFF"/>
    <w:rsid w:val="00BD6441"/>
    <w:rsid w:val="00BD6800"/>
    <w:rsid w:val="00BE0F59"/>
    <w:rsid w:val="00BE1D90"/>
    <w:rsid w:val="00BE31A3"/>
    <w:rsid w:val="00BE3230"/>
    <w:rsid w:val="00BE6F5E"/>
    <w:rsid w:val="00BF0732"/>
    <w:rsid w:val="00BF0FCF"/>
    <w:rsid w:val="00BF133B"/>
    <w:rsid w:val="00BF618A"/>
    <w:rsid w:val="00BF7ABA"/>
    <w:rsid w:val="00C010E7"/>
    <w:rsid w:val="00C0196E"/>
    <w:rsid w:val="00C04B00"/>
    <w:rsid w:val="00C05C42"/>
    <w:rsid w:val="00C05E8F"/>
    <w:rsid w:val="00C06438"/>
    <w:rsid w:val="00C12896"/>
    <w:rsid w:val="00C17CB3"/>
    <w:rsid w:val="00C20101"/>
    <w:rsid w:val="00C21F75"/>
    <w:rsid w:val="00C2648A"/>
    <w:rsid w:val="00C2698E"/>
    <w:rsid w:val="00C35CA7"/>
    <w:rsid w:val="00C409D9"/>
    <w:rsid w:val="00C43594"/>
    <w:rsid w:val="00C455EC"/>
    <w:rsid w:val="00C45F79"/>
    <w:rsid w:val="00C5075B"/>
    <w:rsid w:val="00C552D3"/>
    <w:rsid w:val="00C60BBF"/>
    <w:rsid w:val="00C729A4"/>
    <w:rsid w:val="00C74FF8"/>
    <w:rsid w:val="00C75C8E"/>
    <w:rsid w:val="00C84996"/>
    <w:rsid w:val="00C8744F"/>
    <w:rsid w:val="00C91D09"/>
    <w:rsid w:val="00CA015A"/>
    <w:rsid w:val="00CA0E47"/>
    <w:rsid w:val="00CA44E2"/>
    <w:rsid w:val="00CA6545"/>
    <w:rsid w:val="00CA6A33"/>
    <w:rsid w:val="00CA7EDC"/>
    <w:rsid w:val="00CB1839"/>
    <w:rsid w:val="00CB1BC3"/>
    <w:rsid w:val="00CD4D8F"/>
    <w:rsid w:val="00CD62E5"/>
    <w:rsid w:val="00CE0B18"/>
    <w:rsid w:val="00CE203F"/>
    <w:rsid w:val="00CE656C"/>
    <w:rsid w:val="00CF11C4"/>
    <w:rsid w:val="00CF16AF"/>
    <w:rsid w:val="00CF5630"/>
    <w:rsid w:val="00D02DDD"/>
    <w:rsid w:val="00D02FF0"/>
    <w:rsid w:val="00D043C4"/>
    <w:rsid w:val="00D10521"/>
    <w:rsid w:val="00D1076D"/>
    <w:rsid w:val="00D14298"/>
    <w:rsid w:val="00D146B6"/>
    <w:rsid w:val="00D153E5"/>
    <w:rsid w:val="00D17C17"/>
    <w:rsid w:val="00D24009"/>
    <w:rsid w:val="00D25439"/>
    <w:rsid w:val="00D268C6"/>
    <w:rsid w:val="00D30ECD"/>
    <w:rsid w:val="00D31730"/>
    <w:rsid w:val="00D337E0"/>
    <w:rsid w:val="00D34AA4"/>
    <w:rsid w:val="00D36E82"/>
    <w:rsid w:val="00D372DE"/>
    <w:rsid w:val="00D4064B"/>
    <w:rsid w:val="00D51E07"/>
    <w:rsid w:val="00D52E67"/>
    <w:rsid w:val="00D53FB6"/>
    <w:rsid w:val="00D6213B"/>
    <w:rsid w:val="00D62ABF"/>
    <w:rsid w:val="00D667FE"/>
    <w:rsid w:val="00D71605"/>
    <w:rsid w:val="00D72CF3"/>
    <w:rsid w:val="00D8044E"/>
    <w:rsid w:val="00D86C6F"/>
    <w:rsid w:val="00D90EA5"/>
    <w:rsid w:val="00DA08E4"/>
    <w:rsid w:val="00DA42A4"/>
    <w:rsid w:val="00DA79D4"/>
    <w:rsid w:val="00DB171E"/>
    <w:rsid w:val="00DB19E5"/>
    <w:rsid w:val="00DB2DDE"/>
    <w:rsid w:val="00DB6815"/>
    <w:rsid w:val="00DC00F2"/>
    <w:rsid w:val="00DC1D47"/>
    <w:rsid w:val="00DC4315"/>
    <w:rsid w:val="00DD1D31"/>
    <w:rsid w:val="00DD4ED4"/>
    <w:rsid w:val="00DE0E30"/>
    <w:rsid w:val="00DE3500"/>
    <w:rsid w:val="00DE3CB7"/>
    <w:rsid w:val="00DE755C"/>
    <w:rsid w:val="00DF0211"/>
    <w:rsid w:val="00DF32C9"/>
    <w:rsid w:val="00DF3535"/>
    <w:rsid w:val="00DF6C3E"/>
    <w:rsid w:val="00E02062"/>
    <w:rsid w:val="00E03B2B"/>
    <w:rsid w:val="00E05A46"/>
    <w:rsid w:val="00E12302"/>
    <w:rsid w:val="00E143C2"/>
    <w:rsid w:val="00E20395"/>
    <w:rsid w:val="00E21287"/>
    <w:rsid w:val="00E23506"/>
    <w:rsid w:val="00E258F0"/>
    <w:rsid w:val="00E26D73"/>
    <w:rsid w:val="00E27671"/>
    <w:rsid w:val="00E3083F"/>
    <w:rsid w:val="00E316A9"/>
    <w:rsid w:val="00E32CDD"/>
    <w:rsid w:val="00E3374E"/>
    <w:rsid w:val="00E350AD"/>
    <w:rsid w:val="00E35CB0"/>
    <w:rsid w:val="00E37E2A"/>
    <w:rsid w:val="00E4413A"/>
    <w:rsid w:val="00E44217"/>
    <w:rsid w:val="00E46AEF"/>
    <w:rsid w:val="00E52BE6"/>
    <w:rsid w:val="00E53C31"/>
    <w:rsid w:val="00E54151"/>
    <w:rsid w:val="00E6061B"/>
    <w:rsid w:val="00E669C8"/>
    <w:rsid w:val="00E71FEE"/>
    <w:rsid w:val="00E72594"/>
    <w:rsid w:val="00E739AA"/>
    <w:rsid w:val="00E7533E"/>
    <w:rsid w:val="00E75BAE"/>
    <w:rsid w:val="00E76914"/>
    <w:rsid w:val="00E76FD7"/>
    <w:rsid w:val="00E7757E"/>
    <w:rsid w:val="00E81405"/>
    <w:rsid w:val="00E850ED"/>
    <w:rsid w:val="00E91D91"/>
    <w:rsid w:val="00E942D4"/>
    <w:rsid w:val="00E94504"/>
    <w:rsid w:val="00E9515A"/>
    <w:rsid w:val="00E95CDF"/>
    <w:rsid w:val="00E960A2"/>
    <w:rsid w:val="00E964D4"/>
    <w:rsid w:val="00E96C86"/>
    <w:rsid w:val="00E97764"/>
    <w:rsid w:val="00EA19C3"/>
    <w:rsid w:val="00EA3BDA"/>
    <w:rsid w:val="00EA4400"/>
    <w:rsid w:val="00EA76D1"/>
    <w:rsid w:val="00EB1A03"/>
    <w:rsid w:val="00EB5AEE"/>
    <w:rsid w:val="00EB6CD7"/>
    <w:rsid w:val="00EB74C0"/>
    <w:rsid w:val="00EB7F5C"/>
    <w:rsid w:val="00EC155B"/>
    <w:rsid w:val="00EC1AC6"/>
    <w:rsid w:val="00EC2385"/>
    <w:rsid w:val="00EC6756"/>
    <w:rsid w:val="00ED09D3"/>
    <w:rsid w:val="00ED1B0A"/>
    <w:rsid w:val="00ED3D80"/>
    <w:rsid w:val="00ED49CE"/>
    <w:rsid w:val="00ED4A67"/>
    <w:rsid w:val="00ED4E48"/>
    <w:rsid w:val="00ED4EEE"/>
    <w:rsid w:val="00ED59EF"/>
    <w:rsid w:val="00ED5FC5"/>
    <w:rsid w:val="00EE2A10"/>
    <w:rsid w:val="00EF1D80"/>
    <w:rsid w:val="00EF3209"/>
    <w:rsid w:val="00EF59CF"/>
    <w:rsid w:val="00EF606E"/>
    <w:rsid w:val="00EF710C"/>
    <w:rsid w:val="00F00BA9"/>
    <w:rsid w:val="00F02006"/>
    <w:rsid w:val="00F07EF5"/>
    <w:rsid w:val="00F16743"/>
    <w:rsid w:val="00F17E4A"/>
    <w:rsid w:val="00F22D03"/>
    <w:rsid w:val="00F2368D"/>
    <w:rsid w:val="00F25912"/>
    <w:rsid w:val="00F25CC2"/>
    <w:rsid w:val="00F31B0A"/>
    <w:rsid w:val="00F35F1C"/>
    <w:rsid w:val="00F37E3B"/>
    <w:rsid w:val="00F4526C"/>
    <w:rsid w:val="00F50A19"/>
    <w:rsid w:val="00F52C1E"/>
    <w:rsid w:val="00F534FE"/>
    <w:rsid w:val="00F540CB"/>
    <w:rsid w:val="00F545DC"/>
    <w:rsid w:val="00F54A44"/>
    <w:rsid w:val="00F610D4"/>
    <w:rsid w:val="00F6287E"/>
    <w:rsid w:val="00F66993"/>
    <w:rsid w:val="00F66C2D"/>
    <w:rsid w:val="00F67803"/>
    <w:rsid w:val="00F7147C"/>
    <w:rsid w:val="00F7184C"/>
    <w:rsid w:val="00F71E0E"/>
    <w:rsid w:val="00F75259"/>
    <w:rsid w:val="00F77732"/>
    <w:rsid w:val="00F84E48"/>
    <w:rsid w:val="00F8688E"/>
    <w:rsid w:val="00F9316E"/>
    <w:rsid w:val="00F9581B"/>
    <w:rsid w:val="00FA2FA4"/>
    <w:rsid w:val="00FA4704"/>
    <w:rsid w:val="00FA7F70"/>
    <w:rsid w:val="00FB1E9B"/>
    <w:rsid w:val="00FB4318"/>
    <w:rsid w:val="00FB4F75"/>
    <w:rsid w:val="00FC1875"/>
    <w:rsid w:val="00FC2C48"/>
    <w:rsid w:val="00FC6F12"/>
    <w:rsid w:val="00FD1E57"/>
    <w:rsid w:val="00FD5BE7"/>
    <w:rsid w:val="00FD6442"/>
    <w:rsid w:val="00FD7E17"/>
    <w:rsid w:val="00FE5A4D"/>
    <w:rsid w:val="00FE5C8B"/>
    <w:rsid w:val="00FF0935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2788D"/>
  <w15:chartTrackingRefBased/>
  <w15:docId w15:val="{965F1A2E-5ABC-4ECB-BF85-1A2D5031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A08E4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B940EA"/>
    <w:pPr>
      <w:keepNext/>
      <w:keepLines/>
      <w:numPr>
        <w:numId w:val="46"/>
      </w:numPr>
      <w:spacing w:line="240" w:lineRule="auto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0EA"/>
    <w:pPr>
      <w:keepNext/>
      <w:keepLines/>
      <w:numPr>
        <w:ilvl w:val="1"/>
        <w:numId w:val="46"/>
      </w:numPr>
      <w:ind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940EA"/>
    <w:pPr>
      <w:keepNext/>
      <w:keepLines/>
      <w:numPr>
        <w:ilvl w:val="2"/>
        <w:numId w:val="46"/>
      </w:numPr>
      <w:spacing w:line="240" w:lineRule="auto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940EA"/>
    <w:pPr>
      <w:keepNext/>
      <w:keepLines/>
      <w:numPr>
        <w:ilvl w:val="3"/>
        <w:numId w:val="40"/>
      </w:numPr>
      <w:ind w:firstLineChars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940EA"/>
    <w:pPr>
      <w:keepNext/>
      <w:keepLines/>
      <w:numPr>
        <w:ilvl w:val="4"/>
        <w:numId w:val="46"/>
      </w:numPr>
      <w:ind w:firstLineChars="0"/>
      <w:jc w:val="left"/>
      <w:outlineLvl w:val="4"/>
    </w:pPr>
    <w:rPr>
      <w:rFonts w:cs="Times New Roman"/>
      <w:b/>
      <w:bCs/>
      <w:szCs w:val="28"/>
    </w:rPr>
  </w:style>
  <w:style w:type="paragraph" w:styleId="6">
    <w:name w:val="heading 6"/>
    <w:basedOn w:val="a0"/>
    <w:next w:val="a0"/>
    <w:link w:val="60"/>
    <w:unhideWhenUsed/>
    <w:qFormat/>
    <w:rsid w:val="00B940EA"/>
    <w:pPr>
      <w:keepNext/>
      <w:keepLines/>
      <w:numPr>
        <w:ilvl w:val="5"/>
        <w:numId w:val="46"/>
      </w:numPr>
      <w:ind w:firstLineChars="0"/>
      <w:outlineLvl w:val="5"/>
    </w:pPr>
    <w:rPr>
      <w:rFonts w:cstheme="majorBidi"/>
      <w:bCs/>
      <w:szCs w:val="24"/>
    </w:rPr>
  </w:style>
  <w:style w:type="paragraph" w:styleId="7">
    <w:name w:val="heading 7"/>
    <w:basedOn w:val="6"/>
    <w:next w:val="a0"/>
    <w:link w:val="70"/>
    <w:uiPriority w:val="9"/>
    <w:unhideWhenUsed/>
    <w:qFormat/>
    <w:rsid w:val="007C0D5F"/>
    <w:pPr>
      <w:numPr>
        <w:ilvl w:val="6"/>
      </w:numPr>
      <w:outlineLvl w:val="6"/>
    </w:pPr>
    <w:rPr>
      <w:bCs w:val="0"/>
    </w:rPr>
  </w:style>
  <w:style w:type="paragraph" w:styleId="8">
    <w:name w:val="heading 8"/>
    <w:basedOn w:val="a0"/>
    <w:next w:val="a0"/>
    <w:link w:val="80"/>
    <w:uiPriority w:val="9"/>
    <w:unhideWhenUsed/>
    <w:qFormat/>
    <w:rsid w:val="00B940EA"/>
    <w:pPr>
      <w:keepNext/>
      <w:keepLines/>
      <w:numPr>
        <w:ilvl w:val="7"/>
        <w:numId w:val="46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B940EA"/>
    <w:pPr>
      <w:keepNext/>
      <w:keepLines/>
      <w:numPr>
        <w:ilvl w:val="8"/>
        <w:numId w:val="46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8B325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sid w:val="00344CFD"/>
    <w:rPr>
      <w:rFonts w:ascii="Times New Roman" w:eastAsia="黑体" w:hAnsi="Times New Roman" w:cstheme="majorBidi"/>
      <w:bCs/>
      <w:sz w:val="30"/>
      <w:szCs w:val="32"/>
    </w:rPr>
  </w:style>
  <w:style w:type="paragraph" w:styleId="a4">
    <w:name w:val="Title"/>
    <w:basedOn w:val="a0"/>
    <w:next w:val="a0"/>
    <w:link w:val="a5"/>
    <w:uiPriority w:val="10"/>
    <w:qFormat/>
    <w:rsid w:val="004F2EA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uiPriority w:val="10"/>
    <w:rsid w:val="004F2EA9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qFormat/>
    <w:rsid w:val="008B325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B940EA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a6">
    <w:name w:val="图表标题"/>
    <w:next w:val="a0"/>
    <w:qFormat/>
    <w:rsid w:val="008263CA"/>
    <w:pPr>
      <w:jc w:val="center"/>
    </w:pPr>
    <w:rPr>
      <w:rFonts w:ascii="Times New Roman" w:eastAsia="宋体" w:hAnsi="Times New Roman" w:cs="黑体"/>
      <w:b/>
      <w:bCs/>
    </w:rPr>
  </w:style>
  <w:style w:type="table" w:styleId="a7">
    <w:name w:val="Table Grid"/>
    <w:basedOn w:val="a2"/>
    <w:uiPriority w:val="39"/>
    <w:rsid w:val="00BF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图标注释"/>
    <w:basedOn w:val="a6"/>
    <w:next w:val="a0"/>
    <w:qFormat/>
    <w:rsid w:val="00BF133B"/>
    <w:pPr>
      <w:spacing w:afterLines="50" w:after="50"/>
      <w:jc w:val="left"/>
    </w:pPr>
  </w:style>
  <w:style w:type="character" w:styleId="a9">
    <w:name w:val="annotation reference"/>
    <w:uiPriority w:val="99"/>
    <w:qFormat/>
    <w:rsid w:val="00BF133B"/>
    <w:rPr>
      <w:sz w:val="21"/>
      <w:szCs w:val="21"/>
    </w:rPr>
  </w:style>
  <w:style w:type="paragraph" w:customStyle="1" w:styleId="aa">
    <w:name w:val="表格内容"/>
    <w:basedOn w:val="a0"/>
    <w:qFormat/>
    <w:rsid w:val="00F77732"/>
    <w:pPr>
      <w:spacing w:line="240" w:lineRule="auto"/>
      <w:ind w:firstLineChars="0" w:firstLine="0"/>
      <w:jc w:val="center"/>
    </w:pPr>
    <w:rPr>
      <w:rFonts w:cs="Times New Roman"/>
      <w:bCs/>
      <w:color w:val="000000"/>
      <w:sz w:val="21"/>
    </w:rPr>
  </w:style>
  <w:style w:type="character" w:customStyle="1" w:styleId="50">
    <w:name w:val="标题 5 字符"/>
    <w:basedOn w:val="a1"/>
    <w:link w:val="5"/>
    <w:uiPriority w:val="9"/>
    <w:qFormat/>
    <w:rsid w:val="00F25CC2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80">
    <w:name w:val="标题 8 字符"/>
    <w:basedOn w:val="a1"/>
    <w:link w:val="8"/>
    <w:uiPriority w:val="9"/>
    <w:rsid w:val="007C0D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7C0D5F"/>
    <w:rPr>
      <w:rFonts w:asciiTheme="majorHAnsi" w:eastAsiaTheme="majorEastAsia" w:hAnsiTheme="majorHAnsi" w:cstheme="majorBidi"/>
    </w:rPr>
  </w:style>
  <w:style w:type="numbering" w:customStyle="1" w:styleId="11">
    <w:name w:val="无列表1"/>
    <w:next w:val="a3"/>
    <w:uiPriority w:val="99"/>
    <w:semiHidden/>
    <w:unhideWhenUsed/>
    <w:rsid w:val="009F27B7"/>
  </w:style>
  <w:style w:type="table" w:styleId="ab">
    <w:name w:val="Grid Table Light"/>
    <w:basedOn w:val="a2"/>
    <w:uiPriority w:val="40"/>
    <w:rsid w:val="004C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1"/>
    <w:link w:val="6"/>
    <w:rsid w:val="005B21C6"/>
    <w:rPr>
      <w:rFonts w:ascii="Times New Roman" w:eastAsia="宋体" w:hAnsi="Times New Roman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7C0D5F"/>
    <w:rPr>
      <w:rFonts w:ascii="Times New Roman" w:eastAsia="宋体" w:hAnsi="Times New Roman" w:cstheme="majorBidi"/>
      <w:sz w:val="24"/>
      <w:szCs w:val="24"/>
    </w:rPr>
  </w:style>
  <w:style w:type="table" w:styleId="21">
    <w:name w:val="Plain Table 2"/>
    <w:basedOn w:val="a2"/>
    <w:uiPriority w:val="42"/>
    <w:rsid w:val="001455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61">
    <w:name w:val="无列表6"/>
    <w:next w:val="a3"/>
    <w:uiPriority w:val="99"/>
    <w:semiHidden/>
    <w:unhideWhenUsed/>
    <w:rsid w:val="00B00564"/>
  </w:style>
  <w:style w:type="paragraph" w:styleId="ac">
    <w:name w:val="header"/>
    <w:basedOn w:val="a0"/>
    <w:link w:val="ad"/>
    <w:uiPriority w:val="99"/>
    <w:unhideWhenUsed/>
    <w:qFormat/>
    <w:rsid w:val="00B00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d">
    <w:name w:val="页眉 字符"/>
    <w:basedOn w:val="a1"/>
    <w:link w:val="ac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610">
    <w:name w:val="标题 61"/>
    <w:basedOn w:val="a0"/>
    <w:next w:val="a0"/>
    <w:semiHidden/>
    <w:unhideWhenUsed/>
    <w:qFormat/>
    <w:rsid w:val="009F27B7"/>
    <w:pPr>
      <w:keepNext/>
      <w:keepLines/>
      <w:spacing w:before="240" w:after="64" w:line="320" w:lineRule="auto"/>
      <w:ind w:firstLineChars="0" w:firstLine="0"/>
      <w:outlineLvl w:val="5"/>
    </w:pPr>
    <w:rPr>
      <w:rFonts w:ascii="Calibri Light" w:hAnsi="Calibri Light" w:cs="Times New Roman"/>
      <w:b/>
      <w:bCs/>
      <w:szCs w:val="24"/>
    </w:rPr>
  </w:style>
  <w:style w:type="numbering" w:customStyle="1" w:styleId="110">
    <w:name w:val="无列表11"/>
    <w:next w:val="a3"/>
    <w:uiPriority w:val="99"/>
    <w:semiHidden/>
    <w:unhideWhenUsed/>
    <w:rsid w:val="009F27B7"/>
  </w:style>
  <w:style w:type="paragraph" w:styleId="ae">
    <w:name w:val="footer"/>
    <w:basedOn w:val="a0"/>
    <w:link w:val="af"/>
    <w:uiPriority w:val="99"/>
    <w:unhideWhenUsed/>
    <w:qFormat/>
    <w:rsid w:val="00B0056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f">
    <w:name w:val="页脚 字符"/>
    <w:basedOn w:val="a1"/>
    <w:link w:val="ae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numbering" w:customStyle="1" w:styleId="12">
    <w:name w:val="无列表12"/>
    <w:next w:val="a3"/>
    <w:uiPriority w:val="99"/>
    <w:semiHidden/>
    <w:unhideWhenUsed/>
    <w:rsid w:val="00B00564"/>
  </w:style>
  <w:style w:type="paragraph" w:styleId="TOC5">
    <w:name w:val="toc 5"/>
    <w:basedOn w:val="a0"/>
    <w:next w:val="a0"/>
    <w:uiPriority w:val="39"/>
    <w:qFormat/>
    <w:rsid w:val="00B00564"/>
    <w:pPr>
      <w:spacing w:line="240" w:lineRule="auto"/>
      <w:ind w:leftChars="800" w:left="1680" w:firstLineChars="0" w:firstLine="0"/>
    </w:pPr>
    <w:rPr>
      <w:rFonts w:cs="Times New Roman"/>
      <w:sz w:val="21"/>
      <w:szCs w:val="24"/>
    </w:rPr>
  </w:style>
  <w:style w:type="paragraph" w:styleId="TOC3">
    <w:name w:val="toc 3"/>
    <w:basedOn w:val="a0"/>
    <w:next w:val="a0"/>
    <w:uiPriority w:val="39"/>
    <w:qFormat/>
    <w:rsid w:val="00B00564"/>
    <w:pPr>
      <w:spacing w:line="240" w:lineRule="auto"/>
      <w:ind w:leftChars="400" w:left="840" w:firstLineChars="0" w:firstLine="0"/>
    </w:pPr>
    <w:rPr>
      <w:rFonts w:cs="Times New Roman"/>
      <w:sz w:val="21"/>
      <w:szCs w:val="24"/>
    </w:rPr>
  </w:style>
  <w:style w:type="paragraph" w:styleId="TOC1">
    <w:name w:val="toc 1"/>
    <w:basedOn w:val="a0"/>
    <w:next w:val="a0"/>
    <w:uiPriority w:val="39"/>
    <w:qFormat/>
    <w:rsid w:val="000C03B8"/>
    <w:pPr>
      <w:tabs>
        <w:tab w:val="center" w:pos="240"/>
        <w:tab w:val="center" w:leader="dot" w:pos="10320"/>
      </w:tabs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TOC4">
    <w:name w:val="toc 4"/>
    <w:basedOn w:val="a0"/>
    <w:next w:val="a0"/>
    <w:uiPriority w:val="39"/>
    <w:qFormat/>
    <w:rsid w:val="00B00564"/>
    <w:pPr>
      <w:spacing w:line="240" w:lineRule="auto"/>
      <w:ind w:leftChars="600" w:left="1260" w:firstLineChars="0" w:firstLine="0"/>
    </w:pPr>
    <w:rPr>
      <w:rFonts w:cs="Times New Roman"/>
      <w:sz w:val="21"/>
      <w:szCs w:val="24"/>
    </w:rPr>
  </w:style>
  <w:style w:type="character" w:styleId="af0">
    <w:name w:val="footnote reference"/>
    <w:qFormat/>
    <w:rsid w:val="009F27B7"/>
    <w:rPr>
      <w:vertAlign w:val="superscript"/>
    </w:rPr>
  </w:style>
  <w:style w:type="paragraph" w:styleId="TOC2">
    <w:name w:val="toc 2"/>
    <w:basedOn w:val="a0"/>
    <w:next w:val="a0"/>
    <w:uiPriority w:val="39"/>
    <w:qFormat/>
    <w:rsid w:val="00B00564"/>
    <w:pPr>
      <w:spacing w:line="240" w:lineRule="auto"/>
      <w:ind w:leftChars="200" w:left="420" w:firstLineChars="0" w:firstLine="0"/>
    </w:pPr>
    <w:rPr>
      <w:rFonts w:cs="Times New Roman"/>
      <w:sz w:val="21"/>
      <w:szCs w:val="24"/>
    </w:rPr>
  </w:style>
  <w:style w:type="paragraph" w:customStyle="1" w:styleId="13">
    <w:name w:val="修订1"/>
    <w:hidden/>
    <w:uiPriority w:val="99"/>
    <w:qFormat/>
    <w:rsid w:val="009F27B7"/>
    <w:rPr>
      <w:rFonts w:ascii="Times New Roman" w:eastAsia="宋体" w:hAnsi="Times New Roman" w:cs="Times New Roman"/>
      <w:szCs w:val="24"/>
    </w:rPr>
  </w:style>
  <w:style w:type="character" w:styleId="af1">
    <w:name w:val="Unresolved Mention"/>
    <w:uiPriority w:val="99"/>
    <w:semiHidden/>
    <w:unhideWhenUsed/>
    <w:rsid w:val="009F27B7"/>
    <w:rPr>
      <w:color w:val="605E5C"/>
      <w:shd w:val="clear" w:color="auto" w:fill="E1DFDD"/>
    </w:rPr>
  </w:style>
  <w:style w:type="character" w:styleId="af2">
    <w:name w:val="Placeholder Text"/>
    <w:uiPriority w:val="99"/>
    <w:semiHidden/>
    <w:rsid w:val="009F27B7"/>
    <w:rPr>
      <w:color w:val="808080"/>
    </w:rPr>
  </w:style>
  <w:style w:type="character" w:customStyle="1" w:styleId="611">
    <w:name w:val="标题 6 字符1"/>
    <w:uiPriority w:val="9"/>
    <w:semiHidden/>
    <w:rsid w:val="009F27B7"/>
    <w:rPr>
      <w:rFonts w:ascii="等线 Light" w:eastAsia="等线 Light" w:hAnsi="等线 Light" w:cs="Times New Roman"/>
      <w:b/>
      <w:bCs/>
      <w:sz w:val="24"/>
      <w:szCs w:val="24"/>
    </w:rPr>
  </w:style>
  <w:style w:type="paragraph" w:styleId="TOC6">
    <w:name w:val="toc 6"/>
    <w:basedOn w:val="a0"/>
    <w:next w:val="a0"/>
    <w:autoRedefine/>
    <w:uiPriority w:val="39"/>
    <w:unhideWhenUsed/>
    <w:rsid w:val="00B00564"/>
    <w:pPr>
      <w:spacing w:line="240" w:lineRule="auto"/>
      <w:ind w:leftChars="1000" w:left="210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B00564"/>
    <w:pPr>
      <w:spacing w:line="240" w:lineRule="auto"/>
      <w:ind w:leftChars="1200" w:left="252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2">
    <w:name w:val="无列表2"/>
    <w:next w:val="a3"/>
    <w:uiPriority w:val="99"/>
    <w:semiHidden/>
    <w:unhideWhenUsed/>
    <w:rsid w:val="009F27B7"/>
  </w:style>
  <w:style w:type="paragraph" w:styleId="TOC8">
    <w:name w:val="toc 8"/>
    <w:basedOn w:val="a0"/>
    <w:next w:val="a0"/>
    <w:autoRedefine/>
    <w:uiPriority w:val="39"/>
    <w:unhideWhenUsed/>
    <w:rsid w:val="00B00564"/>
    <w:pPr>
      <w:spacing w:line="240" w:lineRule="auto"/>
      <w:ind w:leftChars="1400" w:left="294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B00564"/>
    <w:pPr>
      <w:spacing w:line="240" w:lineRule="auto"/>
      <w:ind w:leftChars="1600" w:left="336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10">
    <w:name w:val="无列表21"/>
    <w:next w:val="a3"/>
    <w:uiPriority w:val="99"/>
    <w:semiHidden/>
    <w:unhideWhenUsed/>
    <w:rsid w:val="00B00564"/>
  </w:style>
  <w:style w:type="numbering" w:customStyle="1" w:styleId="31">
    <w:name w:val="无列表3"/>
    <w:next w:val="a3"/>
    <w:uiPriority w:val="99"/>
    <w:semiHidden/>
    <w:unhideWhenUsed/>
    <w:rsid w:val="009F27B7"/>
  </w:style>
  <w:style w:type="numbering" w:customStyle="1" w:styleId="41">
    <w:name w:val="无列表4"/>
    <w:next w:val="a3"/>
    <w:uiPriority w:val="99"/>
    <w:semiHidden/>
    <w:unhideWhenUsed/>
    <w:rsid w:val="009F27B7"/>
  </w:style>
  <w:style w:type="numbering" w:customStyle="1" w:styleId="51">
    <w:name w:val="无列表5"/>
    <w:next w:val="a3"/>
    <w:uiPriority w:val="99"/>
    <w:semiHidden/>
    <w:unhideWhenUsed/>
    <w:rsid w:val="009F27B7"/>
  </w:style>
  <w:style w:type="paragraph" w:styleId="af3">
    <w:name w:val="Revision"/>
    <w:hidden/>
    <w:uiPriority w:val="99"/>
    <w:semiHidden/>
    <w:rsid w:val="009F27B7"/>
    <w:rPr>
      <w:rFonts w:ascii="Times New Roman" w:eastAsia="宋体" w:hAnsi="Times New Roman" w:cs="Times New Roman"/>
      <w:sz w:val="24"/>
      <w:szCs w:val="22"/>
    </w:rPr>
  </w:style>
  <w:style w:type="numbering" w:customStyle="1" w:styleId="310">
    <w:name w:val="无列表31"/>
    <w:next w:val="a3"/>
    <w:uiPriority w:val="99"/>
    <w:semiHidden/>
    <w:unhideWhenUsed/>
    <w:rsid w:val="00B00564"/>
  </w:style>
  <w:style w:type="numbering" w:customStyle="1" w:styleId="410">
    <w:name w:val="无列表41"/>
    <w:next w:val="a3"/>
    <w:uiPriority w:val="99"/>
    <w:semiHidden/>
    <w:unhideWhenUsed/>
    <w:rsid w:val="00B00564"/>
  </w:style>
  <w:style w:type="numbering" w:customStyle="1" w:styleId="510">
    <w:name w:val="无列表51"/>
    <w:next w:val="a3"/>
    <w:uiPriority w:val="99"/>
    <w:semiHidden/>
    <w:unhideWhenUsed/>
    <w:rsid w:val="00B00564"/>
  </w:style>
  <w:style w:type="table" w:styleId="7-2">
    <w:name w:val="Grid Table 7 Colorful Accent 2"/>
    <w:basedOn w:val="a2"/>
    <w:uiPriority w:val="52"/>
    <w:rsid w:val="00A509C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af4">
    <w:name w:val="endnote text"/>
    <w:basedOn w:val="a0"/>
    <w:link w:val="af5"/>
    <w:uiPriority w:val="99"/>
    <w:semiHidden/>
    <w:unhideWhenUsed/>
    <w:rsid w:val="00BC2670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BC2670"/>
    <w:rPr>
      <w:rFonts w:ascii="Times New Roman" w:eastAsia="宋体" w:hAnsi="Times New Roman"/>
      <w:sz w:val="24"/>
    </w:rPr>
  </w:style>
  <w:style w:type="character" w:styleId="af6">
    <w:name w:val="endnote reference"/>
    <w:basedOn w:val="a1"/>
    <w:uiPriority w:val="99"/>
    <w:semiHidden/>
    <w:unhideWhenUsed/>
    <w:rsid w:val="00BC2670"/>
    <w:rPr>
      <w:vertAlign w:val="superscript"/>
    </w:rPr>
  </w:style>
  <w:style w:type="numbering" w:customStyle="1" w:styleId="71">
    <w:name w:val="无列表7"/>
    <w:next w:val="a3"/>
    <w:uiPriority w:val="99"/>
    <w:semiHidden/>
    <w:unhideWhenUsed/>
    <w:rsid w:val="00BC2670"/>
  </w:style>
  <w:style w:type="numbering" w:customStyle="1" w:styleId="130">
    <w:name w:val="无列表13"/>
    <w:next w:val="a3"/>
    <w:uiPriority w:val="99"/>
    <w:semiHidden/>
    <w:unhideWhenUsed/>
    <w:rsid w:val="00BC2670"/>
  </w:style>
  <w:style w:type="numbering" w:customStyle="1" w:styleId="220">
    <w:name w:val="无列表22"/>
    <w:next w:val="a3"/>
    <w:uiPriority w:val="99"/>
    <w:semiHidden/>
    <w:unhideWhenUsed/>
    <w:rsid w:val="00BC2670"/>
  </w:style>
  <w:style w:type="numbering" w:customStyle="1" w:styleId="32">
    <w:name w:val="无列表32"/>
    <w:next w:val="a3"/>
    <w:uiPriority w:val="99"/>
    <w:semiHidden/>
    <w:unhideWhenUsed/>
    <w:rsid w:val="00BC2670"/>
  </w:style>
  <w:style w:type="numbering" w:customStyle="1" w:styleId="42">
    <w:name w:val="无列表42"/>
    <w:next w:val="a3"/>
    <w:uiPriority w:val="99"/>
    <w:semiHidden/>
    <w:unhideWhenUsed/>
    <w:rsid w:val="00BC2670"/>
  </w:style>
  <w:style w:type="numbering" w:customStyle="1" w:styleId="52">
    <w:name w:val="无列表52"/>
    <w:next w:val="a3"/>
    <w:uiPriority w:val="99"/>
    <w:semiHidden/>
    <w:unhideWhenUsed/>
    <w:rsid w:val="00BC2670"/>
  </w:style>
  <w:style w:type="paragraph" w:styleId="af7">
    <w:name w:val="annotation text"/>
    <w:basedOn w:val="a0"/>
    <w:link w:val="af8"/>
    <w:uiPriority w:val="99"/>
    <w:semiHidden/>
    <w:unhideWhenUsed/>
    <w:qFormat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Pr>
      <w:rFonts w:ascii="Times New Roman" w:eastAsia="宋体" w:hAnsi="Times New Roman"/>
      <w:sz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qFormat/>
    <w:rsid w:val="003D04B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3D04B3"/>
    <w:rPr>
      <w:rFonts w:ascii="Times New Roman" w:eastAsia="宋体" w:hAnsi="Times New Roman"/>
      <w:b/>
      <w:bCs/>
      <w:sz w:val="24"/>
    </w:rPr>
  </w:style>
  <w:style w:type="character" w:styleId="afb">
    <w:name w:val="Hyperlink"/>
    <w:basedOn w:val="a1"/>
    <w:uiPriority w:val="99"/>
    <w:unhideWhenUsed/>
    <w:rsid w:val="00CD4D8F"/>
    <w:rPr>
      <w:color w:val="0563C1" w:themeColor="hyperlink"/>
      <w:u w:val="single"/>
    </w:rPr>
  </w:style>
  <w:style w:type="numbering" w:customStyle="1" w:styleId="81">
    <w:name w:val="无列表8"/>
    <w:next w:val="a3"/>
    <w:uiPriority w:val="99"/>
    <w:semiHidden/>
    <w:unhideWhenUsed/>
    <w:rsid w:val="0064496C"/>
  </w:style>
  <w:style w:type="paragraph" w:customStyle="1" w:styleId="TOC10">
    <w:name w:val="TOC 标题1"/>
    <w:basedOn w:val="1"/>
    <w:next w:val="a0"/>
    <w:uiPriority w:val="39"/>
    <w:unhideWhenUsed/>
    <w:qFormat/>
    <w:rsid w:val="0064496C"/>
    <w:pPr>
      <w:tabs>
        <w:tab w:val="center" w:pos="0"/>
      </w:tabs>
      <w:spacing w:before="240" w:line="259" w:lineRule="auto"/>
      <w:outlineLvl w:val="9"/>
    </w:pPr>
    <w:rPr>
      <w:rFonts w:ascii="等线 Light" w:eastAsia="等线 Light" w:hAnsi="等线 Light" w:cs="Times New Roman"/>
      <w:bCs w:val="0"/>
      <w:color w:val="2F5496"/>
      <w:kern w:val="0"/>
      <w:szCs w:val="32"/>
    </w:rPr>
  </w:style>
  <w:style w:type="paragraph" w:styleId="afc">
    <w:name w:val="Normal (Web)"/>
    <w:basedOn w:val="a0"/>
    <w:uiPriority w:val="99"/>
    <w:semiHidden/>
    <w:unhideWhenUsed/>
    <w:qFormat/>
    <w:rsid w:val="0064496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numbering" w:customStyle="1" w:styleId="91">
    <w:name w:val="无列表9"/>
    <w:next w:val="a3"/>
    <w:uiPriority w:val="99"/>
    <w:semiHidden/>
    <w:unhideWhenUsed/>
    <w:rsid w:val="0064496C"/>
  </w:style>
  <w:style w:type="numbering" w:customStyle="1" w:styleId="100">
    <w:name w:val="无列表10"/>
    <w:next w:val="a3"/>
    <w:uiPriority w:val="99"/>
    <w:semiHidden/>
    <w:unhideWhenUsed/>
    <w:rsid w:val="0064496C"/>
  </w:style>
  <w:style w:type="numbering" w:customStyle="1" w:styleId="14">
    <w:name w:val="无列表14"/>
    <w:next w:val="a3"/>
    <w:uiPriority w:val="99"/>
    <w:semiHidden/>
    <w:unhideWhenUsed/>
    <w:rsid w:val="0064496C"/>
  </w:style>
  <w:style w:type="numbering" w:customStyle="1" w:styleId="15">
    <w:name w:val="无列表15"/>
    <w:next w:val="a3"/>
    <w:uiPriority w:val="99"/>
    <w:semiHidden/>
    <w:unhideWhenUsed/>
    <w:rsid w:val="0064496C"/>
  </w:style>
  <w:style w:type="paragraph" w:styleId="TOC">
    <w:name w:val="TOC Heading"/>
    <w:basedOn w:val="1"/>
    <w:next w:val="a0"/>
    <w:uiPriority w:val="39"/>
    <w:unhideWhenUsed/>
    <w:qFormat/>
    <w:rsid w:val="00526261"/>
    <w:pPr>
      <w:tabs>
        <w:tab w:val="cente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table" w:customStyle="1" w:styleId="afd">
    <w:name w:val="三线表居中"/>
    <w:basedOn w:val="a2"/>
    <w:uiPriority w:val="99"/>
    <w:rsid w:val="00C8744F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e">
    <w:name w:val="图表脚注"/>
    <w:next w:val="a0"/>
    <w:uiPriority w:val="99"/>
    <w:qFormat/>
    <w:rsid w:val="00C8744F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">
    <w:name w:val="caption"/>
    <w:next w:val="a0"/>
    <w:unhideWhenUsed/>
    <w:qFormat/>
    <w:rsid w:val="00C8744F"/>
    <w:pPr>
      <w:jc w:val="center"/>
    </w:pPr>
    <w:rPr>
      <w:rFonts w:ascii="Times New Roman" w:eastAsia="黑体" w:hAnsi="Times New Roman" w:cstheme="majorBidi"/>
      <w:bCs/>
      <w:szCs w:val="20"/>
    </w:rPr>
  </w:style>
  <w:style w:type="paragraph" w:customStyle="1" w:styleId="aff0">
    <w:name w:val="附录"/>
    <w:basedOn w:val="1"/>
    <w:next w:val="a0"/>
    <w:qFormat/>
    <w:rsid w:val="00C8744F"/>
    <w:pPr>
      <w:tabs>
        <w:tab w:val="center" w:pos="0"/>
      </w:tabs>
      <w:spacing w:line="360" w:lineRule="auto"/>
    </w:pPr>
  </w:style>
  <w:style w:type="paragraph" w:customStyle="1" w:styleId="aff1">
    <w:name w:val="题注标号"/>
    <w:qFormat/>
    <w:rsid w:val="00C8744F"/>
    <w:pPr>
      <w:ind w:firstLine="288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a">
    <w:name w:val="List"/>
    <w:basedOn w:val="aff2"/>
    <w:uiPriority w:val="99"/>
    <w:qFormat/>
    <w:rsid w:val="0060754E"/>
    <w:pPr>
      <w:numPr>
        <w:numId w:val="42"/>
      </w:numPr>
      <w:tabs>
        <w:tab w:val="clear" w:pos="360"/>
      </w:tabs>
      <w:spacing w:after="240" w:line="240" w:lineRule="atLeast"/>
      <w:ind w:firstLineChars="0" w:firstLine="0"/>
    </w:pPr>
    <w:rPr>
      <w:rFonts w:ascii="Garamond" w:hAnsi="Garamond" w:cs="Times New Roman"/>
      <w:kern w:val="0"/>
      <w:sz w:val="21"/>
      <w:szCs w:val="20"/>
    </w:rPr>
  </w:style>
  <w:style w:type="paragraph" w:styleId="aff3">
    <w:name w:val="List Number"/>
    <w:basedOn w:val="a"/>
    <w:uiPriority w:val="99"/>
    <w:qFormat/>
    <w:rsid w:val="0060754E"/>
    <w:pPr>
      <w:ind w:left="720" w:right="720"/>
    </w:pPr>
  </w:style>
  <w:style w:type="paragraph" w:styleId="aff2">
    <w:name w:val="Body Text"/>
    <w:basedOn w:val="a0"/>
    <w:link w:val="aff4"/>
    <w:uiPriority w:val="99"/>
    <w:semiHidden/>
    <w:unhideWhenUsed/>
    <w:rsid w:val="0060754E"/>
    <w:pPr>
      <w:spacing w:after="120"/>
    </w:pPr>
  </w:style>
  <w:style w:type="character" w:customStyle="1" w:styleId="aff4">
    <w:name w:val="正文文本 字符"/>
    <w:basedOn w:val="a1"/>
    <w:link w:val="aff2"/>
    <w:uiPriority w:val="99"/>
    <w:semiHidden/>
    <w:rsid w:val="0060754E"/>
    <w:rPr>
      <w:rFonts w:ascii="Times New Roman" w:eastAsia="宋体" w:hAnsi="Times New Roman"/>
      <w:sz w:val="24"/>
    </w:rPr>
  </w:style>
  <w:style w:type="table" w:customStyle="1" w:styleId="16">
    <w:name w:val="三线表居中1"/>
    <w:basedOn w:val="a2"/>
    <w:uiPriority w:val="99"/>
    <w:rsid w:val="005E765E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6952-503F-4CAD-88DE-256DB595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论文.dotx</Template>
  <TotalTime>3049</TotalTime>
  <Pages>7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湖北省耕地质量调查监测与等级评价研究成果及其应用</dc:title>
  <dc:subject/>
  <dc:creator>Sean Yang</dc:creator>
  <cp:keywords>v4</cp:keywords>
  <dc:description/>
  <cp:lastModifiedBy>Yang Sean</cp:lastModifiedBy>
  <cp:revision>50</cp:revision>
  <cp:lastPrinted>2022-02-26T04:53:00Z</cp:lastPrinted>
  <dcterms:created xsi:type="dcterms:W3CDTF">2024-01-07T05:28:00Z</dcterms:created>
  <dcterms:modified xsi:type="dcterms:W3CDTF">2024-01-12T09:49:00Z</dcterms:modified>
</cp:coreProperties>
</file>