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40" w:rsidRDefault="004E1540" w:rsidP="004E1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弥勒本尊心咒“嗡美镇达楞梭哈”是向本尊弥勒如来祈求获成就的意思。弥勒是慈悲、大慈大爱的意思，美镇表慈、达楞表亲近。梵音美镇达楞即慈氏。南无本尊弥勒如来，弥勒本尊是指在教法中以弥勒菩萨为法的总代表，见本尊即见法、见本尊即获成就。</w:t>
      </w:r>
    </w:p>
    <w:p w:rsidR="004E1540" w:rsidRDefault="004E1540" w:rsidP="004E1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莲师心咒“嗡啊吽班杂格热班玛色德吽”（遥唤上师心咒），莲花生大师是密教教主，是所有一切上师的总集。祈祷上师表一心归命莲花生大师而获成就。“嗡啊吽”分别代表身语意三金刚；“班杂”表金刚的意思；“格热”表上师；“班玛”表莲花；“色德”表获成就；“</w:t>
      </w:r>
      <w:r>
        <w:rPr>
          <w:rFonts w:hint="eastAsia"/>
        </w:rPr>
        <w:t xml:space="preserve"> </w:t>
      </w:r>
      <w:r>
        <w:rPr>
          <w:rFonts w:hint="eastAsia"/>
        </w:rPr>
        <w:t>吽”是莲花部的种子音。咒语法意深广，是秘密的上师心咒。</w:t>
      </w:r>
    </w:p>
    <w:p w:rsidR="004E1540" w:rsidRDefault="004E1540" w:rsidP="004E15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通达上师本尊空行三根本的意趣，那么祈祷上师及祈祷十方三世一切诸佛的一切密意功德是一样的。对本尊和对根本上师的祈祷是修法的根本，加持力是最大的，受持秘密陀罗尼需要对上师必须有清净的信心。如缺乏信心则没有作用，是弟子的功德根本无法相应的缘故。</w:t>
      </w:r>
    </w:p>
    <w:p w:rsidR="004E1540" w:rsidRDefault="004E1540" w:rsidP="004E15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皈依偈“南无格日贝、南无布达亚、南无达玛亚、南无桑嘎亚”；是皈依心咒。是最根本的。巴利语南（父亲）无（母亲）表的是父母境界，一心归命。四皈依偈是对佛法僧三宝的皈依集中的体现在对上师的皈依上。其意趣与本尊心咒和上师心咒是一致的。上师本尊与最根本的皈依是相通的。皈依偈表皈依的誓愿和行持，本尊心咒和上师心咒有祈祷加持速获成就的意思。在受持的时候其先后顺序和意趣上需要分别清。</w:t>
      </w:r>
    </w:p>
    <w:p w:rsidR="004E1540" w:rsidRDefault="004E1540" w:rsidP="004E15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慈宗弟子入门起修要先学会受持皈依偈，皈依偈的诵读要配合大礼拜的修法。慈宗以弥勒菩萨为本尊，弥勒菩萨是密宗中非常重要的本尊，秘法部分在慈宗中是属于真正的隐藏。慈宗对外公开的是双手合十的形象，慈爱于施乐于一切众生，心怀广大、宽容等，体现弥勒菩萨的精神，体现末法时代的人生佛教注重现实人生的精神。不提倡对外公开场合以密宗的形式存在或交往。</w:t>
      </w:r>
    </w:p>
    <w:p w:rsidR="004E1540" w:rsidRDefault="004E1540" w:rsidP="004E154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慈宗弟子以慈宗来度世来行持即为慈宗行者。要通达慈宗的理趣，其理趣与祖师大德的教言相通，同时具有在当代的不共特性，在相通的基础上具备不共法。相通指的是与佛陀正法相通，不共体现其不共特性所在，了解其殊胜之处，需要对教言要了解透彻。</w:t>
      </w:r>
    </w:p>
    <w:p w:rsidR="00F5341C" w:rsidRDefault="004E1540" w:rsidP="004E1540">
      <w:r>
        <w:rPr>
          <w:rFonts w:hint="eastAsia"/>
        </w:rPr>
        <w:t>7</w:t>
      </w:r>
      <w:r>
        <w:rPr>
          <w:rFonts w:hint="eastAsia"/>
        </w:rPr>
        <w:t>、行持过程中要注重闻思，目前闻思力量很弱。闻思力量是以福报为基础，福报要以发心、供养、承事为基础，福报上不来的话闻思就上不去，闻思上不去那么要想通达慈宗的意趣，明白不共殊胜之处是极其困难的。更没有可能向别人进行弘法。</w:t>
      </w:r>
      <w:bookmarkStart w:id="0" w:name="_GoBack"/>
      <w:bookmarkEnd w:id="0"/>
    </w:p>
    <w:sectPr w:rsidR="00F5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FB"/>
    <w:rsid w:val="004E1540"/>
    <w:rsid w:val="00542EFB"/>
    <w:rsid w:val="00F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2014-09-13T09:34:00Z</dcterms:created>
  <dcterms:modified xsi:type="dcterms:W3CDTF">2014-09-13T09:34:00Z</dcterms:modified>
</cp:coreProperties>
</file>