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92161" w14:textId="6291E72F" w:rsidR="00110111" w:rsidRDefault="00110111"/>
    <w:p w14:paraId="125ED8AF" w14:textId="7C79A10D" w:rsidR="00996092" w:rsidRDefault="00996092">
      <w:r>
        <w:rPr>
          <w:rFonts w:hint="eastAsia"/>
        </w:rPr>
        <w:t xml:space="preserve">@清心 </w:t>
      </w:r>
      <w:r>
        <w:t xml:space="preserve"> </w:t>
      </w:r>
      <w:r>
        <w:rPr>
          <w:rFonts w:hint="eastAsia"/>
        </w:rPr>
        <w:t>按入门开</w:t>
      </w:r>
      <w:proofErr w:type="gramStart"/>
      <w:r>
        <w:rPr>
          <w:rFonts w:hint="eastAsia"/>
        </w:rPr>
        <w:t>示指导</w:t>
      </w:r>
      <w:proofErr w:type="gramEnd"/>
      <w:r>
        <w:rPr>
          <w:rFonts w:hint="eastAsia"/>
        </w:rPr>
        <w:t>日常生活才是正道。</w:t>
      </w:r>
    </w:p>
    <w:p w14:paraId="612471F2" w14:textId="4E34456D" w:rsidR="00996092" w:rsidRDefault="00996092"/>
    <w:p w14:paraId="28F1CA4E" w14:textId="77777777" w:rsidR="00996092" w:rsidRDefault="00996092" w:rsidP="00996092">
      <w:r>
        <w:rPr>
          <w:rFonts w:hint="eastAsia"/>
        </w:rPr>
        <w:t>一、关于方法</w:t>
      </w:r>
    </w:p>
    <w:p w14:paraId="5EEAD159" w14:textId="77777777" w:rsidR="00996092" w:rsidRDefault="00996092" w:rsidP="00996092">
      <w:r>
        <w:t>1、学习方法：先通读全文，然后再将内容划分为相对独立的小段，逐一深入分析研究，最后综合起来再进行归纳总结式深读。为彻底解读，别忘要联系上下文，左右对照，还需举一反三、触类旁通、刨根究底，最终以获上</w:t>
      </w:r>
      <w:proofErr w:type="gramStart"/>
      <w:r>
        <w:t>师印许</w:t>
      </w:r>
      <w:proofErr w:type="gramEnd"/>
      <w:r>
        <w:t>为准。通过“自学”、“共学”、“听上师开示”等多渠道对教言的“认识”、“疑点”应当及时乃至多次地去“报告”、“请示”、“请教”于上师以获得“正知见”、“释疑”。共学是促进日常学习的助伴，共修时可以采用一个人提出观点，并依教理二证分析、解说，然后其他同学予以评判参与的方式。共修的前提是参与者皆能奉行皈依戒的内众</w:t>
      </w:r>
      <w:r>
        <w:rPr>
          <w:rFonts w:hint="eastAsia"/>
        </w:rPr>
        <w:t>弟子，</w:t>
      </w:r>
      <w:proofErr w:type="gramStart"/>
      <w:r>
        <w:rPr>
          <w:rFonts w:hint="eastAsia"/>
        </w:rPr>
        <w:t>若参</w:t>
      </w:r>
      <w:proofErr w:type="gramEnd"/>
      <w:r>
        <w:rPr>
          <w:rFonts w:hint="eastAsia"/>
        </w:rPr>
        <w:t>杂</w:t>
      </w:r>
      <w:proofErr w:type="gramStart"/>
      <w:r>
        <w:rPr>
          <w:rFonts w:hint="eastAsia"/>
        </w:rPr>
        <w:t>疑</w:t>
      </w:r>
      <w:proofErr w:type="gramEnd"/>
      <w:r>
        <w:rPr>
          <w:rFonts w:hint="eastAsia"/>
        </w:rPr>
        <w:t>邪外众，则染污清净。</w:t>
      </w:r>
    </w:p>
    <w:p w14:paraId="61A5D7F6" w14:textId="77777777" w:rsidR="00996092" w:rsidRDefault="00996092" w:rsidP="00996092">
      <w:r>
        <w:t>2、研讨方法：研讨这里指对该如何正确</w:t>
      </w:r>
      <w:proofErr w:type="gramStart"/>
      <w:r>
        <w:t>依止上</w:t>
      </w:r>
      <w:proofErr w:type="gramEnd"/>
      <w:r>
        <w:t>师修行做研究和讨论，现节段则指该如何入门。共修时则应对照上</w:t>
      </w:r>
      <w:proofErr w:type="gramStart"/>
      <w:r>
        <w:t>师所有</w:t>
      </w:r>
      <w:proofErr w:type="gramEnd"/>
      <w:r>
        <w:t>相关教言或按照上师指定的课题，把个人难以理解或尚未掌握的所有关于怎么皈依修行的问题提出来与大家一起研究和探讨。就是要将自己怎么</w:t>
      </w:r>
      <w:proofErr w:type="gramStart"/>
      <w:r>
        <w:t>跟上师学习</w:t>
      </w:r>
      <w:proofErr w:type="gramEnd"/>
      <w:r>
        <w:t>和修行的问题、观点、作法、疑难说</w:t>
      </w:r>
      <w:proofErr w:type="gramStart"/>
      <w:r>
        <w:t>岀</w:t>
      </w:r>
      <w:proofErr w:type="gramEnd"/>
      <w:r>
        <w:t>来，和内众弟子一起研究讨论下对不对、够不够、如不如法、哪里需要改进、怎么调整等等。研讨时注意莫做无谓争论，</w:t>
      </w:r>
      <w:proofErr w:type="gramStart"/>
      <w:r>
        <w:t>同修间要</w:t>
      </w:r>
      <w:proofErr w:type="gramEnd"/>
      <w:r>
        <w:t>正直无私友善，但为自他能正确</w:t>
      </w:r>
      <w:proofErr w:type="gramStart"/>
      <w:r>
        <w:t>依止上</w:t>
      </w:r>
      <w:proofErr w:type="gramEnd"/>
      <w:r>
        <w:t>师而如法辨义，避免陷入人我是非、你长我短的无益纷争去。学无止境，依师修行深微而又具体，应</w:t>
      </w:r>
      <w:r>
        <w:rPr>
          <w:rFonts w:hint="eastAsia"/>
        </w:rPr>
        <w:t>精进努力、不忘初心，尤其要及时回复、“报告、请示、请教”于上师以释疑解惑并获得指导，否则空过一生。</w:t>
      </w:r>
    </w:p>
    <w:p w14:paraId="4451418C" w14:textId="77777777" w:rsidR="00996092" w:rsidRDefault="00996092" w:rsidP="00996092">
      <w:r>
        <w:t>3、主持方法</w:t>
      </w:r>
    </w:p>
    <w:p w14:paraId="465851BF" w14:textId="7C4C74FE" w:rsidR="00996092" w:rsidRPr="00996092" w:rsidRDefault="00996092" w:rsidP="00996092">
      <w:pPr>
        <w:rPr>
          <w:rFonts w:hint="eastAsia"/>
        </w:rPr>
      </w:pPr>
      <w:r>
        <w:rPr>
          <w:rFonts w:hint="eastAsia"/>
        </w:rPr>
        <w:t>没有如</w:t>
      </w:r>
      <w:proofErr w:type="gramStart"/>
      <w:r>
        <w:rPr>
          <w:rFonts w:hint="eastAsia"/>
        </w:rPr>
        <w:t>法主持</w:t>
      </w:r>
      <w:proofErr w:type="gramEnd"/>
      <w:r>
        <w:rPr>
          <w:rFonts w:hint="eastAsia"/>
        </w:rPr>
        <w:t>的共修意义为零，参与的内众弟子皆应重视和学会主持，主持的作用就是调整共修姿态与引导共修。主持人要备好课，准备好相关资料及其他所需，预估好时间和可能遇到的困难，做好预案。共修正式开始，所有人应自觉向上礼敬、祈祷，然后由主持人带领做发心。接着主持人调整下现场，做开场白，说明流程，交待注意事项。过程主持要讲究效率、把握节奏，明确、准确地引导和调控学习的方向和焦点，在有限的时间、范围里尽量努力地去发掘、挖掘大家学习的质量和深度、广度。共修结束后主持人应会同管理员及时、简要地进行总结和安排必要的后续事宜。</w:t>
      </w:r>
    </w:p>
    <w:p w14:paraId="5989F2CF" w14:textId="1C34C2E6" w:rsidR="00996092" w:rsidRDefault="00996092"/>
    <w:p w14:paraId="72A5096C" w14:textId="77777777" w:rsidR="00996092" w:rsidRDefault="00996092" w:rsidP="00996092"/>
    <w:p w14:paraId="5ABA0C24" w14:textId="77777777" w:rsidR="00996092" w:rsidRDefault="00996092" w:rsidP="00996092">
      <w:bookmarkStart w:id="0" w:name="_GoBack"/>
      <w:bookmarkEnd w:id="0"/>
      <w:r>
        <w:t>@智晴</w:t>
      </w:r>
      <w:r>
        <w:rPr>
          <w:rFonts w:ascii="MS Gothic" w:eastAsia="MS Gothic" w:hAnsi="MS Gothic" w:cs="MS Gothic" w:hint="eastAsia"/>
        </w:rPr>
        <w:t> </w:t>
      </w:r>
      <w:r>
        <w:t>对象始终是通篇。已说明，何必又节外生枝。</w:t>
      </w:r>
    </w:p>
    <w:p w14:paraId="2E70B046" w14:textId="77777777" w:rsidR="00996092" w:rsidRDefault="00996092" w:rsidP="00996092"/>
    <w:p w14:paraId="5F569139" w14:textId="77777777" w:rsidR="00996092" w:rsidRDefault="00996092" w:rsidP="00996092">
      <w:r>
        <w:rPr>
          <w:rFonts w:hint="eastAsia"/>
        </w:rPr>
        <w:t>上师的弟子分内外众</w:t>
      </w:r>
    </w:p>
    <w:p w14:paraId="170E23FB" w14:textId="77777777" w:rsidR="00996092" w:rsidRDefault="00996092" w:rsidP="00996092"/>
    <w:p w14:paraId="1DF270E7" w14:textId="7A58EAD2" w:rsidR="00996092" w:rsidRDefault="00996092" w:rsidP="00996092">
      <w:r>
        <w:rPr>
          <w:rFonts w:hint="eastAsia"/>
        </w:rPr>
        <w:t>还有一种</w:t>
      </w:r>
      <w:proofErr w:type="gramStart"/>
      <w:r>
        <w:rPr>
          <w:rFonts w:hint="eastAsia"/>
        </w:rPr>
        <w:t>是邪众和魔众</w:t>
      </w:r>
      <w:proofErr w:type="gramEnd"/>
      <w:r>
        <w:rPr>
          <w:rFonts w:hint="eastAsia"/>
        </w:rPr>
        <w:t>，都不属于</w:t>
      </w:r>
      <w:proofErr w:type="gramStart"/>
      <w:r>
        <w:rPr>
          <w:rFonts w:hint="eastAsia"/>
        </w:rPr>
        <w:t>内外众</w:t>
      </w:r>
      <w:proofErr w:type="gramEnd"/>
      <w:r>
        <w:rPr>
          <w:rFonts w:hint="eastAsia"/>
        </w:rPr>
        <w:t>之列。</w:t>
      </w:r>
    </w:p>
    <w:p w14:paraId="78E20536" w14:textId="77777777" w:rsidR="00996092" w:rsidRDefault="00996092" w:rsidP="00996092"/>
    <w:p w14:paraId="15B14EAD" w14:textId="77777777" w:rsidR="00996092" w:rsidRDefault="00996092" w:rsidP="00996092">
      <w:r>
        <w:rPr>
          <w:rFonts w:hint="eastAsia"/>
        </w:rPr>
        <w:t>内</w:t>
      </w:r>
      <w:proofErr w:type="gramStart"/>
      <w:r>
        <w:rPr>
          <w:rFonts w:hint="eastAsia"/>
        </w:rPr>
        <w:t>众始终</w:t>
      </w:r>
      <w:proofErr w:type="gramEnd"/>
      <w:r>
        <w:rPr>
          <w:rFonts w:hint="eastAsia"/>
        </w:rPr>
        <w:t>坚持“一师一法一条心”原则，</w:t>
      </w:r>
      <w:proofErr w:type="gramStart"/>
      <w:r>
        <w:rPr>
          <w:rFonts w:hint="eastAsia"/>
        </w:rPr>
        <w:t>外众则</w:t>
      </w:r>
      <w:proofErr w:type="gramEnd"/>
      <w:r>
        <w:rPr>
          <w:rFonts w:hint="eastAsia"/>
        </w:rPr>
        <w:t>不一定，</w:t>
      </w:r>
      <w:proofErr w:type="gramStart"/>
      <w:r>
        <w:rPr>
          <w:rFonts w:hint="eastAsia"/>
        </w:rPr>
        <w:t>邪众是贼</w:t>
      </w:r>
      <w:proofErr w:type="gramEnd"/>
      <w:r>
        <w:rPr>
          <w:rFonts w:hint="eastAsia"/>
        </w:rPr>
        <w:t>住佛门，</w:t>
      </w:r>
      <w:proofErr w:type="gramStart"/>
      <w:r>
        <w:rPr>
          <w:rFonts w:hint="eastAsia"/>
        </w:rPr>
        <w:t>魔众是</w:t>
      </w:r>
      <w:proofErr w:type="gramEnd"/>
      <w:r>
        <w:rPr>
          <w:rFonts w:hint="eastAsia"/>
        </w:rPr>
        <w:t>自以为是。</w:t>
      </w:r>
    </w:p>
    <w:p w14:paraId="4E2404C9" w14:textId="77777777" w:rsidR="00996092" w:rsidRDefault="00996092" w:rsidP="00996092"/>
    <w:p w14:paraId="46EF0FF1" w14:textId="77777777" w:rsidR="00996092" w:rsidRDefault="00996092" w:rsidP="00996092">
      <w:r>
        <w:rPr>
          <w:rFonts w:hint="eastAsia"/>
        </w:rPr>
        <w:t>不是佛</w:t>
      </w:r>
      <w:proofErr w:type="gramStart"/>
      <w:r>
        <w:rPr>
          <w:rFonts w:hint="eastAsia"/>
        </w:rPr>
        <w:t>自以为是佛就叫</w:t>
      </w:r>
      <w:proofErr w:type="gramEnd"/>
      <w:r>
        <w:rPr>
          <w:rFonts w:hint="eastAsia"/>
        </w:rPr>
        <w:t>魔，指这个魔业。</w:t>
      </w:r>
    </w:p>
    <w:p w14:paraId="5C435A5B" w14:textId="77777777" w:rsidR="00996092" w:rsidRDefault="00996092" w:rsidP="00996092"/>
    <w:p w14:paraId="320E64CA" w14:textId="77777777" w:rsidR="00996092" w:rsidRDefault="00996092" w:rsidP="00996092">
      <w:r>
        <w:rPr>
          <w:rFonts w:hint="eastAsia"/>
        </w:rPr>
        <w:t>末</w:t>
      </w:r>
      <w:proofErr w:type="gramStart"/>
      <w:r>
        <w:rPr>
          <w:rFonts w:hint="eastAsia"/>
        </w:rPr>
        <w:t>法此时</w:t>
      </w:r>
      <w:proofErr w:type="gramEnd"/>
      <w:r>
        <w:rPr>
          <w:rFonts w:hint="eastAsia"/>
        </w:rPr>
        <w:t>正是</w:t>
      </w:r>
      <w:proofErr w:type="gramStart"/>
      <w:r>
        <w:rPr>
          <w:rFonts w:hint="eastAsia"/>
        </w:rPr>
        <w:t>阎浮提佛教</w:t>
      </w:r>
      <w:proofErr w:type="gramEnd"/>
      <w:r>
        <w:rPr>
          <w:rFonts w:hint="eastAsia"/>
        </w:rPr>
        <w:t>众生</w:t>
      </w:r>
      <w:proofErr w:type="gramStart"/>
      <w:r>
        <w:rPr>
          <w:rFonts w:hint="eastAsia"/>
        </w:rPr>
        <w:t>魔强法弱</w:t>
      </w:r>
      <w:proofErr w:type="gramEnd"/>
      <w:r>
        <w:rPr>
          <w:rFonts w:hint="eastAsia"/>
        </w:rPr>
        <w:t>的时候</w:t>
      </w:r>
    </w:p>
    <w:p w14:paraId="6D3D6429" w14:textId="77777777" w:rsidR="00996092" w:rsidRDefault="00996092" w:rsidP="00996092"/>
    <w:p w14:paraId="7862F5AD" w14:textId="77777777" w:rsidR="00996092" w:rsidRDefault="00996092" w:rsidP="00996092">
      <w:r>
        <w:rPr>
          <w:rFonts w:hint="eastAsia"/>
        </w:rPr>
        <w:t>《华严经》云：“忘失菩提心，修诸善法，是为魔业”</w:t>
      </w:r>
    </w:p>
    <w:p w14:paraId="0777EAD5" w14:textId="77777777" w:rsidR="00996092" w:rsidRDefault="00996092" w:rsidP="00996092"/>
    <w:p w14:paraId="149D44C9" w14:textId="77777777" w:rsidR="00996092" w:rsidRDefault="00996092" w:rsidP="00996092">
      <w:r>
        <w:rPr>
          <w:rFonts w:hint="eastAsia"/>
        </w:rPr>
        <w:t>菩提心含有二意：一求</w:t>
      </w:r>
      <w:proofErr w:type="gramStart"/>
      <w:r>
        <w:rPr>
          <w:rFonts w:hint="eastAsia"/>
        </w:rPr>
        <w:t>觉悟二求悲悯</w:t>
      </w:r>
      <w:proofErr w:type="gramEnd"/>
      <w:r>
        <w:rPr>
          <w:rFonts w:hint="eastAsia"/>
        </w:rPr>
        <w:t>众生。</w:t>
      </w:r>
    </w:p>
    <w:p w14:paraId="70649122" w14:textId="77777777" w:rsidR="00996092" w:rsidRDefault="00996092" w:rsidP="00996092"/>
    <w:p w14:paraId="5D20B571" w14:textId="631379FD" w:rsidR="00996092" w:rsidRDefault="00996092" w:rsidP="00996092"/>
    <w:p w14:paraId="4ADDA610" w14:textId="77777777" w:rsidR="00996092" w:rsidRDefault="00996092" w:rsidP="00996092"/>
    <w:p w14:paraId="343890E0" w14:textId="77777777" w:rsidR="00996092" w:rsidRDefault="00996092" w:rsidP="00996092">
      <w:r>
        <w:rPr>
          <w:rFonts w:hint="eastAsia"/>
        </w:rPr>
        <w:t>【单】周末共修之入门窍诀教言【此教材限于内众受学不宜流通】（</w:t>
      </w:r>
      <w:r>
        <w:t>2018-12-1初稿、20190701修订稿）</w:t>
      </w:r>
    </w:p>
    <w:p w14:paraId="791AABC7" w14:textId="77777777" w:rsidR="00996092" w:rsidRDefault="00996092" w:rsidP="00996092"/>
    <w:p w14:paraId="2C68F095" w14:textId="77777777" w:rsidR="00996092" w:rsidRDefault="00996092" w:rsidP="00996092">
      <w:r>
        <w:rPr>
          <w:rFonts w:hint="eastAsia"/>
        </w:rPr>
        <w:t>一、关于方法</w:t>
      </w:r>
    </w:p>
    <w:p w14:paraId="50E251E7" w14:textId="77777777" w:rsidR="00996092" w:rsidRDefault="00996092" w:rsidP="00996092">
      <w:r>
        <w:t>1、学习方法：先通读全文，然后再将内容划分为相对独立的小段，逐一深入分析研究，最后综合起来再进行归纳总结式深读。为彻底解读，别忘要联系上下文，左右对照，还需举一反三、触类旁通、刨根究底，最终以获上</w:t>
      </w:r>
      <w:proofErr w:type="gramStart"/>
      <w:r>
        <w:t>师印许</w:t>
      </w:r>
      <w:proofErr w:type="gramEnd"/>
      <w:r>
        <w:t>为准。通过“自学”、“共学”、“听上师开示”等多渠道对教言的“认识”、“疑点”应当及时乃至多次地去“报告”、“请示”、“请教”于上师以获得“正知见”、“释疑”。共学是促进日常学习的助伴，共修时可以采用一个人提出观点，并依教理二证分析、解说，然后其他同学予以评判参与的方式。共修的前提是参与者皆能奉行皈依戒的内众</w:t>
      </w:r>
      <w:r>
        <w:rPr>
          <w:rFonts w:hint="eastAsia"/>
        </w:rPr>
        <w:t>弟子，</w:t>
      </w:r>
      <w:proofErr w:type="gramStart"/>
      <w:r>
        <w:rPr>
          <w:rFonts w:hint="eastAsia"/>
        </w:rPr>
        <w:t>若参</w:t>
      </w:r>
      <w:proofErr w:type="gramEnd"/>
      <w:r>
        <w:rPr>
          <w:rFonts w:hint="eastAsia"/>
        </w:rPr>
        <w:t>杂</w:t>
      </w:r>
      <w:proofErr w:type="gramStart"/>
      <w:r>
        <w:rPr>
          <w:rFonts w:hint="eastAsia"/>
        </w:rPr>
        <w:t>疑</w:t>
      </w:r>
      <w:proofErr w:type="gramEnd"/>
      <w:r>
        <w:rPr>
          <w:rFonts w:hint="eastAsia"/>
        </w:rPr>
        <w:t>邪外众，则染污清净。</w:t>
      </w:r>
    </w:p>
    <w:p w14:paraId="156CF997" w14:textId="77777777" w:rsidR="00996092" w:rsidRDefault="00996092" w:rsidP="00996092"/>
    <w:p w14:paraId="446C60CC" w14:textId="77777777" w:rsidR="00996092" w:rsidRDefault="00996092" w:rsidP="00996092">
      <w:r>
        <w:t>2、研讨方法：研讨这里指对该如何正确</w:t>
      </w:r>
      <w:proofErr w:type="gramStart"/>
      <w:r>
        <w:t>依止上</w:t>
      </w:r>
      <w:proofErr w:type="gramEnd"/>
      <w:r>
        <w:t>师修行做研究和讨论，现节段则指该如何入门。共修时则应对照上</w:t>
      </w:r>
      <w:proofErr w:type="gramStart"/>
      <w:r>
        <w:t>师所有</w:t>
      </w:r>
      <w:proofErr w:type="gramEnd"/>
      <w:r>
        <w:t>相关教言或按照上师指定的课题，把个人难以理解或尚未掌握的所有关于怎么皈依修行的问题提出来与大家一起研究和探讨。就是要将自己怎么</w:t>
      </w:r>
      <w:proofErr w:type="gramStart"/>
      <w:r>
        <w:t>跟上师学习</w:t>
      </w:r>
      <w:proofErr w:type="gramEnd"/>
      <w:r>
        <w:t>和修行的问题、观点、作法、疑难说</w:t>
      </w:r>
      <w:proofErr w:type="gramStart"/>
      <w:r>
        <w:t>岀</w:t>
      </w:r>
      <w:proofErr w:type="gramEnd"/>
      <w:r>
        <w:t>来，和内众弟子一起研究讨论下对不对、够不够、如不如法、哪里需要改进、怎么调整等等。研讨时注意莫做无谓争论，</w:t>
      </w:r>
      <w:proofErr w:type="gramStart"/>
      <w:r>
        <w:t>同修间要</w:t>
      </w:r>
      <w:proofErr w:type="gramEnd"/>
      <w:r>
        <w:t>正直无私友善，但为自他能正确</w:t>
      </w:r>
      <w:proofErr w:type="gramStart"/>
      <w:r>
        <w:t>依止上</w:t>
      </w:r>
      <w:proofErr w:type="gramEnd"/>
      <w:r>
        <w:t>师而如法辨义，避免陷入人我是非、你长我短的无益纷争去。学无止境，依师修行深微而又具体，应</w:t>
      </w:r>
      <w:r>
        <w:rPr>
          <w:rFonts w:hint="eastAsia"/>
        </w:rPr>
        <w:t>精进努力、不忘初心，尤其要及时回复、“报告、请示、请教”于上师以释疑解惑并获得指导，否则空过一生。</w:t>
      </w:r>
    </w:p>
    <w:p w14:paraId="0CCA5BC3" w14:textId="77777777" w:rsidR="00996092" w:rsidRDefault="00996092" w:rsidP="00996092"/>
    <w:p w14:paraId="0812DC9A" w14:textId="77777777" w:rsidR="00996092" w:rsidRDefault="00996092" w:rsidP="00996092">
      <w:r>
        <w:t>3、主持方法</w:t>
      </w:r>
    </w:p>
    <w:p w14:paraId="56A5AA21" w14:textId="77777777" w:rsidR="00996092" w:rsidRDefault="00996092" w:rsidP="00996092">
      <w:r>
        <w:rPr>
          <w:rFonts w:hint="eastAsia"/>
        </w:rPr>
        <w:t>没有如</w:t>
      </w:r>
      <w:proofErr w:type="gramStart"/>
      <w:r>
        <w:rPr>
          <w:rFonts w:hint="eastAsia"/>
        </w:rPr>
        <w:t>法主持</w:t>
      </w:r>
      <w:proofErr w:type="gramEnd"/>
      <w:r>
        <w:rPr>
          <w:rFonts w:hint="eastAsia"/>
        </w:rPr>
        <w:t>的共修意义为零，参与的内众弟子皆应重视和学会主持，主持的作用就是调整共修姿态与引导共修。主持人要备好课，准备好相关资料及其他所需，预估好时间和可能遇到的困难，做好预案。共修正式开始，所有人应自觉向上礼敬、祈祷，然后由主持人带领做发心。接着主持人调整下现场，做开场白，说明流程，交待注意事项。过程主持要讲究效率、把握节奏，明确、准确地引导和调控学习的方向和焦点，在有限的时间、范围里尽量努力地去发掘、挖掘大家学习的质量和深度、广度。共修结束后主持人应会同管理员及时、简要地进行总结和安排必要的后续事宜。</w:t>
      </w:r>
    </w:p>
    <w:p w14:paraId="2C7C97F2" w14:textId="77777777" w:rsidR="00996092" w:rsidRDefault="00996092" w:rsidP="00996092"/>
    <w:p w14:paraId="54A34391" w14:textId="77777777" w:rsidR="00996092" w:rsidRDefault="00996092" w:rsidP="00996092">
      <w:r>
        <w:rPr>
          <w:rFonts w:hint="eastAsia"/>
        </w:rPr>
        <w:t>好好检讨下，你们是否依此法如法地开展共修和学修。</w:t>
      </w:r>
    </w:p>
    <w:p w14:paraId="1663EC1E" w14:textId="77777777" w:rsidR="00996092" w:rsidRDefault="00996092" w:rsidP="00996092"/>
    <w:p w14:paraId="6CD83AA3" w14:textId="77777777" w:rsidR="00996092" w:rsidRDefault="00996092" w:rsidP="00996092">
      <w:r>
        <w:rPr>
          <w:rFonts w:hint="eastAsia"/>
        </w:rPr>
        <w:t>这些就是教证，实践中予以理证。</w:t>
      </w:r>
    </w:p>
    <w:p w14:paraId="3E4E76CD" w14:textId="77777777" w:rsidR="00996092" w:rsidRDefault="00996092" w:rsidP="00996092"/>
    <w:p w14:paraId="53BC0575" w14:textId="77777777" w:rsidR="00996092" w:rsidRDefault="00996092" w:rsidP="00996092">
      <w:r>
        <w:rPr>
          <w:rFonts w:hint="eastAsia"/>
        </w:rPr>
        <w:t>这些教言就属于入门教言，如果你还没去学去做你就不是内众弟子。</w:t>
      </w:r>
    </w:p>
    <w:p w14:paraId="6F2A495F" w14:textId="77777777" w:rsidR="00996092" w:rsidRDefault="00996092" w:rsidP="00996092"/>
    <w:p w14:paraId="716470D2" w14:textId="77777777" w:rsidR="00996092" w:rsidRDefault="00996092" w:rsidP="00996092">
      <w:r>
        <w:rPr>
          <w:rFonts w:hint="eastAsia"/>
        </w:rPr>
        <w:t>智云</w:t>
      </w:r>
    </w:p>
    <w:p w14:paraId="354917EF" w14:textId="77777777" w:rsidR="00996092" w:rsidRDefault="00996092" w:rsidP="00996092">
      <w:r>
        <w:rPr>
          <w:rFonts w:hint="eastAsia"/>
        </w:rPr>
        <w:t>顶礼上师！弥勒尊佛！“忘失菩提心，修诸善业，是为魔业”是否就是说</w:t>
      </w:r>
      <w:r>
        <w:t>:不是奔着菩提心的发心而去学佛修行的都是“魔业”？祈请上师慈悲开示！[咖啡]</w:t>
      </w:r>
    </w:p>
    <w:p w14:paraId="5027F82D" w14:textId="77777777" w:rsidR="00996092" w:rsidRDefault="00996092" w:rsidP="00996092"/>
    <w:p w14:paraId="53C30D08" w14:textId="77777777" w:rsidR="00996092" w:rsidRDefault="00996092" w:rsidP="00996092">
      <w:r>
        <w:rPr>
          <w:rFonts w:hint="eastAsia"/>
        </w:rPr>
        <w:t>独立一间才能做佛堂用于修法，如果混用平时应用红布或黄布罩上，修法时供出来，或平常</w:t>
      </w:r>
      <w:r>
        <w:rPr>
          <w:rFonts w:hint="eastAsia"/>
        </w:rPr>
        <w:lastRenderedPageBreak/>
        <w:t>放置在书柜里关门存放亦可。</w:t>
      </w:r>
    </w:p>
    <w:p w14:paraId="7CD7C36B" w14:textId="77777777" w:rsidR="00996092" w:rsidRDefault="00996092" w:rsidP="00996092"/>
    <w:p w14:paraId="2F25A0E9" w14:textId="1237004E" w:rsidR="00996092" w:rsidRDefault="00996092" w:rsidP="00996092">
      <w:proofErr w:type="gramStart"/>
      <w:r>
        <w:rPr>
          <w:rFonts w:hint="eastAsia"/>
        </w:rPr>
        <w:t>三宝对境神圣</w:t>
      </w:r>
      <w:proofErr w:type="gramEnd"/>
      <w:r>
        <w:rPr>
          <w:rFonts w:hint="eastAsia"/>
        </w:rPr>
        <w:t>，不能与世俗生活混用，会</w:t>
      </w:r>
      <w:proofErr w:type="gramStart"/>
      <w:r>
        <w:rPr>
          <w:rFonts w:hint="eastAsia"/>
        </w:rPr>
        <w:t>有慢佛的</w:t>
      </w:r>
      <w:proofErr w:type="gramEnd"/>
      <w:r>
        <w:rPr>
          <w:rFonts w:hint="eastAsia"/>
        </w:rPr>
        <w:t>过失。</w:t>
      </w:r>
    </w:p>
    <w:p w14:paraId="3D11482B" w14:textId="5B0A799A" w:rsidR="00996092" w:rsidRDefault="00996092"/>
    <w:p w14:paraId="3BE7FCEF" w14:textId="4DDF3D8E" w:rsidR="00996092" w:rsidRDefault="00996092"/>
    <w:p w14:paraId="08495D89" w14:textId="0196084C" w:rsidR="00996092" w:rsidRDefault="00996092"/>
    <w:p w14:paraId="73C8EF92" w14:textId="7E9BBB6F" w:rsidR="00996092" w:rsidRDefault="00996092"/>
    <w:p w14:paraId="37727F65" w14:textId="3E8E1916" w:rsidR="00996092" w:rsidRDefault="00996092"/>
    <w:p w14:paraId="6C654133" w14:textId="03832410" w:rsidR="00996092" w:rsidRDefault="00996092"/>
    <w:p w14:paraId="590B27E4" w14:textId="1C064ADE" w:rsidR="00996092" w:rsidRDefault="00996092"/>
    <w:p w14:paraId="3872F5D9" w14:textId="2D4E5F73" w:rsidR="00996092" w:rsidRDefault="00996092"/>
    <w:p w14:paraId="32B07B8C" w14:textId="37806940" w:rsidR="00996092" w:rsidRDefault="00996092"/>
    <w:p w14:paraId="5452895A" w14:textId="77777777" w:rsidR="00996092" w:rsidRDefault="00996092">
      <w:pPr>
        <w:rPr>
          <w:rFonts w:hint="eastAsia"/>
        </w:rPr>
      </w:pPr>
    </w:p>
    <w:sectPr w:rsidR="009960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111"/>
    <w:rsid w:val="00110111"/>
    <w:rsid w:val="00996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21A98"/>
  <w15:chartTrackingRefBased/>
  <w15:docId w15:val="{237D8F9B-1834-4EAF-9C77-C001EE4C6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578651">
      <w:bodyDiv w:val="1"/>
      <w:marLeft w:val="0"/>
      <w:marRight w:val="0"/>
      <w:marTop w:val="0"/>
      <w:marBottom w:val="0"/>
      <w:divBdr>
        <w:top w:val="none" w:sz="0" w:space="0" w:color="auto"/>
        <w:left w:val="none" w:sz="0" w:space="0" w:color="auto"/>
        <w:bottom w:val="none" w:sz="0" w:space="0" w:color="auto"/>
        <w:right w:val="none" w:sz="0" w:space="0" w:color="auto"/>
      </w:divBdr>
      <w:divsChild>
        <w:div w:id="1556772607">
          <w:marLeft w:val="0"/>
          <w:marRight w:val="0"/>
          <w:marTop w:val="0"/>
          <w:marBottom w:val="0"/>
          <w:divBdr>
            <w:top w:val="none" w:sz="0" w:space="0" w:color="auto"/>
            <w:left w:val="none" w:sz="0" w:space="0" w:color="auto"/>
            <w:bottom w:val="none" w:sz="0" w:space="0" w:color="auto"/>
            <w:right w:val="none" w:sz="0" w:space="0" w:color="auto"/>
          </w:divBdr>
        </w:div>
      </w:divsChild>
    </w:div>
    <w:div w:id="1182160509">
      <w:bodyDiv w:val="1"/>
      <w:marLeft w:val="0"/>
      <w:marRight w:val="0"/>
      <w:marTop w:val="0"/>
      <w:marBottom w:val="0"/>
      <w:divBdr>
        <w:top w:val="none" w:sz="0" w:space="0" w:color="auto"/>
        <w:left w:val="none" w:sz="0" w:space="0" w:color="auto"/>
        <w:bottom w:val="none" w:sz="0" w:space="0" w:color="auto"/>
        <w:right w:val="none" w:sz="0" w:space="0" w:color="auto"/>
      </w:divBdr>
      <w:divsChild>
        <w:div w:id="673920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佳霖</dc:creator>
  <cp:keywords/>
  <dc:description/>
  <cp:lastModifiedBy>杨 佳霖</cp:lastModifiedBy>
  <cp:revision>2</cp:revision>
  <dcterms:created xsi:type="dcterms:W3CDTF">2019-09-02T04:41:00Z</dcterms:created>
  <dcterms:modified xsi:type="dcterms:W3CDTF">2019-09-02T04:47:00Z</dcterms:modified>
</cp:coreProperties>
</file>