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//find potential users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db.posts1.aggregate([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{$match:{PostTypeId:1}},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{$match:{AcceptedAnswerId:{$ne:0}}},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{$lookup:{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from:"posts1",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localField:"AcceptedAnswerId",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foreignField:"Id",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as:"accepted_answer"}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{$project:{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Tag:{$split:["$Tags",","]},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Title:1,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Id:1,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PostTypeId:1,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AcceptedAnswerID:1,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accepted_answer_user:"$accepted_answer.OwnerUserId"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}},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{$unwind:"$accepted_answer_user"},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{$unwind:"$Tag"},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{$group:{_id:{topic:"$Tag",user:"$accepted_answer_user"},accepted_total:{$sum:1}}},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{$match:{accepted_total:{$gte:30}}},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{$sort:{accepted_total:-1}},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//{$match:{"_id.user":8938}}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// recommend 5 most recent unanswered questions to him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db.posts1.aggregate([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{$match:{PostTypeId:1}},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{$match:{AcceptedAnswerId:0}},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//Set topic here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{$match: {Tags: {$regex:'data-request'}}},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{$sort:{CreationTime:-1}},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{$limit:5}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