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0C0B" w14:textId="77777777" w:rsidR="0026627A" w:rsidRDefault="00000000">
      <w:pPr>
        <w:widowControl/>
        <w:jc w:val="center"/>
      </w:pPr>
      <w:r>
        <w:rPr>
          <w:rFonts w:ascii="Times New Roman Bold" w:eastAsia="Times New Roman Bold" w:hAnsi="Times New Roman Bold" w:cs="Times New Roman Bold"/>
          <w:b/>
          <w:bCs/>
          <w:color w:val="000000"/>
          <w:kern w:val="0"/>
          <w:sz w:val="30"/>
          <w:szCs w:val="30"/>
          <w:lang w:bidi="ar"/>
        </w:rPr>
        <w:t>Responses to Reviewers and Cover letter</w:t>
      </w:r>
    </w:p>
    <w:p w14:paraId="1122F504" w14:textId="77777777" w:rsidR="0026627A" w:rsidRDefault="00000000">
      <w:pPr>
        <w:widowControl/>
        <w:jc w:val="left"/>
      </w:pPr>
      <w:r>
        <w:rPr>
          <w:rFonts w:ascii="Times New Roman" w:eastAsia="宋体" w:hAnsi="Times New Roman" w:cs="Times New Roman"/>
          <w:b/>
          <w:bCs/>
          <w:color w:val="000000"/>
          <w:kern w:val="0"/>
          <w:sz w:val="19"/>
          <w:szCs w:val="19"/>
          <w:lang w:bidi="ar"/>
        </w:rPr>
        <w:t xml:space="preserve">Manuscript ID: </w:t>
      </w:r>
      <w:r>
        <w:rPr>
          <w:rFonts w:ascii="Times New Roman" w:eastAsia="宋体" w:hAnsi="Times New Roman" w:cs="Times New Roman"/>
          <w:color w:val="000000"/>
          <w:kern w:val="0"/>
          <w:sz w:val="19"/>
          <w:szCs w:val="19"/>
          <w:lang w:bidi="ar"/>
        </w:rPr>
        <w:t>IPM-D-25-06425</w:t>
      </w:r>
    </w:p>
    <w:p w14:paraId="051E526E" w14:textId="77777777" w:rsidR="0026627A" w:rsidRDefault="00000000">
      <w:pPr>
        <w:widowControl/>
        <w:jc w:val="left"/>
        <w:rPr>
          <w:rFonts w:ascii="Times New Roman" w:eastAsia="宋体" w:hAnsi="Times New Roman" w:cs="Times New Roman"/>
          <w:color w:val="000000"/>
          <w:kern w:val="0"/>
          <w:sz w:val="19"/>
          <w:szCs w:val="19"/>
          <w:lang w:bidi="ar"/>
        </w:rPr>
      </w:pPr>
      <w:r>
        <w:rPr>
          <w:rFonts w:ascii="Times New Roman" w:eastAsia="宋体" w:hAnsi="Times New Roman" w:cs="Times New Roman"/>
          <w:b/>
          <w:bCs/>
          <w:color w:val="000000"/>
          <w:kern w:val="0"/>
          <w:sz w:val="19"/>
          <w:szCs w:val="19"/>
          <w:lang w:bidi="ar"/>
        </w:rPr>
        <w:t xml:space="preserve">Manuscript Title: </w:t>
      </w:r>
      <w:r>
        <w:rPr>
          <w:rFonts w:ascii="Times New Roman" w:eastAsia="宋体" w:hAnsi="Times New Roman" w:cs="Times New Roman"/>
          <w:color w:val="000000"/>
          <w:kern w:val="0"/>
          <w:sz w:val="19"/>
          <w:szCs w:val="19"/>
          <w:lang w:bidi="ar"/>
        </w:rPr>
        <w:t>ALD</w:t>
      </w:r>
      <w:r>
        <w:rPr>
          <w:rFonts w:ascii="Times New Roman" w:eastAsia="宋体" w:hAnsi="Times New Roman" w:cs="Times New Roman"/>
          <w:color w:val="000000"/>
          <w:kern w:val="0"/>
          <w:sz w:val="19"/>
          <w:szCs w:val="19"/>
          <w:vertAlign w:val="superscript"/>
          <w:lang w:bidi="ar"/>
        </w:rPr>
        <w:t>2</w:t>
      </w:r>
      <w:r>
        <w:rPr>
          <w:rFonts w:ascii="Times New Roman" w:eastAsia="宋体" w:hAnsi="Times New Roman" w:cs="Times New Roman"/>
          <w:color w:val="000000"/>
          <w:kern w:val="0"/>
          <w:sz w:val="19"/>
          <w:szCs w:val="19"/>
          <w:lang w:bidi="ar"/>
        </w:rPr>
        <w:t>: Adaptive Layer-wise Denoising Decoding for Hallucinations Mitigation in Large Vision-Language Models</w:t>
      </w:r>
    </w:p>
    <w:p w14:paraId="774CED5F" w14:textId="77777777" w:rsidR="0026627A" w:rsidRDefault="00000000">
      <w:pPr>
        <w:widowControl/>
        <w:spacing w:line="480" w:lineRule="auto"/>
        <w:jc w:val="left"/>
        <w:rPr>
          <w:sz w:val="19"/>
        </w:rPr>
      </w:pPr>
      <w:r>
        <w:rPr>
          <w:noProof/>
          <w:sz w:val="19"/>
        </w:rPr>
        <mc:AlternateContent>
          <mc:Choice Requires="wps">
            <w:drawing>
              <wp:inline distT="0" distB="0" distL="114300" distR="114300" wp14:anchorId="5E0AB4FB" wp14:editId="5BCDE5F6">
                <wp:extent cx="5275580" cy="0"/>
                <wp:effectExtent l="0" t="6350" r="0" b="6350"/>
                <wp:docPr id="1" name="直接连接符 1"/>
                <wp:cNvGraphicFramePr/>
                <a:graphic xmlns:a="http://schemas.openxmlformats.org/drawingml/2006/main">
                  <a:graphicData uri="http://schemas.microsoft.com/office/word/2010/wordprocessingShape">
                    <wps:wsp>
                      <wps:cNvCnPr/>
                      <wps:spPr>
                        <a:xfrm>
                          <a:off x="1154430" y="2034540"/>
                          <a:ext cx="527558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inline>
            </w:drawing>
          </mc:Choice>
          <mc:Fallback xmlns:wpsCustomData="http://www.wps.cn/officeDocument/2013/wpsCustomData">
            <w:pict>
              <v:line id="_x0000_s1026" o:spid="_x0000_s1026" o:spt="20" style="height:0pt;width:415.4pt;" filled="f" stroked="t" coordsize="21600,21600" o:gfxdata="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7l&#10;9tLTAAAAAgEAAA8AAAAAAAAAAQAgAAAAIgAAAGRycy9kb3ducmV2LnhtbFBLAQIUABQAAAAIAIdO&#10;4kDS729e7wEAAL4DAAAOAAAAAAAAAAEAIAAAACIBAABkcnMvZTJvRG9jLnhtbFBLBQYAAAAABgAG&#10;AFkBAACDBQAAAAA=&#10;">
                <v:fill on="f" focussize="0,0"/>
                <v:stroke weight="1pt" color="#000000 [3213]" miterlimit="8" joinstyle="miter"/>
                <v:imagedata o:title=""/>
                <o:lock v:ext="edit" aspectratio="f"/>
                <w10:wrap type="none"/>
                <w10:anchorlock/>
              </v:line>
            </w:pict>
          </mc:Fallback>
        </mc:AlternateContent>
      </w:r>
    </w:p>
    <w:p w14:paraId="5D3B442E" w14:textId="77777777" w:rsidR="0026627A" w:rsidRDefault="00000000">
      <w:pPr>
        <w:widowControl/>
        <w:jc w:val="left"/>
      </w:pPr>
      <w:r>
        <w:rPr>
          <w:rFonts w:ascii="Times New Roman" w:eastAsia="宋体" w:hAnsi="Times New Roman" w:cs="Times New Roman"/>
          <w:color w:val="000000"/>
          <w:kern w:val="0"/>
          <w:sz w:val="19"/>
          <w:szCs w:val="19"/>
          <w:lang w:bidi="ar"/>
        </w:rPr>
        <w:t xml:space="preserve">Dear Editor-in-Chief, </w:t>
      </w:r>
    </w:p>
    <w:p w14:paraId="45B37D7D" w14:textId="77777777" w:rsidR="0026627A" w:rsidRDefault="00000000">
      <w:pPr>
        <w:widowControl/>
        <w:jc w:val="left"/>
      </w:pPr>
      <w:r>
        <w:rPr>
          <w:rFonts w:ascii="Times New Roman" w:eastAsia="宋体" w:hAnsi="Times New Roman" w:cs="Times New Roman"/>
          <w:color w:val="000000"/>
          <w:kern w:val="0"/>
          <w:sz w:val="19"/>
          <w:szCs w:val="19"/>
          <w:lang w:bidi="ar"/>
        </w:rPr>
        <w:t xml:space="preserve">We would like to express our sincere appreciation to all the reviewers and editors for their valuable </w:t>
      </w:r>
    </w:p>
    <w:p w14:paraId="11E20A04" w14:textId="77777777" w:rsidR="0026627A" w:rsidRDefault="00000000">
      <w:pPr>
        <w:widowControl/>
        <w:jc w:val="left"/>
      </w:pPr>
      <w:r>
        <w:rPr>
          <w:rFonts w:ascii="Times New Roman" w:eastAsia="宋体" w:hAnsi="Times New Roman" w:cs="Times New Roman"/>
          <w:color w:val="000000"/>
          <w:kern w:val="0"/>
          <w:sz w:val="19"/>
          <w:szCs w:val="19"/>
          <w:lang w:bidi="ar"/>
        </w:rPr>
        <w:t xml:space="preserve">time and effort given to reviewing our paper. Their constructive comments will greatly improve the </w:t>
      </w:r>
    </w:p>
    <w:p w14:paraId="27A6FA9F" w14:textId="77777777" w:rsidR="0026627A" w:rsidRDefault="00000000">
      <w:pPr>
        <w:widowControl/>
        <w:jc w:val="left"/>
      </w:pPr>
      <w:r>
        <w:rPr>
          <w:rFonts w:ascii="Times New Roman" w:eastAsia="宋体" w:hAnsi="Times New Roman" w:cs="Times New Roman"/>
          <w:color w:val="000000"/>
          <w:kern w:val="0"/>
          <w:sz w:val="19"/>
          <w:szCs w:val="19"/>
          <w:lang w:bidi="ar"/>
        </w:rPr>
        <w:t xml:space="preserve">quality of our paper. According to the suggestions of all reviewers, we have made corresponding </w:t>
      </w:r>
    </w:p>
    <w:p w14:paraId="4BE95DF5" w14:textId="77777777" w:rsidR="0026627A" w:rsidRDefault="00000000">
      <w:pPr>
        <w:widowControl/>
        <w:jc w:val="left"/>
      </w:pPr>
      <w:r>
        <w:rPr>
          <w:rFonts w:ascii="Times New Roman" w:eastAsia="宋体" w:hAnsi="Times New Roman" w:cs="Times New Roman"/>
          <w:color w:val="000000"/>
          <w:kern w:val="0"/>
          <w:sz w:val="19"/>
          <w:szCs w:val="19"/>
          <w:lang w:bidi="ar"/>
        </w:rPr>
        <w:t>revisions as detailed below.</w:t>
      </w:r>
    </w:p>
    <w:p w14:paraId="52C662AF" w14:textId="77777777" w:rsidR="0026627A" w:rsidRDefault="0026627A"/>
    <w:p w14:paraId="1FC4B5E2" w14:textId="77777777" w:rsidR="0026627A" w:rsidRDefault="00000000">
      <w:pPr>
        <w:widowControl/>
        <w:jc w:val="left"/>
      </w:pPr>
      <w:r>
        <w:rPr>
          <w:rFonts w:ascii="Times New Roman" w:eastAsia="宋体" w:hAnsi="Times New Roman" w:cs="Times New Roman"/>
          <w:b/>
          <w:bCs/>
          <w:color w:val="000000"/>
          <w:kern w:val="0"/>
          <w:sz w:val="19"/>
          <w:szCs w:val="19"/>
          <w:lang w:bidi="ar"/>
        </w:rPr>
        <w:t>Editor-in-Chief (comments and responses):</w:t>
      </w:r>
    </w:p>
    <w:p w14:paraId="58825E91" w14:textId="77777777" w:rsidR="0026627A" w:rsidRDefault="00000000">
      <w:pPr>
        <w:widowControl/>
        <w:jc w:val="left"/>
        <w:rPr>
          <w:rFonts w:ascii="Times New Roman" w:eastAsia="宋体" w:hAnsi="Times New Roman" w:cs="Times New Roman"/>
          <w:color w:val="000000"/>
          <w:kern w:val="0"/>
          <w:sz w:val="19"/>
          <w:szCs w:val="19"/>
          <w:lang w:bidi="ar"/>
        </w:rPr>
      </w:pPr>
      <w:r>
        <w:rPr>
          <w:rFonts w:ascii="Times New Roman" w:eastAsia="宋体" w:hAnsi="Times New Roman" w:cs="Times New Roman"/>
          <w:color w:val="000000"/>
          <w:kern w:val="0"/>
          <w:sz w:val="19"/>
          <w:szCs w:val="19"/>
          <w:lang w:bidi="ar"/>
        </w:rPr>
        <w:t>Thank you for submitting your manuscript to Information Processing and Management.</w:t>
      </w:r>
      <w:r>
        <w:rPr>
          <w:rFonts w:ascii="Times New Roman" w:eastAsia="宋体" w:hAnsi="Times New Roman" w:cs="Times New Roman"/>
          <w:color w:val="000000"/>
          <w:kern w:val="0"/>
          <w:sz w:val="19"/>
          <w:szCs w:val="19"/>
          <w:lang w:bidi="ar"/>
        </w:rPr>
        <w:br/>
        <w:t>I have completed my evaluation of your manuscript. The reviewers recommend reconsideration of your manuscript following minor revision and modification. I invite you to resubmit your manuscript after addressing the comments below. Please resubmit your revised manuscript by 03/29/2026.</w:t>
      </w:r>
      <w:r>
        <w:rPr>
          <w:rFonts w:ascii="Times New Roman" w:eastAsia="宋体" w:hAnsi="Times New Roman" w:cs="Times New Roman"/>
          <w:color w:val="000000"/>
          <w:kern w:val="0"/>
          <w:sz w:val="19"/>
          <w:szCs w:val="19"/>
          <w:lang w:bidi="ar"/>
        </w:rPr>
        <w:br/>
        <w:t>When revising your manuscript, please carefully consider all issues mentioned in the reviewers' comments: please outline every change made in response to their comments and provide suitable rebuttals for any comments not addressed. Please note that your revised submission may need to be re-reviewed.</w:t>
      </w:r>
      <w:r>
        <w:rPr>
          <w:rFonts w:ascii="Times New Roman" w:eastAsia="宋体" w:hAnsi="Times New Roman" w:cs="Times New Roman"/>
          <w:color w:val="000000"/>
          <w:kern w:val="0"/>
          <w:sz w:val="19"/>
          <w:szCs w:val="19"/>
          <w:lang w:bidi="ar"/>
        </w:rPr>
        <w:br/>
        <w:t>To submit your revised manuscript, please log in as an author at https://www.editorialmanager.com/ipm/, and navigate to the "Submissions Needing Revision" folder under the Author Main Menu.</w:t>
      </w:r>
      <w:r>
        <w:rPr>
          <w:rFonts w:ascii="Times New Roman" w:eastAsia="宋体" w:hAnsi="Times New Roman" w:cs="Times New Roman"/>
          <w:color w:val="000000"/>
          <w:kern w:val="0"/>
          <w:sz w:val="19"/>
          <w:szCs w:val="19"/>
          <w:lang w:bidi="ar"/>
        </w:rPr>
        <w:br/>
        <w:t>Information Processing and Management values your contribution and I look forward to receiving your revised manuscript.</w:t>
      </w:r>
    </w:p>
    <w:p w14:paraId="1C72B4BF" w14:textId="77777777" w:rsidR="0026627A" w:rsidRDefault="00000000">
      <w:pPr>
        <w:widowControl/>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b/>
          <w:bCs/>
          <w:kern w:val="0"/>
          <w:sz w:val="19"/>
          <w:szCs w:val="19"/>
          <w:lang w:bidi="ar"/>
        </w:rPr>
        <w:t xml:space="preserve">Response: </w:t>
      </w:r>
      <w:r>
        <w:rPr>
          <w:rFonts w:ascii="Times New Roman" w:eastAsia="宋体" w:hAnsi="Times New Roman" w:cs="Times New Roman"/>
          <w:color w:val="0000FF"/>
          <w:kern w:val="0"/>
          <w:sz w:val="19"/>
          <w:szCs w:val="19"/>
          <w:lang w:bidi="ar"/>
        </w:rPr>
        <w:t xml:space="preserve">Thank you for your response and for coordinating the evaluation of our manuscript. We </w:t>
      </w:r>
    </w:p>
    <w:p w14:paraId="778CD594" w14:textId="77777777" w:rsidR="0026627A" w:rsidRDefault="00000000">
      <w:pPr>
        <w:widowControl/>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color w:val="0000FF"/>
          <w:kern w:val="0"/>
          <w:sz w:val="19"/>
          <w:szCs w:val="19"/>
          <w:lang w:bidi="ar"/>
        </w:rPr>
        <w:t xml:space="preserve">would like to express our gratitude for the opportunity to revise and resubmit our manuscript following </w:t>
      </w:r>
    </w:p>
    <w:p w14:paraId="70EA98EE" w14:textId="77777777" w:rsidR="0026627A" w:rsidRDefault="00000000">
      <w:pPr>
        <w:widowControl/>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color w:val="0000FF"/>
          <w:kern w:val="0"/>
          <w:sz w:val="19"/>
          <w:szCs w:val="19"/>
          <w:lang w:bidi="ar"/>
        </w:rPr>
        <w:t xml:space="preserve">the major revision recommendation. We have been dedicated to ensuring that all concerns raised by the </w:t>
      </w:r>
    </w:p>
    <w:p w14:paraId="72F9E090" w14:textId="77777777" w:rsidR="0026627A" w:rsidRDefault="00000000">
      <w:pPr>
        <w:widowControl/>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color w:val="0000FF"/>
          <w:kern w:val="0"/>
          <w:sz w:val="19"/>
          <w:szCs w:val="19"/>
          <w:lang w:bidi="ar"/>
        </w:rPr>
        <w:t xml:space="preserve">reviewers are effectively addressed in the revised version of the manuscript. We have made every </w:t>
      </w:r>
    </w:p>
    <w:p w14:paraId="7728E91F" w14:textId="77777777" w:rsidR="0026627A" w:rsidRDefault="00000000">
      <w:pPr>
        <w:widowControl/>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color w:val="0000FF"/>
          <w:kern w:val="0"/>
          <w:sz w:val="19"/>
          <w:szCs w:val="19"/>
          <w:lang w:bidi="ar"/>
        </w:rPr>
        <w:t xml:space="preserve">effort to provide detailed responses and implement necessary modifications to meet the expectations of </w:t>
      </w:r>
    </w:p>
    <w:p w14:paraId="7784515B" w14:textId="77777777" w:rsidR="0026627A" w:rsidRDefault="00000000">
      <w:pPr>
        <w:widowControl/>
        <w:jc w:val="left"/>
        <w:rPr>
          <w:rFonts w:ascii="Times New Roman" w:eastAsia="宋体" w:hAnsi="Times New Roman" w:cs="Times New Roman"/>
          <w:color w:val="0070C0"/>
          <w:kern w:val="0"/>
          <w:sz w:val="19"/>
          <w:szCs w:val="19"/>
          <w:lang w:bidi="ar"/>
        </w:rPr>
      </w:pPr>
      <w:r>
        <w:rPr>
          <w:rFonts w:ascii="Times New Roman" w:eastAsia="宋体" w:hAnsi="Times New Roman" w:cs="Times New Roman"/>
          <w:color w:val="0000FF"/>
          <w:kern w:val="0"/>
          <w:sz w:val="19"/>
          <w:szCs w:val="19"/>
          <w:lang w:bidi="ar"/>
        </w:rPr>
        <w:t>the reviewers and improve the overall quality of the paper.</w:t>
      </w:r>
    </w:p>
    <w:p w14:paraId="2A31FD15" w14:textId="77777777" w:rsidR="0026627A" w:rsidRDefault="00000000">
      <w:pPr>
        <w:widowControl/>
        <w:spacing w:line="480" w:lineRule="auto"/>
        <w:jc w:val="left"/>
        <w:rPr>
          <w:rFonts w:ascii="Times New Roman" w:eastAsia="宋体" w:hAnsi="Times New Roman" w:cs="Times New Roman"/>
          <w:color w:val="000000"/>
          <w:kern w:val="0"/>
          <w:sz w:val="19"/>
          <w:szCs w:val="19"/>
          <w:lang w:bidi="ar"/>
        </w:rPr>
      </w:pPr>
      <w:r>
        <w:rPr>
          <w:noProof/>
          <w:sz w:val="19"/>
        </w:rPr>
        <mc:AlternateContent>
          <mc:Choice Requires="wps">
            <w:drawing>
              <wp:inline distT="0" distB="0" distL="114300" distR="114300" wp14:anchorId="04FBF3F9" wp14:editId="50CB569F">
                <wp:extent cx="5275580" cy="0"/>
                <wp:effectExtent l="0" t="6350" r="0" b="6350"/>
                <wp:docPr id="3" name="直接连接符 3"/>
                <wp:cNvGraphicFramePr/>
                <a:graphic xmlns:a="http://schemas.openxmlformats.org/drawingml/2006/main">
                  <a:graphicData uri="http://schemas.microsoft.com/office/word/2010/wordprocessingShape">
                    <wps:wsp>
                      <wps:cNvCnPr/>
                      <wps:spPr>
                        <a:xfrm>
                          <a:off x="1154430" y="2034540"/>
                          <a:ext cx="527558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inline>
            </w:drawing>
          </mc:Choice>
          <mc:Fallback xmlns:wpsCustomData="http://www.wps.cn/officeDocument/2013/wpsCustomData">
            <w:pict>
              <v:line id="_x0000_s1026" o:spid="_x0000_s1026" o:spt="20" style="height:0pt;width:415.4pt;" filled="f" stroked="t" coordsize="21600,21600" o:gfxdata="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u&#10;5fbS0wAAAAIBAAAPAAAAAAAAAAEAIAAAACIAAABkcnMvZG93bnJldi54bWxQSwECFAAUAAAACACH&#10;TuJA61IGYfABAAC+AwAADgAAAAAAAAABACAAAAAiAQAAZHJzL2Uyb0RvYy54bWxQSwUGAAAAAAYA&#10;BgBZAQAAhAUAAAAA&#10;">
                <v:fill on="f" focussize="0,0"/>
                <v:stroke weight="1pt" color="#000000 [3213]" miterlimit="8" joinstyle="miter"/>
                <v:imagedata o:title=""/>
                <o:lock v:ext="edit" aspectratio="f"/>
                <w10:wrap type="none"/>
                <w10:anchorlock/>
              </v:line>
            </w:pict>
          </mc:Fallback>
        </mc:AlternateContent>
      </w:r>
    </w:p>
    <w:p w14:paraId="5AC6CD31" w14:textId="77777777" w:rsidR="0026627A" w:rsidRDefault="00000000">
      <w:pPr>
        <w:widowControl/>
        <w:jc w:val="left"/>
      </w:pPr>
      <w:r>
        <w:rPr>
          <w:rFonts w:ascii="Times New Roman" w:eastAsia="宋体" w:hAnsi="Times New Roman" w:cs="Times New Roman"/>
          <w:b/>
          <w:bCs/>
          <w:color w:val="000000"/>
          <w:kern w:val="0"/>
          <w:sz w:val="19"/>
          <w:szCs w:val="19"/>
          <w:lang w:bidi="ar"/>
        </w:rPr>
        <w:t>Associate Editor (comments and responses)</w:t>
      </w:r>
    </w:p>
    <w:p w14:paraId="17BAC458" w14:textId="77777777" w:rsidR="0026627A" w:rsidRDefault="00000000">
      <w:pPr>
        <w:widowControl/>
        <w:jc w:val="left"/>
        <w:rPr>
          <w:rFonts w:ascii="Times New Roman" w:eastAsia="宋体" w:hAnsi="Times New Roman" w:cs="Times New Roman"/>
          <w:color w:val="000000"/>
          <w:kern w:val="0"/>
          <w:sz w:val="19"/>
          <w:szCs w:val="19"/>
          <w:lang w:bidi="ar"/>
        </w:rPr>
      </w:pPr>
      <w:r>
        <w:rPr>
          <w:rFonts w:ascii="Times New Roman" w:eastAsia="宋体" w:hAnsi="Times New Roman" w:cs="Times New Roman"/>
          <w:color w:val="000000"/>
          <w:kern w:val="0"/>
          <w:sz w:val="19"/>
          <w:szCs w:val="19"/>
          <w:lang w:bidi="ar"/>
        </w:rPr>
        <w:t>Thank you for submitting your paper to IP&amp;M. We have reviews on your manuscript, and the reviewers are supportive of your research but also have some important points, including the issues raised by the reviewers below, that I think would be useful to clarify in a revision of your article.</w:t>
      </w:r>
      <w:r>
        <w:rPr>
          <w:rFonts w:ascii="Times New Roman" w:eastAsia="宋体" w:hAnsi="Times New Roman" w:cs="Times New Roman"/>
          <w:color w:val="000000"/>
          <w:kern w:val="0"/>
          <w:sz w:val="19"/>
          <w:szCs w:val="19"/>
          <w:lang w:bidi="ar"/>
        </w:rPr>
        <w:br/>
        <w:t>Depending on your revisions and response to the reviewers, I will determine whether or not to send it out for another round of review. If the revisions are satisfactory, another round of review might not be necessary.</w:t>
      </w:r>
      <w:r>
        <w:rPr>
          <w:rFonts w:ascii="Times New Roman" w:eastAsia="宋体" w:hAnsi="Times New Roman" w:cs="Times New Roman"/>
          <w:color w:val="000000"/>
          <w:kern w:val="0"/>
          <w:sz w:val="19"/>
          <w:szCs w:val="19"/>
          <w:lang w:bidi="ar"/>
        </w:rPr>
        <w:br/>
        <w:t xml:space="preserve">Therefore, I invite you to respond to the comments and revise your manuscript. If you decide to resubmit, please include a detailed response to the reviewer highlighting your changes. Given the high volume of submissions to IP&amp;M and the desire to maintain the journal’s rapid processing time, a detailed response to the reviewers aids significantly in this regard. To assist with this, here is one of many nice articles on </w:t>
      </w:r>
      <w:r>
        <w:rPr>
          <w:rFonts w:ascii="Times New Roman" w:eastAsia="宋体" w:hAnsi="Times New Roman" w:cs="Times New Roman"/>
          <w:color w:val="000000"/>
          <w:kern w:val="0"/>
          <w:sz w:val="19"/>
          <w:szCs w:val="19"/>
          <w:lang w:bidi="ar"/>
        </w:rPr>
        <w:lastRenderedPageBreak/>
        <w:t>crafting a detailed response to the reviewers - https://journals.plos.org/ploscompbiol/article?id=10.1371/journal.pcbi.1005730#sec006.</w:t>
      </w:r>
    </w:p>
    <w:p w14:paraId="730B1AE3" w14:textId="77777777" w:rsidR="0026627A" w:rsidRDefault="00000000">
      <w:pPr>
        <w:widowControl/>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b/>
          <w:bCs/>
          <w:color w:val="000000"/>
          <w:kern w:val="0"/>
          <w:sz w:val="19"/>
          <w:szCs w:val="19"/>
          <w:lang w:bidi="ar"/>
        </w:rPr>
        <w:t xml:space="preserve">Response: </w:t>
      </w:r>
      <w:r>
        <w:rPr>
          <w:rFonts w:ascii="Times New Roman" w:eastAsia="宋体" w:hAnsi="Times New Roman" w:cs="Times New Roman"/>
          <w:color w:val="0000FF"/>
          <w:kern w:val="0"/>
          <w:sz w:val="19"/>
          <w:szCs w:val="19"/>
          <w:lang w:bidi="ar"/>
        </w:rPr>
        <w:t xml:space="preserve">We sincerely thank you for your thoughtful feedback and for coordinating the evaluation of </w:t>
      </w:r>
    </w:p>
    <w:p w14:paraId="0C137C24" w14:textId="77777777" w:rsidR="0026627A" w:rsidRDefault="00000000">
      <w:pPr>
        <w:widowControl/>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color w:val="0000FF"/>
          <w:kern w:val="0"/>
          <w:sz w:val="19"/>
          <w:szCs w:val="19"/>
          <w:lang w:bidi="ar"/>
        </w:rPr>
        <w:t xml:space="preserve">our manuscript. We greatly appreciate the opportunity to revise and resubmit our work. In the revised </w:t>
      </w:r>
    </w:p>
    <w:p w14:paraId="628E265A" w14:textId="77777777" w:rsidR="0026627A" w:rsidRDefault="00000000">
      <w:pPr>
        <w:widowControl/>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color w:val="0000FF"/>
          <w:kern w:val="0"/>
          <w:sz w:val="19"/>
          <w:szCs w:val="19"/>
          <w:lang w:bidi="ar"/>
        </w:rPr>
        <w:t>paper, we have addressed all the reviewers’ concerns. The specific revisions are as follows:</w:t>
      </w:r>
    </w:p>
    <w:p w14:paraId="02622A28" w14:textId="77777777" w:rsidR="0026627A" w:rsidRDefault="0026627A">
      <w:pPr>
        <w:widowControl/>
        <w:jc w:val="left"/>
        <w:rPr>
          <w:rFonts w:ascii="Times New Roman" w:eastAsia="宋体" w:hAnsi="Times New Roman" w:cs="Times New Roman"/>
          <w:color w:val="0000FF"/>
          <w:kern w:val="0"/>
          <w:sz w:val="19"/>
          <w:szCs w:val="19"/>
          <w:lang w:bidi="ar"/>
        </w:rPr>
      </w:pPr>
    </w:p>
    <w:p w14:paraId="0AF803BF" w14:textId="77777777" w:rsidR="0026627A" w:rsidRDefault="00000000">
      <w:pPr>
        <w:pStyle w:val="a6"/>
        <w:widowControl/>
        <w:numPr>
          <w:ilvl w:val="0"/>
          <w:numId w:val="1"/>
        </w:numPr>
        <w:ind w:firstLineChars="0"/>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color w:val="0000FF"/>
          <w:kern w:val="0"/>
          <w:sz w:val="19"/>
          <w:szCs w:val="19"/>
          <w:lang w:bidi="ar"/>
        </w:rPr>
        <w:t>We add the relevant citations suggested by reviewer in Related work section.</w:t>
      </w:r>
    </w:p>
    <w:p w14:paraId="67B4673D" w14:textId="77777777" w:rsidR="0026627A" w:rsidRDefault="0026627A"/>
    <w:p w14:paraId="0EE9907B" w14:textId="77777777" w:rsidR="0026627A" w:rsidRDefault="0026627A"/>
    <w:p w14:paraId="31587682" w14:textId="77777777" w:rsidR="0026627A" w:rsidRDefault="0026627A"/>
    <w:p w14:paraId="29C71911" w14:textId="77777777" w:rsidR="0026627A" w:rsidRDefault="0026627A"/>
    <w:p w14:paraId="561971B9" w14:textId="77777777" w:rsidR="0026627A" w:rsidRDefault="0026627A"/>
    <w:p w14:paraId="292CAA2A" w14:textId="77777777" w:rsidR="0026627A" w:rsidRDefault="0026627A"/>
    <w:p w14:paraId="3188CC93" w14:textId="77777777" w:rsidR="0026627A" w:rsidRDefault="0026627A"/>
    <w:p w14:paraId="681CE988" w14:textId="77777777" w:rsidR="0026627A" w:rsidRDefault="0026627A"/>
    <w:p w14:paraId="38380735" w14:textId="77777777" w:rsidR="0026627A" w:rsidRDefault="0026627A"/>
    <w:p w14:paraId="58795F4F" w14:textId="77777777" w:rsidR="0026627A" w:rsidRDefault="0026627A"/>
    <w:p w14:paraId="434A387C" w14:textId="77777777" w:rsidR="0026627A" w:rsidRDefault="0026627A"/>
    <w:p w14:paraId="1165BE46" w14:textId="77777777" w:rsidR="0026627A" w:rsidRDefault="0026627A"/>
    <w:p w14:paraId="07413303" w14:textId="77777777" w:rsidR="0026627A" w:rsidRDefault="0026627A"/>
    <w:p w14:paraId="6B4EBAAD" w14:textId="77777777" w:rsidR="0026627A" w:rsidRDefault="0026627A"/>
    <w:p w14:paraId="465C6EB7" w14:textId="77777777" w:rsidR="0026627A" w:rsidRDefault="0026627A"/>
    <w:p w14:paraId="631043A9" w14:textId="77777777" w:rsidR="0026627A" w:rsidRDefault="0026627A"/>
    <w:p w14:paraId="02009ACB" w14:textId="77777777" w:rsidR="0026627A" w:rsidRDefault="0026627A"/>
    <w:p w14:paraId="6C3EFC8A" w14:textId="77777777" w:rsidR="0026627A" w:rsidRDefault="0026627A"/>
    <w:p w14:paraId="476B2D13" w14:textId="77777777" w:rsidR="0026627A" w:rsidRDefault="0026627A"/>
    <w:p w14:paraId="75AD14BB" w14:textId="77777777" w:rsidR="0026627A" w:rsidRDefault="0026627A"/>
    <w:p w14:paraId="0C013A2E" w14:textId="77777777" w:rsidR="0026627A" w:rsidRDefault="0026627A"/>
    <w:p w14:paraId="2621ADEF" w14:textId="77777777" w:rsidR="0026627A" w:rsidRDefault="0026627A"/>
    <w:p w14:paraId="751A7EA4" w14:textId="77777777" w:rsidR="0026627A" w:rsidRDefault="0026627A"/>
    <w:p w14:paraId="14794B19" w14:textId="77777777" w:rsidR="0026627A" w:rsidRDefault="0026627A"/>
    <w:p w14:paraId="0C42B8C1" w14:textId="77777777" w:rsidR="0026627A" w:rsidRDefault="0026627A"/>
    <w:p w14:paraId="76B68034" w14:textId="77777777" w:rsidR="0026627A" w:rsidRDefault="0026627A"/>
    <w:p w14:paraId="52613EA7" w14:textId="77777777" w:rsidR="0026627A" w:rsidRDefault="0026627A"/>
    <w:p w14:paraId="77AD7EEE" w14:textId="77777777" w:rsidR="0026627A" w:rsidRDefault="0026627A"/>
    <w:p w14:paraId="55EB70BD" w14:textId="77777777" w:rsidR="0026627A" w:rsidRDefault="0026627A"/>
    <w:p w14:paraId="4450DB4D" w14:textId="77777777" w:rsidR="0026627A" w:rsidRDefault="0026627A"/>
    <w:p w14:paraId="6CF9EE3D" w14:textId="77777777" w:rsidR="0026627A" w:rsidRDefault="0026627A"/>
    <w:p w14:paraId="4B358F1F" w14:textId="77777777" w:rsidR="0026627A" w:rsidRDefault="0026627A"/>
    <w:p w14:paraId="60C086EE" w14:textId="77777777" w:rsidR="0026627A" w:rsidRDefault="0026627A"/>
    <w:p w14:paraId="55053D2A" w14:textId="77777777" w:rsidR="0026627A" w:rsidRDefault="0026627A"/>
    <w:p w14:paraId="450852E4" w14:textId="77777777" w:rsidR="0026627A" w:rsidRDefault="0026627A"/>
    <w:p w14:paraId="6B60DE7A" w14:textId="77777777" w:rsidR="0026627A" w:rsidRDefault="0026627A">
      <w:pPr>
        <w:widowControl/>
        <w:jc w:val="left"/>
        <w:rPr>
          <w:rFonts w:ascii="Times New Roman" w:eastAsia="宋体" w:hAnsi="Times New Roman" w:cs="Times New Roman"/>
          <w:b/>
          <w:bCs/>
          <w:color w:val="000000"/>
          <w:kern w:val="0"/>
          <w:sz w:val="28"/>
          <w:szCs w:val="28"/>
          <w:lang w:bidi="ar"/>
        </w:rPr>
      </w:pPr>
    </w:p>
    <w:p w14:paraId="7E43CC80" w14:textId="77777777" w:rsidR="0026627A" w:rsidRDefault="00000000">
      <w:pPr>
        <w:widowControl/>
        <w:jc w:val="left"/>
        <w:rPr>
          <w:rFonts w:ascii="Times New Roman" w:eastAsia="宋体" w:hAnsi="Times New Roman" w:cs="Times New Roman"/>
          <w:b/>
          <w:bCs/>
          <w:color w:val="000000"/>
          <w:kern w:val="0"/>
          <w:sz w:val="28"/>
          <w:szCs w:val="28"/>
          <w:lang w:bidi="ar"/>
        </w:rPr>
      </w:pPr>
      <w:r>
        <w:rPr>
          <w:rFonts w:ascii="Times New Roman" w:eastAsia="宋体" w:hAnsi="Times New Roman" w:cs="Times New Roman"/>
          <w:b/>
          <w:bCs/>
          <w:color w:val="000000"/>
          <w:kern w:val="0"/>
          <w:sz w:val="28"/>
          <w:szCs w:val="28"/>
          <w:lang w:bidi="ar"/>
        </w:rPr>
        <w:lastRenderedPageBreak/>
        <w:t>To All Reviewers:</w:t>
      </w:r>
    </w:p>
    <w:p w14:paraId="0A095725" w14:textId="77777777" w:rsidR="0026627A" w:rsidRDefault="00000000">
      <w:pPr>
        <w:widowControl/>
        <w:jc w:val="left"/>
        <w:rPr>
          <w:rFonts w:ascii="Times New Roman" w:eastAsia="宋体" w:hAnsi="Times New Roman" w:cs="Times New Roman"/>
          <w:kern w:val="0"/>
          <w:sz w:val="19"/>
          <w:szCs w:val="19"/>
          <w:lang w:bidi="ar"/>
        </w:rPr>
      </w:pPr>
      <w:r>
        <w:rPr>
          <w:rFonts w:ascii="Times New Roman" w:eastAsia="宋体" w:hAnsi="Times New Roman" w:cs="Times New Roman"/>
          <w:kern w:val="0"/>
          <w:sz w:val="19"/>
          <w:szCs w:val="19"/>
          <w:lang w:bidi="ar"/>
        </w:rPr>
        <w:t>We sincerely thank you for your detailed and professional review comments, which have provided valuable guidance for further improving the quality of our paper.</w:t>
      </w:r>
    </w:p>
    <w:p w14:paraId="2360D7AC" w14:textId="77777777" w:rsidR="0026627A" w:rsidRDefault="00000000">
      <w:pPr>
        <w:widowControl/>
        <w:jc w:val="left"/>
        <w:rPr>
          <w:rFonts w:ascii="Times New Roman" w:eastAsia="宋体" w:hAnsi="Times New Roman" w:cs="Times New Roman"/>
          <w:kern w:val="0"/>
          <w:sz w:val="19"/>
          <w:szCs w:val="19"/>
          <w:lang w:bidi="ar"/>
        </w:rPr>
      </w:pPr>
      <w:r>
        <w:rPr>
          <w:rFonts w:ascii="Times New Roman" w:eastAsia="宋体" w:hAnsi="Times New Roman" w:cs="Times New Roman"/>
          <w:kern w:val="0"/>
          <w:sz w:val="19"/>
          <w:szCs w:val="19"/>
          <w:lang w:bidi="ar"/>
        </w:rPr>
        <w:t>In response to your suggestions and questions, we have made corresponding revisions and refined the content of the manuscript accordingly. The following presents the specific modifications we have made:</w:t>
      </w:r>
    </w:p>
    <w:p w14:paraId="553EA1EC" w14:textId="77777777" w:rsidR="0026627A" w:rsidRDefault="0026627A">
      <w:pPr>
        <w:widowControl/>
        <w:jc w:val="left"/>
        <w:rPr>
          <w:rFonts w:ascii="Times New Roman" w:eastAsia="宋体" w:hAnsi="Times New Roman" w:cs="Times New Roman"/>
          <w:kern w:val="0"/>
          <w:sz w:val="19"/>
          <w:szCs w:val="19"/>
          <w:lang w:bidi="ar"/>
        </w:rPr>
      </w:pPr>
    </w:p>
    <w:p w14:paraId="5ED6BCAA" w14:textId="77777777" w:rsidR="0026627A" w:rsidRDefault="00000000">
      <w:pPr>
        <w:widowControl/>
        <w:jc w:val="left"/>
        <w:rPr>
          <w:rFonts w:ascii="Times New Roman Bold" w:eastAsia="Times New Roman Bold" w:hAnsi="Times New Roman Bold" w:cs="Times New Roman Bold"/>
          <w:b/>
          <w:bCs/>
          <w:kern w:val="0"/>
          <w:sz w:val="19"/>
          <w:szCs w:val="19"/>
          <w:lang w:bidi="ar"/>
        </w:rPr>
      </w:pPr>
      <w:r>
        <w:rPr>
          <w:rFonts w:ascii="Times New Roman Bold" w:eastAsia="Times New Roman Bold" w:hAnsi="Times New Roman Bold" w:cs="Times New Roman Bold"/>
          <w:b/>
          <w:bCs/>
          <w:kern w:val="0"/>
          <w:sz w:val="19"/>
          <w:szCs w:val="19"/>
          <w:lang w:bidi="ar"/>
        </w:rPr>
        <w:t>Attention:</w:t>
      </w:r>
    </w:p>
    <w:p w14:paraId="6F10AF1B" w14:textId="77777777" w:rsidR="0026627A" w:rsidRDefault="00000000">
      <w:pPr>
        <w:widowControl/>
        <w:jc w:val="left"/>
        <w:rPr>
          <w:rFonts w:ascii="Times New Roman" w:eastAsia="宋体" w:hAnsi="Times New Roman" w:cs="Times New Roman"/>
          <w:kern w:val="0"/>
          <w:sz w:val="19"/>
          <w:szCs w:val="19"/>
          <w:lang w:bidi="ar"/>
        </w:rPr>
      </w:pPr>
      <w:r>
        <w:rPr>
          <w:rFonts w:ascii="Times New Roman" w:eastAsia="宋体" w:hAnsi="Times New Roman" w:cs="Times New Roman"/>
          <w:kern w:val="0"/>
          <w:sz w:val="19"/>
          <w:szCs w:val="19"/>
          <w:lang w:bidi="ar"/>
        </w:rPr>
        <w:t xml:space="preserve">In the following document, black text denotes </w:t>
      </w:r>
      <w:proofErr w:type="gramStart"/>
      <w:r>
        <w:rPr>
          <w:rFonts w:ascii="Times New Roman" w:eastAsia="宋体" w:hAnsi="Times New Roman" w:cs="Times New Roman"/>
          <w:kern w:val="0"/>
          <w:sz w:val="19"/>
          <w:szCs w:val="19"/>
          <w:lang w:bidi="ar"/>
        </w:rPr>
        <w:t>the your</w:t>
      </w:r>
      <w:proofErr w:type="gramEnd"/>
      <w:r>
        <w:rPr>
          <w:rFonts w:ascii="Times New Roman" w:eastAsia="宋体" w:hAnsi="Times New Roman" w:cs="Times New Roman"/>
          <w:kern w:val="0"/>
          <w:sz w:val="19"/>
          <w:szCs w:val="19"/>
          <w:lang w:bidi="ar"/>
        </w:rPr>
        <w:t xml:space="preserve"> comments,</w:t>
      </w:r>
      <w:r>
        <w:rPr>
          <w:rFonts w:ascii="Times New Roman" w:eastAsia="宋体" w:hAnsi="Times New Roman" w:cs="Times New Roman"/>
          <w:color w:val="4874CB" w:themeColor="accent1"/>
          <w:kern w:val="0"/>
          <w:sz w:val="19"/>
          <w:szCs w:val="19"/>
          <w:lang w:bidi="ar"/>
        </w:rPr>
        <w:t xml:space="preserve"> </w:t>
      </w:r>
      <w:r>
        <w:rPr>
          <w:rFonts w:ascii="Times New Roman" w:eastAsia="宋体" w:hAnsi="Times New Roman" w:cs="Times New Roman"/>
          <w:color w:val="0000FF"/>
          <w:kern w:val="0"/>
          <w:sz w:val="19"/>
          <w:szCs w:val="19"/>
          <w:lang w:bidi="ar"/>
        </w:rPr>
        <w:t xml:space="preserve">blue text </w:t>
      </w:r>
      <w:r>
        <w:rPr>
          <w:rFonts w:ascii="Times New Roman" w:eastAsia="宋体" w:hAnsi="Times New Roman" w:cs="Times New Roman"/>
          <w:kern w:val="0"/>
          <w:sz w:val="19"/>
          <w:szCs w:val="19"/>
          <w:lang w:bidi="ar"/>
        </w:rPr>
        <w:t xml:space="preserve">presents our responses, </w:t>
      </w:r>
      <w:r>
        <w:rPr>
          <w:rFonts w:ascii="Times New Roman" w:eastAsia="宋体" w:hAnsi="Times New Roman" w:cs="Times New Roman"/>
          <w:color w:val="808080"/>
          <w:kern w:val="0"/>
          <w:sz w:val="19"/>
          <w:szCs w:val="19"/>
          <w:lang w:bidi="ar"/>
        </w:rPr>
        <w:t>gray text</w:t>
      </w:r>
      <w:r>
        <w:rPr>
          <w:rFonts w:ascii="Times New Roman" w:eastAsia="宋体" w:hAnsi="Times New Roman" w:cs="Times New Roman"/>
          <w:kern w:val="0"/>
          <w:sz w:val="19"/>
          <w:szCs w:val="19"/>
          <w:lang w:bidi="ar"/>
        </w:rPr>
        <w:t xml:space="preserve"> highlights the relevant context from the manuscript, and </w:t>
      </w:r>
      <w:r>
        <w:rPr>
          <w:rFonts w:ascii="Times New Roman" w:eastAsia="宋体" w:hAnsi="Times New Roman" w:cs="Times New Roman"/>
          <w:color w:val="C00000"/>
          <w:kern w:val="0"/>
          <w:sz w:val="19"/>
          <w:szCs w:val="19"/>
          <w:lang w:bidi="ar"/>
        </w:rPr>
        <w:t xml:space="preserve">red text </w:t>
      </w:r>
      <w:r>
        <w:rPr>
          <w:rFonts w:ascii="Times New Roman" w:eastAsia="宋体" w:hAnsi="Times New Roman" w:cs="Times New Roman"/>
          <w:kern w:val="0"/>
          <w:sz w:val="19"/>
          <w:szCs w:val="19"/>
          <w:lang w:bidi="ar"/>
        </w:rPr>
        <w:t xml:space="preserve">indicates the corresponding revisions of the manuscript. </w:t>
      </w:r>
    </w:p>
    <w:p w14:paraId="6E1A877B" w14:textId="77777777" w:rsidR="0026627A" w:rsidRDefault="0026627A">
      <w:pPr>
        <w:widowControl/>
        <w:jc w:val="left"/>
        <w:rPr>
          <w:rFonts w:ascii="Times New Roman" w:eastAsia="宋体" w:hAnsi="Times New Roman" w:cs="Times New Roman"/>
          <w:b/>
          <w:bCs/>
          <w:color w:val="000000"/>
          <w:kern w:val="0"/>
          <w:sz w:val="28"/>
          <w:szCs w:val="28"/>
          <w:lang w:bidi="ar"/>
        </w:rPr>
      </w:pPr>
    </w:p>
    <w:p w14:paraId="0ACC7073" w14:textId="77777777" w:rsidR="0026627A" w:rsidRDefault="00000000">
      <w:pPr>
        <w:widowControl/>
        <w:jc w:val="left"/>
        <w:rPr>
          <w:rFonts w:ascii="Times New Roman" w:eastAsia="宋体" w:hAnsi="Times New Roman" w:cs="Times New Roman"/>
          <w:b/>
          <w:bCs/>
          <w:color w:val="000000"/>
          <w:kern w:val="0"/>
          <w:sz w:val="28"/>
          <w:szCs w:val="28"/>
          <w:lang w:bidi="ar"/>
        </w:rPr>
      </w:pPr>
      <w:r>
        <w:rPr>
          <w:rFonts w:ascii="Times New Roman" w:eastAsia="宋体" w:hAnsi="Times New Roman" w:cs="Times New Roman"/>
          <w:b/>
          <w:bCs/>
          <w:color w:val="000000"/>
          <w:kern w:val="0"/>
          <w:sz w:val="28"/>
          <w:szCs w:val="28"/>
          <w:lang w:bidi="ar"/>
        </w:rPr>
        <w:br w:type="page"/>
      </w:r>
    </w:p>
    <w:p w14:paraId="60029B81" w14:textId="77777777" w:rsidR="0026627A" w:rsidRDefault="00000000">
      <w:pPr>
        <w:widowControl/>
        <w:jc w:val="left"/>
        <w:rPr>
          <w:rFonts w:ascii="Times New Roman" w:eastAsia="宋体" w:hAnsi="Times New Roman" w:cs="Times New Roman"/>
          <w:b/>
          <w:bCs/>
          <w:color w:val="000000"/>
          <w:kern w:val="0"/>
          <w:sz w:val="28"/>
          <w:szCs w:val="28"/>
          <w:lang w:bidi="ar"/>
        </w:rPr>
      </w:pPr>
      <w:r>
        <w:rPr>
          <w:rFonts w:ascii="Times New Roman" w:eastAsia="宋体" w:hAnsi="Times New Roman" w:cs="Times New Roman"/>
          <w:b/>
          <w:bCs/>
          <w:color w:val="000000"/>
          <w:kern w:val="0"/>
          <w:sz w:val="28"/>
          <w:szCs w:val="28"/>
          <w:lang w:bidi="ar"/>
        </w:rPr>
        <w:lastRenderedPageBreak/>
        <w:t>To Reviewer #1:</w:t>
      </w:r>
    </w:p>
    <w:p w14:paraId="5F1498C0" w14:textId="77777777" w:rsidR="0026627A" w:rsidRDefault="00000000">
      <w:pPr>
        <w:widowControl/>
        <w:jc w:val="left"/>
        <w:rPr>
          <w:rFonts w:ascii="Times New Roman" w:eastAsia="宋体" w:hAnsi="Times New Roman" w:cs="Times New Roman"/>
          <w:color w:val="000000"/>
          <w:kern w:val="0"/>
          <w:sz w:val="19"/>
          <w:szCs w:val="19"/>
          <w:lang w:bidi="ar"/>
        </w:rPr>
      </w:pPr>
      <w:r>
        <w:rPr>
          <w:rFonts w:ascii="Times New Roman" w:eastAsia="宋体" w:hAnsi="Times New Roman" w:cs="Times New Roman"/>
          <w:color w:val="000000"/>
          <w:kern w:val="0"/>
          <w:sz w:val="19"/>
          <w:szCs w:val="19"/>
          <w:lang w:bidi="ar"/>
        </w:rPr>
        <w:t xml:space="preserve">The authors have carefully addressed </w:t>
      </w:r>
      <w:proofErr w:type="gramStart"/>
      <w:r>
        <w:rPr>
          <w:rFonts w:ascii="Times New Roman" w:eastAsia="宋体" w:hAnsi="Times New Roman" w:cs="Times New Roman"/>
          <w:color w:val="000000"/>
          <w:kern w:val="0"/>
          <w:sz w:val="19"/>
          <w:szCs w:val="19"/>
          <w:lang w:bidi="ar"/>
        </w:rPr>
        <w:t>all of</w:t>
      </w:r>
      <w:proofErr w:type="gramEnd"/>
      <w:r>
        <w:rPr>
          <w:rFonts w:ascii="Times New Roman" w:eastAsia="宋体" w:hAnsi="Times New Roman" w:cs="Times New Roman"/>
          <w:color w:val="000000"/>
          <w:kern w:val="0"/>
          <w:sz w:val="19"/>
          <w:szCs w:val="19"/>
          <w:lang w:bidi="ar"/>
        </w:rPr>
        <w:t xml:space="preserve"> my previous comments and concerns in the revised manuscript. The revisions are clear, thorough, and adequately justified. In particular, the additional explanations and experimental results significantly improve the clarity and completeness of the paper. I have no further questions or concerns at this stage. The manuscript is now suitable for publication, and I recommend acceptance.</w:t>
      </w:r>
    </w:p>
    <w:p w14:paraId="3434E560" w14:textId="77777777" w:rsidR="0026627A" w:rsidRDefault="00000000">
      <w:pPr>
        <w:widowControl/>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color w:val="0000FF"/>
          <w:kern w:val="0"/>
          <w:sz w:val="19"/>
          <w:szCs w:val="19"/>
          <w:lang w:bidi="ar"/>
        </w:rPr>
        <w:t xml:space="preserve">We sincerely thank </w:t>
      </w:r>
      <w:r>
        <w:rPr>
          <w:rFonts w:ascii="Times New Roman" w:eastAsia="宋体" w:hAnsi="Times New Roman" w:cs="Times New Roman" w:hint="eastAsia"/>
          <w:color w:val="0000FF"/>
          <w:kern w:val="0"/>
          <w:sz w:val="19"/>
          <w:szCs w:val="19"/>
          <w:lang w:bidi="ar"/>
        </w:rPr>
        <w:t>you</w:t>
      </w:r>
      <w:r>
        <w:rPr>
          <w:rFonts w:ascii="Times New Roman" w:eastAsia="宋体" w:hAnsi="Times New Roman" w:cs="Times New Roman"/>
          <w:color w:val="0000FF"/>
          <w:kern w:val="0"/>
          <w:sz w:val="19"/>
          <w:szCs w:val="19"/>
          <w:lang w:bidi="ar"/>
        </w:rPr>
        <w:t xml:space="preserve"> for the careful evaluation of our revised manuscript and for the positive feedback. We are glad that the revisions, additional explanations, and experimental results have addressed the previous concerns and improved the clarity and completeness of the paper. We greatly appreciate your recognition of our efforts and the recommendation for acceptance.</w:t>
      </w:r>
    </w:p>
    <w:p w14:paraId="6C5075BB" w14:textId="77777777" w:rsidR="0026627A" w:rsidRDefault="00000000">
      <w:pPr>
        <w:rPr>
          <w:rFonts w:ascii="Times New Roman" w:eastAsia="宋体" w:hAnsi="Times New Roman" w:cs="Times New Roman"/>
          <w:b/>
          <w:bCs/>
          <w:color w:val="000000"/>
          <w:kern w:val="0"/>
          <w:sz w:val="28"/>
          <w:szCs w:val="28"/>
          <w:lang w:bidi="ar"/>
        </w:rPr>
      </w:pPr>
      <w:r>
        <w:rPr>
          <w:rFonts w:ascii="Times New Roman" w:eastAsia="宋体" w:hAnsi="Times New Roman" w:cs="Times New Roman"/>
          <w:b/>
          <w:bCs/>
          <w:color w:val="000000"/>
          <w:kern w:val="0"/>
          <w:sz w:val="28"/>
          <w:szCs w:val="28"/>
          <w:lang w:bidi="ar"/>
        </w:rPr>
        <w:br w:type="page"/>
      </w:r>
    </w:p>
    <w:p w14:paraId="65C16950" w14:textId="77777777" w:rsidR="0026627A" w:rsidRDefault="00000000">
      <w:pPr>
        <w:widowControl/>
        <w:jc w:val="left"/>
        <w:rPr>
          <w:rFonts w:ascii="Times New Roman" w:eastAsia="宋体" w:hAnsi="Times New Roman" w:cs="Times New Roman"/>
          <w:b/>
          <w:bCs/>
          <w:color w:val="000000"/>
          <w:kern w:val="0"/>
          <w:sz w:val="28"/>
          <w:szCs w:val="28"/>
          <w:lang w:bidi="ar"/>
        </w:rPr>
      </w:pPr>
      <w:r>
        <w:rPr>
          <w:rFonts w:ascii="Times New Roman" w:eastAsia="宋体" w:hAnsi="Times New Roman" w:cs="Times New Roman"/>
          <w:b/>
          <w:bCs/>
          <w:color w:val="000000"/>
          <w:kern w:val="0"/>
          <w:sz w:val="28"/>
          <w:szCs w:val="28"/>
          <w:lang w:bidi="ar"/>
        </w:rPr>
        <w:lastRenderedPageBreak/>
        <w:t>To Reviewer #2:</w:t>
      </w:r>
    </w:p>
    <w:p w14:paraId="47F20EEF" w14:textId="77777777" w:rsidR="0026627A" w:rsidRDefault="00000000">
      <w:pPr>
        <w:widowControl/>
        <w:jc w:val="left"/>
        <w:rPr>
          <w:rFonts w:ascii="Times New Roman" w:eastAsia="宋体" w:hAnsi="Times New Roman" w:cs="Times New Roman"/>
          <w:b/>
          <w:bCs/>
          <w:color w:val="000000"/>
          <w:kern w:val="0"/>
          <w:sz w:val="19"/>
          <w:szCs w:val="19"/>
          <w:lang w:bidi="ar"/>
        </w:rPr>
      </w:pPr>
      <w:r>
        <w:rPr>
          <w:rFonts w:ascii="Times New Roman" w:eastAsia="宋体" w:hAnsi="Times New Roman" w:cs="Times New Roman"/>
          <w:b/>
          <w:bCs/>
          <w:color w:val="000000"/>
          <w:kern w:val="0"/>
          <w:sz w:val="19"/>
          <w:szCs w:val="19"/>
          <w:lang w:bidi="ar"/>
        </w:rPr>
        <w:t>Comment #2.1:</w:t>
      </w:r>
    </w:p>
    <w:p w14:paraId="2C33BDBE" w14:textId="77777777" w:rsidR="0026627A" w:rsidRDefault="00000000">
      <w:pPr>
        <w:widowControl/>
        <w:jc w:val="left"/>
        <w:rPr>
          <w:rFonts w:ascii="Times New Roman" w:eastAsia="宋体" w:hAnsi="Times New Roman" w:cs="Times New Roman"/>
          <w:color w:val="000000"/>
          <w:kern w:val="0"/>
          <w:sz w:val="19"/>
          <w:szCs w:val="19"/>
          <w:lang w:bidi="ar"/>
        </w:rPr>
      </w:pPr>
      <w:r>
        <w:rPr>
          <w:rFonts w:ascii="Times New Roman" w:eastAsia="宋体" w:hAnsi="Times New Roman" w:cs="Times New Roman"/>
          <w:color w:val="000000"/>
          <w:kern w:val="0"/>
          <w:sz w:val="19"/>
          <w:szCs w:val="19"/>
          <w:lang w:bidi="ar"/>
        </w:rPr>
        <w:t xml:space="preserve">Although the authors stated that they have expanded the related work to cover the recent studies I suggested (including grounding/faithfulness and decoding-time mitigation), I could not find the corresponding additions in the revised paper. The previous comment is: The related work on hallucination mitigation appears incomplete. I recommend expanding the discussion to include more recent studies on hallucinations in LVLMs, particularly works focusing on grounding, faithfulness, and decoding-time mitigation. For example, </w:t>
      </w:r>
      <w:proofErr w:type="spellStart"/>
      <w:r>
        <w:rPr>
          <w:rFonts w:ascii="Times New Roman" w:eastAsia="宋体" w:hAnsi="Times New Roman" w:cs="Times New Roman"/>
          <w:color w:val="000000"/>
          <w:kern w:val="0"/>
          <w:sz w:val="19"/>
          <w:szCs w:val="19"/>
          <w:lang w:bidi="ar"/>
        </w:rPr>
        <w:t>FaithScore</w:t>
      </w:r>
      <w:proofErr w:type="spellEnd"/>
      <w:r>
        <w:rPr>
          <w:rFonts w:ascii="Times New Roman" w:eastAsia="宋体" w:hAnsi="Times New Roman" w:cs="Times New Roman"/>
          <w:color w:val="000000"/>
          <w:kern w:val="0"/>
          <w:sz w:val="19"/>
          <w:szCs w:val="19"/>
          <w:lang w:bidi="ar"/>
        </w:rPr>
        <w:t xml:space="preserve">: Fine-grained Evaluations of Hallucinations in Large Vision-Language Models, Aligning large multimodal models with factually augmented </w:t>
      </w:r>
      <w:proofErr w:type="spellStart"/>
      <w:r>
        <w:rPr>
          <w:rFonts w:ascii="Times New Roman" w:eastAsia="宋体" w:hAnsi="Times New Roman" w:cs="Times New Roman"/>
          <w:color w:val="000000"/>
          <w:kern w:val="0"/>
          <w:sz w:val="19"/>
          <w:szCs w:val="19"/>
          <w:lang w:bidi="ar"/>
        </w:rPr>
        <w:t>rlhf</w:t>
      </w:r>
      <w:proofErr w:type="spellEnd"/>
      <w:r>
        <w:rPr>
          <w:rFonts w:ascii="Times New Roman" w:eastAsia="宋体" w:hAnsi="Times New Roman" w:cs="Times New Roman"/>
          <w:color w:val="000000"/>
          <w:kern w:val="0"/>
          <w:sz w:val="19"/>
          <w:szCs w:val="19"/>
          <w:lang w:bidi="ar"/>
        </w:rPr>
        <w:t xml:space="preserve">, A Unified Hallucination Mitigation Framework for Large Vision-Language Models. </w:t>
      </w:r>
      <w:proofErr w:type="spellStart"/>
      <w:r>
        <w:rPr>
          <w:rFonts w:ascii="Times New Roman" w:eastAsia="宋体" w:hAnsi="Times New Roman" w:cs="Times New Roman"/>
          <w:color w:val="000000"/>
          <w:kern w:val="0"/>
          <w:sz w:val="19"/>
          <w:szCs w:val="19"/>
          <w:lang w:bidi="ar"/>
        </w:rPr>
        <w:t>Mmbench</w:t>
      </w:r>
      <w:proofErr w:type="spellEnd"/>
      <w:r>
        <w:rPr>
          <w:rFonts w:ascii="Times New Roman" w:eastAsia="宋体" w:hAnsi="Times New Roman" w:cs="Times New Roman"/>
          <w:color w:val="000000"/>
          <w:kern w:val="0"/>
          <w:sz w:val="19"/>
          <w:szCs w:val="19"/>
          <w:lang w:bidi="ar"/>
        </w:rPr>
        <w:t xml:space="preserve">: Is your multi-modal model an all-around player? Fine-grained and </w:t>
      </w:r>
      <w:proofErr w:type="spellStart"/>
      <w:r>
        <w:rPr>
          <w:rFonts w:ascii="Times New Roman" w:eastAsia="宋体" w:hAnsi="Times New Roman" w:cs="Times New Roman"/>
          <w:color w:val="000000"/>
          <w:kern w:val="0"/>
          <w:sz w:val="19"/>
          <w:szCs w:val="19"/>
          <w:lang w:bidi="ar"/>
        </w:rPr>
        <w:t>Explanable</w:t>
      </w:r>
      <w:proofErr w:type="spellEnd"/>
      <w:r>
        <w:rPr>
          <w:rFonts w:ascii="Times New Roman" w:eastAsia="宋体" w:hAnsi="Times New Roman" w:cs="Times New Roman"/>
          <w:color w:val="000000"/>
          <w:kern w:val="0"/>
          <w:sz w:val="19"/>
          <w:szCs w:val="19"/>
          <w:lang w:bidi="ar"/>
        </w:rPr>
        <w:t xml:space="preserve"> Factuality Evaluation for Multimodal Summarization. FIFA: Unified Faithfulness Evaluation Framework for Text-</w:t>
      </w:r>
      <w:proofErr w:type="spellStart"/>
      <w:r>
        <w:rPr>
          <w:rFonts w:ascii="Times New Roman" w:eastAsia="宋体" w:hAnsi="Times New Roman" w:cs="Times New Roman"/>
          <w:color w:val="000000"/>
          <w:kern w:val="0"/>
          <w:sz w:val="19"/>
          <w:szCs w:val="19"/>
          <w:lang w:bidi="ar"/>
        </w:rPr>
        <w:t>toVideo</w:t>
      </w:r>
      <w:proofErr w:type="spellEnd"/>
      <w:r>
        <w:rPr>
          <w:rFonts w:ascii="Times New Roman" w:eastAsia="宋体" w:hAnsi="Times New Roman" w:cs="Times New Roman"/>
          <w:color w:val="000000"/>
          <w:kern w:val="0"/>
          <w:sz w:val="19"/>
          <w:szCs w:val="19"/>
          <w:lang w:bidi="ar"/>
        </w:rPr>
        <w:t xml:space="preserve"> and Video-to-Text Generation, Decide: Alleviating Hallucination in Large Vision-Language Models via Multi-View Multi-Path Reasoning, FGAIF: Aligning Large Vision-Language Models with Fine-grained AI Feedback. From pixels to tokens: Revisiting object hallucinations in large vision-language models</w:t>
      </w:r>
    </w:p>
    <w:p w14:paraId="5802F079" w14:textId="77777777" w:rsidR="0026627A" w:rsidRDefault="00000000">
      <w:pPr>
        <w:widowControl/>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color w:val="0000FF"/>
          <w:kern w:val="0"/>
          <w:sz w:val="19"/>
          <w:szCs w:val="19"/>
          <w:lang w:bidi="ar"/>
        </w:rPr>
        <w:t xml:space="preserve">We thank </w:t>
      </w:r>
      <w:r>
        <w:rPr>
          <w:rFonts w:ascii="Times New Roman" w:eastAsia="宋体" w:hAnsi="Times New Roman" w:cs="Times New Roman" w:hint="eastAsia"/>
          <w:color w:val="0000FF"/>
          <w:kern w:val="0"/>
          <w:sz w:val="19"/>
          <w:szCs w:val="19"/>
          <w:lang w:bidi="ar"/>
        </w:rPr>
        <w:t>you</w:t>
      </w:r>
      <w:r>
        <w:rPr>
          <w:rFonts w:ascii="Times New Roman" w:eastAsia="宋体" w:hAnsi="Times New Roman" w:cs="Times New Roman"/>
          <w:color w:val="0000FF"/>
          <w:kern w:val="0"/>
          <w:sz w:val="19"/>
          <w:szCs w:val="19"/>
          <w:lang w:bidi="ar"/>
        </w:rPr>
        <w:t xml:space="preserve"> for the careful reading and for pointing out this issue. In the previous revision, we expanded the discussion in the Related work section to cover studies on grounding, faithfulness, and decoding-time mitigation for hallucinations in LVLMs. </w:t>
      </w:r>
      <w:r>
        <w:rPr>
          <w:rFonts w:ascii="Times New Roman Bold Italic" w:eastAsia="宋体" w:hAnsi="Times New Roman Bold Italic" w:cs="Times New Roman Bold Italic"/>
          <w:b/>
          <w:bCs/>
          <w:i/>
          <w:iCs/>
          <w:color w:val="0000FF"/>
          <w:kern w:val="0"/>
          <w:sz w:val="19"/>
          <w:szCs w:val="19"/>
          <w:lang w:bidi="ar"/>
        </w:rPr>
        <w:t>However, we regret that the corresponding citations to the recommended works were inadvertently omitted in the reference list during the revision process.</w:t>
      </w:r>
      <w:r>
        <w:rPr>
          <w:rFonts w:ascii="Times New Roman" w:eastAsia="宋体" w:hAnsi="Times New Roman" w:cs="Times New Roman"/>
          <w:color w:val="0000FF"/>
          <w:kern w:val="0"/>
          <w:sz w:val="19"/>
          <w:szCs w:val="19"/>
          <w:lang w:bidi="ar"/>
        </w:rPr>
        <w:t xml:space="preserve"> </w:t>
      </w:r>
    </w:p>
    <w:p w14:paraId="03D0329E" w14:textId="77777777" w:rsidR="0026627A" w:rsidRDefault="00000000">
      <w:pPr>
        <w:widowControl/>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color w:val="0000FF"/>
          <w:kern w:val="0"/>
          <w:sz w:val="19"/>
          <w:szCs w:val="19"/>
          <w:lang w:bidi="ar"/>
        </w:rPr>
        <w:t>In the latest revised version, we have corrected this oversight by explicitly adding the suggested references, including:</w:t>
      </w:r>
    </w:p>
    <w:p w14:paraId="65329703" w14:textId="77777777" w:rsidR="0026627A" w:rsidRDefault="0026627A">
      <w:pPr>
        <w:widowControl/>
        <w:jc w:val="left"/>
        <w:rPr>
          <w:rFonts w:ascii="Times New Roman" w:eastAsia="宋体" w:hAnsi="Times New Roman" w:cs="Times New Roman"/>
          <w:color w:val="0000FF"/>
          <w:kern w:val="0"/>
          <w:sz w:val="19"/>
          <w:szCs w:val="19"/>
          <w:lang w:bidi="ar"/>
        </w:rPr>
      </w:pPr>
    </w:p>
    <w:p w14:paraId="60D83018" w14:textId="77777777" w:rsidR="0026627A" w:rsidRDefault="00000000">
      <w:pPr>
        <w:widowControl/>
        <w:numPr>
          <w:ilvl w:val="0"/>
          <w:numId w:val="2"/>
        </w:numPr>
        <w:jc w:val="left"/>
        <w:rPr>
          <w:rFonts w:ascii="Times New Roman" w:eastAsia="宋体" w:hAnsi="Times New Roman" w:cs="Times New Roman"/>
          <w:color w:val="0000FF"/>
          <w:kern w:val="0"/>
          <w:sz w:val="19"/>
          <w:szCs w:val="19"/>
          <w:lang w:bidi="ar"/>
        </w:rPr>
      </w:pPr>
      <w:proofErr w:type="spellStart"/>
      <w:r>
        <w:rPr>
          <w:rFonts w:ascii="Times New Roman" w:eastAsia="宋体" w:hAnsi="Times New Roman" w:cs="Times New Roman"/>
          <w:color w:val="0000FF"/>
          <w:kern w:val="0"/>
          <w:sz w:val="19"/>
          <w:szCs w:val="19"/>
          <w:lang w:bidi="ar"/>
        </w:rPr>
        <w:t>FaithScore</w:t>
      </w:r>
      <w:proofErr w:type="spellEnd"/>
      <w:r>
        <w:rPr>
          <w:rFonts w:ascii="Times New Roman" w:eastAsia="宋体" w:hAnsi="Times New Roman" w:cs="Times New Roman"/>
          <w:color w:val="0000FF"/>
          <w:kern w:val="0"/>
          <w:sz w:val="19"/>
          <w:szCs w:val="19"/>
          <w:lang w:bidi="ar"/>
        </w:rPr>
        <w:t xml:space="preserve">: Fine-grained Evaluations of Hallucinations in Large Vision-Language Models, </w:t>
      </w:r>
    </w:p>
    <w:p w14:paraId="60B9F909" w14:textId="77777777" w:rsidR="0026627A" w:rsidRDefault="00000000">
      <w:pPr>
        <w:widowControl/>
        <w:numPr>
          <w:ilvl w:val="0"/>
          <w:numId w:val="2"/>
        </w:numPr>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color w:val="0000FF"/>
          <w:kern w:val="0"/>
          <w:sz w:val="19"/>
          <w:szCs w:val="19"/>
          <w:lang w:bidi="ar"/>
        </w:rPr>
        <w:t xml:space="preserve">Aligning Large Multimodal Models with Factually Augmented RLHF, </w:t>
      </w:r>
    </w:p>
    <w:p w14:paraId="5993B2D2" w14:textId="77777777" w:rsidR="0026627A" w:rsidRDefault="00000000">
      <w:pPr>
        <w:widowControl/>
        <w:numPr>
          <w:ilvl w:val="0"/>
          <w:numId w:val="2"/>
        </w:numPr>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color w:val="0000FF"/>
          <w:kern w:val="0"/>
          <w:sz w:val="19"/>
          <w:szCs w:val="19"/>
          <w:lang w:bidi="ar"/>
        </w:rPr>
        <w:t xml:space="preserve">A Unified Hallucination Mitigation Framework for Large Vision-Language Models, </w:t>
      </w:r>
    </w:p>
    <w:p w14:paraId="1240195A" w14:textId="77777777" w:rsidR="0026627A" w:rsidRDefault="00000000">
      <w:pPr>
        <w:widowControl/>
        <w:numPr>
          <w:ilvl w:val="0"/>
          <w:numId w:val="2"/>
        </w:numPr>
        <w:jc w:val="left"/>
        <w:rPr>
          <w:rFonts w:ascii="Times New Roman" w:eastAsia="宋体" w:hAnsi="Times New Roman" w:cs="Times New Roman"/>
          <w:color w:val="0000FF"/>
          <w:kern w:val="0"/>
          <w:sz w:val="19"/>
          <w:szCs w:val="19"/>
          <w:lang w:bidi="ar"/>
        </w:rPr>
      </w:pPr>
      <w:proofErr w:type="spellStart"/>
      <w:r>
        <w:rPr>
          <w:rFonts w:ascii="Times New Roman" w:eastAsia="宋体" w:hAnsi="Times New Roman" w:cs="Times New Roman"/>
          <w:color w:val="0000FF"/>
          <w:kern w:val="0"/>
          <w:sz w:val="19"/>
          <w:szCs w:val="19"/>
          <w:lang w:bidi="ar"/>
        </w:rPr>
        <w:t>MmBench</w:t>
      </w:r>
      <w:proofErr w:type="spellEnd"/>
      <w:r>
        <w:rPr>
          <w:rFonts w:ascii="Times New Roman" w:eastAsia="宋体" w:hAnsi="Times New Roman" w:cs="Times New Roman"/>
          <w:color w:val="0000FF"/>
          <w:kern w:val="0"/>
          <w:sz w:val="19"/>
          <w:szCs w:val="19"/>
          <w:lang w:bidi="ar"/>
        </w:rPr>
        <w:t xml:space="preserve">: Is your Multi-modal Model an All-around </w:t>
      </w:r>
      <w:proofErr w:type="gramStart"/>
      <w:r>
        <w:rPr>
          <w:rFonts w:ascii="Times New Roman" w:eastAsia="宋体" w:hAnsi="Times New Roman" w:cs="Times New Roman"/>
          <w:color w:val="0000FF"/>
          <w:kern w:val="0"/>
          <w:sz w:val="19"/>
          <w:szCs w:val="19"/>
          <w:lang w:bidi="ar"/>
        </w:rPr>
        <w:t>Player?,</w:t>
      </w:r>
      <w:proofErr w:type="gramEnd"/>
      <w:r>
        <w:rPr>
          <w:rFonts w:ascii="Times New Roman" w:eastAsia="宋体" w:hAnsi="Times New Roman" w:cs="Times New Roman"/>
          <w:color w:val="0000FF"/>
          <w:kern w:val="0"/>
          <w:sz w:val="19"/>
          <w:szCs w:val="19"/>
          <w:lang w:bidi="ar"/>
        </w:rPr>
        <w:t xml:space="preserve"> </w:t>
      </w:r>
    </w:p>
    <w:p w14:paraId="40195D39" w14:textId="77777777" w:rsidR="0026627A" w:rsidRDefault="00000000">
      <w:pPr>
        <w:widowControl/>
        <w:numPr>
          <w:ilvl w:val="0"/>
          <w:numId w:val="2"/>
        </w:numPr>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color w:val="0000FF"/>
          <w:kern w:val="0"/>
          <w:sz w:val="19"/>
          <w:szCs w:val="19"/>
          <w:lang w:bidi="ar"/>
        </w:rPr>
        <w:t xml:space="preserve">Fine-grained and Explainable Factuality Evaluation for Multimodal Summarization, </w:t>
      </w:r>
    </w:p>
    <w:p w14:paraId="281A3125" w14:textId="77777777" w:rsidR="0026627A" w:rsidRDefault="00000000">
      <w:pPr>
        <w:widowControl/>
        <w:numPr>
          <w:ilvl w:val="0"/>
          <w:numId w:val="2"/>
        </w:numPr>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color w:val="0000FF"/>
          <w:kern w:val="0"/>
          <w:sz w:val="19"/>
          <w:szCs w:val="19"/>
          <w:lang w:bidi="ar"/>
        </w:rPr>
        <w:t xml:space="preserve">FIFA: Unified Faithfulness Evaluation Framework for Text-to-Video and Video-to-Text Generation, </w:t>
      </w:r>
    </w:p>
    <w:p w14:paraId="0FDC1F54" w14:textId="77777777" w:rsidR="0026627A" w:rsidRDefault="00000000">
      <w:pPr>
        <w:widowControl/>
        <w:numPr>
          <w:ilvl w:val="0"/>
          <w:numId w:val="2"/>
        </w:numPr>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color w:val="0000FF"/>
          <w:kern w:val="0"/>
          <w:sz w:val="19"/>
          <w:szCs w:val="19"/>
          <w:lang w:bidi="ar"/>
        </w:rPr>
        <w:t xml:space="preserve">Look, compare, decide: Alleviating Hallucination in Large Vision-Language Models via Multi-View Multi-Path Reasoning, </w:t>
      </w:r>
    </w:p>
    <w:p w14:paraId="0AAA868D" w14:textId="77777777" w:rsidR="0026627A" w:rsidRDefault="00000000">
      <w:pPr>
        <w:widowControl/>
        <w:numPr>
          <w:ilvl w:val="0"/>
          <w:numId w:val="2"/>
        </w:numPr>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color w:val="0000FF"/>
          <w:kern w:val="0"/>
          <w:sz w:val="19"/>
          <w:szCs w:val="19"/>
          <w:lang w:bidi="ar"/>
        </w:rPr>
        <w:t xml:space="preserve">FGAIF: Aligning Large Vision-Language Models with Fine-grained AI Feedback, </w:t>
      </w:r>
    </w:p>
    <w:p w14:paraId="4AF88911" w14:textId="77777777" w:rsidR="0026627A" w:rsidRDefault="00000000">
      <w:pPr>
        <w:widowControl/>
        <w:numPr>
          <w:ilvl w:val="0"/>
          <w:numId w:val="2"/>
        </w:numPr>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color w:val="0000FF"/>
          <w:kern w:val="0"/>
          <w:sz w:val="19"/>
          <w:szCs w:val="19"/>
          <w:lang w:bidi="ar"/>
        </w:rPr>
        <w:t xml:space="preserve">From Pixels to Tokens: Revisiting Object Hallucinations in Large Vision-Language Models. </w:t>
      </w:r>
    </w:p>
    <w:p w14:paraId="3BAF33B5" w14:textId="77777777" w:rsidR="0026627A" w:rsidRDefault="0026627A">
      <w:pPr>
        <w:widowControl/>
        <w:jc w:val="left"/>
        <w:rPr>
          <w:rFonts w:ascii="Times New Roman" w:eastAsia="宋体" w:hAnsi="Times New Roman" w:cs="Times New Roman"/>
          <w:color w:val="0000FF"/>
          <w:kern w:val="0"/>
          <w:sz w:val="19"/>
          <w:szCs w:val="19"/>
          <w:lang w:bidi="ar"/>
        </w:rPr>
      </w:pPr>
    </w:p>
    <w:p w14:paraId="4B5F7B1F" w14:textId="77777777" w:rsidR="0026627A" w:rsidRDefault="00000000">
      <w:pPr>
        <w:widowControl/>
        <w:jc w:val="left"/>
        <w:rPr>
          <w:rFonts w:ascii="Times New Roman" w:eastAsia="宋体" w:hAnsi="Times New Roman" w:cs="Times New Roman"/>
          <w:color w:val="0000FF"/>
          <w:kern w:val="0"/>
          <w:sz w:val="19"/>
          <w:szCs w:val="19"/>
          <w:lang w:bidi="ar"/>
        </w:rPr>
      </w:pPr>
      <w:r>
        <w:rPr>
          <w:rFonts w:ascii="Times New Roman" w:eastAsia="宋体" w:hAnsi="Times New Roman" w:cs="Times New Roman"/>
          <w:color w:val="0000FF"/>
          <w:kern w:val="0"/>
          <w:sz w:val="19"/>
          <w:szCs w:val="19"/>
          <w:lang w:bidi="ar"/>
        </w:rPr>
        <w:t>These works are now properly cited and discussed in the Related Work section. We appreciate the reviewer’s helpful suggestion, which improves the completeness of the related work discussion.</w:t>
      </w:r>
      <w:r>
        <w:rPr>
          <w:rFonts w:ascii="Times New Roman" w:eastAsia="宋体" w:hAnsi="Times New Roman" w:cs="Times New Roman" w:hint="eastAsia"/>
          <w:color w:val="0000FF"/>
          <w:kern w:val="0"/>
          <w:sz w:val="19"/>
          <w:szCs w:val="19"/>
          <w:lang w:bidi="ar"/>
        </w:rPr>
        <w:t xml:space="preserve"> </w:t>
      </w:r>
      <w:r>
        <w:rPr>
          <w:rFonts w:ascii="Times New Roman" w:eastAsia="宋体" w:hAnsi="Times New Roman" w:cs="Times New Roman"/>
          <w:color w:val="0000FF"/>
          <w:kern w:val="0"/>
          <w:sz w:val="19"/>
          <w:szCs w:val="19"/>
          <w:lang w:bidi="ar"/>
        </w:rPr>
        <w:t>The relevant revised contexts are as follows:</w:t>
      </w:r>
    </w:p>
    <w:p w14:paraId="29034255" w14:textId="77777777" w:rsidR="0026627A" w:rsidRDefault="00000000">
      <w:pPr>
        <w:widowControl/>
        <w:jc w:val="left"/>
        <w:rPr>
          <w:rFonts w:ascii="Times New Roman" w:eastAsia="宋体" w:hAnsi="Times New Roman" w:cs="Times New Roman"/>
          <w:color w:val="808080"/>
          <w:kern w:val="0"/>
          <w:sz w:val="19"/>
          <w:szCs w:val="19"/>
          <w:lang w:bidi="ar"/>
        </w:rPr>
      </w:pPr>
      <w:r>
        <w:rPr>
          <w:rFonts w:ascii="Times New Roman" w:eastAsia="宋体" w:hAnsi="Times New Roman" w:cs="Times New Roman"/>
          <w:color w:val="808080"/>
          <w:kern w:val="0"/>
          <w:sz w:val="19"/>
          <w:szCs w:val="19"/>
          <w:lang w:bidi="ar"/>
        </w:rPr>
        <w:t>5. Related work</w:t>
      </w:r>
    </w:p>
    <w:p w14:paraId="7D148A32" w14:textId="77777777" w:rsidR="0026627A" w:rsidRDefault="00000000">
      <w:pPr>
        <w:widowControl/>
        <w:jc w:val="left"/>
        <w:rPr>
          <w:rFonts w:ascii="Times New Roman" w:eastAsia="宋体" w:hAnsi="Times New Roman" w:cs="Times New Roman"/>
          <w:color w:val="808080"/>
          <w:kern w:val="0"/>
          <w:sz w:val="19"/>
          <w:szCs w:val="19"/>
          <w:lang w:bidi="ar"/>
        </w:rPr>
      </w:pPr>
      <w:r>
        <w:rPr>
          <w:rFonts w:ascii="Times New Roman" w:eastAsia="宋体" w:hAnsi="Times New Roman" w:cs="Times New Roman"/>
          <w:color w:val="808080"/>
          <w:kern w:val="0"/>
          <w:sz w:val="19"/>
          <w:szCs w:val="19"/>
          <w:lang w:bidi="ar"/>
        </w:rPr>
        <w:t>5.1 Hallucinations Mitigation in LVLMs</w:t>
      </w:r>
    </w:p>
    <w:p w14:paraId="18069FC5" w14:textId="4D458BDF" w:rsidR="0026627A" w:rsidRDefault="00000000">
      <w:pPr>
        <w:widowControl/>
        <w:jc w:val="left"/>
        <w:rPr>
          <w:rFonts w:ascii="Times New Roman" w:eastAsia="宋体" w:hAnsi="Times New Roman" w:cs="Times New Roman"/>
          <w:color w:val="808080"/>
          <w:kern w:val="0"/>
          <w:sz w:val="19"/>
          <w:szCs w:val="19"/>
          <w:lang w:bidi="ar"/>
        </w:rPr>
      </w:pPr>
      <w:r>
        <w:rPr>
          <w:rFonts w:ascii="Times New Roman" w:eastAsia="宋体" w:hAnsi="Times New Roman" w:cs="Times New Roman"/>
          <w:color w:val="808080"/>
          <w:kern w:val="0"/>
          <w:sz w:val="19"/>
          <w:szCs w:val="19"/>
          <w:lang w:bidi="ar"/>
        </w:rPr>
        <w:t>Hallucination mitigation in LVLMs has attracted increasing attention due to the inherent difficulty of aligning</w:t>
      </w:r>
      <w:r>
        <w:rPr>
          <w:rFonts w:ascii="Times New Roman" w:eastAsia="宋体" w:hAnsi="Times New Roman" w:cs="Times New Roman" w:hint="eastAsia"/>
          <w:color w:val="808080"/>
          <w:kern w:val="0"/>
          <w:sz w:val="19"/>
          <w:szCs w:val="19"/>
          <w:lang w:bidi="ar"/>
        </w:rPr>
        <w:t xml:space="preserve"> </w:t>
      </w:r>
      <w:r>
        <w:rPr>
          <w:rFonts w:ascii="Times New Roman" w:eastAsia="宋体" w:hAnsi="Times New Roman" w:cs="Times New Roman"/>
          <w:color w:val="808080"/>
          <w:kern w:val="0"/>
          <w:sz w:val="19"/>
          <w:szCs w:val="19"/>
          <w:lang w:bidi="ar"/>
        </w:rPr>
        <w:t>visual and textual modalities. Prior studies mainly explore three directions (Huo et al., 2024). The first direction</w:t>
      </w:r>
      <w:r>
        <w:rPr>
          <w:rFonts w:ascii="Times New Roman" w:eastAsia="宋体" w:hAnsi="Times New Roman" w:cs="Times New Roman" w:hint="eastAsia"/>
          <w:color w:val="808080"/>
          <w:kern w:val="0"/>
          <w:sz w:val="19"/>
          <w:szCs w:val="19"/>
          <w:lang w:bidi="ar"/>
        </w:rPr>
        <w:t xml:space="preserve"> </w:t>
      </w:r>
      <w:r>
        <w:rPr>
          <w:rFonts w:ascii="Times New Roman" w:eastAsia="宋体" w:hAnsi="Times New Roman" w:cs="Times New Roman"/>
          <w:color w:val="808080"/>
          <w:kern w:val="0"/>
          <w:sz w:val="19"/>
          <w:szCs w:val="19"/>
          <w:lang w:bidi="ar"/>
        </w:rPr>
        <w:t xml:space="preserve">strengthens model robustness through instruction tuning or alignment with curated, visually grounded datasets </w:t>
      </w:r>
      <w:r w:rsidRPr="005143C6">
        <w:rPr>
          <w:rFonts w:ascii="Times New Roman" w:eastAsia="宋体" w:hAnsi="Times New Roman" w:cs="Times New Roman"/>
          <w:color w:val="808080"/>
          <w:kern w:val="0"/>
          <w:sz w:val="19"/>
          <w:szCs w:val="19"/>
          <w:lang w:bidi="ar"/>
        </w:rPr>
        <w:t>(Lee</w:t>
      </w:r>
      <w:r w:rsidRPr="005143C6">
        <w:rPr>
          <w:rFonts w:ascii="Times New Roman" w:eastAsia="宋体" w:hAnsi="Times New Roman" w:cs="Times New Roman" w:hint="eastAsia"/>
          <w:color w:val="808080"/>
          <w:kern w:val="0"/>
          <w:sz w:val="19"/>
          <w:szCs w:val="19"/>
          <w:lang w:bidi="ar"/>
        </w:rPr>
        <w:t xml:space="preserve"> </w:t>
      </w:r>
      <w:r w:rsidRPr="005143C6">
        <w:rPr>
          <w:rFonts w:ascii="Times New Roman" w:eastAsia="宋体" w:hAnsi="Times New Roman" w:cs="Times New Roman"/>
          <w:color w:val="808080"/>
          <w:kern w:val="0"/>
          <w:sz w:val="19"/>
          <w:szCs w:val="19"/>
          <w:lang w:bidi="ar"/>
        </w:rPr>
        <w:t xml:space="preserve">et al., 2022; </w:t>
      </w:r>
      <w:proofErr w:type="spellStart"/>
      <w:r w:rsidRPr="005143C6">
        <w:rPr>
          <w:rFonts w:ascii="Times New Roman" w:eastAsia="宋体" w:hAnsi="Times New Roman" w:cs="Times New Roman"/>
          <w:color w:val="808080"/>
          <w:kern w:val="0"/>
          <w:sz w:val="19"/>
          <w:szCs w:val="19"/>
          <w:lang w:bidi="ar"/>
        </w:rPr>
        <w:t>Gunjal</w:t>
      </w:r>
      <w:proofErr w:type="spellEnd"/>
      <w:r w:rsidRPr="005143C6">
        <w:rPr>
          <w:rFonts w:ascii="Times New Roman" w:eastAsia="宋体" w:hAnsi="Times New Roman" w:cs="Times New Roman"/>
          <w:color w:val="808080"/>
          <w:kern w:val="0"/>
          <w:sz w:val="19"/>
          <w:szCs w:val="19"/>
          <w:lang w:bidi="ar"/>
        </w:rPr>
        <w:t xml:space="preserve"> et al., 2024; Liu et al., 2023;</w:t>
      </w:r>
      <w:r>
        <w:rPr>
          <w:rFonts w:ascii="Times New Roman" w:eastAsia="宋体" w:hAnsi="Times New Roman" w:cs="Times New Roman"/>
          <w:color w:val="C00000"/>
          <w:kern w:val="0"/>
          <w:sz w:val="19"/>
          <w:szCs w:val="19"/>
          <w:lang w:bidi="ar"/>
        </w:rPr>
        <w:t xml:space="preserve"> Jing et al., 2024; </w:t>
      </w:r>
      <w:r w:rsidR="005143C6">
        <w:rPr>
          <w:rFonts w:ascii="Times New Roman" w:eastAsia="宋体" w:hAnsi="Times New Roman" w:cs="Times New Roman"/>
          <w:color w:val="C00000"/>
          <w:kern w:val="0"/>
          <w:sz w:val="19"/>
          <w:szCs w:val="19"/>
          <w:lang w:bidi="ar"/>
        </w:rPr>
        <w:t>2025</w:t>
      </w:r>
      <w:r>
        <w:rPr>
          <w:rFonts w:ascii="Times New Roman" w:eastAsia="宋体" w:hAnsi="Times New Roman" w:cs="Times New Roman"/>
          <w:color w:val="C00000"/>
          <w:kern w:val="0"/>
          <w:sz w:val="19"/>
          <w:szCs w:val="19"/>
          <w:lang w:bidi="ar"/>
        </w:rPr>
        <w:t>; Liu et al., 2024c; Zhang et al., 2024)</w:t>
      </w:r>
      <w:r>
        <w:rPr>
          <w:rFonts w:ascii="Times New Roman" w:eastAsia="宋体" w:hAnsi="Times New Roman" w:cs="Times New Roman"/>
          <w:color w:val="808080"/>
          <w:kern w:val="0"/>
          <w:sz w:val="19"/>
          <w:szCs w:val="19"/>
          <w:lang w:bidi="ar"/>
        </w:rPr>
        <w:t>,</w:t>
      </w:r>
      <w:r>
        <w:rPr>
          <w:rFonts w:ascii="Times New Roman" w:eastAsia="宋体" w:hAnsi="Times New Roman" w:cs="Times New Roman" w:hint="eastAsia"/>
          <w:color w:val="808080"/>
          <w:kern w:val="0"/>
          <w:sz w:val="19"/>
          <w:szCs w:val="19"/>
          <w:lang w:bidi="ar"/>
        </w:rPr>
        <w:t xml:space="preserve"> </w:t>
      </w:r>
      <w:r>
        <w:rPr>
          <w:rFonts w:ascii="Times New Roman" w:eastAsia="宋体" w:hAnsi="Times New Roman" w:cs="Times New Roman"/>
          <w:color w:val="808080"/>
          <w:kern w:val="0"/>
          <w:sz w:val="19"/>
          <w:szCs w:val="19"/>
          <w:lang w:bidi="ar"/>
        </w:rPr>
        <w:t xml:space="preserve">including approaches based on factually augmented reinforcement learning and </w:t>
      </w:r>
      <w:r>
        <w:rPr>
          <w:rFonts w:ascii="Times New Roman" w:eastAsia="宋体" w:hAnsi="Times New Roman" w:cs="Times New Roman"/>
          <w:color w:val="808080"/>
          <w:kern w:val="0"/>
          <w:sz w:val="19"/>
          <w:szCs w:val="19"/>
          <w:lang w:bidi="ar"/>
        </w:rPr>
        <w:lastRenderedPageBreak/>
        <w:t>fine-grained feedback to improve visual</w:t>
      </w:r>
      <w:r>
        <w:rPr>
          <w:rFonts w:ascii="Times New Roman" w:eastAsia="宋体" w:hAnsi="Times New Roman" w:cs="Times New Roman" w:hint="eastAsia"/>
          <w:color w:val="808080"/>
          <w:kern w:val="0"/>
          <w:sz w:val="19"/>
          <w:szCs w:val="19"/>
          <w:lang w:bidi="ar"/>
        </w:rPr>
        <w:t xml:space="preserve"> </w:t>
      </w:r>
      <w:r>
        <w:rPr>
          <w:rFonts w:ascii="Times New Roman" w:eastAsia="宋体" w:hAnsi="Times New Roman" w:cs="Times New Roman"/>
          <w:color w:val="808080"/>
          <w:kern w:val="0"/>
          <w:sz w:val="19"/>
          <w:szCs w:val="19"/>
          <w:lang w:bidi="ar"/>
        </w:rPr>
        <w:t>faithfulness</w:t>
      </w:r>
      <w:r>
        <w:rPr>
          <w:rFonts w:ascii="Times New Roman" w:eastAsia="宋体" w:hAnsi="Times New Roman" w:cs="Times New Roman"/>
          <w:color w:val="C00000"/>
          <w:kern w:val="0"/>
          <w:sz w:val="19"/>
          <w:szCs w:val="19"/>
          <w:lang w:bidi="ar"/>
        </w:rPr>
        <w:t xml:space="preserve"> (Jing &amp; Du, 2024; Sun et al., 2024; Shang et al., 2025b). </w:t>
      </w:r>
      <w:r>
        <w:rPr>
          <w:rFonts w:ascii="Times New Roman" w:eastAsia="宋体" w:hAnsi="Times New Roman" w:cs="Times New Roman"/>
          <w:color w:val="808080"/>
          <w:kern w:val="0"/>
          <w:sz w:val="19"/>
          <w:szCs w:val="19"/>
          <w:lang w:bidi="ar"/>
        </w:rPr>
        <w:t>The second direction applies post-hoc correction</w:t>
      </w:r>
      <w:r>
        <w:rPr>
          <w:rFonts w:ascii="Times New Roman" w:eastAsia="宋体" w:hAnsi="Times New Roman" w:cs="Times New Roman" w:hint="eastAsia"/>
          <w:color w:val="808080"/>
          <w:kern w:val="0"/>
          <w:sz w:val="19"/>
          <w:szCs w:val="19"/>
          <w:lang w:bidi="ar"/>
        </w:rPr>
        <w:t xml:space="preserve"> </w:t>
      </w:r>
      <w:r>
        <w:rPr>
          <w:rFonts w:ascii="Times New Roman" w:eastAsia="宋体" w:hAnsi="Times New Roman" w:cs="Times New Roman"/>
          <w:color w:val="808080"/>
          <w:kern w:val="0"/>
          <w:sz w:val="19"/>
          <w:szCs w:val="19"/>
          <w:lang w:bidi="ar"/>
        </w:rPr>
        <w:t xml:space="preserve">or verification with auxiliary analysis modules to detect and suppress hallucinated content after generation </w:t>
      </w:r>
      <w:r w:rsidRPr="005143C6">
        <w:rPr>
          <w:rFonts w:ascii="Times New Roman" w:eastAsia="宋体" w:hAnsi="Times New Roman" w:cs="Times New Roman"/>
          <w:color w:val="808080"/>
          <w:kern w:val="0"/>
          <w:sz w:val="19"/>
          <w:szCs w:val="19"/>
          <w:lang w:bidi="ar"/>
        </w:rPr>
        <w:t>(</w:t>
      </w:r>
      <w:proofErr w:type="spellStart"/>
      <w:r w:rsidRPr="005143C6">
        <w:rPr>
          <w:rFonts w:ascii="Times New Roman" w:eastAsia="宋体" w:hAnsi="Times New Roman" w:cs="Times New Roman"/>
          <w:color w:val="808080"/>
          <w:kern w:val="0"/>
          <w:sz w:val="19"/>
          <w:szCs w:val="19"/>
          <w:lang w:bidi="ar"/>
        </w:rPr>
        <w:t>Manakul</w:t>
      </w:r>
      <w:proofErr w:type="spellEnd"/>
      <w:r w:rsidRPr="005143C6">
        <w:rPr>
          <w:rFonts w:ascii="Times New Roman" w:eastAsia="宋体" w:hAnsi="Times New Roman" w:cs="Times New Roman" w:hint="eastAsia"/>
          <w:color w:val="808080"/>
          <w:kern w:val="0"/>
          <w:sz w:val="19"/>
          <w:szCs w:val="19"/>
          <w:lang w:bidi="ar"/>
        </w:rPr>
        <w:t xml:space="preserve"> </w:t>
      </w:r>
      <w:r w:rsidRPr="005143C6">
        <w:rPr>
          <w:rFonts w:ascii="Times New Roman" w:eastAsia="宋体" w:hAnsi="Times New Roman" w:cs="Times New Roman"/>
          <w:color w:val="808080"/>
          <w:kern w:val="0"/>
          <w:sz w:val="19"/>
          <w:szCs w:val="19"/>
          <w:lang w:bidi="ar"/>
        </w:rPr>
        <w:t xml:space="preserve">et al., 2023; Zhou et al., 2024a; </w:t>
      </w:r>
      <w:r>
        <w:rPr>
          <w:rFonts w:ascii="Times New Roman" w:eastAsia="宋体" w:hAnsi="Times New Roman" w:cs="Times New Roman"/>
          <w:color w:val="C00000"/>
          <w:kern w:val="0"/>
          <w:sz w:val="19"/>
          <w:szCs w:val="19"/>
          <w:lang w:bidi="ar"/>
        </w:rPr>
        <w:t>Chang et al., 2024</w:t>
      </w:r>
      <w:r w:rsidRPr="005143C6">
        <w:rPr>
          <w:rFonts w:ascii="Times New Roman" w:eastAsia="宋体" w:hAnsi="Times New Roman" w:cs="Times New Roman"/>
          <w:color w:val="808080"/>
          <w:kern w:val="0"/>
          <w:sz w:val="19"/>
          <w:szCs w:val="19"/>
          <w:lang w:bidi="ar"/>
        </w:rPr>
        <w:t xml:space="preserve">), </w:t>
      </w:r>
      <w:r>
        <w:rPr>
          <w:rFonts w:ascii="Times New Roman" w:eastAsia="宋体" w:hAnsi="Times New Roman" w:cs="Times New Roman"/>
          <w:color w:val="808080"/>
          <w:kern w:val="0"/>
          <w:sz w:val="19"/>
          <w:szCs w:val="19"/>
          <w:lang w:bidi="ar"/>
        </w:rPr>
        <w:t>often relying on external reasoning paths, multi-view analysis, or</w:t>
      </w:r>
      <w:r>
        <w:rPr>
          <w:rFonts w:ascii="Times New Roman" w:eastAsia="宋体" w:hAnsi="Times New Roman" w:cs="Times New Roman" w:hint="eastAsia"/>
          <w:color w:val="808080"/>
          <w:kern w:val="0"/>
          <w:sz w:val="19"/>
          <w:szCs w:val="19"/>
          <w:lang w:bidi="ar"/>
        </w:rPr>
        <w:t xml:space="preserve"> </w:t>
      </w:r>
      <w:r>
        <w:rPr>
          <w:rFonts w:ascii="Times New Roman" w:eastAsia="宋体" w:hAnsi="Times New Roman" w:cs="Times New Roman"/>
          <w:color w:val="808080"/>
          <w:kern w:val="0"/>
          <w:sz w:val="19"/>
          <w:szCs w:val="19"/>
          <w:lang w:bidi="ar"/>
        </w:rPr>
        <w:t>additional verification signals.</w:t>
      </w:r>
    </w:p>
    <w:p w14:paraId="3B3492B5" w14:textId="1107C848" w:rsidR="005143C6" w:rsidRDefault="005143C6" w:rsidP="005143C6">
      <w:pPr>
        <w:widowControl/>
        <w:jc w:val="left"/>
        <w:rPr>
          <w:rFonts w:ascii="Times New Roman" w:eastAsia="宋体" w:hAnsi="Times New Roman" w:cs="Times New Roman"/>
          <w:color w:val="808080"/>
          <w:kern w:val="0"/>
          <w:sz w:val="19"/>
          <w:szCs w:val="19"/>
          <w:lang w:bidi="ar"/>
        </w:rPr>
      </w:pPr>
      <w:r w:rsidRPr="005143C6">
        <w:rPr>
          <w:rFonts w:ascii="Times New Roman" w:eastAsia="宋体" w:hAnsi="Times New Roman" w:cs="Times New Roman"/>
          <w:color w:val="808080"/>
          <w:kern w:val="0"/>
          <w:sz w:val="19"/>
          <w:szCs w:val="19"/>
          <w:lang w:bidi="ar"/>
        </w:rPr>
        <w:t>The third line of work adjusts the decoding process to mitigate hallucinations through contrastive, constraint-based,</w:t>
      </w:r>
      <w:r>
        <w:rPr>
          <w:rFonts w:ascii="Times New Roman" w:eastAsia="宋体" w:hAnsi="Times New Roman" w:cs="Times New Roman"/>
          <w:color w:val="808080"/>
          <w:kern w:val="0"/>
          <w:sz w:val="19"/>
          <w:szCs w:val="19"/>
          <w:lang w:bidi="ar"/>
        </w:rPr>
        <w:t xml:space="preserve"> </w:t>
      </w:r>
      <w:r w:rsidRPr="005143C6">
        <w:rPr>
          <w:rFonts w:ascii="Times New Roman" w:eastAsia="宋体" w:hAnsi="Times New Roman" w:cs="Times New Roman"/>
          <w:color w:val="808080"/>
          <w:kern w:val="0"/>
          <w:sz w:val="19"/>
          <w:szCs w:val="19"/>
          <w:lang w:bidi="ar"/>
        </w:rPr>
        <w:t>or uncertainty-aware strategies (Li et al., 2023b; Chuang et al., 2023; Liu et al.,2024b).</w:t>
      </w:r>
      <w:r>
        <w:rPr>
          <w:rFonts w:ascii="Times New Roman" w:eastAsia="宋体" w:hAnsi="Times New Roman" w:cs="Times New Roman"/>
          <w:color w:val="808080"/>
          <w:kern w:val="0"/>
          <w:sz w:val="19"/>
          <w:szCs w:val="19"/>
          <w:lang w:bidi="ar"/>
        </w:rPr>
        <w:t xml:space="preserve"> </w:t>
      </w:r>
      <w:r w:rsidRPr="005143C6">
        <w:rPr>
          <w:rFonts w:ascii="Times New Roman" w:eastAsia="宋体" w:hAnsi="Times New Roman" w:cs="Times New Roman"/>
          <w:color w:val="808080"/>
          <w:kern w:val="0"/>
          <w:sz w:val="19"/>
          <w:szCs w:val="19"/>
          <w:lang w:bidi="ar"/>
        </w:rPr>
        <w:t>Representative methods include</w:t>
      </w:r>
      <w:r>
        <w:rPr>
          <w:rFonts w:ascii="Times New Roman" w:eastAsia="宋体" w:hAnsi="Times New Roman" w:cs="Times New Roman"/>
          <w:color w:val="808080"/>
          <w:kern w:val="0"/>
          <w:sz w:val="19"/>
          <w:szCs w:val="19"/>
          <w:lang w:bidi="ar"/>
        </w:rPr>
        <w:t xml:space="preserve"> </w:t>
      </w:r>
      <w:r w:rsidRPr="005143C6">
        <w:rPr>
          <w:rFonts w:ascii="Times New Roman" w:eastAsia="宋体" w:hAnsi="Times New Roman" w:cs="Times New Roman"/>
          <w:color w:val="808080"/>
          <w:kern w:val="0"/>
          <w:sz w:val="19"/>
          <w:szCs w:val="19"/>
          <w:lang w:bidi="ar"/>
        </w:rPr>
        <w:t>visual contrastive decoding and its variants (e.g., VCD and Med-VCD) (Mahdavi et al., 2026; Leng et al., 2024),</w:t>
      </w:r>
      <w:r>
        <w:rPr>
          <w:rFonts w:ascii="Times New Roman" w:eastAsia="宋体" w:hAnsi="Times New Roman" w:cs="Times New Roman"/>
          <w:color w:val="808080"/>
          <w:kern w:val="0"/>
          <w:sz w:val="19"/>
          <w:szCs w:val="19"/>
          <w:lang w:bidi="ar"/>
        </w:rPr>
        <w:t xml:space="preserve"> </w:t>
      </w:r>
      <w:r w:rsidRPr="005143C6">
        <w:rPr>
          <w:rFonts w:ascii="Times New Roman" w:eastAsia="宋体" w:hAnsi="Times New Roman" w:cs="Times New Roman"/>
          <w:color w:val="808080"/>
          <w:kern w:val="0"/>
          <w:sz w:val="19"/>
          <w:szCs w:val="19"/>
          <w:lang w:bidi="ar"/>
        </w:rPr>
        <w:t>instruction contrastive decoding (ICD) (Wang et al., 2024b), dynamic correction decoding (</w:t>
      </w:r>
      <w:proofErr w:type="spellStart"/>
      <w:r w:rsidRPr="005143C6">
        <w:rPr>
          <w:rFonts w:ascii="Times New Roman" w:eastAsia="宋体" w:hAnsi="Times New Roman" w:cs="Times New Roman"/>
          <w:color w:val="808080"/>
          <w:kern w:val="0"/>
          <w:sz w:val="19"/>
          <w:szCs w:val="19"/>
          <w:lang w:bidi="ar"/>
        </w:rPr>
        <w:t>DeCo</w:t>
      </w:r>
      <w:proofErr w:type="spellEnd"/>
      <w:r w:rsidRPr="005143C6">
        <w:rPr>
          <w:rFonts w:ascii="Times New Roman" w:eastAsia="宋体" w:hAnsi="Times New Roman" w:cs="Times New Roman"/>
          <w:color w:val="808080"/>
          <w:kern w:val="0"/>
          <w:sz w:val="19"/>
          <w:szCs w:val="19"/>
          <w:lang w:bidi="ar"/>
        </w:rPr>
        <w:t>) (Wang et al., 2024a),</w:t>
      </w:r>
      <w:r>
        <w:rPr>
          <w:rFonts w:ascii="Times New Roman" w:eastAsia="宋体" w:hAnsi="Times New Roman" w:cs="Times New Roman"/>
          <w:color w:val="808080"/>
          <w:kern w:val="0"/>
          <w:sz w:val="19"/>
          <w:szCs w:val="19"/>
          <w:lang w:bidi="ar"/>
        </w:rPr>
        <w:t xml:space="preserve"> </w:t>
      </w:r>
      <w:r w:rsidRPr="005143C6">
        <w:rPr>
          <w:rFonts w:ascii="Times New Roman" w:eastAsia="宋体" w:hAnsi="Times New Roman" w:cs="Times New Roman"/>
          <w:color w:val="808080"/>
          <w:kern w:val="0"/>
          <w:sz w:val="19"/>
          <w:szCs w:val="19"/>
          <w:lang w:bidi="ar"/>
        </w:rPr>
        <w:t xml:space="preserve">multi-view multi-path reasoning </w:t>
      </w:r>
      <w:r w:rsidRPr="005143C6">
        <w:rPr>
          <w:rFonts w:ascii="Times New Roman" w:eastAsia="宋体" w:hAnsi="Times New Roman" w:cs="Times New Roman"/>
          <w:color w:val="C00000"/>
          <w:kern w:val="0"/>
          <w:sz w:val="19"/>
          <w:szCs w:val="19"/>
          <w:lang w:bidi="ar"/>
        </w:rPr>
        <w:t>(Qu et al., 2025)</w:t>
      </w:r>
      <w:r w:rsidRPr="005143C6">
        <w:rPr>
          <w:rFonts w:ascii="Times New Roman" w:eastAsia="宋体" w:hAnsi="Times New Roman" w:cs="Times New Roman"/>
          <w:color w:val="808080"/>
          <w:kern w:val="0"/>
          <w:sz w:val="19"/>
          <w:szCs w:val="19"/>
          <w:lang w:bidi="ar"/>
        </w:rPr>
        <w:t>, and self-introspective decoding (SID) (Huo et al., 2024), which</w:t>
      </w:r>
      <w:r>
        <w:rPr>
          <w:rFonts w:ascii="Times New Roman" w:eastAsia="宋体" w:hAnsi="Times New Roman" w:cs="Times New Roman"/>
          <w:color w:val="808080"/>
          <w:kern w:val="0"/>
          <w:sz w:val="19"/>
          <w:szCs w:val="19"/>
          <w:lang w:bidi="ar"/>
        </w:rPr>
        <w:t xml:space="preserve"> </w:t>
      </w:r>
      <w:r w:rsidRPr="005143C6">
        <w:rPr>
          <w:rFonts w:ascii="Times New Roman" w:eastAsia="宋体" w:hAnsi="Times New Roman" w:cs="Times New Roman"/>
          <w:color w:val="808080"/>
          <w:kern w:val="0"/>
          <w:sz w:val="19"/>
          <w:szCs w:val="19"/>
          <w:lang w:bidi="ar"/>
        </w:rPr>
        <w:t>dynamically evaluates token importance during generation. These decoding-time approaches are lightweight and</w:t>
      </w:r>
      <w:r>
        <w:rPr>
          <w:rFonts w:ascii="Times New Roman" w:eastAsia="宋体" w:hAnsi="Times New Roman" w:cs="Times New Roman"/>
          <w:color w:val="808080"/>
          <w:kern w:val="0"/>
          <w:sz w:val="19"/>
          <w:szCs w:val="19"/>
          <w:lang w:bidi="ar"/>
        </w:rPr>
        <w:t xml:space="preserve"> </w:t>
      </w:r>
      <w:r w:rsidRPr="005143C6">
        <w:rPr>
          <w:rFonts w:ascii="Times New Roman" w:eastAsia="宋体" w:hAnsi="Times New Roman" w:cs="Times New Roman"/>
          <w:color w:val="808080"/>
          <w:kern w:val="0"/>
          <w:sz w:val="19"/>
          <w:szCs w:val="19"/>
          <w:lang w:bidi="ar"/>
        </w:rPr>
        <w:t>model-agnostic and have shown promising effectiveness in reducing hallucinations without retraining large models.</w:t>
      </w:r>
    </w:p>
    <w:p w14:paraId="512C08EE" w14:textId="77777777" w:rsidR="0026627A" w:rsidRDefault="0026627A">
      <w:pPr>
        <w:widowControl/>
        <w:jc w:val="left"/>
        <w:rPr>
          <w:rFonts w:ascii="Times New Roman" w:eastAsia="宋体" w:hAnsi="Times New Roman" w:cs="Times New Roman"/>
          <w:color w:val="808080"/>
          <w:kern w:val="0"/>
          <w:sz w:val="19"/>
          <w:szCs w:val="19"/>
          <w:lang w:bidi="ar"/>
        </w:rPr>
      </w:pPr>
    </w:p>
    <w:p w14:paraId="215F6D6D" w14:textId="77777777" w:rsidR="0026627A" w:rsidRDefault="00000000">
      <w:pPr>
        <w:widowControl/>
        <w:jc w:val="left"/>
        <w:rPr>
          <w:rFonts w:ascii="Times New Roman" w:eastAsia="宋体" w:hAnsi="Times New Roman" w:cs="Times New Roman"/>
          <w:color w:val="C00000"/>
          <w:kern w:val="0"/>
          <w:sz w:val="19"/>
          <w:szCs w:val="19"/>
          <w:lang w:bidi="ar"/>
        </w:rPr>
      </w:pPr>
      <w:r>
        <w:rPr>
          <w:rFonts w:ascii="Times New Roman" w:eastAsia="宋体" w:hAnsi="Times New Roman" w:cs="Times New Roman"/>
          <w:color w:val="C00000"/>
          <w:kern w:val="0"/>
          <w:sz w:val="19"/>
          <w:szCs w:val="19"/>
          <w:lang w:bidi="ar"/>
        </w:rPr>
        <w:t>Qu, X., Sun, J., Wei, W., Liu, D., Dong, J., &amp; Cheng, Y. (2025). Look, compare, decide: Alleviating hallucination in large vision-language models via multi-view multi-path reasoning. In Proceedings of the 31st International Conference on Computational Linguistics (pp. 4428–4441).</w:t>
      </w:r>
    </w:p>
    <w:p w14:paraId="64F5B5B4" w14:textId="77777777" w:rsidR="0026627A" w:rsidRDefault="0026627A">
      <w:pPr>
        <w:widowControl/>
        <w:jc w:val="left"/>
        <w:rPr>
          <w:rFonts w:ascii="Times New Roman" w:eastAsia="宋体" w:hAnsi="Times New Roman" w:cs="Times New Roman"/>
          <w:color w:val="C00000"/>
          <w:kern w:val="0"/>
          <w:sz w:val="19"/>
          <w:szCs w:val="19"/>
          <w:lang w:bidi="ar"/>
        </w:rPr>
      </w:pPr>
    </w:p>
    <w:p w14:paraId="4148A2B1" w14:textId="77777777" w:rsidR="0026627A" w:rsidRDefault="00000000">
      <w:pPr>
        <w:widowControl/>
        <w:jc w:val="left"/>
        <w:rPr>
          <w:rFonts w:ascii="Times New Roman" w:eastAsia="宋体" w:hAnsi="Times New Roman" w:cs="Times New Roman"/>
          <w:color w:val="C00000"/>
          <w:kern w:val="0"/>
          <w:sz w:val="19"/>
          <w:szCs w:val="19"/>
          <w:lang w:bidi="ar"/>
        </w:rPr>
      </w:pPr>
      <w:r>
        <w:rPr>
          <w:rFonts w:ascii="Times New Roman" w:eastAsia="宋体" w:hAnsi="Times New Roman" w:cs="Times New Roman"/>
          <w:color w:val="C00000"/>
          <w:kern w:val="0"/>
          <w:sz w:val="19"/>
          <w:szCs w:val="19"/>
          <w:lang w:bidi="ar"/>
        </w:rPr>
        <w:t xml:space="preserve">Jing, L., &amp; Du, X. (2024). </w:t>
      </w:r>
      <w:proofErr w:type="spellStart"/>
      <w:r>
        <w:rPr>
          <w:rFonts w:ascii="Times New Roman" w:eastAsia="宋体" w:hAnsi="Times New Roman" w:cs="Times New Roman"/>
          <w:color w:val="C00000"/>
          <w:kern w:val="0"/>
          <w:sz w:val="19"/>
          <w:szCs w:val="19"/>
          <w:lang w:bidi="ar"/>
        </w:rPr>
        <w:t>Fgaif</w:t>
      </w:r>
      <w:proofErr w:type="spellEnd"/>
      <w:r>
        <w:rPr>
          <w:rFonts w:ascii="Times New Roman" w:eastAsia="宋体" w:hAnsi="Times New Roman" w:cs="Times New Roman"/>
          <w:color w:val="C00000"/>
          <w:kern w:val="0"/>
          <w:sz w:val="19"/>
          <w:szCs w:val="19"/>
          <w:lang w:bidi="ar"/>
        </w:rPr>
        <w:t>: Aligning large vision-language models with fine-grained ai feedback. Transactions on Machine Learning Research.</w:t>
      </w:r>
    </w:p>
    <w:p w14:paraId="1A963426" w14:textId="77777777" w:rsidR="0026627A" w:rsidRDefault="0026627A">
      <w:pPr>
        <w:widowControl/>
        <w:jc w:val="left"/>
        <w:rPr>
          <w:rFonts w:ascii="Times New Roman" w:eastAsia="宋体" w:hAnsi="Times New Roman" w:cs="Times New Roman"/>
          <w:color w:val="C00000"/>
          <w:kern w:val="0"/>
          <w:sz w:val="19"/>
          <w:szCs w:val="19"/>
          <w:lang w:bidi="ar"/>
        </w:rPr>
      </w:pPr>
    </w:p>
    <w:p w14:paraId="0F5B5319" w14:textId="77777777" w:rsidR="0026627A" w:rsidRDefault="00000000">
      <w:pPr>
        <w:widowControl/>
        <w:jc w:val="left"/>
        <w:rPr>
          <w:rFonts w:ascii="Times New Roman" w:eastAsia="宋体" w:hAnsi="Times New Roman" w:cs="Times New Roman"/>
          <w:color w:val="C00000"/>
          <w:kern w:val="0"/>
          <w:sz w:val="19"/>
          <w:szCs w:val="19"/>
          <w:lang w:bidi="ar"/>
        </w:rPr>
      </w:pPr>
      <w:r>
        <w:rPr>
          <w:rFonts w:ascii="Times New Roman" w:eastAsia="宋体" w:hAnsi="Times New Roman" w:cs="Times New Roman"/>
          <w:color w:val="C00000"/>
          <w:kern w:val="0"/>
          <w:sz w:val="19"/>
          <w:szCs w:val="19"/>
          <w:lang w:bidi="ar"/>
        </w:rPr>
        <w:t>Jing, L., Lai, V. D., Yoon, S., Bui, T., &amp; Du, X. (2025). Fifa: Unified faithfulness evaluation framework for text-to-video and video-to-text generation. In Knowledgeable Foundation Models at ACL 2025.</w:t>
      </w:r>
    </w:p>
    <w:p w14:paraId="3D8FAFE3" w14:textId="77777777" w:rsidR="0026627A" w:rsidRDefault="0026627A">
      <w:pPr>
        <w:widowControl/>
        <w:jc w:val="left"/>
        <w:rPr>
          <w:rFonts w:ascii="Times New Roman" w:eastAsia="宋体" w:hAnsi="Times New Roman" w:cs="Times New Roman"/>
          <w:color w:val="C00000"/>
          <w:kern w:val="0"/>
          <w:sz w:val="19"/>
          <w:szCs w:val="19"/>
          <w:lang w:bidi="ar"/>
        </w:rPr>
      </w:pPr>
    </w:p>
    <w:p w14:paraId="4C5B6E15" w14:textId="77777777" w:rsidR="0026627A" w:rsidRDefault="00000000">
      <w:pPr>
        <w:widowControl/>
        <w:jc w:val="left"/>
        <w:rPr>
          <w:rFonts w:ascii="Times New Roman" w:eastAsia="宋体" w:hAnsi="Times New Roman" w:cs="Times New Roman"/>
          <w:color w:val="C00000"/>
          <w:kern w:val="0"/>
          <w:sz w:val="19"/>
          <w:szCs w:val="19"/>
          <w:lang w:bidi="ar"/>
        </w:rPr>
      </w:pPr>
      <w:r>
        <w:rPr>
          <w:rFonts w:ascii="Times New Roman" w:eastAsia="宋体" w:hAnsi="Times New Roman" w:cs="Times New Roman"/>
          <w:color w:val="C00000"/>
          <w:kern w:val="0"/>
          <w:sz w:val="19"/>
          <w:szCs w:val="19"/>
          <w:lang w:bidi="ar"/>
        </w:rPr>
        <w:t xml:space="preserve">Liu, Y., Duan, H., Zhang, Y., Li, B., Zhang, S., Zhao, W., Yuan, Y., Wang, J., He, C., Liu, Z. et al. (2024c). </w:t>
      </w:r>
      <w:proofErr w:type="spellStart"/>
      <w:r>
        <w:rPr>
          <w:rFonts w:ascii="Times New Roman" w:eastAsia="宋体" w:hAnsi="Times New Roman" w:cs="Times New Roman"/>
          <w:color w:val="C00000"/>
          <w:kern w:val="0"/>
          <w:sz w:val="19"/>
          <w:szCs w:val="19"/>
          <w:lang w:bidi="ar"/>
        </w:rPr>
        <w:t>Mmbench</w:t>
      </w:r>
      <w:proofErr w:type="spellEnd"/>
      <w:r>
        <w:rPr>
          <w:rFonts w:ascii="Times New Roman" w:eastAsia="宋体" w:hAnsi="Times New Roman" w:cs="Times New Roman"/>
          <w:color w:val="C00000"/>
          <w:kern w:val="0"/>
          <w:sz w:val="19"/>
          <w:szCs w:val="19"/>
          <w:lang w:bidi="ar"/>
        </w:rPr>
        <w:t>: Is your multi-modal model an all-around player? In European conference on computer vision (pp. 216–233). Springer.</w:t>
      </w:r>
    </w:p>
    <w:p w14:paraId="6A9AF491" w14:textId="77777777" w:rsidR="0026627A" w:rsidRDefault="0026627A">
      <w:pPr>
        <w:widowControl/>
        <w:jc w:val="left"/>
        <w:rPr>
          <w:rFonts w:ascii="Times New Roman" w:eastAsia="宋体" w:hAnsi="Times New Roman" w:cs="Times New Roman"/>
          <w:color w:val="C00000"/>
          <w:kern w:val="0"/>
          <w:sz w:val="19"/>
          <w:szCs w:val="19"/>
          <w:lang w:bidi="ar"/>
        </w:rPr>
      </w:pPr>
    </w:p>
    <w:p w14:paraId="55A54FD1" w14:textId="77777777" w:rsidR="0026627A" w:rsidRDefault="00000000">
      <w:pPr>
        <w:widowControl/>
        <w:jc w:val="left"/>
        <w:rPr>
          <w:rFonts w:ascii="Times New Roman" w:eastAsia="宋体" w:hAnsi="Times New Roman" w:cs="Times New Roman"/>
          <w:color w:val="C00000"/>
          <w:kern w:val="0"/>
          <w:sz w:val="19"/>
          <w:szCs w:val="19"/>
          <w:lang w:bidi="ar"/>
        </w:rPr>
      </w:pPr>
      <w:r>
        <w:rPr>
          <w:rFonts w:ascii="Times New Roman" w:eastAsia="宋体" w:hAnsi="Times New Roman" w:cs="Times New Roman"/>
          <w:color w:val="C00000"/>
          <w:kern w:val="0"/>
          <w:sz w:val="19"/>
          <w:szCs w:val="19"/>
          <w:lang w:bidi="ar"/>
        </w:rPr>
        <w:t>Shang, Y., Zeng, X., Zhu, Y., Yang, X., Fang, Z., Zhang, J., Chen, J., Liu, Z., &amp; Tian, Y. (2025b). From pixels to tokens: Revisiting object hallucinations in large vision-language models. In Proceedings of the 33rd ACM International Conference on Multimedia (pp. 10496–10505).</w:t>
      </w:r>
    </w:p>
    <w:p w14:paraId="41F3E968" w14:textId="77777777" w:rsidR="0026627A" w:rsidRDefault="0026627A">
      <w:pPr>
        <w:widowControl/>
        <w:jc w:val="left"/>
        <w:rPr>
          <w:rFonts w:ascii="Times New Roman" w:eastAsia="宋体" w:hAnsi="Times New Roman" w:cs="Times New Roman"/>
          <w:color w:val="C00000"/>
          <w:kern w:val="0"/>
          <w:sz w:val="19"/>
          <w:szCs w:val="19"/>
          <w:lang w:bidi="ar"/>
        </w:rPr>
      </w:pPr>
    </w:p>
    <w:p w14:paraId="454E0483" w14:textId="77777777" w:rsidR="0026627A" w:rsidRDefault="00000000">
      <w:pPr>
        <w:widowControl/>
        <w:jc w:val="left"/>
        <w:rPr>
          <w:rFonts w:ascii="Times New Roman" w:eastAsia="宋体" w:hAnsi="Times New Roman" w:cs="Times New Roman"/>
          <w:color w:val="C00000"/>
          <w:kern w:val="0"/>
          <w:sz w:val="19"/>
          <w:szCs w:val="19"/>
          <w:lang w:bidi="ar"/>
        </w:rPr>
      </w:pPr>
      <w:r>
        <w:rPr>
          <w:rFonts w:ascii="Times New Roman" w:eastAsia="宋体" w:hAnsi="Times New Roman" w:cs="Times New Roman"/>
          <w:color w:val="C00000"/>
          <w:kern w:val="0"/>
          <w:sz w:val="19"/>
          <w:szCs w:val="19"/>
          <w:lang w:bidi="ar"/>
        </w:rPr>
        <w:t>Chang, Y., Jing, L., Zhang, X., &amp; Zhang, Y. (2024). A unified hallucination mitigation framework for large vision-language models. Transactions on Machine Learning Research.</w:t>
      </w:r>
    </w:p>
    <w:p w14:paraId="5D0FE53D" w14:textId="77777777" w:rsidR="0026627A" w:rsidRDefault="0026627A">
      <w:pPr>
        <w:widowControl/>
        <w:jc w:val="left"/>
        <w:rPr>
          <w:rFonts w:ascii="Times New Roman" w:eastAsia="宋体" w:hAnsi="Times New Roman" w:cs="Times New Roman"/>
          <w:color w:val="C00000"/>
          <w:kern w:val="0"/>
          <w:sz w:val="19"/>
          <w:szCs w:val="19"/>
          <w:lang w:bidi="ar"/>
        </w:rPr>
      </w:pPr>
    </w:p>
    <w:p w14:paraId="45DA3239" w14:textId="77777777" w:rsidR="0026627A" w:rsidRDefault="00000000">
      <w:pPr>
        <w:widowControl/>
        <w:jc w:val="left"/>
        <w:rPr>
          <w:rFonts w:ascii="Times New Roman" w:eastAsia="宋体" w:hAnsi="Times New Roman" w:cs="Times New Roman"/>
          <w:color w:val="C00000"/>
          <w:kern w:val="0"/>
          <w:sz w:val="19"/>
          <w:szCs w:val="19"/>
          <w:lang w:bidi="ar"/>
        </w:rPr>
      </w:pPr>
      <w:r>
        <w:rPr>
          <w:rFonts w:ascii="Times New Roman" w:eastAsia="宋体" w:hAnsi="Times New Roman" w:cs="Times New Roman"/>
          <w:color w:val="C00000"/>
          <w:kern w:val="0"/>
          <w:sz w:val="19"/>
          <w:szCs w:val="19"/>
          <w:lang w:bidi="ar"/>
        </w:rPr>
        <w:t xml:space="preserve">Zhang, Y., Zuo, J., Su, K., &amp; Jing, L. (2024). Fine-grained and explainable factuality evaluation for multimodal summarization. </w:t>
      </w:r>
      <w:proofErr w:type="spellStart"/>
      <w:r>
        <w:rPr>
          <w:rFonts w:ascii="Times New Roman" w:eastAsia="宋体" w:hAnsi="Times New Roman" w:cs="Times New Roman"/>
          <w:color w:val="C00000"/>
          <w:kern w:val="0"/>
          <w:sz w:val="19"/>
          <w:szCs w:val="19"/>
          <w:lang w:bidi="ar"/>
        </w:rPr>
        <w:t>arXiv</w:t>
      </w:r>
      <w:proofErr w:type="spellEnd"/>
      <w:r>
        <w:rPr>
          <w:rFonts w:ascii="Times New Roman" w:eastAsia="宋体" w:hAnsi="Times New Roman" w:cs="Times New Roman"/>
          <w:color w:val="C00000"/>
          <w:kern w:val="0"/>
          <w:sz w:val="19"/>
          <w:szCs w:val="19"/>
          <w:lang w:bidi="ar"/>
        </w:rPr>
        <w:t xml:space="preserve"> preprint arXiv:2402.11414.</w:t>
      </w:r>
    </w:p>
    <w:p w14:paraId="5EC57F1C" w14:textId="77777777" w:rsidR="0026627A" w:rsidRDefault="0026627A">
      <w:pPr>
        <w:widowControl/>
        <w:jc w:val="left"/>
        <w:rPr>
          <w:rFonts w:ascii="Times New Roman" w:eastAsia="宋体" w:hAnsi="Times New Roman" w:cs="Times New Roman"/>
          <w:color w:val="C00000"/>
          <w:kern w:val="0"/>
          <w:sz w:val="19"/>
          <w:szCs w:val="19"/>
          <w:lang w:bidi="ar"/>
        </w:rPr>
      </w:pPr>
    </w:p>
    <w:p w14:paraId="59AA3D2C" w14:textId="77777777" w:rsidR="0026627A" w:rsidRDefault="00000000">
      <w:pPr>
        <w:widowControl/>
        <w:jc w:val="left"/>
        <w:rPr>
          <w:rFonts w:ascii="Times New Roman" w:eastAsia="宋体" w:hAnsi="Times New Roman" w:cs="Times New Roman"/>
          <w:color w:val="C00000"/>
          <w:kern w:val="0"/>
          <w:sz w:val="19"/>
          <w:szCs w:val="19"/>
          <w:lang w:bidi="ar"/>
        </w:rPr>
      </w:pPr>
      <w:r>
        <w:rPr>
          <w:rFonts w:ascii="Times New Roman" w:eastAsia="宋体" w:hAnsi="Times New Roman" w:cs="Times New Roman"/>
          <w:color w:val="C00000"/>
          <w:kern w:val="0"/>
          <w:sz w:val="19"/>
          <w:szCs w:val="19"/>
          <w:lang w:bidi="ar"/>
        </w:rPr>
        <w:t xml:space="preserve">Sun, Z., Shen, S., Cao, S., Liu, H., Li, C., Shen, Y., Gan, C., Gui, L., Wang, Y.-X., Yang, Y. et al. (2024). Aligning large multimodal models with factually augmented </w:t>
      </w:r>
      <w:proofErr w:type="spellStart"/>
      <w:r>
        <w:rPr>
          <w:rFonts w:ascii="Times New Roman" w:eastAsia="宋体" w:hAnsi="Times New Roman" w:cs="Times New Roman"/>
          <w:color w:val="C00000"/>
          <w:kern w:val="0"/>
          <w:sz w:val="19"/>
          <w:szCs w:val="19"/>
          <w:lang w:bidi="ar"/>
        </w:rPr>
        <w:t>rlhf</w:t>
      </w:r>
      <w:proofErr w:type="spellEnd"/>
      <w:r>
        <w:rPr>
          <w:rFonts w:ascii="Times New Roman" w:eastAsia="宋体" w:hAnsi="Times New Roman" w:cs="Times New Roman"/>
          <w:color w:val="C00000"/>
          <w:kern w:val="0"/>
          <w:sz w:val="19"/>
          <w:szCs w:val="19"/>
          <w:lang w:bidi="ar"/>
        </w:rPr>
        <w:t>. In Findings of the Association for Computational Linguistics: ACL 2024 (pp. 13088–13110).</w:t>
      </w:r>
    </w:p>
    <w:p w14:paraId="72F99F51" w14:textId="77777777" w:rsidR="0026627A" w:rsidRDefault="0026627A">
      <w:pPr>
        <w:widowControl/>
        <w:jc w:val="left"/>
        <w:rPr>
          <w:rFonts w:ascii="Times New Roman" w:eastAsia="宋体" w:hAnsi="Times New Roman" w:cs="Times New Roman"/>
          <w:color w:val="C00000"/>
          <w:kern w:val="0"/>
          <w:sz w:val="19"/>
          <w:szCs w:val="19"/>
          <w:lang w:bidi="ar"/>
        </w:rPr>
      </w:pPr>
    </w:p>
    <w:p w14:paraId="6D61DA90" w14:textId="77777777" w:rsidR="0026627A" w:rsidRDefault="00000000">
      <w:pPr>
        <w:widowControl/>
        <w:jc w:val="left"/>
        <w:rPr>
          <w:rFonts w:ascii="Times New Roman" w:eastAsia="宋体" w:hAnsi="Times New Roman" w:cs="Times New Roman"/>
          <w:color w:val="C00000"/>
          <w:kern w:val="0"/>
          <w:sz w:val="19"/>
          <w:szCs w:val="19"/>
          <w:lang w:bidi="ar"/>
        </w:rPr>
      </w:pPr>
      <w:r>
        <w:rPr>
          <w:rFonts w:ascii="Times New Roman" w:eastAsia="宋体" w:hAnsi="Times New Roman" w:cs="Times New Roman"/>
          <w:color w:val="C00000"/>
          <w:kern w:val="0"/>
          <w:sz w:val="19"/>
          <w:szCs w:val="19"/>
          <w:lang w:bidi="ar"/>
        </w:rPr>
        <w:t xml:space="preserve">Jing, L., Li, R., Chen, Y., &amp; Du, X. (2024). </w:t>
      </w:r>
      <w:proofErr w:type="spellStart"/>
      <w:r>
        <w:rPr>
          <w:rFonts w:ascii="Times New Roman" w:eastAsia="宋体" w:hAnsi="Times New Roman" w:cs="Times New Roman"/>
          <w:color w:val="C00000"/>
          <w:kern w:val="0"/>
          <w:sz w:val="19"/>
          <w:szCs w:val="19"/>
          <w:lang w:bidi="ar"/>
        </w:rPr>
        <w:t>Faithscore</w:t>
      </w:r>
      <w:proofErr w:type="spellEnd"/>
      <w:r>
        <w:rPr>
          <w:rFonts w:ascii="Times New Roman" w:eastAsia="宋体" w:hAnsi="Times New Roman" w:cs="Times New Roman"/>
          <w:color w:val="C00000"/>
          <w:kern w:val="0"/>
          <w:sz w:val="19"/>
          <w:szCs w:val="19"/>
          <w:lang w:bidi="ar"/>
        </w:rPr>
        <w:t>: Fine-grained evaluations of hallucinations in large vision-language models. In Findings of the Association for Computational Linguistics: EMNLP 2024 (pp. 5042–5063).</w:t>
      </w:r>
    </w:p>
    <w:sectPr w:rsidR="002662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B0604020202020204"/>
    <w:charset w:val="00"/>
    <w:family w:val="auto"/>
    <w:pitch w:val="default"/>
    <w:sig w:usb0="E0000AFF" w:usb1="00007843" w:usb2="00000001" w:usb3="00000000" w:csb0="400001BF" w:csb1="DFF70000"/>
  </w:font>
  <w:font w:name="Times New Roman Bold Italic">
    <w:altName w:val="Times New Roman"/>
    <w:panose1 w:val="020B0604020202020204"/>
    <w:charset w:val="00"/>
    <w:family w:val="auto"/>
    <w:pitch w:val="default"/>
    <w:sig w:usb0="E0000AFF" w:usb1="00007843" w:usb2="00000001" w:usb3="00000000" w:csb0="400001BF" w:csb1="DFF7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FA522"/>
    <w:multiLevelType w:val="singleLevel"/>
    <w:tmpl w:val="676FA522"/>
    <w:lvl w:ilvl="0">
      <w:start w:val="1"/>
      <w:numFmt w:val="decimal"/>
      <w:suff w:val="space"/>
      <w:lvlText w:val="%1."/>
      <w:lvlJc w:val="left"/>
    </w:lvl>
  </w:abstractNum>
  <w:abstractNum w:abstractNumId="1" w15:restartNumberingAfterBreak="0">
    <w:nsid w:val="780059AA"/>
    <w:multiLevelType w:val="multilevel"/>
    <w:tmpl w:val="780059AA"/>
    <w:lvl w:ilvl="0">
      <w:start w:val="1"/>
      <w:numFmt w:val="decimalEnclosedCircle"/>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52054979">
    <w:abstractNumId w:val="1"/>
  </w:num>
  <w:num w:numId="2" w16cid:durableId="1697585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D94AE1"/>
    <w:rsid w:val="000652F1"/>
    <w:rsid w:val="00072FBE"/>
    <w:rsid w:val="00094DCD"/>
    <w:rsid w:val="000A69C0"/>
    <w:rsid w:val="000A7817"/>
    <w:rsid w:val="000B2342"/>
    <w:rsid w:val="000B64AD"/>
    <w:rsid w:val="000C7D14"/>
    <w:rsid w:val="001150B4"/>
    <w:rsid w:val="00123A15"/>
    <w:rsid w:val="00142AD4"/>
    <w:rsid w:val="00145887"/>
    <w:rsid w:val="00156F2C"/>
    <w:rsid w:val="001B003E"/>
    <w:rsid w:val="00225352"/>
    <w:rsid w:val="0026627A"/>
    <w:rsid w:val="0031163B"/>
    <w:rsid w:val="003434D5"/>
    <w:rsid w:val="00347317"/>
    <w:rsid w:val="00372A2A"/>
    <w:rsid w:val="00374612"/>
    <w:rsid w:val="003A0863"/>
    <w:rsid w:val="003F1297"/>
    <w:rsid w:val="004312AD"/>
    <w:rsid w:val="00450947"/>
    <w:rsid w:val="004727B4"/>
    <w:rsid w:val="00482EE8"/>
    <w:rsid w:val="004F091E"/>
    <w:rsid w:val="005143C6"/>
    <w:rsid w:val="00516BC7"/>
    <w:rsid w:val="0053403A"/>
    <w:rsid w:val="005401E9"/>
    <w:rsid w:val="0057531A"/>
    <w:rsid w:val="005E755B"/>
    <w:rsid w:val="006132DB"/>
    <w:rsid w:val="00660989"/>
    <w:rsid w:val="006C4BFB"/>
    <w:rsid w:val="006F3830"/>
    <w:rsid w:val="00707134"/>
    <w:rsid w:val="00751AE4"/>
    <w:rsid w:val="007F09D5"/>
    <w:rsid w:val="008118F0"/>
    <w:rsid w:val="00814D1B"/>
    <w:rsid w:val="0081783E"/>
    <w:rsid w:val="0087473D"/>
    <w:rsid w:val="008A1988"/>
    <w:rsid w:val="008D41A8"/>
    <w:rsid w:val="008F6984"/>
    <w:rsid w:val="00927C15"/>
    <w:rsid w:val="00937A4B"/>
    <w:rsid w:val="00961E53"/>
    <w:rsid w:val="009D7114"/>
    <w:rsid w:val="009F310F"/>
    <w:rsid w:val="00A064D9"/>
    <w:rsid w:val="00A310CC"/>
    <w:rsid w:val="00A32199"/>
    <w:rsid w:val="00A53DAD"/>
    <w:rsid w:val="00AF0CCE"/>
    <w:rsid w:val="00B0532D"/>
    <w:rsid w:val="00B47488"/>
    <w:rsid w:val="00B635DB"/>
    <w:rsid w:val="00B75690"/>
    <w:rsid w:val="00BB7F0E"/>
    <w:rsid w:val="00BF019E"/>
    <w:rsid w:val="00BF6FB7"/>
    <w:rsid w:val="00CB5567"/>
    <w:rsid w:val="00CC4A2C"/>
    <w:rsid w:val="00CD16D3"/>
    <w:rsid w:val="00CF5447"/>
    <w:rsid w:val="00DC1A86"/>
    <w:rsid w:val="00DF609D"/>
    <w:rsid w:val="00E13465"/>
    <w:rsid w:val="00E2386F"/>
    <w:rsid w:val="00E23CEB"/>
    <w:rsid w:val="00EB6993"/>
    <w:rsid w:val="00ED1494"/>
    <w:rsid w:val="00EE3DFA"/>
    <w:rsid w:val="00EF3C74"/>
    <w:rsid w:val="00F07066"/>
    <w:rsid w:val="00F62E7C"/>
    <w:rsid w:val="00F87207"/>
    <w:rsid w:val="00FE6415"/>
    <w:rsid w:val="00FF34DB"/>
    <w:rsid w:val="00FF79EB"/>
    <w:rsid w:val="0AFF2C53"/>
    <w:rsid w:val="0FD94AE1"/>
    <w:rsid w:val="16FB96FA"/>
    <w:rsid w:val="1BFEFE57"/>
    <w:rsid w:val="1F373743"/>
    <w:rsid w:val="1F3EF1AB"/>
    <w:rsid w:val="1FBE1E73"/>
    <w:rsid w:val="1FF0C2EC"/>
    <w:rsid w:val="2D350F91"/>
    <w:rsid w:val="2EB7E46A"/>
    <w:rsid w:val="2F4DA481"/>
    <w:rsid w:val="2FF36B91"/>
    <w:rsid w:val="2FFE4DDA"/>
    <w:rsid w:val="36BE8A37"/>
    <w:rsid w:val="3EFF1D05"/>
    <w:rsid w:val="3F5D5CFA"/>
    <w:rsid w:val="3F6FBEB4"/>
    <w:rsid w:val="3FBBD39D"/>
    <w:rsid w:val="3FF35DBD"/>
    <w:rsid w:val="4BDF6002"/>
    <w:rsid w:val="4F965B58"/>
    <w:rsid w:val="527FF5E8"/>
    <w:rsid w:val="52FD4FAE"/>
    <w:rsid w:val="53B9DA16"/>
    <w:rsid w:val="541F13F5"/>
    <w:rsid w:val="57B5C9BB"/>
    <w:rsid w:val="57F8CA54"/>
    <w:rsid w:val="57FF0047"/>
    <w:rsid w:val="5AECBDAA"/>
    <w:rsid w:val="5F474EBF"/>
    <w:rsid w:val="5F5E632C"/>
    <w:rsid w:val="5F7DE9BF"/>
    <w:rsid w:val="5FDDFE44"/>
    <w:rsid w:val="5FF36F31"/>
    <w:rsid w:val="6773291C"/>
    <w:rsid w:val="67C7BE5E"/>
    <w:rsid w:val="67DDD85E"/>
    <w:rsid w:val="67DFA202"/>
    <w:rsid w:val="67F7D26E"/>
    <w:rsid w:val="6AF7D622"/>
    <w:rsid w:val="6DFE086A"/>
    <w:rsid w:val="6F66A7D7"/>
    <w:rsid w:val="6FFCA942"/>
    <w:rsid w:val="71FFEC3C"/>
    <w:rsid w:val="73DE5017"/>
    <w:rsid w:val="74DB861A"/>
    <w:rsid w:val="763DB628"/>
    <w:rsid w:val="766BBD56"/>
    <w:rsid w:val="777F5608"/>
    <w:rsid w:val="78367BD6"/>
    <w:rsid w:val="7AB14ED7"/>
    <w:rsid w:val="7ADF8327"/>
    <w:rsid w:val="7B5FDDB4"/>
    <w:rsid w:val="7B67B683"/>
    <w:rsid w:val="7B7F7FDB"/>
    <w:rsid w:val="7CFFF8A4"/>
    <w:rsid w:val="7EBB9813"/>
    <w:rsid w:val="7EFDD039"/>
    <w:rsid w:val="7F378128"/>
    <w:rsid w:val="7F7FE529"/>
    <w:rsid w:val="7FADC440"/>
    <w:rsid w:val="7FAF8835"/>
    <w:rsid w:val="7FB9644E"/>
    <w:rsid w:val="7FBDAEDD"/>
    <w:rsid w:val="7FDFFB1D"/>
    <w:rsid w:val="7FEF73FB"/>
    <w:rsid w:val="7FFACB0B"/>
    <w:rsid w:val="7FFCF2C5"/>
    <w:rsid w:val="7FFD9CCC"/>
    <w:rsid w:val="86BF9641"/>
    <w:rsid w:val="87989F03"/>
    <w:rsid w:val="8FDF92EF"/>
    <w:rsid w:val="9B7BE589"/>
    <w:rsid w:val="9FCD0C68"/>
    <w:rsid w:val="ABBF23AA"/>
    <w:rsid w:val="AFFF004C"/>
    <w:rsid w:val="B6FF7595"/>
    <w:rsid w:val="B7FA1EF2"/>
    <w:rsid w:val="BDCF79B2"/>
    <w:rsid w:val="BED3BA7E"/>
    <w:rsid w:val="BF3B2A62"/>
    <w:rsid w:val="BFBE2A4F"/>
    <w:rsid w:val="BFFD693E"/>
    <w:rsid w:val="BFFDED8C"/>
    <w:rsid w:val="CAAF82CE"/>
    <w:rsid w:val="CBDBE1E2"/>
    <w:rsid w:val="CEEF4083"/>
    <w:rsid w:val="D2E70795"/>
    <w:rsid w:val="D3F70701"/>
    <w:rsid w:val="D53BE413"/>
    <w:rsid w:val="D7C5F31C"/>
    <w:rsid w:val="DADF6D48"/>
    <w:rsid w:val="DDF713E0"/>
    <w:rsid w:val="DFDDCF1E"/>
    <w:rsid w:val="E557A542"/>
    <w:rsid w:val="E59E85E5"/>
    <w:rsid w:val="E5FE6226"/>
    <w:rsid w:val="E7BDE1BE"/>
    <w:rsid w:val="EB9CC5CB"/>
    <w:rsid w:val="EBEB6C8E"/>
    <w:rsid w:val="EDEEA1BE"/>
    <w:rsid w:val="EF8F9430"/>
    <w:rsid w:val="EFFDC3D7"/>
    <w:rsid w:val="F3EC83EB"/>
    <w:rsid w:val="F3FCA87A"/>
    <w:rsid w:val="F49F9DA5"/>
    <w:rsid w:val="F4F620D2"/>
    <w:rsid w:val="F61C27DC"/>
    <w:rsid w:val="F66F15AF"/>
    <w:rsid w:val="F6DFB331"/>
    <w:rsid w:val="F6ED7723"/>
    <w:rsid w:val="F7AA7A47"/>
    <w:rsid w:val="F7EA0105"/>
    <w:rsid w:val="F9FB23C3"/>
    <w:rsid w:val="FACDC031"/>
    <w:rsid w:val="FB3BF2F6"/>
    <w:rsid w:val="FB7B6DED"/>
    <w:rsid w:val="FBD48EE9"/>
    <w:rsid w:val="FBFF1265"/>
    <w:rsid w:val="FCEF726A"/>
    <w:rsid w:val="FCF67602"/>
    <w:rsid w:val="FCF92FEF"/>
    <w:rsid w:val="FCFE954B"/>
    <w:rsid w:val="FD9300AF"/>
    <w:rsid w:val="FDF6BF94"/>
    <w:rsid w:val="FE6D4503"/>
    <w:rsid w:val="FE7AB26C"/>
    <w:rsid w:val="FEE17CEE"/>
    <w:rsid w:val="FEF75978"/>
    <w:rsid w:val="FEFF4CCF"/>
    <w:rsid w:val="FF1C674B"/>
    <w:rsid w:val="FF2F2F87"/>
    <w:rsid w:val="FF3F37EC"/>
    <w:rsid w:val="FF7FF241"/>
    <w:rsid w:val="FF9F986C"/>
    <w:rsid w:val="FFA7F868"/>
    <w:rsid w:val="FFA8F35F"/>
    <w:rsid w:val="FFDFD57F"/>
    <w:rsid w:val="FFFB55B4"/>
    <w:rsid w:val="FFFB7F68"/>
    <w:rsid w:val="FFFF3391"/>
    <w:rsid w:val="FFFFCD4F"/>
    <w:rsid w:val="FFFFF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8D5E262"/>
  <w15:docId w15:val="{7A05D3A8-3B97-974B-9DB7-9410782D6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pPr>
      <w:widowControl/>
      <w:spacing w:before="100" w:beforeAutospacing="1" w:after="100" w:afterAutospacing="1"/>
      <w:jc w:val="left"/>
    </w:pPr>
    <w:rPr>
      <w:rFonts w:ascii="宋体" w:eastAsia="宋体" w:hAnsi="宋体" w:cs="宋体"/>
      <w:kern w:val="0"/>
      <w:sz w:val="24"/>
    </w:rPr>
  </w:style>
  <w:style w:type="table" w:styleId="a4">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Pr>
      <w:b/>
    </w:rPr>
  </w:style>
  <w:style w:type="paragraph" w:customStyle="1" w:styleId="tgt">
    <w:name w:val="tgt"/>
    <w:basedOn w:val="a"/>
    <w:pPr>
      <w:widowControl/>
      <w:spacing w:before="100" w:beforeAutospacing="1" w:after="100" w:afterAutospacing="1"/>
      <w:jc w:val="left"/>
    </w:pPr>
    <w:rPr>
      <w:rFonts w:ascii="宋体" w:eastAsia="宋体" w:hAnsi="宋体" w:cs="宋体"/>
      <w:kern w:val="0"/>
      <w:sz w:val="24"/>
    </w:rPr>
  </w:style>
  <w:style w:type="character" w:customStyle="1" w:styleId="tgt1">
    <w:name w:val="tgt1"/>
    <w:basedOn w:val="a0"/>
  </w:style>
  <w:style w:type="character" w:customStyle="1" w:styleId="apple-converted-space">
    <w:name w:val="apple-converted-space"/>
    <w:basedOn w:val="a0"/>
  </w:style>
  <w:style w:type="paragraph" w:customStyle="1" w:styleId="md-end-block">
    <w:name w:val="md-end-block"/>
    <w:basedOn w:val="a"/>
    <w:pPr>
      <w:widowControl/>
      <w:spacing w:before="100" w:beforeAutospacing="1" w:after="100" w:afterAutospacing="1"/>
      <w:jc w:val="left"/>
    </w:pPr>
    <w:rPr>
      <w:rFonts w:ascii="宋体" w:eastAsia="宋体" w:hAnsi="宋体" w:cs="宋体"/>
      <w:kern w:val="0"/>
      <w:sz w:val="24"/>
    </w:rPr>
  </w:style>
  <w:style w:type="character" w:customStyle="1" w:styleId="md-plain">
    <w:name w:val="md-plain"/>
    <w:basedOn w:val="a0"/>
  </w:style>
  <w:style w:type="paragraph" w:styleId="a6">
    <w:name w:val="List Paragraph"/>
    <w:basedOn w:val="a"/>
    <w:uiPriority w:val="99"/>
    <w:unhideWhenUse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Pages>
  <Words>1751</Words>
  <Characters>9987</Characters>
  <Application>Microsoft Office Word</Application>
  <DocSecurity>0</DocSecurity>
  <Lines>83</Lines>
  <Paragraphs>23</Paragraphs>
  <ScaleCrop>false</ScaleCrop>
  <Company/>
  <LinksUpToDate>false</LinksUpToDate>
  <CharactersWithSpaces>11715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LegendJackies</dc:creator>
  <cp:lastModifiedBy>office user</cp:lastModifiedBy>
  <cp:revision>16</cp:revision>
  <cp:lastPrinted>2026-02-05T11:24:00Z</cp:lastPrinted>
  <dcterms:created xsi:type="dcterms:W3CDTF">2026-02-05T11:24:00Z</dcterms:created>
  <dcterms:modified xsi:type="dcterms:W3CDTF">2026-03-09T02:51:00Z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2052-6.15.2.8936</vt:lpwstr>
  </property>
  <property fmtid="{D5CDD505-2E9C-101B-9397-08002B2CF9AE}" pid="3" name="ICV">
    <vt:lpwstr>F41981002E8DB1930E31AE694C6F10E6_43</vt:lpwstr>
  </property>
</Properties>
</file>