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主要服务两类人：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●手机公司：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■愿望：更好的了解顾客的评价与态度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消费观念：能花相对少的资金购买持久的，先进的系统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经济能力：依据公司规模有财务限制，不过能</w:t>
      </w:r>
      <w:bookmarkStart w:id="0" w:name="_GoBack"/>
      <w:bookmarkEnd w:id="0"/>
      <w:r>
        <w:rPr>
          <w:rFonts w:hint="eastAsia"/>
          <w:lang w:val="en-US" w:eastAsia="zh-CN"/>
        </w:rPr>
        <w:t>承担绝大部分产品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其他：科技公司，有强大的研发能力。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●手机用户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愿望：希望对现有的手机市场产品有个较全面的认识，购买到心仪的产品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消费观念：买到价格实惠，并且先进，持久，好用的手机产品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经济能力：有生活费额度限制，但消费需求和冲动消费潜力大，尤其是价格不多的小商品；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50605"/>
    <w:rsid w:val="33C26E50"/>
    <w:rsid w:val="373117C1"/>
    <w:rsid w:val="476A461A"/>
    <w:rsid w:val="4A921021"/>
    <w:rsid w:val="6EED11BB"/>
    <w:rsid w:val="709C02A7"/>
    <w:rsid w:val="7505395F"/>
    <w:rsid w:val="7EC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2020-11-11T03:34:00Z</dcterms:created>
  <dc:creator>dell</dc:creator>
  <cp:lastModifiedBy>M.Yangsbor</cp:lastModifiedBy>
  <dcterms:modified xsi:type="dcterms:W3CDTF">2020-11-17T02:05:58Z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