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7">
      <w:pPr>
        <w:rPr/>
      </w:pPr>
      <w:r>
        <w:rPr/>
        <w:t xml:space="preserve">嵌套表格测试文档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5">
            <w:pPr>
              <w:rPr/>
            </w:pPr>
            <w:r>
              <w:rPr/>
              <w:t xml:space="preserve">外层单元格一</w:t>
            </w:r>
          </w:p>
        </w:tc>
        <w:tc>
          <w:tcPr/>
          <w:p w14:paraId="00000006">
            <w:pPr>
              <w:rPr/>
            </w:pPr>
            <w:r>
              <w:rPr/>
              <w:t xml:space="preserve">单元格内含嵌套表：</w:t>
            </w:r>
          </w:p>
          <w:tbl>
            <w:tblPr>
              <w:tblW w:w="0" w:type="auto"/>
              <w:jc w:val="left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</w:tblPr>
            <w:tblGrid/>
            <w:tr>
              <w:trPr/>
              <w:tc>
                <w:tcPr/>
                <w:p w14:paraId="00000001">
                  <w:pPr>
                    <w:rPr/>
                  </w:pPr>
                  <w:r>
                    <w:rPr/>
                    <w:t xml:space="preserve">内层甲</w:t>
                  </w:r>
                </w:p>
              </w:tc>
              <w:tc>
                <w:tcPr/>
                <w:p w14:paraId="00000002">
                  <w:pPr>
                    <w:rPr/>
                  </w:pPr>
                  <w:r>
                    <w:rPr/>
                    <w:t xml:space="preserve">内层乙</w:t>
                  </w:r>
                </w:p>
              </w:tc>
            </w:tr>
            <w:tr>
              <w:trPr/>
              <w:tc>
                <w:tcPr/>
                <w:p w14:paraId="00000003">
                  <w:pPr>
                    <w:rPr/>
                  </w:pPr>
                  <w:r>
                    <w:rPr/>
                    <w:t xml:space="preserve">内层丙</w:t>
                  </w:r>
                </w:p>
              </w:tc>
              <w:tc>
                <w:tcPr/>
                <w:p w14:paraId="00000004">
                  <w:pPr>
                    <w:rPr/>
                  </w:pPr>
                  <w:r>
                    <w:rPr/>
                    <w:t xml:space="preserve">内层丁</w:t>
                  </w:r>
                </w:p>
              </w:tc>
            </w:tr>
          </w:tbl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