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</w:pPr>
      <w:bookmarkStart w:id="0" w:name="_GoBack"/>
      <w:bookmarkEnd w:id="0"/>
      <w:r>
        <w:rPr>
          <w:rtl w:val="0"/>
        </w:rPr>
        <w:t>JAVA_Binding_MainUI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即</w:t>
      </w:r>
      <w:r>
        <w:rPr>
          <w:rtl w:val="0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绑定</w:t>
      </w:r>
      <w:r>
        <w:rPr>
          <w:rtl w:val="0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主页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Binding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即绑定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BindingUI.wxss-&gt;TeacherBindingUI+StudentBindingUI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ChooseCharacter.wxss-&gt;ChooseCharacter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ChooseSchool.wxss-&gt;ChooseSchool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CreateSchoolUI.wxss-&gt;CreateSchoolUI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MainUI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CheckInfo.wxss-&gt;CheckTeacherInfo+CheckStudentInfo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MainUI.wxss-&gt;TeacherMainUI+TeacherMainUI2+StudentMainUI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>StudentClass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即学生课堂</w:t>
      </w:r>
    </w:p>
    <w:p>
      <w:pPr>
        <w:pStyle w:val="6"/>
        <w:framePr w:w="0" w:wrap="auto" w:vAnchor="margin" w:hAnchor="text" w:yAlign="inline"/>
        <w:bidi w:val="0"/>
        <w:rPr>
          <w:rtl w:val="0"/>
        </w:rPr>
      </w:pPr>
      <w:r>
        <w:rPr>
          <w:rtl w:val="0"/>
        </w:rPr>
        <w:tab/>
      </w:r>
      <w:r>
        <w:rPr>
          <w:rtl w:val="0"/>
        </w:rPr>
        <w:t>CourseUI</w:t>
      </w:r>
    </w:p>
    <w:p>
      <w:pPr>
        <w:pStyle w:val="6"/>
        <w:framePr w:w="0" w:wrap="auto" w:vAnchor="margin" w:hAnchor="text" w:yAlign="inline"/>
        <w:bidi w:val="0"/>
        <w:ind w:left="720" w:leftChars="0" w:firstLine="720" w:firstLineChars="0"/>
        <w:rPr>
          <w:rtl w:val="0"/>
        </w:rPr>
      </w:pPr>
      <w:r>
        <w:rPr>
          <w:rFonts w:hint="eastAsia"/>
          <w:rtl w:val="0"/>
        </w:rPr>
        <w:t>CourseUI</w:t>
      </w:r>
      <w:r>
        <w:rPr>
          <w:rFonts w:hint="eastAsia"/>
          <w:rtl w:val="0"/>
          <w:lang w:val="en-US" w:eastAsia="zh-CN"/>
        </w:rPr>
        <w:t>.wxss-&gt;CourseUI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SeminarHome.wxss-&gt;</w:t>
      </w:r>
      <w:r>
        <w:rPr>
          <w:rFonts w:hint="eastAsia"/>
          <w:rtl w:val="0"/>
        </w:rPr>
        <w:t>Seminar</w:t>
      </w:r>
      <w:r>
        <w:rPr>
          <w:rFonts w:hint="eastAsia"/>
          <w:rtl w:val="0"/>
          <w:lang w:val="en-US" w:eastAsia="zh-CN"/>
        </w:rPr>
        <w:t>+</w:t>
      </w:r>
      <w:r>
        <w:rPr>
          <w:rtl w:val="0"/>
        </w:rPr>
        <w:t>SeminarFixedGroupNoSelection</w:t>
      </w:r>
    </w:p>
    <w:p>
      <w:pPr>
        <w:pStyle w:val="6"/>
        <w:framePr w:w="0" w:wrap="auto" w:vAnchor="margin" w:hAnchor="text" w:yAlign="inline"/>
        <w:bidi w:val="0"/>
        <w:rPr>
          <w:rtl w:val="0"/>
        </w:rPr>
      </w:pPr>
      <w:r>
        <w:rPr>
          <w:rFonts w:hint="eastAsia"/>
          <w:rtl w:val="0"/>
          <w:lang w:val="en-US" w:eastAsia="zh-CN"/>
        </w:rPr>
        <w:t>+</w:t>
      </w:r>
      <w:r>
        <w:rPr>
          <w:rtl w:val="0"/>
        </w:rPr>
        <w:t>RandomGroupNoSelection</w:t>
      </w:r>
    </w:p>
    <w:p>
      <w:pPr>
        <w:pStyle w:val="6"/>
        <w:framePr w:w="0" w:wrap="auto" w:vAnchor="margin" w:hAnchor="text" w:yAlign="inline"/>
        <w:bidi w:val="0"/>
        <w:ind w:left="720" w:leftChars="0" w:firstLine="720" w:firstLineChars="0"/>
        <w:rPr>
          <w:rtl w:val="0"/>
        </w:rPr>
      </w:pPr>
      <w:r>
        <w:rPr>
          <w:rFonts w:hint="eastAsia"/>
        </w:rPr>
        <w:t>CourseInfoUI</w:t>
      </w:r>
      <w:r>
        <w:rPr>
          <w:rFonts w:hint="eastAsia"/>
          <w:lang w:val="en-US" w:eastAsia="zh-CN"/>
        </w:rPr>
        <w:t>.wxss-&gt;CourseInfoUI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>Seminar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ChooseTopic.wxss-&gt;Fixed/RandomChooseTopic1/2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Fonts w:hint="eastAsia"/>
          <w:rtl w:val="0"/>
        </w:rPr>
        <w:t>StudentGroupUI</w:t>
      </w:r>
      <w:r>
        <w:rPr>
          <w:rtl w:val="0"/>
        </w:rPr>
        <w:t>.wxss-&gt;FixedGroupNoLeaderUI2+FixedGroupMemberUI+FixedGroupNoLeaderUI+FixedGroupLeaderUI+FixedGroupMemberUI+FixedGroupNoLeaderUI+RandomGroupLeaderUI+</w:t>
      </w:r>
      <w:r>
        <w:rPr>
          <w:rtl w:val="0"/>
          <w:lang w:val="en-US"/>
        </w:rPr>
        <w:t>RandomGroup</w:t>
      </w:r>
      <w:r>
        <w:rPr>
          <w:rtl w:val="0"/>
        </w:rPr>
        <w:t>MemberUI+RandomGroupNoLeaderUI+RandomGroupMemberUI2+RandomGroupNoleaderUI+RandomGroupLeaderUI2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Grade.wxss-&gt;GradePresentationUI+GradePresentationUI2</w:t>
      </w:r>
    </w:p>
    <w:p>
      <w:pPr>
        <w:pStyle w:val="6"/>
        <w:framePr w:w="0" w:wrap="auto" w:vAnchor="margin" w:hAnchor="text" w:yAlign="inline"/>
        <w:bidi w:val="0"/>
      </w:pPr>
      <w:r>
        <w:rPr>
          <w:rtl w:val="0"/>
        </w:rPr>
        <w:tab/>
      </w:r>
      <w:r>
        <w:rPr>
          <w:rtl w:val="0"/>
        </w:rPr>
        <w:tab/>
      </w:r>
      <w:r>
        <w:rPr>
          <w:rFonts w:hint="eastAsia"/>
          <w:rtl w:val="0"/>
        </w:rPr>
        <w:t>CallInRoll</w:t>
      </w:r>
      <w:r>
        <w:rPr>
          <w:rtl w:val="0"/>
        </w:rPr>
        <w:t>.wxss-&gt;RollCallUI+RollCallEndUI+RollCallLateUI1</w:t>
      </w:r>
    </w:p>
    <w:p>
      <w:pPr>
        <w:pStyle w:val="6"/>
        <w:framePr w:w="0" w:wrap="auto" w:vAnchor="margin" w:hAnchor="text" w:yAlign="inline"/>
        <w:bidi w:val="0"/>
      </w:pPr>
      <w:r>
        <w:tab/>
      </w:r>
      <w:r>
        <w:tab/>
      </w:r>
    </w:p>
    <w:p>
      <w:pPr>
        <w:pStyle w:val="6"/>
        <w:framePr w:w="0" w:wrap="auto" w:vAnchor="margin" w:hAnchor="text" w:yAlign="inline"/>
        <w:bidi w:val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/>
          <w:rtl w:val="0"/>
          <w:lang w:val="en-US" w:eastAsia="zh-CN"/>
        </w:rPr>
        <w:t>Teacher</w:t>
      </w:r>
      <w:r>
        <w:rPr>
          <w:rtl w:val="0"/>
        </w:rPr>
        <w:t>Class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即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eastAsia="zh-CN"/>
        </w:rPr>
        <w:t>老师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课堂</w:t>
      </w:r>
    </w:p>
    <w:p>
      <w:pPr>
        <w:pStyle w:val="6"/>
        <w:framePr w:w="0" w:wrap="auto" w:vAnchor="margin" w:hAnchor="text" w:yAlign="inline"/>
        <w:bidi w:val="0"/>
        <w:ind w:firstLine="720" w:firstLineChars="0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ClassManage</w:t>
      </w:r>
    </w:p>
    <w:p>
      <w:pPr>
        <w:pStyle w:val="6"/>
        <w:framePr w:w="0" w:wrap="auto" w:vAnchor="margin" w:hAnchor="text" w:yAlign="inline"/>
        <w:bidi w:val="0"/>
        <w:ind w:left="720" w:leftChars="0" w:firstLine="720" w:firstLineChars="0"/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ClassManage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  <w:t>.wxss-&gt;ClassManage</w:t>
      </w:r>
    </w:p>
    <w:p>
      <w:pPr>
        <w:pStyle w:val="6"/>
        <w:framePr w:w="0" w:wrap="auto" w:vAnchor="margin" w:hAnchor="text" w:yAlign="inline"/>
        <w:bidi w:val="0"/>
        <w:ind w:firstLine="720" w:firstLineChars="0"/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  <w:t>CallInRoll</w:t>
      </w:r>
    </w:p>
    <w:p>
      <w:pPr>
        <w:pStyle w:val="6"/>
        <w:framePr w:w="0" w:wrap="auto" w:vAnchor="margin" w:hAnchor="text" w:yAlign="inline"/>
        <w:bidi w:val="0"/>
        <w:ind w:left="720" w:leftChars="0" w:firstLine="720" w:firstLineChars="0"/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  <w:t>RollCallUI.wxss-&gt;FixedRollStartCallUI+FixedRollStartCallUI+FixedEndRollCallUI+RandomRollStartCallUI+RandomRollCallUI+RandomEndRollCallUI</w:t>
      </w:r>
    </w:p>
    <w:p>
      <w:pPr>
        <w:pStyle w:val="6"/>
        <w:framePr w:w="0" w:wrap="auto" w:vAnchor="margin" w:hAnchor="text" w:yAlign="inline"/>
        <w:bidi w:val="0"/>
        <w:ind w:left="720" w:leftChars="0" w:firstLine="720" w:firstLineChars="0"/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  <w:t>RollCallListUI.wxss-&gt;Random/Fixed RollCallListUI</w:t>
      </w:r>
    </w:p>
    <w:p>
      <w:pPr>
        <w:pStyle w:val="6"/>
        <w:framePr w:w="0" w:wrap="auto" w:vAnchor="margin" w:hAnchor="text" w:yAlign="inline"/>
        <w:bidi w:val="0"/>
        <w:ind w:left="720" w:leftChars="0" w:firstLine="720" w:firstLineChars="0"/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</w:pP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  <w:t>GroupInfoUI.wxss-&gt;GroupInfoUI+GroupInfoUI2+FixedRollCallEndUI1+FixedGroupInfoUI</w:t>
      </w:r>
    </w:p>
    <w:p>
      <w:pPr>
        <w:pStyle w:val="6"/>
        <w:framePr w:w="0" w:wrap="auto" w:vAnchor="margin" w:hAnchor="text" w:yAlign="inline"/>
        <w:bidi w:val="0"/>
        <w:ind w:left="720" w:leftChars="0" w:firstLine="720" w:firstLineChars="0"/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</w:pPr>
    </w:p>
    <w:p>
      <w:pPr>
        <w:pStyle w:val="6"/>
        <w:framePr w:w="0" w:wrap="auto" w:vAnchor="margin" w:hAnchor="text" w:yAlign="inline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需要注意的更改：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bidi w:val="0"/>
        <w:rPr>
          <w:rFonts w:hint="eastAsia"/>
          <w:rtl w:val="0"/>
          <w:lang w:eastAsia="zh-CN"/>
        </w:rPr>
      </w:pPr>
      <w:r>
        <w:rPr>
          <w:rFonts w:hint="eastAsia"/>
          <w:rtl w:val="0"/>
        </w:rPr>
        <w:t>StudentGroupUI</w:t>
      </w:r>
      <w:r>
        <w:rPr>
          <w:rFonts w:hint="eastAsia"/>
          <w:rtl w:val="0"/>
          <w:lang w:eastAsia="zh-CN"/>
        </w:rPr>
        <w:t>界面布局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增加seminarView，提供容器固定整个页面上方讨论课和固定分组两行字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增加studentView，提供容器固定每一个学生行中姓名和学号的两行字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增加leaderTextView，提供容器对“队长”两个字固定并修改颜色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1"/>
        </w:numPr>
        <w:tabs>
          <w:tab w:val="clear" w:pos="312"/>
        </w:tabs>
        <w:bidi w:val="0"/>
        <w:ind w:left="0" w:leftChars="0" w:right="0" w:rightChars="0" w:firstLine="0" w:firstLineChars="0"/>
        <w:rPr>
          <w:rFonts w:hint="eastAsia"/>
          <w:rtl w:val="0"/>
          <w:lang w:eastAsia="zh-CN"/>
        </w:rPr>
      </w:pPr>
      <w:r>
        <w:rPr>
          <w:rtl w:val="0"/>
        </w:rPr>
        <w:t>SeminarHome</w:t>
      </w:r>
      <w:r>
        <w:rPr>
          <w:rFonts w:hint="eastAsia"/>
          <w:rtl w:val="0"/>
          <w:lang w:eastAsia="zh-CN"/>
        </w:rPr>
        <w:t>界面布局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ButtonText 变为ButtonTextRight和ButtonTextLeft区分左右文字的位置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shd w:val="clear" w:fill="FFFFFE"/>
        <w:spacing w:line="180" w:lineRule="atLeast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GroupBox/ScoreBox/CallBox修改为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shd w:val="clear" w:fill="FFFFFE"/>
        <w:spacing w:line="180" w:lineRule="atLeast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GroupBoxBlue/ScoreBoxBlue/CallBoxBlue（正常状态）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shd w:val="clear" w:fill="FFFFFE"/>
        <w:spacing w:line="180" w:lineRule="atLeast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GroupBoxGrey/ScoreBoxGrey/CallBoxGrey（异常状态）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shd w:val="clear" w:fill="FFFFFE"/>
        <w:spacing w:line="180" w:lineRule="atLeast"/>
        <w:jc w:val="left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1"/>
        </w:numPr>
        <w:suppressLineNumbers w:val="0"/>
        <w:shd w:val="clear" w:fill="FFFFFE"/>
        <w:spacing w:line="180" w:lineRule="atLeast"/>
        <w:ind w:left="0" w:leftChars="0" w:firstLine="0" w:firstLineChars="0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CourseInfoUI的WXSS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ind w:leftChars="0" w:right="0" w:rightChars="0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只保留上方蓝色块，其他重新写。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ind w:leftChars="0" w:right="0" w:rightChars="0"/>
        <w:jc w:val="left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ind w:leftChars="0" w:right="0" w:rightChars="0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4.RollCallListUI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shd w:val="clear" w:fill="FFFFFE"/>
        <w:spacing w:line="180" w:lineRule="atLeast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为更好适应for循环，取消左右学生块的分类，在所有块外面套一个studentView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shd w:val="clear" w:fill="FFFFFE"/>
        <w:spacing w:line="180" w:lineRule="atLeast"/>
        <w:jc w:val="left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shd w:val="clear" w:fill="FFFFFE"/>
        <w:spacing w:line="180" w:lineRule="atLeast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GroupInfoUI同RollCallListUI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E"/>
        <w:suppressAutoHyphens w:val="0"/>
        <w:spacing w:before="0" w:beforeAutospacing="0" w:after="0" w:afterAutospacing="0" w:line="180" w:lineRule="atLeast"/>
        <w:ind w:right="0" w:rightChars="0"/>
        <w:jc w:val="left"/>
        <w:outlineLvl w:val="9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E"/>
        <w:suppressAutoHyphens w:val="0"/>
        <w:spacing w:before="0" w:beforeAutospacing="0" w:after="0" w:afterAutospacing="0" w:line="180" w:lineRule="atLeast"/>
        <w:ind w:left="0" w:leftChars="0" w:right="0" w:rightChars="0" w:firstLine="0" w:firstLineChars="0"/>
        <w:jc w:val="left"/>
        <w:outlineLvl w:val="9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ClassManage修改时间和分组方式的布局</w:t>
      </w: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E"/>
        <w:suppressAutoHyphens w:val="0"/>
        <w:spacing w:before="0" w:beforeAutospacing="0" w:after="0" w:afterAutospacing="0" w:line="180" w:lineRule="atLeast"/>
        <w:ind w:right="0" w:rightChars="0"/>
        <w:jc w:val="left"/>
        <w:outlineLvl w:val="9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E"/>
        <w:suppressAutoHyphens w:val="0"/>
        <w:spacing w:before="0" w:beforeAutospacing="0" w:after="0" w:afterAutospacing="0" w:line="180" w:lineRule="atLeast"/>
        <w:ind w:right="0" w:rightChars="0"/>
        <w:jc w:val="left"/>
        <w:outlineLvl w:val="9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7.CourseUI增加右上角的九点。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shd w:val="clear" w:fill="FFFFFE"/>
        <w:spacing w:line="180" w:lineRule="atLeast"/>
        <w:ind w:leftChars="0" w:right="0" w:rightChars="0"/>
        <w:jc w:val="left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shd w:val="clear" w:fill="FFFFFE"/>
        <w:spacing w:line="180" w:lineRule="atLeast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7.个人主页、chooseSchool、CourseUI等页面修改较多，请大家对照试例来。有什么问题请联系邹俊岗和成锦，谢谢。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BD99"/>
    <w:multiLevelType w:val="singleLevel"/>
    <w:tmpl w:val="5A22BD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2FB24"/>
    <w:multiLevelType w:val="singleLevel"/>
    <w:tmpl w:val="5A22FB2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43593186"/>
    <w:rsid w:val="598F3F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2017-12-02T12:23:00Z</dcterms:created>
  <dc:creator>wang</dc:creator>
  <cp:lastModifiedBy>wang</cp:lastModifiedBy>
  <dcterms:modified xsi:type="dcterms:W3CDTF">2017-12-04T08:57:25Z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