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52277" w14:textId="515C04EC" w:rsidR="003A453A" w:rsidRDefault="005D3BD8">
      <w:pPr>
        <w:pStyle w:val="Heading1"/>
        <w:spacing w:before="68"/>
        <w:ind w:right="12"/>
        <w:jc w:val="center"/>
      </w:pPr>
      <w:r w:rsidRPr="005D3BD8">
        <w:t>ISYS1083/1084</w:t>
      </w:r>
      <w:r>
        <w:t xml:space="preserve"> </w:t>
      </w:r>
      <w:r w:rsidR="00E75269">
        <w:t>Object Oriented Software Design</w:t>
      </w:r>
    </w:p>
    <w:p w14:paraId="01D57146" w14:textId="77777777" w:rsidR="003A453A" w:rsidRDefault="003A453A">
      <w:pPr>
        <w:pStyle w:val="BodyText"/>
        <w:spacing w:before="9"/>
        <w:rPr>
          <w:b/>
          <w:sz w:val="32"/>
        </w:rPr>
      </w:pPr>
    </w:p>
    <w:p w14:paraId="74673B5B" w14:textId="620EBBDA" w:rsidR="003A453A" w:rsidRDefault="005D3BD8" w:rsidP="00E75269">
      <w:pPr>
        <w:ind w:left="100"/>
        <w:jc w:val="center"/>
        <w:rPr>
          <w:b/>
          <w:sz w:val="31"/>
        </w:rPr>
      </w:pPr>
      <w:r>
        <w:rPr>
          <w:b/>
          <w:sz w:val="31"/>
        </w:rPr>
        <w:t xml:space="preserve">Topic 2 </w:t>
      </w:r>
      <w:proofErr w:type="spellStart"/>
      <w:r>
        <w:rPr>
          <w:b/>
          <w:sz w:val="31"/>
        </w:rPr>
        <w:t>TuteLab</w:t>
      </w:r>
      <w:proofErr w:type="spellEnd"/>
      <w:r>
        <w:rPr>
          <w:b/>
          <w:sz w:val="31"/>
        </w:rPr>
        <w:t xml:space="preserve"> -</w:t>
      </w:r>
      <w:r w:rsidR="00E75269">
        <w:rPr>
          <w:b/>
          <w:sz w:val="31"/>
        </w:rPr>
        <w:t xml:space="preserve"> GRASP and CRC Cards</w:t>
      </w:r>
    </w:p>
    <w:p w14:paraId="375D035A" w14:textId="77777777" w:rsidR="003A453A" w:rsidRDefault="00E75269">
      <w:pPr>
        <w:spacing w:before="267"/>
        <w:ind w:left="100"/>
        <w:rPr>
          <w:b/>
          <w:sz w:val="28"/>
        </w:rPr>
      </w:pPr>
      <w:r>
        <w:rPr>
          <w:b/>
          <w:w w:val="105"/>
          <w:sz w:val="28"/>
        </w:rPr>
        <w:t>Goals</w:t>
      </w:r>
    </w:p>
    <w:p w14:paraId="065676D4" w14:textId="4FB0501E" w:rsidR="003A453A" w:rsidRDefault="00E75269">
      <w:pPr>
        <w:pStyle w:val="BodyText"/>
        <w:spacing w:before="80" w:line="276" w:lineRule="auto"/>
        <w:ind w:left="100" w:right="261"/>
      </w:pPr>
      <w:proofErr w:type="spellStart"/>
      <w:r>
        <w:t>Familiarise</w:t>
      </w:r>
      <w:proofErr w:type="spellEnd"/>
      <w:r>
        <w:t xml:space="preserve"> yourself with GRASP processes and techniques. Learn to use CRC Cards as a vehicle for those processes and techniques.</w:t>
      </w:r>
    </w:p>
    <w:p w14:paraId="3E196268" w14:textId="77777777" w:rsidR="003A453A" w:rsidRDefault="00E75269">
      <w:pPr>
        <w:pStyle w:val="ListParagraph"/>
        <w:numPr>
          <w:ilvl w:val="0"/>
          <w:numId w:val="3"/>
        </w:numPr>
        <w:tabs>
          <w:tab w:val="left" w:pos="479"/>
          <w:tab w:val="left" w:pos="480"/>
        </w:tabs>
        <w:spacing w:before="135"/>
        <w:rPr>
          <w:b/>
          <w:sz w:val="28"/>
        </w:rPr>
      </w:pPr>
      <w:r>
        <w:rPr>
          <w:b/>
          <w:w w:val="105"/>
          <w:sz w:val="28"/>
        </w:rPr>
        <w:t>GRASP</w:t>
      </w:r>
    </w:p>
    <w:p w14:paraId="6EE0FCE1" w14:textId="77777777" w:rsidR="003A453A" w:rsidRDefault="00E75269">
      <w:pPr>
        <w:pStyle w:val="BodyText"/>
        <w:spacing w:before="113"/>
        <w:ind w:left="100"/>
      </w:pPr>
      <w:r>
        <w:t>Describe how the following GRASP principles help in assigning responsibilities?</w:t>
      </w:r>
    </w:p>
    <w:p w14:paraId="4852406B" w14:textId="77777777" w:rsidR="003A453A" w:rsidRDefault="003A453A">
      <w:pPr>
        <w:pStyle w:val="BodyText"/>
        <w:spacing w:before="6"/>
        <w:rPr>
          <w:sz w:val="21"/>
        </w:rPr>
      </w:pPr>
    </w:p>
    <w:p w14:paraId="167E2C4E" w14:textId="77777777" w:rsidR="003A453A" w:rsidRDefault="00E75269">
      <w:pPr>
        <w:pStyle w:val="ListParagraph"/>
        <w:numPr>
          <w:ilvl w:val="1"/>
          <w:numId w:val="3"/>
        </w:numPr>
        <w:tabs>
          <w:tab w:val="left" w:pos="1179"/>
          <w:tab w:val="left" w:pos="1180"/>
        </w:tabs>
        <w:spacing w:before="0"/>
        <w:jc w:val="left"/>
        <w:rPr>
          <w:sz w:val="24"/>
        </w:rPr>
      </w:pPr>
      <w:r>
        <w:rPr>
          <w:sz w:val="24"/>
        </w:rPr>
        <w:t>Creator</w:t>
      </w:r>
    </w:p>
    <w:p w14:paraId="0176613D" w14:textId="77777777" w:rsidR="003A453A" w:rsidRDefault="00E75269">
      <w:pPr>
        <w:pStyle w:val="ListParagraph"/>
        <w:numPr>
          <w:ilvl w:val="1"/>
          <w:numId w:val="3"/>
        </w:numPr>
        <w:tabs>
          <w:tab w:val="left" w:pos="1179"/>
          <w:tab w:val="left" w:pos="1180"/>
        </w:tabs>
        <w:ind w:hanging="580"/>
        <w:jc w:val="left"/>
        <w:rPr>
          <w:sz w:val="24"/>
        </w:rPr>
      </w:pPr>
      <w:r>
        <w:rPr>
          <w:sz w:val="24"/>
        </w:rPr>
        <w:t>Information</w:t>
      </w:r>
      <w:r>
        <w:rPr>
          <w:spacing w:val="-1"/>
          <w:sz w:val="24"/>
        </w:rPr>
        <w:t xml:space="preserve"> </w:t>
      </w:r>
      <w:r>
        <w:rPr>
          <w:sz w:val="24"/>
        </w:rPr>
        <w:t>Expert/Holder</w:t>
      </w:r>
    </w:p>
    <w:p w14:paraId="357D1DC7" w14:textId="77777777" w:rsidR="003A453A" w:rsidRDefault="00E75269">
      <w:pPr>
        <w:pStyle w:val="ListParagraph"/>
        <w:numPr>
          <w:ilvl w:val="1"/>
          <w:numId w:val="3"/>
        </w:numPr>
        <w:tabs>
          <w:tab w:val="left" w:pos="1179"/>
          <w:tab w:val="left" w:pos="1180"/>
        </w:tabs>
        <w:ind w:hanging="660"/>
        <w:jc w:val="left"/>
        <w:rPr>
          <w:sz w:val="24"/>
        </w:rPr>
      </w:pPr>
      <w:r>
        <w:rPr>
          <w:sz w:val="24"/>
        </w:rPr>
        <w:t>Polymorphism</w:t>
      </w:r>
    </w:p>
    <w:p w14:paraId="1BEC331D" w14:textId="77777777" w:rsidR="003A453A" w:rsidRDefault="00E75269">
      <w:pPr>
        <w:pStyle w:val="ListParagraph"/>
        <w:numPr>
          <w:ilvl w:val="1"/>
          <w:numId w:val="3"/>
        </w:numPr>
        <w:tabs>
          <w:tab w:val="left" w:pos="1179"/>
          <w:tab w:val="left" w:pos="1180"/>
        </w:tabs>
        <w:ind w:hanging="674"/>
        <w:jc w:val="left"/>
        <w:rPr>
          <w:sz w:val="24"/>
        </w:rPr>
      </w:pPr>
      <w:r>
        <w:rPr>
          <w:sz w:val="24"/>
        </w:rPr>
        <w:t>Pure</w:t>
      </w:r>
      <w:r>
        <w:rPr>
          <w:spacing w:val="-2"/>
          <w:sz w:val="24"/>
        </w:rPr>
        <w:t xml:space="preserve"> </w:t>
      </w:r>
      <w:r>
        <w:rPr>
          <w:sz w:val="24"/>
        </w:rPr>
        <w:t>Fabrication</w:t>
      </w:r>
    </w:p>
    <w:p w14:paraId="4F7199FB" w14:textId="77777777" w:rsidR="003A453A" w:rsidRDefault="00E75269">
      <w:pPr>
        <w:pStyle w:val="ListParagraph"/>
        <w:numPr>
          <w:ilvl w:val="1"/>
          <w:numId w:val="3"/>
        </w:numPr>
        <w:tabs>
          <w:tab w:val="left" w:pos="1179"/>
          <w:tab w:val="left" w:pos="1180"/>
        </w:tabs>
        <w:spacing w:before="36"/>
        <w:ind w:hanging="594"/>
        <w:jc w:val="left"/>
        <w:rPr>
          <w:sz w:val="24"/>
        </w:rPr>
      </w:pPr>
      <w:r>
        <w:rPr>
          <w:sz w:val="24"/>
        </w:rPr>
        <w:t>Controller</w:t>
      </w:r>
    </w:p>
    <w:p w14:paraId="542CFFBC" w14:textId="77777777" w:rsidR="003A453A" w:rsidRDefault="003A453A">
      <w:pPr>
        <w:pStyle w:val="BodyText"/>
        <w:spacing w:before="4"/>
        <w:rPr>
          <w:sz w:val="22"/>
        </w:rPr>
      </w:pPr>
    </w:p>
    <w:p w14:paraId="1A50F842" w14:textId="77777777" w:rsidR="005D21FE" w:rsidRDefault="005D21FE" w:rsidP="005D21FE">
      <w:pPr>
        <w:pStyle w:val="ListParagraph"/>
        <w:numPr>
          <w:ilvl w:val="2"/>
          <w:numId w:val="4"/>
        </w:numPr>
        <w:tabs>
          <w:tab w:val="left" w:pos="819"/>
          <w:tab w:val="left" w:pos="820"/>
        </w:tabs>
        <w:spacing w:before="1"/>
        <w:rPr>
          <w:rFonts w:ascii="Cambria"/>
          <w:b/>
          <w:sz w:val="21"/>
        </w:rPr>
      </w:pPr>
      <w:r>
        <w:rPr>
          <w:rFonts w:ascii="Cambria"/>
          <w:b/>
          <w:color w:val="4F81BD"/>
          <w:w w:val="105"/>
          <w:sz w:val="21"/>
        </w:rPr>
        <w:t>Creator</w:t>
      </w:r>
    </w:p>
    <w:p w14:paraId="2F50B0A7" w14:textId="77777777" w:rsidR="005D21FE" w:rsidRDefault="005D21FE" w:rsidP="005D21FE">
      <w:pPr>
        <w:pStyle w:val="BodyText"/>
        <w:spacing w:before="3"/>
        <w:rPr>
          <w:rFonts w:ascii="Cambria"/>
          <w:b/>
          <w:sz w:val="27"/>
        </w:rPr>
      </w:pPr>
    </w:p>
    <w:p w14:paraId="4595C4BE" w14:textId="77777777" w:rsidR="005D21FE" w:rsidRDefault="005D21FE" w:rsidP="005D21FE">
      <w:pPr>
        <w:pStyle w:val="BodyText"/>
        <w:ind w:left="100" w:right="166"/>
        <w:jc w:val="both"/>
      </w:pPr>
      <w:r>
        <w:rPr>
          <w:color w:val="4F81BD"/>
        </w:rPr>
        <w:t xml:space="preserve">Creation of objects is one of the most common activities in an object-oriented system. Which class is responsible for creating objects is a fundamental property of the relationship between objects of particular </w:t>
      </w:r>
      <w:proofErr w:type="gramStart"/>
      <w:r>
        <w:rPr>
          <w:color w:val="4F81BD"/>
        </w:rPr>
        <w:t>classes.</w:t>
      </w:r>
      <w:proofErr w:type="gramEnd"/>
      <w:r>
        <w:rPr>
          <w:color w:val="4F81BD"/>
        </w:rPr>
        <w:t xml:space="preserve"> In general, a class </w:t>
      </w:r>
      <w:r>
        <w:rPr>
          <w:rFonts w:ascii="Courier New"/>
          <w:color w:val="4F81BD"/>
          <w:sz w:val="19"/>
        </w:rPr>
        <w:t>B</w:t>
      </w:r>
      <w:r>
        <w:rPr>
          <w:rFonts w:ascii="Courier New"/>
          <w:color w:val="4F81BD"/>
          <w:spacing w:val="-75"/>
          <w:sz w:val="19"/>
        </w:rPr>
        <w:t xml:space="preserve"> </w:t>
      </w:r>
      <w:r>
        <w:rPr>
          <w:color w:val="4F81BD"/>
        </w:rPr>
        <w:t xml:space="preserve">should be responsible for creating instances of class </w:t>
      </w:r>
      <w:r>
        <w:rPr>
          <w:rFonts w:ascii="Courier New"/>
          <w:color w:val="4F81BD"/>
          <w:sz w:val="19"/>
        </w:rPr>
        <w:t>A</w:t>
      </w:r>
      <w:r>
        <w:rPr>
          <w:rFonts w:ascii="Courier New"/>
          <w:color w:val="4F81BD"/>
          <w:spacing w:val="-56"/>
          <w:sz w:val="19"/>
        </w:rPr>
        <w:t xml:space="preserve"> </w:t>
      </w:r>
      <w:r>
        <w:rPr>
          <w:color w:val="4F81BD"/>
        </w:rPr>
        <w:t>if one, or preferably more, of the following apply:</w:t>
      </w:r>
    </w:p>
    <w:p w14:paraId="1DA99134" w14:textId="77777777" w:rsidR="005D21FE" w:rsidRDefault="005D21FE" w:rsidP="005D21FE">
      <w:pPr>
        <w:pStyle w:val="BodyText"/>
        <w:rPr>
          <w:sz w:val="25"/>
        </w:rPr>
      </w:pPr>
    </w:p>
    <w:p w14:paraId="0D344C1D" w14:textId="77777777" w:rsidR="005D21FE" w:rsidRDefault="005D21FE" w:rsidP="005D21FE">
      <w:pPr>
        <w:pStyle w:val="ListParagraph"/>
        <w:numPr>
          <w:ilvl w:val="1"/>
          <w:numId w:val="5"/>
        </w:numPr>
        <w:tabs>
          <w:tab w:val="left" w:pos="819"/>
          <w:tab w:val="left" w:pos="820"/>
        </w:tabs>
        <w:spacing w:before="0"/>
        <w:rPr>
          <w:rFonts w:ascii="Courier New" w:hAnsi="Courier New"/>
          <w:sz w:val="19"/>
        </w:rPr>
      </w:pPr>
      <w:r>
        <w:rPr>
          <w:color w:val="4F81BD"/>
          <w:sz w:val="24"/>
        </w:rPr>
        <w:t xml:space="preserve">Instances of </w:t>
      </w:r>
      <w:r>
        <w:rPr>
          <w:rFonts w:ascii="Courier New" w:hAnsi="Courier New"/>
          <w:color w:val="4F81BD"/>
          <w:sz w:val="19"/>
        </w:rPr>
        <w:t>B</w:t>
      </w:r>
      <w:r>
        <w:rPr>
          <w:rFonts w:ascii="Courier New" w:hAnsi="Courier New"/>
          <w:color w:val="4F81BD"/>
          <w:spacing w:val="-56"/>
          <w:sz w:val="19"/>
        </w:rPr>
        <w:t xml:space="preserve"> </w:t>
      </w:r>
      <w:r>
        <w:rPr>
          <w:color w:val="4F81BD"/>
          <w:sz w:val="24"/>
        </w:rPr>
        <w:t xml:space="preserve">contain or compositely aggregate instances of </w:t>
      </w:r>
      <w:r>
        <w:rPr>
          <w:rFonts w:ascii="Courier New" w:hAnsi="Courier New"/>
          <w:color w:val="4F81BD"/>
          <w:sz w:val="19"/>
        </w:rPr>
        <w:t>A</w:t>
      </w:r>
    </w:p>
    <w:p w14:paraId="2A58AE4E" w14:textId="77777777" w:rsidR="005D21FE" w:rsidRDefault="005D21FE" w:rsidP="005D21FE">
      <w:pPr>
        <w:pStyle w:val="ListParagraph"/>
        <w:numPr>
          <w:ilvl w:val="1"/>
          <w:numId w:val="5"/>
        </w:numPr>
        <w:tabs>
          <w:tab w:val="left" w:pos="819"/>
          <w:tab w:val="left" w:pos="820"/>
        </w:tabs>
        <w:spacing w:before="2"/>
        <w:rPr>
          <w:rFonts w:ascii="Courier New" w:hAnsi="Courier New"/>
          <w:sz w:val="19"/>
        </w:rPr>
      </w:pPr>
      <w:r>
        <w:rPr>
          <w:color w:val="4F81BD"/>
          <w:sz w:val="24"/>
        </w:rPr>
        <w:t xml:space="preserve">Instances of </w:t>
      </w:r>
      <w:r>
        <w:rPr>
          <w:rFonts w:ascii="Courier New" w:hAnsi="Courier New"/>
          <w:color w:val="4F81BD"/>
          <w:sz w:val="19"/>
        </w:rPr>
        <w:t>B</w:t>
      </w:r>
      <w:r>
        <w:rPr>
          <w:rFonts w:ascii="Courier New" w:hAnsi="Courier New"/>
          <w:color w:val="4F81BD"/>
          <w:spacing w:val="-53"/>
          <w:sz w:val="19"/>
        </w:rPr>
        <w:t xml:space="preserve"> </w:t>
      </w:r>
      <w:r>
        <w:rPr>
          <w:color w:val="4F81BD"/>
          <w:sz w:val="24"/>
        </w:rPr>
        <w:t xml:space="preserve">record instances of </w:t>
      </w:r>
      <w:r>
        <w:rPr>
          <w:rFonts w:ascii="Courier New" w:hAnsi="Courier New"/>
          <w:color w:val="4F81BD"/>
          <w:sz w:val="19"/>
        </w:rPr>
        <w:t>A</w:t>
      </w:r>
    </w:p>
    <w:p w14:paraId="2723C1E6" w14:textId="77777777" w:rsidR="005D21FE" w:rsidRDefault="005D21FE" w:rsidP="005D21FE">
      <w:pPr>
        <w:pStyle w:val="ListParagraph"/>
        <w:numPr>
          <w:ilvl w:val="1"/>
          <w:numId w:val="5"/>
        </w:numPr>
        <w:tabs>
          <w:tab w:val="left" w:pos="819"/>
          <w:tab w:val="left" w:pos="820"/>
        </w:tabs>
        <w:spacing w:before="2"/>
        <w:rPr>
          <w:rFonts w:ascii="Courier New" w:hAnsi="Courier New"/>
          <w:sz w:val="19"/>
        </w:rPr>
      </w:pPr>
      <w:r>
        <w:rPr>
          <w:color w:val="4F81BD"/>
          <w:sz w:val="24"/>
        </w:rPr>
        <w:t xml:space="preserve">Instances of </w:t>
      </w:r>
      <w:r>
        <w:rPr>
          <w:rFonts w:ascii="Courier New" w:hAnsi="Courier New"/>
          <w:color w:val="4F81BD"/>
          <w:sz w:val="19"/>
        </w:rPr>
        <w:t>B</w:t>
      </w:r>
      <w:r>
        <w:rPr>
          <w:rFonts w:ascii="Courier New" w:hAnsi="Courier New"/>
          <w:color w:val="4F81BD"/>
          <w:spacing w:val="-54"/>
          <w:sz w:val="19"/>
        </w:rPr>
        <w:t xml:space="preserve"> </w:t>
      </w:r>
      <w:r>
        <w:rPr>
          <w:color w:val="4F81BD"/>
          <w:sz w:val="24"/>
        </w:rPr>
        <w:t xml:space="preserve">closely use instances of </w:t>
      </w:r>
      <w:r>
        <w:rPr>
          <w:rFonts w:ascii="Courier New" w:hAnsi="Courier New"/>
          <w:color w:val="4F81BD"/>
          <w:sz w:val="19"/>
        </w:rPr>
        <w:t>A</w:t>
      </w:r>
    </w:p>
    <w:p w14:paraId="21D26D0C" w14:textId="77777777" w:rsidR="005D21FE" w:rsidRDefault="005D21FE" w:rsidP="005D21FE">
      <w:pPr>
        <w:pStyle w:val="ListParagraph"/>
        <w:numPr>
          <w:ilvl w:val="1"/>
          <w:numId w:val="5"/>
        </w:numPr>
        <w:tabs>
          <w:tab w:val="left" w:pos="819"/>
          <w:tab w:val="left" w:pos="820"/>
        </w:tabs>
        <w:spacing w:before="2" w:line="242" w:lineRule="auto"/>
        <w:ind w:right="812"/>
        <w:rPr>
          <w:sz w:val="24"/>
        </w:rPr>
      </w:pPr>
      <w:r>
        <w:rPr>
          <w:color w:val="4F81BD"/>
          <w:sz w:val="24"/>
        </w:rPr>
        <w:t>Instances</w:t>
      </w:r>
      <w:r>
        <w:rPr>
          <w:color w:val="4F81BD"/>
          <w:spacing w:val="-1"/>
          <w:sz w:val="24"/>
        </w:rPr>
        <w:t xml:space="preserve"> </w:t>
      </w:r>
      <w:r>
        <w:rPr>
          <w:color w:val="4F81BD"/>
          <w:sz w:val="24"/>
        </w:rPr>
        <w:t xml:space="preserve">of </w:t>
      </w:r>
      <w:r>
        <w:rPr>
          <w:rFonts w:ascii="Courier New" w:hAnsi="Courier New"/>
          <w:color w:val="4F81BD"/>
          <w:sz w:val="19"/>
        </w:rPr>
        <w:t>B</w:t>
      </w:r>
      <w:r>
        <w:rPr>
          <w:rFonts w:ascii="Courier New" w:hAnsi="Courier New"/>
          <w:color w:val="4F81BD"/>
          <w:spacing w:val="-54"/>
          <w:sz w:val="19"/>
        </w:rPr>
        <w:t xml:space="preserve"> </w:t>
      </w:r>
      <w:r>
        <w:rPr>
          <w:color w:val="4F81BD"/>
          <w:sz w:val="24"/>
        </w:rPr>
        <w:t>have</w:t>
      </w:r>
      <w:r>
        <w:rPr>
          <w:color w:val="4F81BD"/>
          <w:spacing w:val="-1"/>
          <w:sz w:val="24"/>
        </w:rPr>
        <w:t xml:space="preserve"> </w:t>
      </w:r>
      <w:r>
        <w:rPr>
          <w:color w:val="4F81BD"/>
          <w:sz w:val="24"/>
        </w:rPr>
        <w:t>the</w:t>
      </w:r>
      <w:r>
        <w:rPr>
          <w:color w:val="4F81BD"/>
          <w:spacing w:val="-2"/>
          <w:sz w:val="24"/>
        </w:rPr>
        <w:t xml:space="preserve"> </w:t>
      </w:r>
      <w:r>
        <w:rPr>
          <w:color w:val="4F81BD"/>
          <w:sz w:val="24"/>
        </w:rPr>
        <w:t>initializing information for</w:t>
      </w:r>
      <w:r>
        <w:rPr>
          <w:color w:val="4F81BD"/>
          <w:spacing w:val="-1"/>
          <w:sz w:val="24"/>
        </w:rPr>
        <w:t xml:space="preserve"> </w:t>
      </w:r>
      <w:r>
        <w:rPr>
          <w:color w:val="4F81BD"/>
          <w:sz w:val="24"/>
        </w:rPr>
        <w:t>instances of</w:t>
      </w:r>
      <w:r>
        <w:rPr>
          <w:color w:val="4F81BD"/>
          <w:spacing w:val="-1"/>
          <w:sz w:val="24"/>
        </w:rPr>
        <w:t xml:space="preserve"> </w:t>
      </w:r>
      <w:r>
        <w:rPr>
          <w:rFonts w:ascii="Courier New" w:hAnsi="Courier New"/>
          <w:color w:val="4F81BD"/>
          <w:sz w:val="19"/>
        </w:rPr>
        <w:t>A</w:t>
      </w:r>
      <w:r>
        <w:rPr>
          <w:rFonts w:ascii="Courier New" w:hAnsi="Courier New"/>
          <w:color w:val="4F81BD"/>
          <w:spacing w:val="-53"/>
          <w:sz w:val="19"/>
        </w:rPr>
        <w:t xml:space="preserve"> </w:t>
      </w:r>
      <w:r>
        <w:rPr>
          <w:color w:val="4F81BD"/>
          <w:sz w:val="24"/>
        </w:rPr>
        <w:t>and pass</w:t>
      </w:r>
      <w:r>
        <w:rPr>
          <w:color w:val="4F81BD"/>
          <w:spacing w:val="-1"/>
          <w:sz w:val="24"/>
        </w:rPr>
        <w:t xml:space="preserve"> </w:t>
      </w:r>
      <w:r>
        <w:rPr>
          <w:color w:val="4F81BD"/>
          <w:sz w:val="24"/>
        </w:rPr>
        <w:t>it on creation.</w:t>
      </w:r>
    </w:p>
    <w:p w14:paraId="20AE2CB1" w14:textId="77777777" w:rsidR="005D21FE" w:rsidRDefault="005D21FE" w:rsidP="005D21FE">
      <w:pPr>
        <w:pStyle w:val="BodyText"/>
        <w:rPr>
          <w:sz w:val="25"/>
        </w:rPr>
      </w:pPr>
    </w:p>
    <w:p w14:paraId="54F55924" w14:textId="77777777" w:rsidR="005D21FE" w:rsidRDefault="005D21FE" w:rsidP="005D21FE">
      <w:pPr>
        <w:pStyle w:val="ListParagraph"/>
        <w:numPr>
          <w:ilvl w:val="2"/>
          <w:numId w:val="4"/>
        </w:numPr>
        <w:tabs>
          <w:tab w:val="left" w:pos="819"/>
          <w:tab w:val="left" w:pos="820"/>
        </w:tabs>
        <w:spacing w:before="0"/>
        <w:rPr>
          <w:rFonts w:ascii="Cambria"/>
          <w:b/>
          <w:sz w:val="21"/>
        </w:rPr>
      </w:pPr>
      <w:r>
        <w:rPr>
          <w:rFonts w:ascii="Cambria"/>
          <w:b/>
          <w:color w:val="4F81BD"/>
          <w:w w:val="105"/>
          <w:sz w:val="21"/>
        </w:rPr>
        <w:t>Information</w:t>
      </w:r>
      <w:r>
        <w:rPr>
          <w:rFonts w:ascii="Cambria"/>
          <w:b/>
          <w:color w:val="4F81BD"/>
          <w:spacing w:val="1"/>
          <w:w w:val="105"/>
          <w:sz w:val="21"/>
        </w:rPr>
        <w:t xml:space="preserve"> </w:t>
      </w:r>
      <w:r>
        <w:rPr>
          <w:rFonts w:ascii="Cambria"/>
          <w:b/>
          <w:color w:val="4F81BD"/>
          <w:w w:val="105"/>
          <w:sz w:val="21"/>
        </w:rPr>
        <w:t>Expert</w:t>
      </w:r>
    </w:p>
    <w:p w14:paraId="6369A7EC" w14:textId="77777777" w:rsidR="005D21FE" w:rsidRDefault="005D21FE" w:rsidP="005D21FE">
      <w:pPr>
        <w:pStyle w:val="BodyText"/>
        <w:spacing w:before="8"/>
        <w:rPr>
          <w:rFonts w:ascii="Cambria"/>
          <w:b/>
          <w:sz w:val="27"/>
        </w:rPr>
      </w:pPr>
    </w:p>
    <w:p w14:paraId="675BED83" w14:textId="77777777" w:rsidR="005D21FE" w:rsidRDefault="005D21FE" w:rsidP="005D21FE">
      <w:pPr>
        <w:pStyle w:val="BodyText"/>
        <w:ind w:left="100" w:right="115"/>
      </w:pPr>
      <w:r>
        <w:rPr>
          <w:b/>
          <w:color w:val="4F81BD"/>
        </w:rPr>
        <w:t xml:space="preserve">Information Expert </w:t>
      </w:r>
      <w:r>
        <w:rPr>
          <w:color w:val="4F81BD"/>
        </w:rPr>
        <w:t xml:space="preserve">(also </w:t>
      </w:r>
      <w:r>
        <w:rPr>
          <w:b/>
          <w:color w:val="4F81BD"/>
        </w:rPr>
        <w:t xml:space="preserve">Expert </w:t>
      </w:r>
      <w:r>
        <w:rPr>
          <w:color w:val="4F81BD"/>
        </w:rPr>
        <w:t xml:space="preserve">or the </w:t>
      </w:r>
      <w:r>
        <w:rPr>
          <w:b/>
          <w:color w:val="4F81BD"/>
        </w:rPr>
        <w:t>Expert Principle</w:t>
      </w:r>
      <w:r>
        <w:rPr>
          <w:color w:val="4F81BD"/>
        </w:rPr>
        <w:t>) is a principle used to determine where to delegate responsibilities. These responsibilities include methods, computed fields, and so on. Using the principle of Information Expert, a general approach to assigning responsibilities is to look at a given responsibility, determine the information needed to fulfill it, and then determine where that information is stored. Information Expert will lead to placing the responsibility on the class with the most information required to fulfill it.</w:t>
      </w:r>
    </w:p>
    <w:p w14:paraId="4CB3A031" w14:textId="77777777" w:rsidR="005D21FE" w:rsidRDefault="005D21FE" w:rsidP="005D21FE">
      <w:pPr>
        <w:pStyle w:val="BodyText"/>
        <w:spacing w:before="1"/>
        <w:rPr>
          <w:sz w:val="25"/>
        </w:rPr>
      </w:pPr>
    </w:p>
    <w:p w14:paraId="22155D55" w14:textId="77777777" w:rsidR="005D21FE" w:rsidRDefault="005D21FE" w:rsidP="005D21FE">
      <w:pPr>
        <w:pStyle w:val="ListParagraph"/>
        <w:numPr>
          <w:ilvl w:val="2"/>
          <w:numId w:val="4"/>
        </w:numPr>
        <w:tabs>
          <w:tab w:val="left" w:pos="819"/>
          <w:tab w:val="left" w:pos="820"/>
        </w:tabs>
        <w:spacing w:before="0"/>
        <w:rPr>
          <w:rFonts w:ascii="Cambria"/>
          <w:b/>
          <w:sz w:val="21"/>
        </w:rPr>
      </w:pPr>
      <w:r>
        <w:rPr>
          <w:rFonts w:ascii="Cambria"/>
          <w:b/>
          <w:color w:val="4F81BD"/>
          <w:w w:val="105"/>
          <w:sz w:val="21"/>
        </w:rPr>
        <w:t>Polymorphism</w:t>
      </w:r>
    </w:p>
    <w:p w14:paraId="28AA3E14" w14:textId="77777777" w:rsidR="005D21FE" w:rsidRDefault="005D21FE" w:rsidP="005D21FE">
      <w:pPr>
        <w:pStyle w:val="BodyText"/>
        <w:spacing w:before="3"/>
        <w:rPr>
          <w:rFonts w:ascii="Cambria"/>
          <w:b/>
          <w:sz w:val="27"/>
        </w:rPr>
      </w:pPr>
    </w:p>
    <w:p w14:paraId="261C4196" w14:textId="77777777" w:rsidR="005D21FE" w:rsidRDefault="005D21FE" w:rsidP="005D21FE">
      <w:pPr>
        <w:pStyle w:val="BodyText"/>
        <w:ind w:left="100" w:right="301"/>
      </w:pPr>
      <w:r>
        <w:rPr>
          <w:color w:val="4F81BD"/>
        </w:rPr>
        <w:t xml:space="preserve">According to </w:t>
      </w:r>
      <w:r>
        <w:rPr>
          <w:b/>
          <w:color w:val="4F81BD"/>
        </w:rPr>
        <w:t>Polymorphism</w:t>
      </w:r>
      <w:r>
        <w:rPr>
          <w:color w:val="4F81BD"/>
        </w:rPr>
        <w:t>, responsibility of defining the variation of behaviors based on type is assigned to the types for which this variation happens. This is achieved using polymorphic operations.</w:t>
      </w:r>
    </w:p>
    <w:p w14:paraId="250CD370" w14:textId="77777777" w:rsidR="005D21FE" w:rsidRDefault="005D21FE" w:rsidP="005D21FE">
      <w:pPr>
        <w:pStyle w:val="BodyText"/>
        <w:spacing w:before="4"/>
        <w:rPr>
          <w:sz w:val="25"/>
        </w:rPr>
      </w:pPr>
    </w:p>
    <w:p w14:paraId="78182F26" w14:textId="77777777" w:rsidR="005D21FE" w:rsidRDefault="005D21FE" w:rsidP="005D21FE">
      <w:pPr>
        <w:pStyle w:val="ListParagraph"/>
        <w:numPr>
          <w:ilvl w:val="2"/>
          <w:numId w:val="4"/>
        </w:numPr>
        <w:tabs>
          <w:tab w:val="left" w:pos="819"/>
          <w:tab w:val="left" w:pos="820"/>
        </w:tabs>
        <w:spacing w:before="0"/>
        <w:rPr>
          <w:rFonts w:ascii="Cambria"/>
          <w:b/>
          <w:sz w:val="21"/>
        </w:rPr>
      </w:pPr>
      <w:r>
        <w:rPr>
          <w:rFonts w:ascii="Cambria"/>
          <w:b/>
          <w:color w:val="4F81BD"/>
          <w:w w:val="105"/>
          <w:sz w:val="21"/>
        </w:rPr>
        <w:t>Pure</w:t>
      </w:r>
      <w:r>
        <w:rPr>
          <w:rFonts w:ascii="Cambria"/>
          <w:b/>
          <w:color w:val="4F81BD"/>
          <w:spacing w:val="1"/>
          <w:w w:val="105"/>
          <w:sz w:val="21"/>
        </w:rPr>
        <w:t xml:space="preserve"> </w:t>
      </w:r>
      <w:r>
        <w:rPr>
          <w:rFonts w:ascii="Cambria"/>
          <w:b/>
          <w:color w:val="4F81BD"/>
          <w:w w:val="105"/>
          <w:sz w:val="21"/>
        </w:rPr>
        <w:t>Fabrication</w:t>
      </w:r>
    </w:p>
    <w:p w14:paraId="52D5BF3D" w14:textId="77777777" w:rsidR="005D21FE" w:rsidRDefault="005D21FE" w:rsidP="005D21FE">
      <w:pPr>
        <w:pStyle w:val="BodyText"/>
        <w:spacing w:before="3"/>
        <w:rPr>
          <w:rFonts w:ascii="Cambria"/>
          <w:b/>
          <w:sz w:val="27"/>
        </w:rPr>
      </w:pPr>
    </w:p>
    <w:p w14:paraId="6D165981" w14:textId="77777777" w:rsidR="005D21FE" w:rsidRDefault="005D21FE" w:rsidP="005D21FE">
      <w:pPr>
        <w:pStyle w:val="BodyText"/>
        <w:ind w:left="100" w:right="522"/>
      </w:pPr>
      <w:r>
        <w:rPr>
          <w:color w:val="4F81BD"/>
        </w:rPr>
        <w:t xml:space="preserve">A </w:t>
      </w:r>
      <w:r>
        <w:rPr>
          <w:b/>
          <w:color w:val="4F81BD"/>
        </w:rPr>
        <w:t xml:space="preserve">Pure Fabrication </w:t>
      </w:r>
      <w:r>
        <w:rPr>
          <w:color w:val="4F81BD"/>
        </w:rPr>
        <w:t xml:space="preserve">is a class that does not represent a concept in the problem domain, specially made up to achieve low coupling, high cohesion, and the reuse potential thereof derived (when a solution presented by the </w:t>
      </w:r>
      <w:r>
        <w:rPr>
          <w:i/>
          <w:color w:val="4F81BD"/>
        </w:rPr>
        <w:t xml:space="preserve">Information Expert </w:t>
      </w:r>
      <w:r>
        <w:rPr>
          <w:color w:val="4F81BD"/>
        </w:rPr>
        <w:t>pattern does not).</w:t>
      </w:r>
    </w:p>
    <w:p w14:paraId="0D749B9C" w14:textId="77777777" w:rsidR="005D21FE" w:rsidRDefault="005D21FE" w:rsidP="005D21FE">
      <w:pPr>
        <w:sectPr w:rsidR="005D21FE" w:rsidSect="005D21FE">
          <w:pgSz w:w="11900" w:h="16840"/>
          <w:pgMar w:top="1380" w:right="1340" w:bottom="280" w:left="1340" w:header="720" w:footer="720" w:gutter="0"/>
          <w:cols w:space="720"/>
        </w:sectPr>
      </w:pPr>
    </w:p>
    <w:p w14:paraId="4D8258F5" w14:textId="77777777" w:rsidR="005D21FE" w:rsidRDefault="005D21FE" w:rsidP="005D21FE">
      <w:pPr>
        <w:pStyle w:val="ListParagraph"/>
        <w:numPr>
          <w:ilvl w:val="2"/>
          <w:numId w:val="4"/>
        </w:numPr>
        <w:tabs>
          <w:tab w:val="left" w:pos="819"/>
          <w:tab w:val="left" w:pos="820"/>
        </w:tabs>
        <w:spacing w:before="87"/>
        <w:rPr>
          <w:rFonts w:ascii="Cambria"/>
          <w:b/>
          <w:sz w:val="21"/>
        </w:rPr>
      </w:pPr>
      <w:r>
        <w:rPr>
          <w:rFonts w:ascii="Cambria"/>
          <w:b/>
          <w:color w:val="4F81BD"/>
          <w:w w:val="105"/>
          <w:sz w:val="21"/>
        </w:rPr>
        <w:lastRenderedPageBreak/>
        <w:t>Controller</w:t>
      </w:r>
    </w:p>
    <w:p w14:paraId="1C9B8C11" w14:textId="77777777" w:rsidR="005D21FE" w:rsidRDefault="005D21FE" w:rsidP="005D21FE">
      <w:pPr>
        <w:pStyle w:val="BodyText"/>
        <w:spacing w:before="3"/>
        <w:rPr>
          <w:rFonts w:ascii="Cambria"/>
          <w:b/>
          <w:sz w:val="27"/>
        </w:rPr>
      </w:pPr>
    </w:p>
    <w:p w14:paraId="16593295" w14:textId="77777777" w:rsidR="005D21FE" w:rsidRDefault="005D21FE" w:rsidP="005D21FE">
      <w:pPr>
        <w:pStyle w:val="BodyText"/>
        <w:ind w:left="100" w:right="326"/>
        <w:jc w:val="both"/>
      </w:pPr>
      <w:r>
        <w:rPr>
          <w:color w:val="4F81BD"/>
        </w:rPr>
        <w:t xml:space="preserve">The </w:t>
      </w:r>
      <w:r>
        <w:rPr>
          <w:b/>
          <w:color w:val="4F81BD"/>
        </w:rPr>
        <w:t xml:space="preserve">Controller </w:t>
      </w:r>
      <w:r>
        <w:rPr>
          <w:color w:val="4F81BD"/>
        </w:rPr>
        <w:t>pattern assigns the responsibility of dealing with system events to a non-UI class that represents the overall system or a use-case scenario. A Controller object is a non- user interface object responsible for receiving or handling a system event.</w:t>
      </w:r>
    </w:p>
    <w:p w14:paraId="76F63FC3" w14:textId="77777777" w:rsidR="005D21FE" w:rsidRDefault="005D21FE" w:rsidP="005D21FE">
      <w:pPr>
        <w:pStyle w:val="BodyText"/>
        <w:spacing w:before="4"/>
      </w:pPr>
    </w:p>
    <w:p w14:paraId="5FF92089" w14:textId="77777777" w:rsidR="005D21FE" w:rsidRDefault="005D21FE" w:rsidP="005D21FE">
      <w:pPr>
        <w:pStyle w:val="BodyText"/>
        <w:spacing w:before="1"/>
        <w:ind w:left="100" w:right="80"/>
      </w:pPr>
      <w:r>
        <w:rPr>
          <w:color w:val="4F81BD"/>
        </w:rPr>
        <w:t>It is defined as the first object beyond the UI layer that receives and coordinates ("controls") a system operation. The controller should delegate the work that needs to be done to other objects; it coordinates or controls the activity. It should not do much work itself.</w:t>
      </w:r>
    </w:p>
    <w:p w14:paraId="4321218B" w14:textId="5F174222" w:rsidR="003A453A" w:rsidRDefault="003A453A">
      <w:pPr>
        <w:pStyle w:val="BodyText"/>
        <w:spacing w:line="273" w:lineRule="auto"/>
        <w:ind w:left="100" w:right="363"/>
      </w:pPr>
      <w:bookmarkStart w:id="0" w:name="_GoBack"/>
      <w:bookmarkEnd w:id="0"/>
    </w:p>
    <w:sectPr w:rsidR="003A453A">
      <w:pgSz w:w="1190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D7C5B"/>
    <w:multiLevelType w:val="hybridMultilevel"/>
    <w:tmpl w:val="F7D2B926"/>
    <w:lvl w:ilvl="0" w:tplc="54E68B34">
      <w:start w:val="1"/>
      <w:numFmt w:val="decimal"/>
      <w:lvlText w:val="%1."/>
      <w:lvlJc w:val="left"/>
      <w:pPr>
        <w:ind w:left="480" w:hanging="380"/>
        <w:jc w:val="left"/>
      </w:pPr>
      <w:rPr>
        <w:rFonts w:ascii="Times New Roman" w:eastAsia="Times New Roman" w:hAnsi="Times New Roman" w:cs="Times New Roman" w:hint="default"/>
        <w:spacing w:val="0"/>
        <w:w w:val="102"/>
        <w:sz w:val="22"/>
        <w:szCs w:val="22"/>
      </w:rPr>
    </w:lvl>
    <w:lvl w:ilvl="1" w:tplc="EA9E571C">
      <w:start w:val="1"/>
      <w:numFmt w:val="upperRoman"/>
      <w:lvlText w:val="%2."/>
      <w:lvlJc w:val="left"/>
      <w:pPr>
        <w:ind w:left="1180" w:hanging="500"/>
        <w:jc w:val="right"/>
      </w:pPr>
      <w:rPr>
        <w:rFonts w:ascii="Times New Roman" w:eastAsia="Times New Roman" w:hAnsi="Times New Roman" w:cs="Times New Roman" w:hint="default"/>
        <w:spacing w:val="-1"/>
        <w:w w:val="100"/>
        <w:sz w:val="24"/>
        <w:szCs w:val="24"/>
      </w:rPr>
    </w:lvl>
    <w:lvl w:ilvl="2" w:tplc="23BA0CA4">
      <w:numFmt w:val="bullet"/>
      <w:lvlText w:val="•"/>
      <w:lvlJc w:val="left"/>
      <w:pPr>
        <w:ind w:left="1540" w:hanging="500"/>
      </w:pPr>
      <w:rPr>
        <w:rFonts w:hint="default"/>
      </w:rPr>
    </w:lvl>
    <w:lvl w:ilvl="3" w:tplc="69E60C78">
      <w:numFmt w:val="bullet"/>
      <w:lvlText w:val="•"/>
      <w:lvlJc w:val="left"/>
      <w:pPr>
        <w:ind w:left="2502" w:hanging="500"/>
      </w:pPr>
      <w:rPr>
        <w:rFonts w:hint="default"/>
      </w:rPr>
    </w:lvl>
    <w:lvl w:ilvl="4" w:tplc="9AD42C90">
      <w:numFmt w:val="bullet"/>
      <w:lvlText w:val="•"/>
      <w:lvlJc w:val="left"/>
      <w:pPr>
        <w:ind w:left="3465" w:hanging="500"/>
      </w:pPr>
      <w:rPr>
        <w:rFonts w:hint="default"/>
      </w:rPr>
    </w:lvl>
    <w:lvl w:ilvl="5" w:tplc="02D4BA8C">
      <w:numFmt w:val="bullet"/>
      <w:lvlText w:val="•"/>
      <w:lvlJc w:val="left"/>
      <w:pPr>
        <w:ind w:left="4427" w:hanging="500"/>
      </w:pPr>
      <w:rPr>
        <w:rFonts w:hint="default"/>
      </w:rPr>
    </w:lvl>
    <w:lvl w:ilvl="6" w:tplc="18CCA5D0">
      <w:numFmt w:val="bullet"/>
      <w:lvlText w:val="•"/>
      <w:lvlJc w:val="left"/>
      <w:pPr>
        <w:ind w:left="5390" w:hanging="500"/>
      </w:pPr>
      <w:rPr>
        <w:rFonts w:hint="default"/>
      </w:rPr>
    </w:lvl>
    <w:lvl w:ilvl="7" w:tplc="90209F92">
      <w:numFmt w:val="bullet"/>
      <w:lvlText w:val="•"/>
      <w:lvlJc w:val="left"/>
      <w:pPr>
        <w:ind w:left="6352" w:hanging="500"/>
      </w:pPr>
      <w:rPr>
        <w:rFonts w:hint="default"/>
      </w:rPr>
    </w:lvl>
    <w:lvl w:ilvl="8" w:tplc="2D1CF55C">
      <w:numFmt w:val="bullet"/>
      <w:lvlText w:val="•"/>
      <w:lvlJc w:val="left"/>
      <w:pPr>
        <w:ind w:left="7315" w:hanging="500"/>
      </w:pPr>
      <w:rPr>
        <w:rFonts w:hint="default"/>
      </w:rPr>
    </w:lvl>
  </w:abstractNum>
  <w:abstractNum w:abstractNumId="1" w15:restartNumberingAfterBreak="0">
    <w:nsid w:val="44CA4C99"/>
    <w:multiLevelType w:val="hybridMultilevel"/>
    <w:tmpl w:val="8490180A"/>
    <w:lvl w:ilvl="0" w:tplc="7A905292">
      <w:start w:val="1"/>
      <w:numFmt w:val="lowerLetter"/>
      <w:lvlText w:val="%1)"/>
      <w:lvlJc w:val="left"/>
      <w:pPr>
        <w:ind w:left="346" w:hanging="247"/>
        <w:jc w:val="left"/>
      </w:pPr>
      <w:rPr>
        <w:rFonts w:ascii="Times New Roman" w:eastAsia="Times New Roman" w:hAnsi="Times New Roman" w:cs="Times New Roman" w:hint="default"/>
        <w:spacing w:val="-1"/>
        <w:w w:val="100"/>
        <w:sz w:val="24"/>
        <w:szCs w:val="24"/>
      </w:rPr>
    </w:lvl>
    <w:lvl w:ilvl="1" w:tplc="28E2F460">
      <w:numFmt w:val="bullet"/>
      <w:lvlText w:val="•"/>
      <w:lvlJc w:val="left"/>
      <w:pPr>
        <w:ind w:left="1230" w:hanging="247"/>
      </w:pPr>
      <w:rPr>
        <w:rFonts w:hint="default"/>
      </w:rPr>
    </w:lvl>
    <w:lvl w:ilvl="2" w:tplc="9836F70C">
      <w:numFmt w:val="bullet"/>
      <w:lvlText w:val="•"/>
      <w:lvlJc w:val="left"/>
      <w:pPr>
        <w:ind w:left="2120" w:hanging="247"/>
      </w:pPr>
      <w:rPr>
        <w:rFonts w:hint="default"/>
      </w:rPr>
    </w:lvl>
    <w:lvl w:ilvl="3" w:tplc="0B621094">
      <w:numFmt w:val="bullet"/>
      <w:lvlText w:val="•"/>
      <w:lvlJc w:val="left"/>
      <w:pPr>
        <w:ind w:left="3010" w:hanging="247"/>
      </w:pPr>
      <w:rPr>
        <w:rFonts w:hint="default"/>
      </w:rPr>
    </w:lvl>
    <w:lvl w:ilvl="4" w:tplc="413AB3EE">
      <w:numFmt w:val="bullet"/>
      <w:lvlText w:val="•"/>
      <w:lvlJc w:val="left"/>
      <w:pPr>
        <w:ind w:left="3900" w:hanging="247"/>
      </w:pPr>
      <w:rPr>
        <w:rFonts w:hint="default"/>
      </w:rPr>
    </w:lvl>
    <w:lvl w:ilvl="5" w:tplc="4480531E">
      <w:numFmt w:val="bullet"/>
      <w:lvlText w:val="•"/>
      <w:lvlJc w:val="left"/>
      <w:pPr>
        <w:ind w:left="4790" w:hanging="247"/>
      </w:pPr>
      <w:rPr>
        <w:rFonts w:hint="default"/>
      </w:rPr>
    </w:lvl>
    <w:lvl w:ilvl="6" w:tplc="14184462">
      <w:numFmt w:val="bullet"/>
      <w:lvlText w:val="•"/>
      <w:lvlJc w:val="left"/>
      <w:pPr>
        <w:ind w:left="5680" w:hanging="247"/>
      </w:pPr>
      <w:rPr>
        <w:rFonts w:hint="default"/>
      </w:rPr>
    </w:lvl>
    <w:lvl w:ilvl="7" w:tplc="BE425F76">
      <w:numFmt w:val="bullet"/>
      <w:lvlText w:val="•"/>
      <w:lvlJc w:val="left"/>
      <w:pPr>
        <w:ind w:left="6570" w:hanging="247"/>
      </w:pPr>
      <w:rPr>
        <w:rFonts w:hint="default"/>
      </w:rPr>
    </w:lvl>
    <w:lvl w:ilvl="8" w:tplc="984AD3AC">
      <w:numFmt w:val="bullet"/>
      <w:lvlText w:val="•"/>
      <w:lvlJc w:val="left"/>
      <w:pPr>
        <w:ind w:left="7460" w:hanging="247"/>
      </w:pPr>
      <w:rPr>
        <w:rFonts w:hint="default"/>
      </w:rPr>
    </w:lvl>
  </w:abstractNum>
  <w:abstractNum w:abstractNumId="2" w15:restartNumberingAfterBreak="0">
    <w:nsid w:val="4B955043"/>
    <w:multiLevelType w:val="multilevel"/>
    <w:tmpl w:val="68948E4E"/>
    <w:lvl w:ilvl="0">
      <w:start w:val="1"/>
      <w:numFmt w:val="decimal"/>
      <w:lvlText w:val="%1"/>
      <w:lvlJc w:val="left"/>
      <w:pPr>
        <w:ind w:left="820" w:hanging="720"/>
        <w:jc w:val="left"/>
      </w:pPr>
      <w:rPr>
        <w:rFonts w:hint="default"/>
      </w:rPr>
    </w:lvl>
    <w:lvl w:ilvl="1">
      <w:start w:val="1"/>
      <w:numFmt w:val="decimal"/>
      <w:lvlText w:val="%1.%2"/>
      <w:lvlJc w:val="left"/>
      <w:pPr>
        <w:ind w:left="820" w:hanging="720"/>
        <w:jc w:val="left"/>
      </w:pPr>
      <w:rPr>
        <w:rFonts w:hint="default"/>
      </w:rPr>
    </w:lvl>
    <w:lvl w:ilvl="2">
      <w:start w:val="1"/>
      <w:numFmt w:val="decimal"/>
      <w:lvlText w:val="%1.%2.%3"/>
      <w:lvlJc w:val="left"/>
      <w:pPr>
        <w:ind w:left="820" w:hanging="720"/>
        <w:jc w:val="left"/>
      </w:pPr>
      <w:rPr>
        <w:rFonts w:ascii="Cambria" w:eastAsia="Cambria" w:hAnsi="Cambria" w:cs="Cambria" w:hint="default"/>
        <w:b/>
        <w:bCs/>
        <w:color w:val="4F81BD"/>
        <w:spacing w:val="0"/>
        <w:w w:val="102"/>
        <w:sz w:val="21"/>
        <w:szCs w:val="21"/>
      </w:rPr>
    </w:lvl>
    <w:lvl w:ilvl="3">
      <w:numFmt w:val="bullet"/>
      <w:lvlText w:val="•"/>
      <w:lvlJc w:val="left"/>
      <w:pPr>
        <w:ind w:left="3340" w:hanging="720"/>
      </w:pPr>
      <w:rPr>
        <w:rFonts w:hint="default"/>
      </w:rPr>
    </w:lvl>
    <w:lvl w:ilvl="4">
      <w:numFmt w:val="bullet"/>
      <w:lvlText w:val="•"/>
      <w:lvlJc w:val="left"/>
      <w:pPr>
        <w:ind w:left="4180" w:hanging="720"/>
      </w:pPr>
      <w:rPr>
        <w:rFonts w:hint="default"/>
      </w:rPr>
    </w:lvl>
    <w:lvl w:ilvl="5">
      <w:numFmt w:val="bullet"/>
      <w:lvlText w:val="•"/>
      <w:lvlJc w:val="left"/>
      <w:pPr>
        <w:ind w:left="5020" w:hanging="720"/>
      </w:pPr>
      <w:rPr>
        <w:rFonts w:hint="default"/>
      </w:rPr>
    </w:lvl>
    <w:lvl w:ilvl="6">
      <w:numFmt w:val="bullet"/>
      <w:lvlText w:val="•"/>
      <w:lvlJc w:val="left"/>
      <w:pPr>
        <w:ind w:left="5860" w:hanging="720"/>
      </w:pPr>
      <w:rPr>
        <w:rFonts w:hint="default"/>
      </w:rPr>
    </w:lvl>
    <w:lvl w:ilvl="7">
      <w:numFmt w:val="bullet"/>
      <w:lvlText w:val="•"/>
      <w:lvlJc w:val="left"/>
      <w:pPr>
        <w:ind w:left="6700" w:hanging="720"/>
      </w:pPr>
      <w:rPr>
        <w:rFonts w:hint="default"/>
      </w:rPr>
    </w:lvl>
    <w:lvl w:ilvl="8">
      <w:numFmt w:val="bullet"/>
      <w:lvlText w:val="•"/>
      <w:lvlJc w:val="left"/>
      <w:pPr>
        <w:ind w:left="7540" w:hanging="720"/>
      </w:pPr>
      <w:rPr>
        <w:rFonts w:hint="default"/>
      </w:rPr>
    </w:lvl>
  </w:abstractNum>
  <w:abstractNum w:abstractNumId="3" w15:restartNumberingAfterBreak="0">
    <w:nsid w:val="544B7823"/>
    <w:multiLevelType w:val="hybridMultilevel"/>
    <w:tmpl w:val="2CB6BF06"/>
    <w:lvl w:ilvl="0" w:tplc="C2303AB2">
      <w:start w:val="1"/>
      <w:numFmt w:val="decimal"/>
      <w:lvlText w:val="%1."/>
      <w:lvlJc w:val="left"/>
      <w:pPr>
        <w:ind w:left="480" w:hanging="380"/>
        <w:jc w:val="left"/>
      </w:pPr>
      <w:rPr>
        <w:rFonts w:ascii="Times New Roman" w:eastAsia="Times New Roman" w:hAnsi="Times New Roman" w:cs="Times New Roman" w:hint="default"/>
        <w:spacing w:val="0"/>
        <w:w w:val="102"/>
        <w:sz w:val="22"/>
        <w:szCs w:val="22"/>
      </w:rPr>
    </w:lvl>
    <w:lvl w:ilvl="1" w:tplc="1F989400">
      <w:numFmt w:val="bullet"/>
      <w:lvlText w:val=""/>
      <w:lvlJc w:val="left"/>
      <w:pPr>
        <w:ind w:left="820" w:hanging="360"/>
      </w:pPr>
      <w:rPr>
        <w:rFonts w:ascii="Symbol" w:eastAsia="Symbol" w:hAnsi="Symbol" w:cs="Symbol" w:hint="default"/>
        <w:color w:val="4F81BD"/>
        <w:w w:val="103"/>
        <w:sz w:val="19"/>
        <w:szCs w:val="19"/>
      </w:rPr>
    </w:lvl>
    <w:lvl w:ilvl="2" w:tplc="42E847F0">
      <w:numFmt w:val="bullet"/>
      <w:lvlText w:val="•"/>
      <w:lvlJc w:val="left"/>
      <w:pPr>
        <w:ind w:left="1753" w:hanging="360"/>
      </w:pPr>
      <w:rPr>
        <w:rFonts w:hint="default"/>
      </w:rPr>
    </w:lvl>
    <w:lvl w:ilvl="3" w:tplc="4970E504">
      <w:numFmt w:val="bullet"/>
      <w:lvlText w:val="•"/>
      <w:lvlJc w:val="left"/>
      <w:pPr>
        <w:ind w:left="2686" w:hanging="360"/>
      </w:pPr>
      <w:rPr>
        <w:rFonts w:hint="default"/>
      </w:rPr>
    </w:lvl>
    <w:lvl w:ilvl="4" w:tplc="57CECDBA">
      <w:numFmt w:val="bullet"/>
      <w:lvlText w:val="•"/>
      <w:lvlJc w:val="left"/>
      <w:pPr>
        <w:ind w:left="3620" w:hanging="360"/>
      </w:pPr>
      <w:rPr>
        <w:rFonts w:hint="default"/>
      </w:rPr>
    </w:lvl>
    <w:lvl w:ilvl="5" w:tplc="FA38DD78">
      <w:numFmt w:val="bullet"/>
      <w:lvlText w:val="•"/>
      <w:lvlJc w:val="left"/>
      <w:pPr>
        <w:ind w:left="4553" w:hanging="360"/>
      </w:pPr>
      <w:rPr>
        <w:rFonts w:hint="default"/>
      </w:rPr>
    </w:lvl>
    <w:lvl w:ilvl="6" w:tplc="D2708EFC">
      <w:numFmt w:val="bullet"/>
      <w:lvlText w:val="•"/>
      <w:lvlJc w:val="left"/>
      <w:pPr>
        <w:ind w:left="5486" w:hanging="360"/>
      </w:pPr>
      <w:rPr>
        <w:rFonts w:hint="default"/>
      </w:rPr>
    </w:lvl>
    <w:lvl w:ilvl="7" w:tplc="E660B46E">
      <w:numFmt w:val="bullet"/>
      <w:lvlText w:val="•"/>
      <w:lvlJc w:val="left"/>
      <w:pPr>
        <w:ind w:left="6420" w:hanging="360"/>
      </w:pPr>
      <w:rPr>
        <w:rFonts w:hint="default"/>
      </w:rPr>
    </w:lvl>
    <w:lvl w:ilvl="8" w:tplc="6536487A">
      <w:numFmt w:val="bullet"/>
      <w:lvlText w:val="•"/>
      <w:lvlJc w:val="left"/>
      <w:pPr>
        <w:ind w:left="7353" w:hanging="360"/>
      </w:pPr>
      <w:rPr>
        <w:rFonts w:hint="default"/>
      </w:rPr>
    </w:lvl>
  </w:abstractNum>
  <w:abstractNum w:abstractNumId="4" w15:restartNumberingAfterBreak="0">
    <w:nsid w:val="76851B56"/>
    <w:multiLevelType w:val="hybridMultilevel"/>
    <w:tmpl w:val="B3961082"/>
    <w:lvl w:ilvl="0" w:tplc="B5502EE8">
      <w:numFmt w:val="bullet"/>
      <w:lvlText w:val="•"/>
      <w:lvlJc w:val="left"/>
      <w:pPr>
        <w:ind w:left="526" w:hanging="426"/>
      </w:pPr>
      <w:rPr>
        <w:rFonts w:ascii="Times New Roman" w:eastAsia="Times New Roman" w:hAnsi="Times New Roman" w:cs="Times New Roman" w:hint="default"/>
        <w:spacing w:val="-1"/>
        <w:w w:val="100"/>
        <w:sz w:val="24"/>
        <w:szCs w:val="24"/>
      </w:rPr>
    </w:lvl>
    <w:lvl w:ilvl="1" w:tplc="D828262C">
      <w:numFmt w:val="bullet"/>
      <w:lvlText w:val="•"/>
      <w:lvlJc w:val="left"/>
      <w:pPr>
        <w:ind w:left="1392" w:hanging="426"/>
      </w:pPr>
      <w:rPr>
        <w:rFonts w:hint="default"/>
      </w:rPr>
    </w:lvl>
    <w:lvl w:ilvl="2" w:tplc="C914BA36">
      <w:numFmt w:val="bullet"/>
      <w:lvlText w:val="•"/>
      <w:lvlJc w:val="left"/>
      <w:pPr>
        <w:ind w:left="2264" w:hanging="426"/>
      </w:pPr>
      <w:rPr>
        <w:rFonts w:hint="default"/>
      </w:rPr>
    </w:lvl>
    <w:lvl w:ilvl="3" w:tplc="3E128F78">
      <w:numFmt w:val="bullet"/>
      <w:lvlText w:val="•"/>
      <w:lvlJc w:val="left"/>
      <w:pPr>
        <w:ind w:left="3136" w:hanging="426"/>
      </w:pPr>
      <w:rPr>
        <w:rFonts w:hint="default"/>
      </w:rPr>
    </w:lvl>
    <w:lvl w:ilvl="4" w:tplc="86CEF4AE">
      <w:numFmt w:val="bullet"/>
      <w:lvlText w:val="•"/>
      <w:lvlJc w:val="left"/>
      <w:pPr>
        <w:ind w:left="4008" w:hanging="426"/>
      </w:pPr>
      <w:rPr>
        <w:rFonts w:hint="default"/>
      </w:rPr>
    </w:lvl>
    <w:lvl w:ilvl="5" w:tplc="5C2220B0">
      <w:numFmt w:val="bullet"/>
      <w:lvlText w:val="•"/>
      <w:lvlJc w:val="left"/>
      <w:pPr>
        <w:ind w:left="4880" w:hanging="426"/>
      </w:pPr>
      <w:rPr>
        <w:rFonts w:hint="default"/>
      </w:rPr>
    </w:lvl>
    <w:lvl w:ilvl="6" w:tplc="74EC0A32">
      <w:numFmt w:val="bullet"/>
      <w:lvlText w:val="•"/>
      <w:lvlJc w:val="left"/>
      <w:pPr>
        <w:ind w:left="5752" w:hanging="426"/>
      </w:pPr>
      <w:rPr>
        <w:rFonts w:hint="default"/>
      </w:rPr>
    </w:lvl>
    <w:lvl w:ilvl="7" w:tplc="5DD8AA42">
      <w:numFmt w:val="bullet"/>
      <w:lvlText w:val="•"/>
      <w:lvlJc w:val="left"/>
      <w:pPr>
        <w:ind w:left="6624" w:hanging="426"/>
      </w:pPr>
      <w:rPr>
        <w:rFonts w:hint="default"/>
      </w:rPr>
    </w:lvl>
    <w:lvl w:ilvl="8" w:tplc="3F981A2C">
      <w:numFmt w:val="bullet"/>
      <w:lvlText w:val="•"/>
      <w:lvlJc w:val="left"/>
      <w:pPr>
        <w:ind w:left="7496" w:hanging="426"/>
      </w:pPr>
      <w:rPr>
        <w:rFont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A453A"/>
    <w:rsid w:val="003A453A"/>
    <w:rsid w:val="005D21FE"/>
    <w:rsid w:val="005D3BD8"/>
    <w:rsid w:val="00E7526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BA012"/>
  <w15:docId w15:val="{3F3F58E8-C819-479A-BAB2-B819980EA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31"/>
      <w:szCs w:val="31"/>
    </w:rPr>
  </w:style>
  <w:style w:type="paragraph" w:styleId="Heading2">
    <w:name w:val="heading 2"/>
    <w:basedOn w:val="Normal"/>
    <w:uiPriority w:val="9"/>
    <w:unhideWhenUsed/>
    <w:qFormat/>
    <w:pPr>
      <w:ind w:left="480" w:hanging="38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1"/>
      <w:ind w:left="526" w:hanging="42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Caspar Ryan</cp:lastModifiedBy>
  <cp:revision>4</cp:revision>
  <dcterms:created xsi:type="dcterms:W3CDTF">2020-02-03T04:07:00Z</dcterms:created>
  <dcterms:modified xsi:type="dcterms:W3CDTF">2020-03-16T02:25:00Z</dcterms:modified>
</cp:coreProperties>
</file>