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sz w:val="28"/>
          <w:szCs w:val="28"/>
          <w:lang w:val="fr-FR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lang w:val="fr-FR"/>
        </w:rPr>
        <w:t>QUESTIONNAIRE</w:t>
      </w:r>
      <w:r>
        <w:rPr>
          <w:rFonts w:ascii="Times New Roman" w:cs="Times New Roman" w:hAnsi="Times New Roman"/>
          <w:sz w:val="28"/>
          <w:szCs w:val="28"/>
          <w:lang w:val="fr-FR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b/>
          <w:bCs/>
          <w:i/>
          <w:iCs/>
          <w:sz w:val="32"/>
          <w:szCs w:val="32"/>
          <w:lang w:val="fr-FR"/>
        </w:rPr>
      </w:pP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/>
        </w:rPr>
        <w:t>*Questionnaire au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/>
        </w:rPr>
        <w:t>x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/>
        </w:rPr>
        <w:t xml:space="preserve"> SFE*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lang w:val="fr-FR"/>
        </w:rPr>
      </w:pPr>
      <w:r>
        <w:rPr>
          <w:rFonts w:ascii="Times New Roman" w:cs="Times New Roman" w:hAnsi="Times New Roman"/>
          <w:b/>
          <w:bCs/>
          <w:sz w:val="24"/>
          <w:lang w:val="fr-FR"/>
        </w:rPr>
        <w:t>Données sociodémographiques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Âge </w:t>
      </w:r>
      <w:r>
        <w:rPr>
          <w:rFonts w:ascii="Times New Roman" w:cs="Times New Roman" w:hAnsi="Times New Roman"/>
          <w:sz w:val="24"/>
          <w:lang w:val="fr-FR"/>
        </w:rPr>
        <w:t>(</w:t>
      </w:r>
      <w:r>
        <w:rPr>
          <w:rFonts w:ascii="Times New Roman" w:cs="Times New Roman" w:hAnsi="Times New Roman"/>
          <w:sz w:val="24"/>
          <w:lang w:val="fr-FR"/>
        </w:rPr>
        <w:t>en année révolue</w:t>
      </w:r>
      <w:r>
        <w:rPr>
          <w:rFonts w:ascii="Times New Roman" w:cs="Times New Roman" w:hAnsi="Times New Roman"/>
          <w:sz w:val="24"/>
          <w:lang w:val="fr-FR"/>
        </w:rPr>
        <w:t>) : /__/__/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 xml:space="preserve"> Nombre d'année d'expérience professionnelle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Moins de 1 an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1 à 5 ans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6 à 10 ans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Plus de 10 ans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Avez-vous déjà reçu une formation sur la prise en charge de la HTA et de la prééclampsie ?</w:t>
      </w:r>
      <w:r>
        <w:rPr>
          <w:rFonts w:ascii="Times New Roman" w:cs="Times New Roman" w:hAnsi="Times New Roman"/>
          <w:sz w:val="24"/>
          <w:lang w:val="fr-FR"/>
        </w:rPr>
        <w:t xml:space="preserve"> (SONU)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Si oui en quelle année ?</w:t>
      </w:r>
      <w:r>
        <w:rPr>
          <w:rFonts w:ascii="Times New Roman" w:cs="Times New Roman" w:hAnsi="Times New Roman"/>
          <w:sz w:val="24"/>
          <w:lang w:val="fr-FR"/>
        </w:rPr>
        <w:t xml:space="preserve"> /__/__/__/__/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lang w:val="fr-FR"/>
        </w:rPr>
      </w:pPr>
      <w:r>
        <w:rPr>
          <w:rFonts w:ascii="Times New Roman" w:cs="Times New Roman" w:hAnsi="Times New Roman"/>
          <w:b/>
          <w:bCs/>
          <w:sz w:val="24"/>
          <w:lang w:val="fr-FR"/>
        </w:rPr>
        <w:t>Connaissance des sages-femmes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L'hypertension artérielle pendant la grossesse se définit par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TA </w:t>
      </w:r>
      <w:r>
        <w:rPr>
          <w:rFonts w:ascii="Times New Roman" w:cs="Times New Roman" w:hAnsi="Times New Roman" w:hint="eastAsia"/>
          <w:sz w:val="24"/>
          <w:lang w:val="fr-FR"/>
        </w:rPr>
        <w:t>≥</w:t>
      </w:r>
      <w:r>
        <w:rPr>
          <w:rFonts w:ascii="Times New Roman" w:cs="Times New Roman" w:hAnsi="Times New Roman"/>
          <w:sz w:val="24"/>
          <w:lang w:val="fr-FR"/>
        </w:rPr>
        <w:t xml:space="preserve"> 140/90 mmHg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 : …………………………….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La prééclampsie est caractérisée par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HTA + protéinurie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 : …………………………………………….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À partir de quel âge gestationnel peut apparaître la prééclampsie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Après 20 semaines d'aménorrhée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………………………………………………………..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Quels sont les principaux facteurs de risque de la prééclampsie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Primigestation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Grossesse multiple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Antécédent d'HTA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Obésité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Diabète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lang w:val="fr-FR"/>
        </w:rPr>
        <w:t>………………………………...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Quels sont les signes cliniques évocateurs de la prééclampsie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Céphalées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Troubles visuels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Segoe UI Symbol" w:cs="Segoe UI Symbol" w:hAnsi="Segoe UI Symbol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Saignements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Douleurs épigastriques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Œdèmes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Convulsions 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lang w:val="fr-FR"/>
        </w:rPr>
      </w:pPr>
      <w:r>
        <w:rPr>
          <w:rFonts w:ascii="Times New Roman" w:cs="Times New Roman" w:hAnsi="Times New Roman"/>
          <w:b/>
          <w:bCs/>
          <w:sz w:val="24"/>
          <w:lang w:val="fr-FR"/>
        </w:rPr>
        <w:t>Pratique des sages-femmes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 xml:space="preserve">À quelle fréquence contrôlez-vous la tension artérielle chez les femmes enceintes ? 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Uniquement à la première consultation prénatale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À une consultation prénatale sur deux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À chaque consultation prénatale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Une fois au cours de la grossesse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 …………………………………………………….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Mesurez-vous systématiquement la TA chez les femmes enceintes ?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</w:rPr>
        <w:t xml:space="preserve">Toujours 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</w:rPr>
        <w:t xml:space="preserve">Parfois 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</w:rPr>
        <w:t>Jamais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La recherche de la protéinurie fait partie du bilan prénatal</w:t>
      </w:r>
    </w:p>
    <w:p>
      <w:pPr>
        <w:pStyle w:val="style0"/>
        <w:widowControl/>
        <w:jc w:val="left"/>
        <w:rPr>
          <w:rFonts w:ascii="Times New Roman" w:cs="Times New Roman" w:eastAsia="Times New Roman" w:hAnsi="Times New Roman"/>
          <w:kern w:val="0"/>
          <w:sz w:val="24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eastAsia="Times New Roman" w:hAnsi="Times New Roman"/>
          <w:kern w:val="0"/>
          <w:sz w:val="24"/>
        </w:rPr>
        <w:t xml:space="preserve">Toujours </w:t>
      </w:r>
    </w:p>
    <w:p>
      <w:pPr>
        <w:pStyle w:val="style0"/>
        <w:widowControl/>
        <w:jc w:val="left"/>
        <w:rPr>
          <w:rFonts w:ascii="Times New Roman" w:cs="Times New Roman" w:eastAsia="Times New Roman" w:hAnsi="Times New Roman"/>
          <w:kern w:val="0"/>
          <w:sz w:val="24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eastAsia="Times New Roman" w:hAnsi="Times New Roman"/>
          <w:kern w:val="0"/>
          <w:sz w:val="24"/>
        </w:rPr>
        <w:t xml:space="preserve"> Parfois 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eastAsia="Times New Roman" w:hAnsi="Times New Roman"/>
          <w:kern w:val="0"/>
          <w:sz w:val="24"/>
        </w:rPr>
        <w:t>Jamais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widowControl/>
        <w:numPr>
          <w:ilvl w:val="0"/>
          <w:numId w:val="1"/>
        </w:numPr>
        <w:spacing w:before="100" w:beforeAutospacing="true" w:after="100" w:afterAutospacing="true"/>
        <w:jc w:val="left"/>
        <w:rPr>
          <w:rFonts w:ascii="Times New Roman" w:cs="Times New Roman" w:eastAsia="Times New Roman" w:hAnsi="Times New Roman"/>
          <w:kern w:val="0"/>
          <w:sz w:val="24"/>
        </w:rPr>
      </w:pPr>
      <w:r>
        <w:rPr>
          <w:rFonts w:ascii="Times New Roman" w:cs="Times New Roman" w:eastAsia="Times New Roman" w:hAnsi="Times New Roman"/>
          <w:kern w:val="0"/>
          <w:sz w:val="24"/>
        </w:rPr>
        <w:t>Surveillez-vous les mouvements fœtaux ?</w:t>
      </w:r>
    </w:p>
    <w:p>
      <w:pPr>
        <w:pStyle w:val="style0"/>
        <w:widowControl/>
        <w:spacing w:before="100" w:beforeAutospacing="true"/>
        <w:jc w:val="left"/>
        <w:rPr>
          <w:rFonts w:ascii="Times New Roman" w:cs="Times New Roman" w:eastAsia="Times New Roman" w:hAnsi="Times New Roman"/>
          <w:kern w:val="0"/>
          <w:sz w:val="24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eastAsia="Times New Roman" w:hAnsi="Times New Roman"/>
          <w:kern w:val="0"/>
          <w:sz w:val="24"/>
        </w:rPr>
        <w:t xml:space="preserve">Oui </w:t>
      </w:r>
    </w:p>
    <w:p>
      <w:pPr>
        <w:pStyle w:val="style0"/>
        <w:widowControl/>
        <w:spacing w:before="100" w:beforeAutospacing="true"/>
        <w:jc w:val="left"/>
        <w:rPr>
          <w:rFonts w:ascii="Times New Roman" w:cs="Times New Roman" w:eastAsia="Times New Roman" w:hAnsi="Times New Roman"/>
          <w:kern w:val="0"/>
          <w:sz w:val="24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eastAsia="Times New Roman" w:hAnsi="Times New Roman"/>
          <w:kern w:val="0"/>
          <w:sz w:val="24"/>
        </w:rPr>
        <w:t>Non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Éléments à rechercher chez une femme hypertendue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Œdèmes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Protéinurie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Mouvements fœtaux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Conduite à tenir en cas d'HTA chez une femme enceinte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Surveillance rapprochée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Référence vers un médecin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Hospitalisation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Traitement antihypertensif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Antihypertensifs utilisables pendant la grossesse :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Méthyldopa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Nifédipine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Dans quel cas décidez vous de référer une patiente</w:t>
      </w:r>
      <w:r>
        <w:rPr>
          <w:rFonts w:ascii="Times New Roman" w:cs="Times New Roman" w:hAnsi="Times New Roman"/>
          <w:sz w:val="24"/>
          <w:lang w:val="fr-FR"/>
        </w:rPr>
        <w:t xml:space="preserve"> (considérant que vous travaillez dans un centre périphérique)</w:t>
      </w:r>
      <w:r>
        <w:rPr>
          <w:rFonts w:ascii="Times New Roman" w:cs="Times New Roman" w:hAnsi="Times New Roman"/>
          <w:sz w:val="24"/>
          <w:lang w:val="fr-FR"/>
        </w:rPr>
        <w:t xml:space="preserve">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HTA sévère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Signe de prééclampsie sévère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Autres …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Informez-vous les femmes enceintes sur les signes de danger de la prééclampsie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Si oui quels sont ces signes de danger 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Vision troublée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Bruits dans les oreilles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Céphalées rebelles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Douleurs épigastriques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œdèmes généralisés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Convulsions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Quels conseils donnez-vous pour femmes enceintes hypertendues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Repos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Suivi régulier pds/PA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Respect des RDV prénataux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Guetter les signes de danger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Consultation en cas de symptômes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Autres : ……………………………………………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Rencontrez-vous</w:t>
      </w:r>
      <w:r>
        <w:rPr>
          <w:rFonts w:ascii="Times New Roman" w:cs="Times New Roman" w:hAnsi="Times New Roman"/>
          <w:sz w:val="24"/>
          <w:lang w:val="fr-FR"/>
        </w:rPr>
        <w:t xml:space="preserve"> des difficultés dans la surveillance et la prise en charge de l'HTA et de la prééclampsie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Si oui, lesquelles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>Appareil à tension non fonctionnel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☐R</w:t>
      </w:r>
      <w:r>
        <w:rPr>
          <w:rFonts w:ascii="Times New Roman" w:cs="Times New Roman" w:hAnsi="Times New Roman"/>
          <w:sz w:val="24"/>
          <w:lang w:val="fr-FR"/>
        </w:rPr>
        <w:t>upture de bandelettes d’urines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Manque de </w:t>
      </w:r>
      <w:r>
        <w:rPr>
          <w:rFonts w:ascii="Times New Roman" w:cs="Times New Roman" w:hAnsi="Times New Roman"/>
          <w:sz w:val="24"/>
          <w:lang w:val="fr-FR"/>
        </w:rPr>
        <w:t>médicaments</w:t>
      </w:r>
      <w:r>
        <w:rPr>
          <w:rFonts w:ascii="Times New Roman" w:cs="Times New Roman" w:hAnsi="Times New Roman"/>
          <w:sz w:val="24"/>
          <w:lang w:val="fr-FR"/>
        </w:rPr>
        <w:t xml:space="preserve"> (Nifédipine, Loxen, Sulfate de Magnésium)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Manque de formation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Manque de personnel</w:t>
      </w:r>
      <w:r>
        <w:rPr>
          <w:rFonts w:ascii="Times New Roman" w:cs="Times New Roman" w:hAnsi="Times New Roman"/>
          <w:sz w:val="24"/>
          <w:lang w:val="fr-FR"/>
        </w:rPr>
        <w:t xml:space="preserve"> (Absence /insuffisance de gynécologues, de SFE)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Autres …</w:t>
      </w:r>
      <w:r>
        <w:rPr>
          <w:rFonts w:ascii="Times New Roman" w:cs="Times New Roman" w:hAnsi="Times New Roman"/>
          <w:sz w:val="24"/>
          <w:lang w:val="fr-FR"/>
        </w:rPr>
        <w:t>…………………………………..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Quelles améliorations proposez-vous pour une meilleure prise en charge de l'HTA et de la prééclampsie chez la femme enceinte ?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 xml:space="preserve">Collaborez-vous avec les relais communautaires dans le suivi des gestantes hypertendues </w:t>
      </w:r>
      <w:r>
        <w:rPr>
          <w:rFonts w:ascii="Times New Roman" w:cs="Times New Roman" w:hAnsi="Times New Roman"/>
          <w:sz w:val="24"/>
          <w:lang w:val="fr-FR"/>
        </w:rPr>
        <w:t>prises en charge</w:t>
      </w:r>
      <w:r>
        <w:rPr>
          <w:rFonts w:ascii="Times New Roman" w:cs="Times New Roman" w:hAnsi="Times New Roman"/>
          <w:sz w:val="24"/>
          <w:lang w:val="fr-FR"/>
        </w:rPr>
        <w:t>?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Si oui, comment 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…………………………………………………………………………………………………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Suite à une référence en cas d’</w:t>
      </w:r>
      <w:r>
        <w:rPr>
          <w:rFonts w:ascii="Times New Roman" w:cs="Times New Roman" w:hAnsi="Times New Roman"/>
          <w:sz w:val="24"/>
          <w:lang w:val="fr-FR"/>
        </w:rPr>
        <w:t>HTA</w:t>
      </w:r>
      <w:r>
        <w:rPr>
          <w:rFonts w:ascii="Times New Roman" w:cs="Times New Roman" w:hAnsi="Times New Roman"/>
          <w:sz w:val="24"/>
          <w:lang w:val="fr-FR"/>
        </w:rPr>
        <w:t>, les fiches de contre-référence sont-elles renvoyées vers les centres ayant référé ?</w:t>
      </w:r>
    </w:p>
    <w:p>
      <w:pPr>
        <w:pStyle w:val="style179"/>
        <w:rPr>
          <w:rFonts w:ascii="Segoe UI Symbol" w:cs="Segoe UI Symbol" w:hAnsi="Segoe UI Symbol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Segoe UI Symbol" w:cs="Segoe UI Symbol" w:hAnsi="Segoe UI Symbol"/>
          <w:sz w:val="24"/>
          <w:lang w:val="fr-FR"/>
        </w:rPr>
        <w:t xml:space="preserve"> Oui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Segoe UI Symbol" w:cs="Segoe UI Symbol" w:hAnsi="Segoe UI Symbol"/>
          <w:sz w:val="24"/>
          <w:lang w:val="fr-FR"/>
        </w:rPr>
        <w:t>Non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Si non, pourquoi 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24. Le centre dispose-t-il d'un service de laboratoire fonctionnel pour les examens biologiques ?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 Oui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☐Non</w:t>
      </w: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179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</w:p>
    <w:p>
      <w:pPr>
        <w:pStyle w:val="style0"/>
        <w:rPr>
          <w:rFonts w:ascii="Times New Roman" w:cs="Times New Roman" w:hAnsi="Times New Roman"/>
          <w:b/>
          <w:bCs/>
          <w:i/>
          <w:iCs/>
          <w:sz w:val="28"/>
          <w:szCs w:val="28"/>
          <w:lang w:val="fr-FR"/>
        </w:rPr>
      </w:pP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val="fr-FR"/>
        </w:rPr>
        <w:t>*Questionnaire aux femmes enceintes*</w:t>
      </w:r>
    </w:p>
    <w:p>
      <w:pPr>
        <w:pStyle w:val="style0"/>
        <w:rPr>
          <w:rFonts w:ascii="Times New Roman" w:cs="Times New Roman" w:hAnsi="Times New Roman"/>
          <w:b/>
          <w:bCs/>
          <w:i/>
          <w:iCs/>
          <w:sz w:val="28"/>
          <w:szCs w:val="28"/>
          <w:lang w:val="fr-FR"/>
        </w:rPr>
      </w:pP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val="en-US"/>
        </w:rPr>
        <w:t>Partie 1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I - Informations socio-démographiques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1. Âge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Moins de 18 ans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18 - 25 ans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26 - 35 ans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36 ans et plus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2. Situation matrimoniale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Célibataire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Mariée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Union libre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Veuve / Divorcée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3. Niveau d'instruction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Aucun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Primaire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Secondaire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Supérieur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4. Profession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Ménagère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Commerçante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Fonctionnaire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Étudiante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Autre : _______________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5. Lieu de résidence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Urbain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Rural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II - Antécédents obstétricaux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6. Combien de grossesses avez-vous déjà eu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1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2 - 3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4 et plus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7. Combien d'enfants vivants avez-vous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0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1 - 2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3 et plus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8. Avez-vous déjà fait une fausse couche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9. Avez vous déjà fait une hypertension artérielle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rPr>
          <w:rFonts w:ascii="Times New Roman" w:cs="Times New Roman" w:hAnsi="Times New Roman"/>
          <w:sz w:val="24"/>
          <w:lang w:val="fr-FR"/>
        </w:rPr>
        <w:t>prééclamptique une grossesse précédente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10. Avez-vous déjà été cesarisée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Si oui, combien de fois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Avez-vous déjà accouché après cette la première césarienne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en-US"/>
        </w:rPr>
        <w:t>☐Non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10. Êtes vous inscrite en consultation prénatale (CPN)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11. À quel mois de la grossesse avez vous commencé les consultations prénatales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1er trimestre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2ème trimestre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3ème trimestre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12. Combien de consultations prénatales avez-vous déjà effectuées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1–2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3–4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Plus de 4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Aucun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13. Qui assure le suivi de votre grossesse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Sage-femme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Médecin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Infirmier(e)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Autre : _____________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14. Lors des consultations prénatales, la tension artérielle est-elle mesurée?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Toujours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Parfois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Jamais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15. Avez vous déjà entendu parler de l'hypertension artérielle pendant la grossesse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16. Savez-vous que l'hypertension peut être dangereuse pour la mère et le bébé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17. Connaissez-vous la prééclampsie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 xml:space="preserve">18. </w:t>
      </w:r>
      <w:r>
        <w:rPr>
          <w:rFonts w:ascii="Times New Roman" w:cs="Times New Roman" w:hAnsi="Times New Roman"/>
          <w:sz w:val="24"/>
          <w:highlight w:val="yellow"/>
          <w:lang w:val="fr-FR"/>
        </w:rPr>
        <w:t>Par qui</w:t>
      </w:r>
      <w:r>
        <w:rPr>
          <w:rFonts w:ascii="Times New Roman" w:cs="Times New Roman" w:hAnsi="Times New Roman"/>
          <w:sz w:val="24"/>
          <w:lang w:val="fr-FR"/>
        </w:rPr>
        <w:t xml:space="preserve"> avez-vous entendu parler de la prééclampsie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Sage-femme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Médecin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Famille/Amis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Autre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19. Quels signes peuvent alerter une femme enceinte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Maux de tête intenses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Vision trouble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Gonflement du visage et des pieds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Douleurs épigastriques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Convulsions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Je ne sais pas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20. La sage-femme vous explique-t-elle les signes de danger pendant la grossesse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21. Vous donne-t-elle des conseils pour prévenir les complications de la grossesse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22. Vous conseille-t-elle de revenir rapidement en cas de symptômes inhabituels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>23. Êtes-vous satisfaite de la surveillance faite par la sage-femme pendant votre grossesse 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Oui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Non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lang w:val="fr-FR"/>
        </w:rPr>
      </w:pPr>
      <w:r>
        <w:rPr>
          <w:rFonts w:ascii="Times New Roman" w:cs="Times New Roman" w:hAnsi="Times New Roman"/>
          <w:sz w:val="24"/>
          <w:lang w:val="fr-FR"/>
        </w:rPr>
        <w:t xml:space="preserve">Que suggérez-vous </w:t>
      </w:r>
      <w:r>
        <w:rPr>
          <w:rFonts w:ascii="Times New Roman" w:cs="Times New Roman" w:hAnsi="Times New Roman"/>
          <w:sz w:val="24"/>
          <w:lang w:val="fr-FR"/>
        </w:rPr>
        <w:t>pour améliorer les soins à l’endroit des femmes avec hypertension et /ou éclampsie ?</w:t>
      </w:r>
    </w:p>
    <w:p>
      <w:pPr>
        <w:pStyle w:val="style0"/>
        <w:rPr>
          <w:rFonts w:ascii="Times New Roman" w:cs="Times New Roman" w:hAnsi="Times New Roman"/>
          <w:sz w:val="24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t>Soutien émotionnel et réconfort</w:t>
      </w:r>
    </w:p>
    <w:p>
      <w:pPr>
        <w:pStyle w:val="style0"/>
        <w:rPr/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Times New Roman" w:cs="Times New Roman" w:hAnsi="Times New Roman"/>
          <w:sz w:val="24"/>
          <w:lang w:val="fr-FR"/>
        </w:rPr>
        <w:t xml:space="preserve"> </w:t>
      </w:r>
      <w:r>
        <w:t>Disponibilité des équipements (lit, matériel, médicaments, etc.)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fr-FR"/>
        </w:rPr>
      </w:pPr>
      <w:r>
        <w:rPr>
          <w:rFonts w:ascii="Segoe UI Symbol" w:cs="Segoe UI Symbol" w:hAnsi="Segoe UI Symbol"/>
          <w:sz w:val="24"/>
          <w:lang w:val="fr-FR"/>
        </w:rPr>
        <w:t>☐</w:t>
      </w:r>
      <w:r>
        <w:rPr>
          <w:rFonts w:ascii="Segoe UI Symbol" w:cs="Segoe UI Symbol" w:hAnsi="Segoe UI Symbol"/>
          <w:sz w:val="24"/>
          <w:lang w:val="fr-FR"/>
        </w:rPr>
        <w:t xml:space="preserve"> Disponibilité des bilans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highlight w:val="yellow"/>
        </w:rPr>
      </w:pPr>
      <w:r>
        <w:rPr>
          <w:b/>
          <w:bCs/>
          <w:highlight w:val="yellow"/>
          <w:lang w:val="en-US"/>
        </w:rPr>
        <w:t>Partie 2: Évaluation du suivi et de la satisfaction des patientes ( femmes hypertendues uniquement )</w:t>
      </w:r>
    </w:p>
    <w:p>
      <w:pPr>
        <w:pStyle w:val="style0"/>
        <w:rPr>
          <w:highlight w:val="yellow"/>
        </w:rPr>
      </w:pPr>
    </w:p>
    <w:p>
      <w:pPr>
        <w:numPr>
          <w:ilvl w:val="0"/>
          <w:numId w:val="0"/>
        </w:numPr>
        <w:rPr>
          <w:highlight w:val="yellow"/>
        </w:rPr>
      </w:pPr>
      <w:r>
        <w:rPr>
          <w:highlight w:val="yellow"/>
          <w:lang w:val="en-US"/>
        </w:rPr>
        <w:t xml:space="preserve">1- Pensez vous que la sage femme joue un rôle important dans la prévention de l'hypertension artérielle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2- La sage femme vous a-t-elle déjà dit que vous avez une tension élevée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Je ne sais pas  </w:t>
      </w:r>
    </w:p>
    <w:p>
      <w:pPr>
        <w:pStyle w:val="style0"/>
        <w:rPr>
          <w:highlight w:val="yellow"/>
        </w:rPr>
      </w:pPr>
    </w:p>
    <w:p>
      <w:pPr>
        <w:numPr>
          <w:ilvl w:val="0"/>
          <w:numId w:val="0"/>
        </w:numPr>
        <w:rPr>
          <w:highlight w:val="yellow"/>
        </w:rPr>
      </w:pPr>
      <w:r>
        <w:rPr>
          <w:highlight w:val="yellow"/>
          <w:lang w:val="en-US"/>
        </w:rPr>
        <w:t xml:space="preserve">3- Vous a-t-elle expliqué que vous êtes à risque de complications comme la prééclampsie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clairement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4- Depuis que votre tension est élevée, la mesure de la tension artérielle est faite: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A chaque consultation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Plus fréquemment que d'habitude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Rarement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5- La Sage femme note-t-elle vos résultats dans votre carnet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6- Avez-vous eu des rendez-vous rapprochés à cause de votre tension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7- La Sage femme vous demande-t-elle de revenir rapidement en cas de problème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8- La sage femme vous explique t-elle claire ment votre etat de santé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9- Vous sentez vous bien qsuivie par la Sage femme?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10- Prend elle le temps de vous ecouter?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11- Vous met-elle en confiance?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12- Comment evalug vous globalement le prius de votre grossesse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Tres bon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Bon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Moyen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Mauvais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13- Selon vous la Sage femme joue t-elle un rôle important dans la prévention des complications liées à l'hypertension artérielle?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14- La sage femme mesure t-elle votre tension arterielle à chaque consultation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Toujours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Parfois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Jamais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15- Insiste-t-elle pour l'importance de la bandelette urinaire?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beaucoup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un peu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Pas du tout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16- Vous a-t-elle dit que cet examen permet de detecter les complications comme la prééclampsie?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Je ne sais pas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17- La sage femme insiste t-elle pour que vous fassiez la bandelette urinaire à chaque consultation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Toujours.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Parfois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Jamais.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18- Saviez vous pourquoi on fait la bandelette urinaire?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19- Si oui, pourquoi 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Detecter le sucre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Detecter les proteines.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Detecter une maladie.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☐ Je ne sais pas exactement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20- Comprenez vous facilement les explications des sages femmes?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21- Avez vous la possibilité de poser des questions?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22- Avez vous deja fait une tension elevee pendant cette grossesse?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Je ne sais pas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23- Si oui, qu'a fait la Sage femme?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Donner un traitement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Referer vers un medecin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Rien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24- Êtes vous régulièrement suivie apres un problème?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Non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25- Faites vous les examens demandés?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oui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toujours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Parfois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Jamais  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26- En cas de signes inhabituels (maux de tête, oedemes, vision floue...), que faites vous? 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Aller au à l'hôpital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  ☐ Automédication  </w:t>
      </w:r>
    </w:p>
    <w:sectPr>
      <w:headerReference w:type="even" r:id="rId2"/>
      <w:headerReference w:type="default" r:id="rId3"/>
      <w:footerReference w:type="default" r:id="rId4"/>
      <w:headerReference w:type="first" r:id="rId5"/>
      <w:pgSz w:w="11906" w:h="16838" w:orient="portrait"/>
      <w:pgMar w:top="1418" w:right="1418" w:bottom="1418" w:left="1418" w:header="851" w:footer="992" w:gutter="0"/>
      <w:pgNumType w:fmt="decimalFullWidth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right"/>
      <w:rPr>
        <w:lang w:val="fr-FR"/>
      </w:rPr>
    </w:pPr>
    <w:r>
      <w:rPr>
        <w:lang w:val="fr-FR"/>
      </w:rPr>
      <w:t xml:space="preserve">Page | </w:t>
    </w:r>
    <w:r>
      <w:rPr/>
      <w:fldChar w:fldCharType="begin"/>
    </w:r>
    <w:r>
      <w:rPr>
        <w:lang w:val="fr-FR"/>
      </w:rPr>
      <w:instrText xml:space="preserve"> PAGE   \* MERGEFORMAT </w:instrText>
    </w:r>
    <w:r>
      <w:rPr/>
      <w:fldChar w:fldCharType="separate"/>
    </w:r>
    <w:r>
      <w:rPr>
        <w:noProof/>
        <w:lang w:val="fr-FR"/>
      </w:rPr>
      <w:t>2</w:t>
    </w:r>
    <w:r>
      <w:rPr>
        <w:noProof/>
      </w:rPr>
      <w:fldChar w:fldCharType="end"/>
    </w:r>
    <w:r>
      <w:rPr>
        <w:lang w:val="fr-FR"/>
      </w:rPr>
      <w:t xml:space="preserve"> </w:t>
    </w:r>
  </w:p>
  <w:p>
    <w:pPr>
      <w:pStyle w:val="style32"/>
      <w:rPr>
        <w:rFonts w:ascii="Times New Roman" w:cs="Times New Roman" w:hAnsi="Times New Roman"/>
        <w:lang w:val="fr-FR"/>
      </w:rPr>
    </w:pPr>
    <w:r>
      <w:rPr>
        <w:rFonts w:ascii="Times New Roman" w:cs="Times New Roman" w:hAnsi="Times New Roman"/>
        <w:lang w:val="fr-FR"/>
      </w:rPr>
      <w:t>Protocole de recherches du rapport de fin de formation – BANKOLE et HONFOVOU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pBdr>
        <w:bottom w:val="none" w:sz="0" w:space="1" w:color="auto"/>
      </w:pBdr>
      <w:rPr/>
    </w:pP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F409B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1D7EE0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121036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widowControl w:val="false"/>
      <w:spacing w:after="0" w:lineRule="auto" w:line="240"/>
      <w:jc w:val="both"/>
    </w:pPr>
    <w:rPr>
      <w:rFonts w:eastAsia="宋体"/>
      <w:sz w:val="21"/>
      <w:szCs w:val="24"/>
      <w:lang w:val="en-US" w:eastAsia="zh-CN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  <w:lang w:val="fr-FR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  <w:lang w:val="fr-FR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  <w:lang w:val="fr-FR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cs="宋体" w:eastAsia="宋体"/>
      <w:i/>
      <w:iCs/>
      <w:color w:val="0f4761"/>
      <w:lang w:val="fr-FR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cs="宋体" w:eastAsia="宋体"/>
      <w:color w:val="0f4761"/>
      <w:lang w:val="fr-FR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cs="宋体" w:eastAsia="宋体"/>
      <w:i/>
      <w:iCs/>
      <w:color w:val="595959"/>
      <w:lang w:val="fr-FR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cs="宋体" w:eastAsia="宋体"/>
      <w:color w:val="595959"/>
      <w:lang w:val="fr-FR"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cs="宋体" w:eastAsia="宋体"/>
      <w:i/>
      <w:iCs/>
      <w:color w:val="272727"/>
      <w:lang w:val="fr-FR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cs="宋体" w:eastAsia="宋体"/>
      <w:color w:val="272727"/>
      <w:lang w:val="fr-FR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000000"/>
      <w:spacing w:val="15"/>
      <w:sz w:val="28"/>
      <w:szCs w:val="28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rFonts w:cs="宋体" w:eastAsia="宋体"/>
      <w:color w:val="000000"/>
      <w:spacing w:val="15"/>
      <w:sz w:val="28"/>
      <w:szCs w:val="28"/>
      <w:lang w:val="fr-FR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00000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000000"/>
      <w:lang w:val="fr-FR"/>
    </w:rPr>
  </w:style>
  <w:style w:type="paragraph" w:styleId="style179">
    <w:name w:val="List Paragraph"/>
    <w:basedOn w:val="style0"/>
    <w:next w:val="style179"/>
    <w:link w:val="style4112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0f4761"/>
      <w:lang w:val="fr-FR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110">
    <w:name w:val="Pied de page Car"/>
    <w:basedOn w:val="style65"/>
    <w:next w:val="style4110"/>
    <w:link w:val="style32"/>
    <w:uiPriority w:val="99"/>
    <w:rPr>
      <w:rFonts w:eastAsia="宋体"/>
      <w:sz w:val="18"/>
      <w:szCs w:val="18"/>
      <w:lang w:val="en-US" w:eastAsia="zh-CN"/>
      <w14:ligatures xmlns:w14="http://schemas.microsoft.com/office/word/2010/wordml" w14:val="none"/>
    </w:rPr>
  </w:style>
  <w:style w:type="paragraph" w:styleId="style31">
    <w:name w:val="header"/>
    <w:basedOn w:val="style0"/>
    <w:next w:val="style31"/>
    <w:link w:val="style4111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111">
    <w:name w:val="En-tête Car"/>
    <w:basedOn w:val="style65"/>
    <w:next w:val="style4111"/>
    <w:link w:val="style31"/>
    <w:rPr>
      <w:rFonts w:eastAsia="宋体"/>
      <w:sz w:val="18"/>
      <w:szCs w:val="18"/>
      <w:lang w:val="en-US" w:eastAsia="zh-CN"/>
      <w14:ligatures xmlns:w14="http://schemas.microsoft.com/office/word/2010/wordml" w14:val="none"/>
    </w:rPr>
  </w:style>
  <w:style w:type="character" w:customStyle="1" w:styleId="style4112">
    <w:name w:val="Paragraphe de liste Car"/>
    <w:basedOn w:val="style65"/>
    <w:next w:val="style4112"/>
    <w:link w:val="style179"/>
    <w:qFormat/>
    <w:uiPriority w:val="34"/>
    <w:rPr>
      <w:lang w:val="fr-FR"/>
    </w:rPr>
  </w:style>
  <w:style w:type="paragraph" w:styleId="style94">
    <w:name w:val="Normal (Web)"/>
    <w:basedOn w:val="style0"/>
    <w:next w:val="style94"/>
    <w:uiPriority w:val="99"/>
    <w:pPr>
      <w:widowControl/>
      <w:spacing w:before="100" w:beforeAutospacing="true" w:after="100" w:afterAutospacing="true"/>
      <w:jc w:val="left"/>
    </w:pPr>
    <w:rPr>
      <w:rFonts w:ascii="Times New Roman" w:cs="Times New Roman" w:eastAsia="Times New Roman" w:hAnsi="Times New Roman"/>
      <w:kern w:val="0"/>
      <w:sz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9" Type="http://schemas.openxmlformats.org/officeDocument/2006/relationships/theme" Target="theme/theme1.xml"/><Relationship Id="rId5" Type="http://schemas.openxmlformats.org/officeDocument/2006/relationships/header" Target="head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Words>1523</Words>
  <Pages>9</Pages>
  <Characters>7592</Characters>
  <Application>WPS Office</Application>
  <DocSecurity>0</DocSecurity>
  <Paragraphs>386</Paragraphs>
  <ScaleCrop>false</ScaleCrop>
  <LinksUpToDate>false</LinksUpToDate>
  <CharactersWithSpaces>9114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2026-04-22T13:06:50Z</dcterms:created>
  <dc:creator>Eléonore DAH</dc:creator>
  <lastModifiedBy>TECNO BF7</lastModifiedBy>
  <dcterms:modified xsi:type="dcterms:W3CDTF">2026-04-22T19:45:11Z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69c154af506f4e3192cce34a6ff6162b</vt:lpwstr>
  </property>
</Properties>
</file>