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A92020" w14:textId="77777777" w:rsidR="003D0585" w:rsidRDefault="003D0585" w:rsidP="008340B3">
      <w:pPr>
        <w:pStyle w:val="NoSpacing"/>
        <w:jc w:val="right"/>
      </w:pPr>
    </w:p>
    <w:sdt>
      <w:sdtPr>
        <w:id w:val="-1101954922"/>
        <w:docPartObj>
          <w:docPartGallery w:val="Cover Pages"/>
          <w:docPartUnique/>
        </w:docPartObj>
      </w:sdtPr>
      <w:sdtEndPr/>
      <w:sdt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8-02-23T00:00:00Z">
              <w:dateFormat w:val="MMMM d, yyyy"/>
              <w:lid w:val="en-US"/>
              <w:storeMappedDataAs w:val="dateTime"/>
              <w:calendar w:val="gregorian"/>
            </w:date>
          </w:sdtPr>
          <w:sdtEndPr/>
          <w:sdtContent>
            <w:p w14:paraId="6504EC7C" w14:textId="5FC5024D" w:rsidR="008340B3" w:rsidRDefault="00CA6EED" w:rsidP="008340B3">
              <w:pPr>
                <w:pStyle w:val="NoSpacing"/>
                <w:jc w:val="right"/>
                <w:rPr>
                  <w:caps/>
                  <w:color w:val="323E4F" w:themeColor="text2" w:themeShade="BF"/>
                  <w:sz w:val="40"/>
                  <w:szCs w:val="40"/>
                </w:rPr>
              </w:pPr>
              <w:r>
                <w:rPr>
                  <w:caps/>
                  <w:color w:val="323E4F" w:themeColor="text2" w:themeShade="BF"/>
                  <w:sz w:val="40"/>
                  <w:szCs w:val="40"/>
                </w:rPr>
                <w:t>February 23, 2018</w:t>
              </w:r>
            </w:p>
          </w:sdtContent>
        </w:sdt>
        <w:p w14:paraId="1C975F26" w14:textId="6D07CBF9" w:rsidR="006374DB" w:rsidRDefault="006374DB"/>
        <w:p w14:paraId="1E647D67" w14:textId="1B7C5C14" w:rsidR="006374DB" w:rsidRDefault="006374DB">
          <w:r>
            <w:rPr>
              <w:noProof/>
            </w:rPr>
            <mc:AlternateContent>
              <mc:Choice Requires="wps">
                <w:drawing>
                  <wp:anchor distT="0" distB="0" distL="114300" distR="114300" simplePos="0" relativeHeight="251658243" behindDoc="0" locked="0" layoutInCell="1" allowOverlap="1" wp14:anchorId="4136BE87" wp14:editId="6C380AFF">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2964C3" w14:textId="13880A6E" w:rsidR="0031179F" w:rsidRDefault="0031179F">
                                <w:pPr>
                                  <w:pStyle w:val="NoSpacing"/>
                                  <w:jc w:val="right"/>
                                  <w:rPr>
                                    <w:caps/>
                                    <w:color w:val="323E4F" w:themeColor="text2" w:themeShade="BF"/>
                                    <w:sz w:val="40"/>
                                    <w:szCs w:val="4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136BE87" id="_x0000_t202" coordsize="21600,21600" o:spt="202" path="m,l,21600r21600,l21600,xe">
                    <v:stroke joinstyle="miter"/>
                    <v:path gradientshapeok="t" o:connecttype="rect"/>
                  </v:shapetype>
                  <v:shape id="Text Box 111" o:spid="_x0000_s1026" type="#_x0000_t202" style="position:absolute;margin-left:0;margin-top:0;width:288.25pt;height:287.5pt;z-index:251658243;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p w14:paraId="742964C3" w14:textId="13880A6E" w:rsidR="0031179F" w:rsidRDefault="0031179F">
                          <w:pPr>
                            <w:pStyle w:val="NoSpacing"/>
                            <w:jc w:val="right"/>
                            <w:rPr>
                              <w:caps/>
                              <w:color w:val="323E4F" w:themeColor="text2" w:themeShade="BF"/>
                              <w:sz w:val="40"/>
                              <w:szCs w:val="40"/>
                            </w:rPr>
                          </w:pPr>
                        </w:p>
                      </w:txbxContent>
                    </v:textbox>
                    <w10:wrap type="square" anchorx="page" anchory="page"/>
                  </v:shape>
                </w:pict>
              </mc:Fallback>
            </mc:AlternateContent>
          </w:r>
          <w:r>
            <w:rPr>
              <w:noProof/>
            </w:rPr>
            <mc:AlternateContent>
              <mc:Choice Requires="wps">
                <w:drawing>
                  <wp:anchor distT="0" distB="0" distL="114300" distR="114300" simplePos="0" relativeHeight="251658242" behindDoc="0" locked="0" layoutInCell="1" allowOverlap="1" wp14:anchorId="3D0ABD31" wp14:editId="6008D1A6">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235CD9" w14:textId="24939546" w:rsidR="0031179F" w:rsidRDefault="0031179F">
                                <w:pPr>
                                  <w:pStyle w:val="NoSpacing"/>
                                  <w:jc w:val="right"/>
                                  <w:rPr>
                                    <w:caps/>
                                    <w:color w:val="262626" w:themeColor="text1" w:themeTint="D9"/>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D0ABD31" id="Text Box 112" o:spid="_x0000_s1027" type="#_x0000_t202" style="position:absolute;margin-left:0;margin-top:0;width:453pt;height:51.4pt;z-index:25165824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p w14:paraId="1C235CD9" w14:textId="24939546" w:rsidR="0031179F" w:rsidRDefault="0031179F">
                          <w:pPr>
                            <w:pStyle w:val="NoSpacing"/>
                            <w:jc w:val="right"/>
                            <w:rPr>
                              <w:caps/>
                              <w:color w:val="262626" w:themeColor="text1" w:themeTint="D9"/>
                              <w:sz w:val="28"/>
                              <w:szCs w:val="28"/>
                            </w:rPr>
                          </w:pPr>
                        </w:p>
                      </w:txbxContent>
                    </v:textbox>
                    <w10:wrap type="square" anchorx="page" anchory="page"/>
                  </v:shape>
                </w:pict>
              </mc:Fallback>
            </mc:AlternateContent>
          </w:r>
          <w:r>
            <w:rPr>
              <w:noProof/>
            </w:rPr>
            <mc:AlternateContent>
              <mc:Choice Requires="wps">
                <w:drawing>
                  <wp:anchor distT="0" distB="0" distL="114300" distR="114300" simplePos="0" relativeHeight="251658241" behindDoc="0" locked="0" layoutInCell="1" allowOverlap="1" wp14:anchorId="4D5FA6C5" wp14:editId="698DA8C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834CD4" w14:textId="02F45D85" w:rsidR="0031179F" w:rsidRDefault="00805F51">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1179F">
                                      <w:rPr>
                                        <w:caps/>
                                        <w:color w:val="323E4F" w:themeColor="text2" w:themeShade="BF"/>
                                        <w:sz w:val="52"/>
                                        <w:szCs w:val="52"/>
                                      </w:rPr>
                                      <w:t>Azure Cosmos DB and GDPR</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36274D23" w14:textId="275FD4E4" w:rsidR="0031179F" w:rsidRDefault="0031179F">
                                    <w:pPr>
                                      <w:pStyle w:val="NoSpacing"/>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D5FA6C5" id="Text Box 113" o:spid="_x0000_s1028" type="#_x0000_t202" style="position:absolute;margin-left:0;margin-top:0;width:453pt;height:41.4pt;z-index:251658241;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46834CD4" w14:textId="02F45D85" w:rsidR="0031179F" w:rsidRDefault="00805F51">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1179F">
                                <w:rPr>
                                  <w:caps/>
                                  <w:color w:val="323E4F" w:themeColor="text2" w:themeShade="BF"/>
                                  <w:sz w:val="52"/>
                                  <w:szCs w:val="52"/>
                                </w:rPr>
                                <w:t>Azure Cosmos DB and GDPR</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36274D23" w14:textId="275FD4E4" w:rsidR="0031179F" w:rsidRDefault="0031179F">
                              <w:pPr>
                                <w:pStyle w:val="NoSpacing"/>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8240" behindDoc="0" locked="0" layoutInCell="1" allowOverlap="1" wp14:anchorId="7A900878" wp14:editId="67D44185">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1">
                                <a:lumMod val="75000"/>
                              </a:schemeClr>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arto="http://schemas.microsoft.com/office/word/2006/arto">
                <w:pict w14:anchorId="5EC6A6B3">
                  <v:group w14:anchorId="11A4736C" id="Group 114" o:spid="_x0000_s1026"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" filled="f" stroked="f" strokeweight="1pt">
                      <v:path arrowok="t"/>
                      <o:lock v:ext="edit" aspectratio="t"/>
                    </v:rect>
                    <w10:wrap anchorx="page" anchory="page"/>
                  </v:group>
                </w:pict>
              </mc:Fallback>
            </mc:AlternateContent>
          </w:r>
          <w:r>
            <w:br w:type="page"/>
          </w:r>
        </w:p>
      </w:sdtContent>
    </w:sdt>
    <w:sdt>
      <w:sdtPr>
        <w:rPr>
          <w:rFonts w:asciiTheme="minorHAnsi" w:eastAsiaTheme="minorEastAsia" w:hAnsiTheme="minorHAnsi" w:cstheme="minorBidi"/>
          <w:b w:val="0"/>
          <w:caps w:val="0"/>
          <w:color w:val="auto"/>
          <w:spacing w:val="0"/>
          <w:sz w:val="21"/>
          <w:szCs w:val="21"/>
        </w:rPr>
        <w:id w:val="1123970124"/>
        <w:docPartObj>
          <w:docPartGallery w:val="Table of Contents"/>
          <w:docPartUnique/>
        </w:docPartObj>
      </w:sdtPr>
      <w:sdtEndPr>
        <w:rPr>
          <w:bCs/>
          <w:noProof/>
        </w:rPr>
      </w:sdtEndPr>
      <w:sdtContent>
        <w:p w14:paraId="779DE788" w14:textId="5F60D95C" w:rsidR="006374DB" w:rsidRDefault="006374DB">
          <w:pPr>
            <w:pStyle w:val="TOCHeading"/>
          </w:pPr>
          <w:r>
            <w:t>Contents</w:t>
          </w:r>
        </w:p>
        <w:p w14:paraId="35D241B7" w14:textId="76B830D1" w:rsidR="00805F51" w:rsidRDefault="006374DB">
          <w:pPr>
            <w:pStyle w:val="TOC1"/>
            <w:rPr>
              <w:noProof/>
              <w:sz w:val="22"/>
              <w:szCs w:val="22"/>
            </w:rPr>
          </w:pPr>
          <w:r>
            <w:fldChar w:fldCharType="begin"/>
          </w:r>
          <w:r>
            <w:instrText xml:space="preserve"> TOC \o "1-3" \h \z \u </w:instrText>
          </w:r>
          <w:r>
            <w:fldChar w:fldCharType="separate"/>
          </w:r>
          <w:hyperlink w:anchor="_Toc513308546" w:history="1">
            <w:r w:rsidR="00805F51" w:rsidRPr="00AC719F">
              <w:rPr>
                <w:rStyle w:val="Hyperlink"/>
                <w:noProof/>
              </w:rPr>
              <w:t>Disclaimer</w:t>
            </w:r>
            <w:r w:rsidR="00805F51">
              <w:rPr>
                <w:noProof/>
                <w:webHidden/>
              </w:rPr>
              <w:tab/>
            </w:r>
            <w:r w:rsidR="00805F51">
              <w:rPr>
                <w:noProof/>
                <w:webHidden/>
              </w:rPr>
              <w:fldChar w:fldCharType="begin"/>
            </w:r>
            <w:r w:rsidR="00805F51">
              <w:rPr>
                <w:noProof/>
                <w:webHidden/>
              </w:rPr>
              <w:instrText xml:space="preserve"> PAGEREF _Toc513308546 \h </w:instrText>
            </w:r>
            <w:r w:rsidR="00805F51">
              <w:rPr>
                <w:noProof/>
                <w:webHidden/>
              </w:rPr>
            </w:r>
            <w:r w:rsidR="00805F51">
              <w:rPr>
                <w:noProof/>
                <w:webHidden/>
              </w:rPr>
              <w:fldChar w:fldCharType="separate"/>
            </w:r>
            <w:r w:rsidR="00805F51">
              <w:rPr>
                <w:noProof/>
                <w:webHidden/>
              </w:rPr>
              <w:t>3</w:t>
            </w:r>
            <w:r w:rsidR="00805F51">
              <w:rPr>
                <w:noProof/>
                <w:webHidden/>
              </w:rPr>
              <w:fldChar w:fldCharType="end"/>
            </w:r>
          </w:hyperlink>
        </w:p>
        <w:p w14:paraId="5E2FD9A7" w14:textId="2D568AE9" w:rsidR="00805F51" w:rsidRDefault="00805F51">
          <w:pPr>
            <w:pStyle w:val="TOC1"/>
            <w:rPr>
              <w:noProof/>
              <w:sz w:val="22"/>
              <w:szCs w:val="22"/>
            </w:rPr>
          </w:pPr>
          <w:hyperlink w:anchor="_Toc513308547" w:history="1">
            <w:r w:rsidRPr="00AC719F">
              <w:rPr>
                <w:rStyle w:val="Hyperlink"/>
                <w:noProof/>
              </w:rPr>
              <w:t>Abstract</w:t>
            </w:r>
            <w:r>
              <w:rPr>
                <w:noProof/>
                <w:webHidden/>
              </w:rPr>
              <w:tab/>
            </w:r>
            <w:r>
              <w:rPr>
                <w:noProof/>
                <w:webHidden/>
              </w:rPr>
              <w:fldChar w:fldCharType="begin"/>
            </w:r>
            <w:r>
              <w:rPr>
                <w:noProof/>
                <w:webHidden/>
              </w:rPr>
              <w:instrText xml:space="preserve"> PAGEREF _Toc513308547 \h </w:instrText>
            </w:r>
            <w:r>
              <w:rPr>
                <w:noProof/>
                <w:webHidden/>
              </w:rPr>
            </w:r>
            <w:r>
              <w:rPr>
                <w:noProof/>
                <w:webHidden/>
              </w:rPr>
              <w:fldChar w:fldCharType="separate"/>
            </w:r>
            <w:r>
              <w:rPr>
                <w:noProof/>
                <w:webHidden/>
              </w:rPr>
              <w:t>4</w:t>
            </w:r>
            <w:r>
              <w:rPr>
                <w:noProof/>
                <w:webHidden/>
              </w:rPr>
              <w:fldChar w:fldCharType="end"/>
            </w:r>
          </w:hyperlink>
        </w:p>
        <w:p w14:paraId="6CBDC324" w14:textId="1B1DD20C" w:rsidR="00805F51" w:rsidRDefault="00805F51">
          <w:pPr>
            <w:pStyle w:val="TOC1"/>
            <w:rPr>
              <w:noProof/>
              <w:sz w:val="22"/>
              <w:szCs w:val="22"/>
            </w:rPr>
          </w:pPr>
          <w:hyperlink w:anchor="_Toc513308548" w:history="1">
            <w:r w:rsidRPr="00AC719F">
              <w:rPr>
                <w:rStyle w:val="Hyperlink"/>
                <w:noProof/>
              </w:rPr>
              <w:t>Introduction: The GDPR and its implications</w:t>
            </w:r>
            <w:r>
              <w:rPr>
                <w:noProof/>
                <w:webHidden/>
              </w:rPr>
              <w:tab/>
            </w:r>
            <w:r>
              <w:rPr>
                <w:noProof/>
                <w:webHidden/>
              </w:rPr>
              <w:fldChar w:fldCharType="begin"/>
            </w:r>
            <w:r>
              <w:rPr>
                <w:noProof/>
                <w:webHidden/>
              </w:rPr>
              <w:instrText xml:space="preserve"> PAGEREF _Toc513308548 \h </w:instrText>
            </w:r>
            <w:r>
              <w:rPr>
                <w:noProof/>
                <w:webHidden/>
              </w:rPr>
            </w:r>
            <w:r>
              <w:rPr>
                <w:noProof/>
                <w:webHidden/>
              </w:rPr>
              <w:fldChar w:fldCharType="separate"/>
            </w:r>
            <w:r>
              <w:rPr>
                <w:noProof/>
                <w:webHidden/>
              </w:rPr>
              <w:t>5</w:t>
            </w:r>
            <w:r>
              <w:rPr>
                <w:noProof/>
                <w:webHidden/>
              </w:rPr>
              <w:fldChar w:fldCharType="end"/>
            </w:r>
          </w:hyperlink>
        </w:p>
        <w:p w14:paraId="46F4365C" w14:textId="465D43C5" w:rsidR="00805F51" w:rsidRDefault="00805F51">
          <w:pPr>
            <w:pStyle w:val="TOC2"/>
            <w:tabs>
              <w:tab w:val="right" w:leader="dot" w:pos="9350"/>
            </w:tabs>
            <w:rPr>
              <w:noProof/>
              <w:sz w:val="22"/>
              <w:szCs w:val="22"/>
            </w:rPr>
          </w:pPr>
          <w:hyperlink w:anchor="_Toc513308549" w:history="1">
            <w:r w:rsidRPr="00AC719F">
              <w:rPr>
                <w:rStyle w:val="Hyperlink"/>
                <w:noProof/>
              </w:rPr>
              <w:t>Microsoft is committed to helping customers successfully master GDPR compliance requirements</w:t>
            </w:r>
            <w:r>
              <w:rPr>
                <w:noProof/>
                <w:webHidden/>
              </w:rPr>
              <w:tab/>
            </w:r>
            <w:r>
              <w:rPr>
                <w:noProof/>
                <w:webHidden/>
              </w:rPr>
              <w:fldChar w:fldCharType="begin"/>
            </w:r>
            <w:r>
              <w:rPr>
                <w:noProof/>
                <w:webHidden/>
              </w:rPr>
              <w:instrText xml:space="preserve"> PAGEREF _Toc513308549 \h </w:instrText>
            </w:r>
            <w:r>
              <w:rPr>
                <w:noProof/>
                <w:webHidden/>
              </w:rPr>
            </w:r>
            <w:r>
              <w:rPr>
                <w:noProof/>
                <w:webHidden/>
              </w:rPr>
              <w:fldChar w:fldCharType="separate"/>
            </w:r>
            <w:r>
              <w:rPr>
                <w:noProof/>
                <w:webHidden/>
              </w:rPr>
              <w:t>5</w:t>
            </w:r>
            <w:r>
              <w:rPr>
                <w:noProof/>
                <w:webHidden/>
              </w:rPr>
              <w:fldChar w:fldCharType="end"/>
            </w:r>
          </w:hyperlink>
        </w:p>
        <w:p w14:paraId="21D6520C" w14:textId="05FE5491" w:rsidR="00805F51" w:rsidRDefault="00805F51">
          <w:pPr>
            <w:pStyle w:val="TOC1"/>
            <w:rPr>
              <w:noProof/>
              <w:sz w:val="22"/>
              <w:szCs w:val="22"/>
            </w:rPr>
          </w:pPr>
          <w:hyperlink w:anchor="_Toc513308550" w:history="1">
            <w:r w:rsidRPr="00AC719F">
              <w:rPr>
                <w:rStyle w:val="Hyperlink"/>
                <w:noProof/>
              </w:rPr>
              <w:t>Getting started with GDPR</w:t>
            </w:r>
            <w:r>
              <w:rPr>
                <w:noProof/>
                <w:webHidden/>
              </w:rPr>
              <w:tab/>
            </w:r>
            <w:r>
              <w:rPr>
                <w:noProof/>
                <w:webHidden/>
              </w:rPr>
              <w:fldChar w:fldCharType="begin"/>
            </w:r>
            <w:r>
              <w:rPr>
                <w:noProof/>
                <w:webHidden/>
              </w:rPr>
              <w:instrText xml:space="preserve"> PAGEREF _Toc513308550 \h </w:instrText>
            </w:r>
            <w:r>
              <w:rPr>
                <w:noProof/>
                <w:webHidden/>
              </w:rPr>
            </w:r>
            <w:r>
              <w:rPr>
                <w:noProof/>
                <w:webHidden/>
              </w:rPr>
              <w:fldChar w:fldCharType="separate"/>
            </w:r>
            <w:r>
              <w:rPr>
                <w:noProof/>
                <w:webHidden/>
              </w:rPr>
              <w:t>7</w:t>
            </w:r>
            <w:r>
              <w:rPr>
                <w:noProof/>
                <w:webHidden/>
              </w:rPr>
              <w:fldChar w:fldCharType="end"/>
            </w:r>
          </w:hyperlink>
        </w:p>
        <w:p w14:paraId="36165C0B" w14:textId="552EF298" w:rsidR="00805F51" w:rsidRDefault="00805F51">
          <w:pPr>
            <w:pStyle w:val="TOC1"/>
            <w:rPr>
              <w:noProof/>
              <w:sz w:val="22"/>
              <w:szCs w:val="22"/>
            </w:rPr>
          </w:pPr>
          <w:hyperlink w:anchor="_Toc513308551" w:history="1">
            <w:r w:rsidRPr="00AC719F">
              <w:rPr>
                <w:rStyle w:val="Hyperlink"/>
                <w:noProof/>
              </w:rPr>
              <w:t>Discover</w:t>
            </w:r>
            <w:r>
              <w:rPr>
                <w:noProof/>
                <w:webHidden/>
              </w:rPr>
              <w:tab/>
            </w:r>
            <w:r>
              <w:rPr>
                <w:noProof/>
                <w:webHidden/>
              </w:rPr>
              <w:fldChar w:fldCharType="begin"/>
            </w:r>
            <w:r>
              <w:rPr>
                <w:noProof/>
                <w:webHidden/>
              </w:rPr>
              <w:instrText xml:space="preserve"> PAGEREF _Toc513308551 \h </w:instrText>
            </w:r>
            <w:r>
              <w:rPr>
                <w:noProof/>
                <w:webHidden/>
              </w:rPr>
            </w:r>
            <w:r>
              <w:rPr>
                <w:noProof/>
                <w:webHidden/>
              </w:rPr>
              <w:fldChar w:fldCharType="separate"/>
            </w:r>
            <w:r>
              <w:rPr>
                <w:noProof/>
                <w:webHidden/>
              </w:rPr>
              <w:t>9</w:t>
            </w:r>
            <w:r>
              <w:rPr>
                <w:noProof/>
                <w:webHidden/>
              </w:rPr>
              <w:fldChar w:fldCharType="end"/>
            </w:r>
          </w:hyperlink>
        </w:p>
        <w:p w14:paraId="12D5E8FE" w14:textId="30C082F3" w:rsidR="00805F51" w:rsidRDefault="00805F51">
          <w:pPr>
            <w:pStyle w:val="TOC2"/>
            <w:tabs>
              <w:tab w:val="right" w:leader="dot" w:pos="9350"/>
            </w:tabs>
            <w:rPr>
              <w:noProof/>
              <w:sz w:val="22"/>
              <w:szCs w:val="22"/>
            </w:rPr>
          </w:pPr>
          <w:hyperlink w:anchor="_Toc513308552" w:history="1">
            <w:r w:rsidRPr="00AC719F">
              <w:rPr>
                <w:rStyle w:val="Hyperlink"/>
                <w:noProof/>
              </w:rPr>
              <w:t>Search for and identify personal data</w:t>
            </w:r>
            <w:r>
              <w:rPr>
                <w:noProof/>
                <w:webHidden/>
              </w:rPr>
              <w:tab/>
            </w:r>
            <w:r>
              <w:rPr>
                <w:noProof/>
                <w:webHidden/>
              </w:rPr>
              <w:fldChar w:fldCharType="begin"/>
            </w:r>
            <w:r>
              <w:rPr>
                <w:noProof/>
                <w:webHidden/>
              </w:rPr>
              <w:instrText xml:space="preserve"> PAGEREF _Toc513308552 \h </w:instrText>
            </w:r>
            <w:r>
              <w:rPr>
                <w:noProof/>
                <w:webHidden/>
              </w:rPr>
            </w:r>
            <w:r>
              <w:rPr>
                <w:noProof/>
                <w:webHidden/>
              </w:rPr>
              <w:fldChar w:fldCharType="separate"/>
            </w:r>
            <w:r>
              <w:rPr>
                <w:noProof/>
                <w:webHidden/>
              </w:rPr>
              <w:t>9</w:t>
            </w:r>
            <w:r>
              <w:rPr>
                <w:noProof/>
                <w:webHidden/>
              </w:rPr>
              <w:fldChar w:fldCharType="end"/>
            </w:r>
          </w:hyperlink>
        </w:p>
        <w:p w14:paraId="33580754" w14:textId="371DDCE1" w:rsidR="00805F51" w:rsidRDefault="00805F51">
          <w:pPr>
            <w:pStyle w:val="TOC3"/>
            <w:tabs>
              <w:tab w:val="right" w:leader="dot" w:pos="9350"/>
            </w:tabs>
            <w:rPr>
              <w:noProof/>
              <w:sz w:val="22"/>
              <w:szCs w:val="22"/>
            </w:rPr>
          </w:pPr>
          <w:hyperlink w:anchor="_Toc513308553" w:history="1">
            <w:r w:rsidRPr="00AC719F">
              <w:rPr>
                <w:rStyle w:val="Hyperlink"/>
                <w:noProof/>
              </w:rPr>
              <w:t>How does Azure Cosmos DB help you in the discovery phase?</w:t>
            </w:r>
            <w:r>
              <w:rPr>
                <w:noProof/>
                <w:webHidden/>
              </w:rPr>
              <w:tab/>
            </w:r>
            <w:r>
              <w:rPr>
                <w:noProof/>
                <w:webHidden/>
              </w:rPr>
              <w:fldChar w:fldCharType="begin"/>
            </w:r>
            <w:r>
              <w:rPr>
                <w:noProof/>
                <w:webHidden/>
              </w:rPr>
              <w:instrText xml:space="preserve"> PAGEREF _Toc513308553 \h </w:instrText>
            </w:r>
            <w:r>
              <w:rPr>
                <w:noProof/>
                <w:webHidden/>
              </w:rPr>
            </w:r>
            <w:r>
              <w:rPr>
                <w:noProof/>
                <w:webHidden/>
              </w:rPr>
              <w:fldChar w:fldCharType="separate"/>
            </w:r>
            <w:r>
              <w:rPr>
                <w:noProof/>
                <w:webHidden/>
              </w:rPr>
              <w:t>9</w:t>
            </w:r>
            <w:r>
              <w:rPr>
                <w:noProof/>
                <w:webHidden/>
              </w:rPr>
              <w:fldChar w:fldCharType="end"/>
            </w:r>
          </w:hyperlink>
        </w:p>
        <w:p w14:paraId="531DFE0D" w14:textId="5F8EBDC1" w:rsidR="00805F51" w:rsidRDefault="00805F51">
          <w:pPr>
            <w:pStyle w:val="TOC2"/>
            <w:tabs>
              <w:tab w:val="right" w:leader="dot" w:pos="9350"/>
            </w:tabs>
            <w:rPr>
              <w:noProof/>
              <w:sz w:val="22"/>
              <w:szCs w:val="22"/>
            </w:rPr>
          </w:pPr>
          <w:hyperlink w:anchor="_Toc513308554" w:history="1">
            <w:r w:rsidRPr="00AC719F">
              <w:rPr>
                <w:rStyle w:val="Hyperlink"/>
                <w:noProof/>
              </w:rPr>
              <w:t>Facilitate data classification</w:t>
            </w:r>
            <w:r>
              <w:rPr>
                <w:noProof/>
                <w:webHidden/>
              </w:rPr>
              <w:tab/>
            </w:r>
            <w:r>
              <w:rPr>
                <w:noProof/>
                <w:webHidden/>
              </w:rPr>
              <w:fldChar w:fldCharType="begin"/>
            </w:r>
            <w:r>
              <w:rPr>
                <w:noProof/>
                <w:webHidden/>
              </w:rPr>
              <w:instrText xml:space="preserve"> PAGEREF _Toc513308554 \h </w:instrText>
            </w:r>
            <w:r>
              <w:rPr>
                <w:noProof/>
                <w:webHidden/>
              </w:rPr>
            </w:r>
            <w:r>
              <w:rPr>
                <w:noProof/>
                <w:webHidden/>
              </w:rPr>
              <w:fldChar w:fldCharType="separate"/>
            </w:r>
            <w:r>
              <w:rPr>
                <w:noProof/>
                <w:webHidden/>
              </w:rPr>
              <w:t>10</w:t>
            </w:r>
            <w:r>
              <w:rPr>
                <w:noProof/>
                <w:webHidden/>
              </w:rPr>
              <w:fldChar w:fldCharType="end"/>
            </w:r>
          </w:hyperlink>
        </w:p>
        <w:p w14:paraId="40A81F13" w14:textId="5184DE43" w:rsidR="00805F51" w:rsidRDefault="00805F51">
          <w:pPr>
            <w:pStyle w:val="TOC1"/>
            <w:rPr>
              <w:noProof/>
              <w:sz w:val="22"/>
              <w:szCs w:val="22"/>
            </w:rPr>
          </w:pPr>
          <w:hyperlink w:anchor="_Toc513308555" w:history="1">
            <w:r w:rsidRPr="00AC719F">
              <w:rPr>
                <w:rStyle w:val="Hyperlink"/>
                <w:noProof/>
              </w:rPr>
              <w:t>Manage</w:t>
            </w:r>
            <w:r>
              <w:rPr>
                <w:noProof/>
                <w:webHidden/>
              </w:rPr>
              <w:tab/>
            </w:r>
            <w:r>
              <w:rPr>
                <w:noProof/>
                <w:webHidden/>
              </w:rPr>
              <w:fldChar w:fldCharType="begin"/>
            </w:r>
            <w:r>
              <w:rPr>
                <w:noProof/>
                <w:webHidden/>
              </w:rPr>
              <w:instrText xml:space="preserve"> PAGEREF _Toc513308555 \h </w:instrText>
            </w:r>
            <w:r>
              <w:rPr>
                <w:noProof/>
                <w:webHidden/>
              </w:rPr>
            </w:r>
            <w:r>
              <w:rPr>
                <w:noProof/>
                <w:webHidden/>
              </w:rPr>
              <w:fldChar w:fldCharType="separate"/>
            </w:r>
            <w:r>
              <w:rPr>
                <w:noProof/>
                <w:webHidden/>
              </w:rPr>
              <w:t>11</w:t>
            </w:r>
            <w:r>
              <w:rPr>
                <w:noProof/>
                <w:webHidden/>
              </w:rPr>
              <w:fldChar w:fldCharType="end"/>
            </w:r>
          </w:hyperlink>
        </w:p>
        <w:p w14:paraId="0CBCFA64" w14:textId="4B48ADE7" w:rsidR="00805F51" w:rsidRDefault="00805F51">
          <w:pPr>
            <w:pStyle w:val="TOC2"/>
            <w:tabs>
              <w:tab w:val="right" w:leader="dot" w:pos="9350"/>
            </w:tabs>
            <w:rPr>
              <w:noProof/>
              <w:sz w:val="22"/>
              <w:szCs w:val="22"/>
            </w:rPr>
          </w:pPr>
          <w:hyperlink w:anchor="_Toc513308556" w:history="1">
            <w:r w:rsidRPr="00AC719F">
              <w:rPr>
                <w:rStyle w:val="Hyperlink"/>
                <w:noProof/>
              </w:rPr>
              <w:t>Enable data governance practices and processes</w:t>
            </w:r>
            <w:r>
              <w:rPr>
                <w:noProof/>
                <w:webHidden/>
              </w:rPr>
              <w:tab/>
            </w:r>
            <w:r>
              <w:rPr>
                <w:noProof/>
                <w:webHidden/>
              </w:rPr>
              <w:fldChar w:fldCharType="begin"/>
            </w:r>
            <w:r>
              <w:rPr>
                <w:noProof/>
                <w:webHidden/>
              </w:rPr>
              <w:instrText xml:space="preserve"> PAGEREF _Toc513308556 \h </w:instrText>
            </w:r>
            <w:r>
              <w:rPr>
                <w:noProof/>
                <w:webHidden/>
              </w:rPr>
            </w:r>
            <w:r>
              <w:rPr>
                <w:noProof/>
                <w:webHidden/>
              </w:rPr>
              <w:fldChar w:fldCharType="separate"/>
            </w:r>
            <w:r>
              <w:rPr>
                <w:noProof/>
                <w:webHidden/>
              </w:rPr>
              <w:t>11</w:t>
            </w:r>
            <w:r>
              <w:rPr>
                <w:noProof/>
                <w:webHidden/>
              </w:rPr>
              <w:fldChar w:fldCharType="end"/>
            </w:r>
          </w:hyperlink>
        </w:p>
        <w:p w14:paraId="48DE83AD" w14:textId="678F31E9" w:rsidR="00805F51" w:rsidRDefault="00805F51">
          <w:pPr>
            <w:pStyle w:val="TOC3"/>
            <w:tabs>
              <w:tab w:val="right" w:leader="dot" w:pos="9350"/>
            </w:tabs>
            <w:rPr>
              <w:noProof/>
              <w:sz w:val="22"/>
              <w:szCs w:val="22"/>
            </w:rPr>
          </w:pPr>
          <w:hyperlink w:anchor="_Toc513308557" w:history="1">
            <w:r w:rsidRPr="00AC719F">
              <w:rPr>
                <w:rStyle w:val="Hyperlink"/>
                <w:noProof/>
              </w:rPr>
              <w:t>Network security – IP Firewall</w:t>
            </w:r>
            <w:r>
              <w:rPr>
                <w:noProof/>
                <w:webHidden/>
              </w:rPr>
              <w:tab/>
            </w:r>
            <w:r>
              <w:rPr>
                <w:noProof/>
                <w:webHidden/>
              </w:rPr>
              <w:fldChar w:fldCharType="begin"/>
            </w:r>
            <w:r>
              <w:rPr>
                <w:noProof/>
                <w:webHidden/>
              </w:rPr>
              <w:instrText xml:space="preserve"> PAGEREF _Toc513308557 \h </w:instrText>
            </w:r>
            <w:r>
              <w:rPr>
                <w:noProof/>
                <w:webHidden/>
              </w:rPr>
            </w:r>
            <w:r>
              <w:rPr>
                <w:noProof/>
                <w:webHidden/>
              </w:rPr>
              <w:fldChar w:fldCharType="separate"/>
            </w:r>
            <w:r>
              <w:rPr>
                <w:noProof/>
                <w:webHidden/>
              </w:rPr>
              <w:t>11</w:t>
            </w:r>
            <w:r>
              <w:rPr>
                <w:noProof/>
                <w:webHidden/>
              </w:rPr>
              <w:fldChar w:fldCharType="end"/>
            </w:r>
          </w:hyperlink>
        </w:p>
        <w:p w14:paraId="1B6E6A47" w14:textId="237DEA5E" w:rsidR="00805F51" w:rsidRDefault="00805F51">
          <w:pPr>
            <w:pStyle w:val="TOC3"/>
            <w:tabs>
              <w:tab w:val="right" w:leader="dot" w:pos="9350"/>
            </w:tabs>
            <w:rPr>
              <w:noProof/>
              <w:sz w:val="22"/>
              <w:szCs w:val="22"/>
            </w:rPr>
          </w:pPr>
          <w:hyperlink w:anchor="_Toc513308558" w:history="1">
            <w:r w:rsidRPr="00AC719F">
              <w:rPr>
                <w:rStyle w:val="Hyperlink"/>
                <w:noProof/>
              </w:rPr>
              <w:t>Virtual Network (VNet) service endpoints</w:t>
            </w:r>
            <w:r>
              <w:rPr>
                <w:noProof/>
                <w:webHidden/>
              </w:rPr>
              <w:tab/>
            </w:r>
            <w:r>
              <w:rPr>
                <w:noProof/>
                <w:webHidden/>
              </w:rPr>
              <w:fldChar w:fldCharType="begin"/>
            </w:r>
            <w:r>
              <w:rPr>
                <w:noProof/>
                <w:webHidden/>
              </w:rPr>
              <w:instrText xml:space="preserve"> PAGEREF _Toc513308558 \h </w:instrText>
            </w:r>
            <w:r>
              <w:rPr>
                <w:noProof/>
                <w:webHidden/>
              </w:rPr>
            </w:r>
            <w:r>
              <w:rPr>
                <w:noProof/>
                <w:webHidden/>
              </w:rPr>
              <w:fldChar w:fldCharType="separate"/>
            </w:r>
            <w:r>
              <w:rPr>
                <w:noProof/>
                <w:webHidden/>
              </w:rPr>
              <w:t>12</w:t>
            </w:r>
            <w:r>
              <w:rPr>
                <w:noProof/>
                <w:webHidden/>
              </w:rPr>
              <w:fldChar w:fldCharType="end"/>
            </w:r>
          </w:hyperlink>
        </w:p>
        <w:p w14:paraId="75EFE4E1" w14:textId="733E5A7E" w:rsidR="00805F51" w:rsidRDefault="00805F51">
          <w:pPr>
            <w:pStyle w:val="TOC3"/>
            <w:tabs>
              <w:tab w:val="right" w:leader="dot" w:pos="9350"/>
            </w:tabs>
            <w:rPr>
              <w:noProof/>
              <w:sz w:val="22"/>
              <w:szCs w:val="22"/>
            </w:rPr>
          </w:pPr>
          <w:hyperlink w:anchor="_Toc513308559" w:history="1">
            <w:r w:rsidRPr="00AC719F">
              <w:rPr>
                <w:rStyle w:val="Hyperlink"/>
                <w:noProof/>
              </w:rPr>
              <w:t>Authentication &amp; Authorization</w:t>
            </w:r>
            <w:r>
              <w:rPr>
                <w:noProof/>
                <w:webHidden/>
              </w:rPr>
              <w:tab/>
            </w:r>
            <w:r>
              <w:rPr>
                <w:noProof/>
                <w:webHidden/>
              </w:rPr>
              <w:fldChar w:fldCharType="begin"/>
            </w:r>
            <w:r>
              <w:rPr>
                <w:noProof/>
                <w:webHidden/>
              </w:rPr>
              <w:instrText xml:space="preserve"> PAGEREF _Toc513308559 \h </w:instrText>
            </w:r>
            <w:r>
              <w:rPr>
                <w:noProof/>
                <w:webHidden/>
              </w:rPr>
            </w:r>
            <w:r>
              <w:rPr>
                <w:noProof/>
                <w:webHidden/>
              </w:rPr>
              <w:fldChar w:fldCharType="separate"/>
            </w:r>
            <w:r>
              <w:rPr>
                <w:noProof/>
                <w:webHidden/>
              </w:rPr>
              <w:t>12</w:t>
            </w:r>
            <w:r>
              <w:rPr>
                <w:noProof/>
                <w:webHidden/>
              </w:rPr>
              <w:fldChar w:fldCharType="end"/>
            </w:r>
          </w:hyperlink>
        </w:p>
        <w:p w14:paraId="0F2C89B2" w14:textId="3E4D85B4" w:rsidR="00805F51" w:rsidRDefault="00805F51">
          <w:pPr>
            <w:pStyle w:val="TOC3"/>
            <w:tabs>
              <w:tab w:val="right" w:leader="dot" w:pos="9350"/>
            </w:tabs>
            <w:rPr>
              <w:noProof/>
              <w:sz w:val="22"/>
              <w:szCs w:val="22"/>
            </w:rPr>
          </w:pPr>
          <w:hyperlink w:anchor="_Toc513308560" w:history="1">
            <w:r w:rsidRPr="00AC719F">
              <w:rPr>
                <w:rStyle w:val="Hyperlink"/>
                <w:noProof/>
              </w:rPr>
              <w:t>Geofencing</w:t>
            </w:r>
            <w:r>
              <w:rPr>
                <w:noProof/>
                <w:webHidden/>
              </w:rPr>
              <w:tab/>
            </w:r>
            <w:r>
              <w:rPr>
                <w:noProof/>
                <w:webHidden/>
              </w:rPr>
              <w:fldChar w:fldCharType="begin"/>
            </w:r>
            <w:r>
              <w:rPr>
                <w:noProof/>
                <w:webHidden/>
              </w:rPr>
              <w:instrText xml:space="preserve"> PAGEREF _Toc513308560 \h </w:instrText>
            </w:r>
            <w:r>
              <w:rPr>
                <w:noProof/>
                <w:webHidden/>
              </w:rPr>
            </w:r>
            <w:r>
              <w:rPr>
                <w:noProof/>
                <w:webHidden/>
              </w:rPr>
              <w:fldChar w:fldCharType="separate"/>
            </w:r>
            <w:r>
              <w:rPr>
                <w:noProof/>
                <w:webHidden/>
              </w:rPr>
              <w:t>14</w:t>
            </w:r>
            <w:r>
              <w:rPr>
                <w:noProof/>
                <w:webHidden/>
              </w:rPr>
              <w:fldChar w:fldCharType="end"/>
            </w:r>
          </w:hyperlink>
        </w:p>
        <w:p w14:paraId="3AAB322E" w14:textId="69931D01" w:rsidR="00805F51" w:rsidRDefault="00805F51">
          <w:pPr>
            <w:pStyle w:val="TOC3"/>
            <w:tabs>
              <w:tab w:val="right" w:leader="dot" w:pos="9350"/>
            </w:tabs>
            <w:rPr>
              <w:noProof/>
              <w:sz w:val="22"/>
              <w:szCs w:val="22"/>
            </w:rPr>
          </w:pPr>
          <w:hyperlink w:anchor="_Toc513308561" w:history="1">
            <w:r w:rsidRPr="00AC719F">
              <w:rPr>
                <w:rStyle w:val="Hyperlink"/>
                <w:noProof/>
              </w:rPr>
              <w:t>Encryption at Rest</w:t>
            </w:r>
            <w:r>
              <w:rPr>
                <w:noProof/>
                <w:webHidden/>
              </w:rPr>
              <w:tab/>
            </w:r>
            <w:r>
              <w:rPr>
                <w:noProof/>
                <w:webHidden/>
              </w:rPr>
              <w:fldChar w:fldCharType="begin"/>
            </w:r>
            <w:r>
              <w:rPr>
                <w:noProof/>
                <w:webHidden/>
              </w:rPr>
              <w:instrText xml:space="preserve"> PAGEREF _Toc513308561 \h </w:instrText>
            </w:r>
            <w:r>
              <w:rPr>
                <w:noProof/>
                <w:webHidden/>
              </w:rPr>
            </w:r>
            <w:r>
              <w:rPr>
                <w:noProof/>
                <w:webHidden/>
              </w:rPr>
              <w:fldChar w:fldCharType="separate"/>
            </w:r>
            <w:r>
              <w:rPr>
                <w:noProof/>
                <w:webHidden/>
              </w:rPr>
              <w:t>14</w:t>
            </w:r>
            <w:r>
              <w:rPr>
                <w:noProof/>
                <w:webHidden/>
              </w:rPr>
              <w:fldChar w:fldCharType="end"/>
            </w:r>
          </w:hyperlink>
        </w:p>
        <w:p w14:paraId="54B0D13F" w14:textId="45A5852C" w:rsidR="00805F51" w:rsidRDefault="00805F51">
          <w:pPr>
            <w:pStyle w:val="TOC3"/>
            <w:tabs>
              <w:tab w:val="right" w:leader="dot" w:pos="9350"/>
            </w:tabs>
            <w:rPr>
              <w:noProof/>
              <w:sz w:val="22"/>
              <w:szCs w:val="22"/>
            </w:rPr>
          </w:pPr>
          <w:hyperlink w:anchor="_Toc513308562" w:history="1">
            <w:r w:rsidRPr="00AC719F">
              <w:rPr>
                <w:rStyle w:val="Hyperlink"/>
                <w:noProof/>
              </w:rPr>
              <w:t>Protected facilities</w:t>
            </w:r>
            <w:r>
              <w:rPr>
                <w:noProof/>
                <w:webHidden/>
              </w:rPr>
              <w:tab/>
            </w:r>
            <w:r>
              <w:rPr>
                <w:noProof/>
                <w:webHidden/>
              </w:rPr>
              <w:fldChar w:fldCharType="begin"/>
            </w:r>
            <w:r>
              <w:rPr>
                <w:noProof/>
                <w:webHidden/>
              </w:rPr>
              <w:instrText xml:space="preserve"> PAGEREF _Toc513308562 \h </w:instrText>
            </w:r>
            <w:r>
              <w:rPr>
                <w:noProof/>
                <w:webHidden/>
              </w:rPr>
            </w:r>
            <w:r>
              <w:rPr>
                <w:noProof/>
                <w:webHidden/>
              </w:rPr>
              <w:fldChar w:fldCharType="separate"/>
            </w:r>
            <w:r>
              <w:rPr>
                <w:noProof/>
                <w:webHidden/>
              </w:rPr>
              <w:t>15</w:t>
            </w:r>
            <w:r>
              <w:rPr>
                <w:noProof/>
                <w:webHidden/>
              </w:rPr>
              <w:fldChar w:fldCharType="end"/>
            </w:r>
          </w:hyperlink>
        </w:p>
        <w:p w14:paraId="1E58431E" w14:textId="6AD5A8A1" w:rsidR="00805F51" w:rsidRDefault="00805F51">
          <w:pPr>
            <w:pStyle w:val="TOC3"/>
            <w:tabs>
              <w:tab w:val="right" w:leader="dot" w:pos="9350"/>
            </w:tabs>
            <w:rPr>
              <w:noProof/>
              <w:sz w:val="22"/>
              <w:szCs w:val="22"/>
            </w:rPr>
          </w:pPr>
          <w:hyperlink w:anchor="_Toc513308563" w:history="1">
            <w:r w:rsidRPr="00AC719F">
              <w:rPr>
                <w:rStyle w:val="Hyperlink"/>
                <w:noProof/>
              </w:rPr>
              <w:t>Division of responsibility</w:t>
            </w:r>
            <w:r>
              <w:rPr>
                <w:noProof/>
                <w:webHidden/>
              </w:rPr>
              <w:tab/>
            </w:r>
            <w:r>
              <w:rPr>
                <w:noProof/>
                <w:webHidden/>
              </w:rPr>
              <w:fldChar w:fldCharType="begin"/>
            </w:r>
            <w:r>
              <w:rPr>
                <w:noProof/>
                <w:webHidden/>
              </w:rPr>
              <w:instrText xml:space="preserve"> PAGEREF _Toc513308563 \h </w:instrText>
            </w:r>
            <w:r>
              <w:rPr>
                <w:noProof/>
                <w:webHidden/>
              </w:rPr>
            </w:r>
            <w:r>
              <w:rPr>
                <w:noProof/>
                <w:webHidden/>
              </w:rPr>
              <w:fldChar w:fldCharType="separate"/>
            </w:r>
            <w:r>
              <w:rPr>
                <w:noProof/>
                <w:webHidden/>
              </w:rPr>
              <w:t>15</w:t>
            </w:r>
            <w:r>
              <w:rPr>
                <w:noProof/>
                <w:webHidden/>
              </w:rPr>
              <w:fldChar w:fldCharType="end"/>
            </w:r>
          </w:hyperlink>
        </w:p>
        <w:p w14:paraId="3B139896" w14:textId="4A48474C" w:rsidR="00805F51" w:rsidRDefault="00805F51">
          <w:pPr>
            <w:pStyle w:val="TOC3"/>
            <w:tabs>
              <w:tab w:val="right" w:leader="dot" w:pos="9350"/>
            </w:tabs>
            <w:rPr>
              <w:noProof/>
              <w:sz w:val="22"/>
              <w:szCs w:val="22"/>
            </w:rPr>
          </w:pPr>
          <w:hyperlink w:anchor="_Toc513308564" w:history="1">
            <w:r w:rsidRPr="00AC719F">
              <w:rPr>
                <w:rStyle w:val="Hyperlink"/>
                <w:noProof/>
              </w:rPr>
              <w:t>Security and data protection certifications</w:t>
            </w:r>
            <w:r>
              <w:rPr>
                <w:noProof/>
                <w:webHidden/>
              </w:rPr>
              <w:tab/>
            </w:r>
            <w:r>
              <w:rPr>
                <w:noProof/>
                <w:webHidden/>
              </w:rPr>
              <w:fldChar w:fldCharType="begin"/>
            </w:r>
            <w:r>
              <w:rPr>
                <w:noProof/>
                <w:webHidden/>
              </w:rPr>
              <w:instrText xml:space="preserve"> PAGEREF _Toc513308564 \h </w:instrText>
            </w:r>
            <w:r>
              <w:rPr>
                <w:noProof/>
                <w:webHidden/>
              </w:rPr>
            </w:r>
            <w:r>
              <w:rPr>
                <w:noProof/>
                <w:webHidden/>
              </w:rPr>
              <w:fldChar w:fldCharType="separate"/>
            </w:r>
            <w:r>
              <w:rPr>
                <w:noProof/>
                <w:webHidden/>
              </w:rPr>
              <w:t>16</w:t>
            </w:r>
            <w:r>
              <w:rPr>
                <w:noProof/>
                <w:webHidden/>
              </w:rPr>
              <w:fldChar w:fldCharType="end"/>
            </w:r>
          </w:hyperlink>
          <w:bookmarkStart w:id="0" w:name="_GoBack"/>
          <w:bookmarkEnd w:id="0"/>
        </w:p>
        <w:p w14:paraId="79D17F4A" w14:textId="59CA55EE" w:rsidR="00805F51" w:rsidRDefault="00805F51">
          <w:pPr>
            <w:pStyle w:val="TOC2"/>
            <w:tabs>
              <w:tab w:val="right" w:leader="dot" w:pos="9350"/>
            </w:tabs>
            <w:rPr>
              <w:noProof/>
              <w:sz w:val="22"/>
              <w:szCs w:val="22"/>
            </w:rPr>
          </w:pPr>
          <w:hyperlink w:anchor="_Toc513308565" w:history="1">
            <w:r w:rsidRPr="00AC719F">
              <w:rPr>
                <w:rStyle w:val="Hyperlink"/>
                <w:noProof/>
              </w:rPr>
              <w:t>Provide detailed notice of processing activities to data subjects</w:t>
            </w:r>
            <w:r>
              <w:rPr>
                <w:noProof/>
                <w:webHidden/>
              </w:rPr>
              <w:tab/>
            </w:r>
            <w:r>
              <w:rPr>
                <w:noProof/>
                <w:webHidden/>
              </w:rPr>
              <w:fldChar w:fldCharType="begin"/>
            </w:r>
            <w:r>
              <w:rPr>
                <w:noProof/>
                <w:webHidden/>
              </w:rPr>
              <w:instrText xml:space="preserve"> PAGEREF _Toc513308565 \h </w:instrText>
            </w:r>
            <w:r>
              <w:rPr>
                <w:noProof/>
                <w:webHidden/>
              </w:rPr>
            </w:r>
            <w:r>
              <w:rPr>
                <w:noProof/>
                <w:webHidden/>
              </w:rPr>
              <w:fldChar w:fldCharType="separate"/>
            </w:r>
            <w:r>
              <w:rPr>
                <w:noProof/>
                <w:webHidden/>
              </w:rPr>
              <w:t>16</w:t>
            </w:r>
            <w:r>
              <w:rPr>
                <w:noProof/>
                <w:webHidden/>
              </w:rPr>
              <w:fldChar w:fldCharType="end"/>
            </w:r>
          </w:hyperlink>
        </w:p>
        <w:p w14:paraId="750D410D" w14:textId="2B385B51" w:rsidR="00805F51" w:rsidRDefault="00805F51">
          <w:pPr>
            <w:pStyle w:val="TOC2"/>
            <w:tabs>
              <w:tab w:val="right" w:leader="dot" w:pos="9350"/>
            </w:tabs>
            <w:rPr>
              <w:noProof/>
              <w:sz w:val="22"/>
              <w:szCs w:val="22"/>
            </w:rPr>
          </w:pPr>
          <w:hyperlink w:anchor="_Toc513308566" w:history="1">
            <w:r w:rsidRPr="00AC719F">
              <w:rPr>
                <w:rStyle w:val="Hyperlink"/>
                <w:noProof/>
              </w:rPr>
              <w:t>Discontinue processing on the request</w:t>
            </w:r>
            <w:r>
              <w:rPr>
                <w:noProof/>
                <w:webHidden/>
              </w:rPr>
              <w:tab/>
            </w:r>
            <w:r>
              <w:rPr>
                <w:noProof/>
                <w:webHidden/>
              </w:rPr>
              <w:fldChar w:fldCharType="begin"/>
            </w:r>
            <w:r>
              <w:rPr>
                <w:noProof/>
                <w:webHidden/>
              </w:rPr>
              <w:instrText xml:space="preserve"> PAGEREF _Toc513308566 \h </w:instrText>
            </w:r>
            <w:r>
              <w:rPr>
                <w:noProof/>
                <w:webHidden/>
              </w:rPr>
            </w:r>
            <w:r>
              <w:rPr>
                <w:noProof/>
                <w:webHidden/>
              </w:rPr>
              <w:fldChar w:fldCharType="separate"/>
            </w:r>
            <w:r>
              <w:rPr>
                <w:noProof/>
                <w:webHidden/>
              </w:rPr>
              <w:t>16</w:t>
            </w:r>
            <w:r>
              <w:rPr>
                <w:noProof/>
                <w:webHidden/>
              </w:rPr>
              <w:fldChar w:fldCharType="end"/>
            </w:r>
          </w:hyperlink>
        </w:p>
        <w:p w14:paraId="188583A4" w14:textId="1F8A5FB6" w:rsidR="00805F51" w:rsidRDefault="00805F51">
          <w:pPr>
            <w:pStyle w:val="TOC2"/>
            <w:tabs>
              <w:tab w:val="right" w:leader="dot" w:pos="9350"/>
            </w:tabs>
            <w:rPr>
              <w:noProof/>
              <w:sz w:val="22"/>
              <w:szCs w:val="22"/>
            </w:rPr>
          </w:pPr>
          <w:hyperlink w:anchor="_Toc513308567" w:history="1">
            <w:r w:rsidRPr="00AC719F">
              <w:rPr>
                <w:rStyle w:val="Hyperlink"/>
                <w:noProof/>
              </w:rPr>
              <w:t>Collect unambiguous, granular consent from data subjects</w:t>
            </w:r>
            <w:r>
              <w:rPr>
                <w:noProof/>
                <w:webHidden/>
              </w:rPr>
              <w:tab/>
            </w:r>
            <w:r>
              <w:rPr>
                <w:noProof/>
                <w:webHidden/>
              </w:rPr>
              <w:fldChar w:fldCharType="begin"/>
            </w:r>
            <w:r>
              <w:rPr>
                <w:noProof/>
                <w:webHidden/>
              </w:rPr>
              <w:instrText xml:space="preserve"> PAGEREF _Toc513308567 \h </w:instrText>
            </w:r>
            <w:r>
              <w:rPr>
                <w:noProof/>
                <w:webHidden/>
              </w:rPr>
            </w:r>
            <w:r>
              <w:rPr>
                <w:noProof/>
                <w:webHidden/>
              </w:rPr>
              <w:fldChar w:fldCharType="separate"/>
            </w:r>
            <w:r>
              <w:rPr>
                <w:noProof/>
                <w:webHidden/>
              </w:rPr>
              <w:t>16</w:t>
            </w:r>
            <w:r>
              <w:rPr>
                <w:noProof/>
                <w:webHidden/>
              </w:rPr>
              <w:fldChar w:fldCharType="end"/>
            </w:r>
          </w:hyperlink>
        </w:p>
        <w:p w14:paraId="5517DE0E" w14:textId="780F840A" w:rsidR="00805F51" w:rsidRDefault="00805F51">
          <w:pPr>
            <w:pStyle w:val="TOC2"/>
            <w:tabs>
              <w:tab w:val="right" w:leader="dot" w:pos="9350"/>
            </w:tabs>
            <w:rPr>
              <w:noProof/>
              <w:sz w:val="22"/>
              <w:szCs w:val="22"/>
            </w:rPr>
          </w:pPr>
          <w:hyperlink w:anchor="_Toc513308568" w:history="1">
            <w:r w:rsidRPr="00AC719F">
              <w:rPr>
                <w:rStyle w:val="Hyperlink"/>
                <w:noProof/>
              </w:rPr>
              <w:t>Facilitate requests for the rectification, erasure, or transfer of personal data</w:t>
            </w:r>
            <w:r>
              <w:rPr>
                <w:noProof/>
                <w:webHidden/>
              </w:rPr>
              <w:tab/>
            </w:r>
            <w:r>
              <w:rPr>
                <w:noProof/>
                <w:webHidden/>
              </w:rPr>
              <w:fldChar w:fldCharType="begin"/>
            </w:r>
            <w:r>
              <w:rPr>
                <w:noProof/>
                <w:webHidden/>
              </w:rPr>
              <w:instrText xml:space="preserve"> PAGEREF _Toc513308568 \h </w:instrText>
            </w:r>
            <w:r>
              <w:rPr>
                <w:noProof/>
                <w:webHidden/>
              </w:rPr>
            </w:r>
            <w:r>
              <w:rPr>
                <w:noProof/>
                <w:webHidden/>
              </w:rPr>
              <w:fldChar w:fldCharType="separate"/>
            </w:r>
            <w:r>
              <w:rPr>
                <w:noProof/>
                <w:webHidden/>
              </w:rPr>
              <w:t>17</w:t>
            </w:r>
            <w:r>
              <w:rPr>
                <w:noProof/>
                <w:webHidden/>
              </w:rPr>
              <w:fldChar w:fldCharType="end"/>
            </w:r>
          </w:hyperlink>
        </w:p>
        <w:p w14:paraId="0FAE90C3" w14:textId="3FD1A3DA" w:rsidR="00805F51" w:rsidRDefault="00805F51">
          <w:pPr>
            <w:pStyle w:val="TOC2"/>
            <w:tabs>
              <w:tab w:val="right" w:leader="dot" w:pos="9350"/>
            </w:tabs>
            <w:rPr>
              <w:noProof/>
              <w:sz w:val="22"/>
              <w:szCs w:val="22"/>
            </w:rPr>
          </w:pPr>
          <w:hyperlink w:anchor="_Toc513308569" w:history="1">
            <w:r w:rsidRPr="00AC719F">
              <w:rPr>
                <w:rStyle w:val="Hyperlink"/>
                <w:noProof/>
              </w:rPr>
              <w:t>Rectify inaccurate or incomplete personal data regarding data subjects</w:t>
            </w:r>
            <w:r>
              <w:rPr>
                <w:noProof/>
                <w:webHidden/>
              </w:rPr>
              <w:tab/>
            </w:r>
            <w:r>
              <w:rPr>
                <w:noProof/>
                <w:webHidden/>
              </w:rPr>
              <w:fldChar w:fldCharType="begin"/>
            </w:r>
            <w:r>
              <w:rPr>
                <w:noProof/>
                <w:webHidden/>
              </w:rPr>
              <w:instrText xml:space="preserve"> PAGEREF _Toc513308569 \h </w:instrText>
            </w:r>
            <w:r>
              <w:rPr>
                <w:noProof/>
                <w:webHidden/>
              </w:rPr>
            </w:r>
            <w:r>
              <w:rPr>
                <w:noProof/>
                <w:webHidden/>
              </w:rPr>
              <w:fldChar w:fldCharType="separate"/>
            </w:r>
            <w:r>
              <w:rPr>
                <w:noProof/>
                <w:webHidden/>
              </w:rPr>
              <w:t>17</w:t>
            </w:r>
            <w:r>
              <w:rPr>
                <w:noProof/>
                <w:webHidden/>
              </w:rPr>
              <w:fldChar w:fldCharType="end"/>
            </w:r>
          </w:hyperlink>
        </w:p>
        <w:p w14:paraId="36F43BDE" w14:textId="5B79E6F3" w:rsidR="00805F51" w:rsidRDefault="00805F51">
          <w:pPr>
            <w:pStyle w:val="TOC2"/>
            <w:tabs>
              <w:tab w:val="right" w:leader="dot" w:pos="9350"/>
            </w:tabs>
            <w:rPr>
              <w:noProof/>
              <w:sz w:val="22"/>
              <w:szCs w:val="22"/>
            </w:rPr>
          </w:pPr>
          <w:hyperlink w:anchor="_Toc513308570" w:history="1">
            <w:r w:rsidRPr="00AC719F">
              <w:rPr>
                <w:rStyle w:val="Hyperlink"/>
                <w:noProof/>
              </w:rPr>
              <w:t>Erase personal data regarding a data subject</w:t>
            </w:r>
            <w:r>
              <w:rPr>
                <w:noProof/>
                <w:webHidden/>
              </w:rPr>
              <w:tab/>
            </w:r>
            <w:r>
              <w:rPr>
                <w:noProof/>
                <w:webHidden/>
              </w:rPr>
              <w:fldChar w:fldCharType="begin"/>
            </w:r>
            <w:r>
              <w:rPr>
                <w:noProof/>
                <w:webHidden/>
              </w:rPr>
              <w:instrText xml:space="preserve"> PAGEREF _Toc513308570 \h </w:instrText>
            </w:r>
            <w:r>
              <w:rPr>
                <w:noProof/>
                <w:webHidden/>
              </w:rPr>
            </w:r>
            <w:r>
              <w:rPr>
                <w:noProof/>
                <w:webHidden/>
              </w:rPr>
              <w:fldChar w:fldCharType="separate"/>
            </w:r>
            <w:r>
              <w:rPr>
                <w:noProof/>
                <w:webHidden/>
              </w:rPr>
              <w:t>17</w:t>
            </w:r>
            <w:r>
              <w:rPr>
                <w:noProof/>
                <w:webHidden/>
              </w:rPr>
              <w:fldChar w:fldCharType="end"/>
            </w:r>
          </w:hyperlink>
        </w:p>
        <w:p w14:paraId="52A981DF" w14:textId="1830AE92" w:rsidR="00805F51" w:rsidRDefault="00805F51">
          <w:pPr>
            <w:pStyle w:val="TOC3"/>
            <w:tabs>
              <w:tab w:val="right" w:leader="dot" w:pos="9350"/>
            </w:tabs>
            <w:rPr>
              <w:noProof/>
              <w:sz w:val="22"/>
              <w:szCs w:val="22"/>
            </w:rPr>
          </w:pPr>
          <w:hyperlink w:anchor="_Toc513308571" w:history="1">
            <w:r w:rsidRPr="00AC719F">
              <w:rPr>
                <w:rStyle w:val="Hyperlink"/>
                <w:noProof/>
              </w:rPr>
              <w:t>Backup and Restore</w:t>
            </w:r>
            <w:r>
              <w:rPr>
                <w:noProof/>
                <w:webHidden/>
              </w:rPr>
              <w:tab/>
            </w:r>
            <w:r>
              <w:rPr>
                <w:noProof/>
                <w:webHidden/>
              </w:rPr>
              <w:fldChar w:fldCharType="begin"/>
            </w:r>
            <w:r>
              <w:rPr>
                <w:noProof/>
                <w:webHidden/>
              </w:rPr>
              <w:instrText xml:space="preserve"> PAGEREF _Toc513308571 \h </w:instrText>
            </w:r>
            <w:r>
              <w:rPr>
                <w:noProof/>
                <w:webHidden/>
              </w:rPr>
            </w:r>
            <w:r>
              <w:rPr>
                <w:noProof/>
                <w:webHidden/>
              </w:rPr>
              <w:fldChar w:fldCharType="separate"/>
            </w:r>
            <w:r>
              <w:rPr>
                <w:noProof/>
                <w:webHidden/>
              </w:rPr>
              <w:t>18</w:t>
            </w:r>
            <w:r>
              <w:rPr>
                <w:noProof/>
                <w:webHidden/>
              </w:rPr>
              <w:fldChar w:fldCharType="end"/>
            </w:r>
          </w:hyperlink>
        </w:p>
        <w:p w14:paraId="4BE83A21" w14:textId="3588C92F" w:rsidR="00805F51" w:rsidRDefault="00805F51">
          <w:pPr>
            <w:pStyle w:val="TOC3"/>
            <w:tabs>
              <w:tab w:val="right" w:leader="dot" w:pos="9350"/>
            </w:tabs>
            <w:rPr>
              <w:noProof/>
              <w:sz w:val="22"/>
              <w:szCs w:val="22"/>
            </w:rPr>
          </w:pPr>
          <w:hyperlink w:anchor="_Toc513308572" w:history="1">
            <w:r w:rsidRPr="00AC719F">
              <w:rPr>
                <w:rStyle w:val="Hyperlink"/>
                <w:noProof/>
              </w:rPr>
              <w:t>TTL</w:t>
            </w:r>
            <w:r>
              <w:rPr>
                <w:noProof/>
                <w:webHidden/>
              </w:rPr>
              <w:tab/>
            </w:r>
            <w:r>
              <w:rPr>
                <w:noProof/>
                <w:webHidden/>
              </w:rPr>
              <w:fldChar w:fldCharType="begin"/>
            </w:r>
            <w:r>
              <w:rPr>
                <w:noProof/>
                <w:webHidden/>
              </w:rPr>
              <w:instrText xml:space="preserve"> PAGEREF _Toc513308572 \h </w:instrText>
            </w:r>
            <w:r>
              <w:rPr>
                <w:noProof/>
                <w:webHidden/>
              </w:rPr>
            </w:r>
            <w:r>
              <w:rPr>
                <w:noProof/>
                <w:webHidden/>
              </w:rPr>
              <w:fldChar w:fldCharType="separate"/>
            </w:r>
            <w:r>
              <w:rPr>
                <w:noProof/>
                <w:webHidden/>
              </w:rPr>
              <w:t>18</w:t>
            </w:r>
            <w:r>
              <w:rPr>
                <w:noProof/>
                <w:webHidden/>
              </w:rPr>
              <w:fldChar w:fldCharType="end"/>
            </w:r>
          </w:hyperlink>
        </w:p>
        <w:p w14:paraId="270ACFF8" w14:textId="2B26612B" w:rsidR="00805F51" w:rsidRDefault="00805F51">
          <w:pPr>
            <w:pStyle w:val="TOC2"/>
            <w:tabs>
              <w:tab w:val="right" w:leader="dot" w:pos="9350"/>
            </w:tabs>
            <w:rPr>
              <w:noProof/>
              <w:sz w:val="22"/>
              <w:szCs w:val="22"/>
            </w:rPr>
          </w:pPr>
          <w:hyperlink w:anchor="_Toc513308573" w:history="1">
            <w:r w:rsidRPr="00AC719F">
              <w:rPr>
                <w:rStyle w:val="Hyperlink"/>
                <w:noProof/>
              </w:rPr>
              <w:t>Provide data subject with their personal data in a common, structured format</w:t>
            </w:r>
            <w:r>
              <w:rPr>
                <w:noProof/>
                <w:webHidden/>
              </w:rPr>
              <w:tab/>
            </w:r>
            <w:r>
              <w:rPr>
                <w:noProof/>
                <w:webHidden/>
              </w:rPr>
              <w:fldChar w:fldCharType="begin"/>
            </w:r>
            <w:r>
              <w:rPr>
                <w:noProof/>
                <w:webHidden/>
              </w:rPr>
              <w:instrText xml:space="preserve"> PAGEREF _Toc513308573 \h </w:instrText>
            </w:r>
            <w:r>
              <w:rPr>
                <w:noProof/>
                <w:webHidden/>
              </w:rPr>
            </w:r>
            <w:r>
              <w:rPr>
                <w:noProof/>
                <w:webHidden/>
              </w:rPr>
              <w:fldChar w:fldCharType="separate"/>
            </w:r>
            <w:r>
              <w:rPr>
                <w:noProof/>
                <w:webHidden/>
              </w:rPr>
              <w:t>19</w:t>
            </w:r>
            <w:r>
              <w:rPr>
                <w:noProof/>
                <w:webHidden/>
              </w:rPr>
              <w:fldChar w:fldCharType="end"/>
            </w:r>
          </w:hyperlink>
        </w:p>
        <w:p w14:paraId="64D9179C" w14:textId="37CFCAA7" w:rsidR="00805F51" w:rsidRDefault="00805F51">
          <w:pPr>
            <w:pStyle w:val="TOC2"/>
            <w:tabs>
              <w:tab w:val="right" w:leader="dot" w:pos="9350"/>
            </w:tabs>
            <w:rPr>
              <w:noProof/>
              <w:sz w:val="22"/>
              <w:szCs w:val="22"/>
            </w:rPr>
          </w:pPr>
          <w:hyperlink w:anchor="_Toc513308574" w:history="1">
            <w:r w:rsidRPr="00AC719F">
              <w:rPr>
                <w:rStyle w:val="Hyperlink"/>
                <w:noProof/>
              </w:rPr>
              <w:t>Restrict the processing of personal data</w:t>
            </w:r>
            <w:r>
              <w:rPr>
                <w:noProof/>
                <w:webHidden/>
              </w:rPr>
              <w:tab/>
            </w:r>
            <w:r>
              <w:rPr>
                <w:noProof/>
                <w:webHidden/>
              </w:rPr>
              <w:fldChar w:fldCharType="begin"/>
            </w:r>
            <w:r>
              <w:rPr>
                <w:noProof/>
                <w:webHidden/>
              </w:rPr>
              <w:instrText xml:space="preserve"> PAGEREF _Toc513308574 \h </w:instrText>
            </w:r>
            <w:r>
              <w:rPr>
                <w:noProof/>
                <w:webHidden/>
              </w:rPr>
            </w:r>
            <w:r>
              <w:rPr>
                <w:noProof/>
                <w:webHidden/>
              </w:rPr>
              <w:fldChar w:fldCharType="separate"/>
            </w:r>
            <w:r>
              <w:rPr>
                <w:noProof/>
                <w:webHidden/>
              </w:rPr>
              <w:t>19</w:t>
            </w:r>
            <w:r>
              <w:rPr>
                <w:noProof/>
                <w:webHidden/>
              </w:rPr>
              <w:fldChar w:fldCharType="end"/>
            </w:r>
          </w:hyperlink>
        </w:p>
        <w:p w14:paraId="776BB68D" w14:textId="5B2028E7" w:rsidR="00805F51" w:rsidRDefault="00805F51">
          <w:pPr>
            <w:pStyle w:val="TOC1"/>
            <w:rPr>
              <w:noProof/>
              <w:sz w:val="22"/>
              <w:szCs w:val="22"/>
            </w:rPr>
          </w:pPr>
          <w:hyperlink w:anchor="_Toc513308575" w:history="1">
            <w:r w:rsidRPr="00AC719F">
              <w:rPr>
                <w:rStyle w:val="Hyperlink"/>
                <w:noProof/>
              </w:rPr>
              <w:t>Protect</w:t>
            </w:r>
            <w:r>
              <w:rPr>
                <w:noProof/>
                <w:webHidden/>
              </w:rPr>
              <w:tab/>
            </w:r>
            <w:r>
              <w:rPr>
                <w:noProof/>
                <w:webHidden/>
              </w:rPr>
              <w:fldChar w:fldCharType="begin"/>
            </w:r>
            <w:r>
              <w:rPr>
                <w:noProof/>
                <w:webHidden/>
              </w:rPr>
              <w:instrText xml:space="preserve"> PAGEREF _Toc513308575 \h </w:instrText>
            </w:r>
            <w:r>
              <w:rPr>
                <w:noProof/>
                <w:webHidden/>
              </w:rPr>
            </w:r>
            <w:r>
              <w:rPr>
                <w:noProof/>
                <w:webHidden/>
              </w:rPr>
              <w:fldChar w:fldCharType="separate"/>
            </w:r>
            <w:r>
              <w:rPr>
                <w:noProof/>
                <w:webHidden/>
              </w:rPr>
              <w:t>20</w:t>
            </w:r>
            <w:r>
              <w:rPr>
                <w:noProof/>
                <w:webHidden/>
              </w:rPr>
              <w:fldChar w:fldCharType="end"/>
            </w:r>
          </w:hyperlink>
        </w:p>
        <w:p w14:paraId="7A473B3A" w14:textId="350C7F94" w:rsidR="00805F51" w:rsidRDefault="00805F51">
          <w:pPr>
            <w:pStyle w:val="TOC2"/>
            <w:tabs>
              <w:tab w:val="right" w:leader="dot" w:pos="9350"/>
            </w:tabs>
            <w:rPr>
              <w:noProof/>
              <w:sz w:val="22"/>
              <w:szCs w:val="22"/>
            </w:rPr>
          </w:pPr>
          <w:hyperlink w:anchor="_Toc513308576" w:history="1">
            <w:r w:rsidRPr="00AC719F">
              <w:rPr>
                <w:rStyle w:val="Hyperlink"/>
                <w:noProof/>
              </w:rPr>
              <w:t>Data protection and privacy by design and default</w:t>
            </w:r>
            <w:r>
              <w:rPr>
                <w:noProof/>
                <w:webHidden/>
              </w:rPr>
              <w:tab/>
            </w:r>
            <w:r>
              <w:rPr>
                <w:noProof/>
                <w:webHidden/>
              </w:rPr>
              <w:fldChar w:fldCharType="begin"/>
            </w:r>
            <w:r>
              <w:rPr>
                <w:noProof/>
                <w:webHidden/>
              </w:rPr>
              <w:instrText xml:space="preserve"> PAGEREF _Toc513308576 \h </w:instrText>
            </w:r>
            <w:r>
              <w:rPr>
                <w:noProof/>
                <w:webHidden/>
              </w:rPr>
            </w:r>
            <w:r>
              <w:rPr>
                <w:noProof/>
                <w:webHidden/>
              </w:rPr>
              <w:fldChar w:fldCharType="separate"/>
            </w:r>
            <w:r>
              <w:rPr>
                <w:noProof/>
                <w:webHidden/>
              </w:rPr>
              <w:t>20</w:t>
            </w:r>
            <w:r>
              <w:rPr>
                <w:noProof/>
                <w:webHidden/>
              </w:rPr>
              <w:fldChar w:fldCharType="end"/>
            </w:r>
          </w:hyperlink>
        </w:p>
        <w:p w14:paraId="19B81197" w14:textId="5474F25E" w:rsidR="00805F51" w:rsidRDefault="00805F51">
          <w:pPr>
            <w:pStyle w:val="TOC2"/>
            <w:tabs>
              <w:tab w:val="right" w:leader="dot" w:pos="9350"/>
            </w:tabs>
            <w:rPr>
              <w:noProof/>
              <w:sz w:val="22"/>
              <w:szCs w:val="22"/>
            </w:rPr>
          </w:pPr>
          <w:hyperlink w:anchor="_Toc513308577" w:history="1">
            <w:r w:rsidRPr="00AC719F">
              <w:rPr>
                <w:rStyle w:val="Hyperlink"/>
                <w:noProof/>
              </w:rPr>
              <w:t>Secure personal data through encryption</w:t>
            </w:r>
            <w:r>
              <w:rPr>
                <w:noProof/>
                <w:webHidden/>
              </w:rPr>
              <w:tab/>
            </w:r>
            <w:r>
              <w:rPr>
                <w:noProof/>
                <w:webHidden/>
              </w:rPr>
              <w:fldChar w:fldCharType="begin"/>
            </w:r>
            <w:r>
              <w:rPr>
                <w:noProof/>
                <w:webHidden/>
              </w:rPr>
              <w:instrText xml:space="preserve"> PAGEREF _Toc513308577 \h </w:instrText>
            </w:r>
            <w:r>
              <w:rPr>
                <w:noProof/>
                <w:webHidden/>
              </w:rPr>
            </w:r>
            <w:r>
              <w:rPr>
                <w:noProof/>
                <w:webHidden/>
              </w:rPr>
              <w:fldChar w:fldCharType="separate"/>
            </w:r>
            <w:r>
              <w:rPr>
                <w:noProof/>
                <w:webHidden/>
              </w:rPr>
              <w:t>20</w:t>
            </w:r>
            <w:r>
              <w:rPr>
                <w:noProof/>
                <w:webHidden/>
              </w:rPr>
              <w:fldChar w:fldCharType="end"/>
            </w:r>
          </w:hyperlink>
        </w:p>
        <w:p w14:paraId="45878886" w14:textId="7F0B1819" w:rsidR="00805F51" w:rsidRDefault="00805F51">
          <w:pPr>
            <w:pStyle w:val="TOC3"/>
            <w:tabs>
              <w:tab w:val="right" w:leader="dot" w:pos="9350"/>
            </w:tabs>
            <w:rPr>
              <w:noProof/>
              <w:sz w:val="22"/>
              <w:szCs w:val="22"/>
            </w:rPr>
          </w:pPr>
          <w:hyperlink w:anchor="_Toc513308578" w:history="1">
            <w:r w:rsidRPr="00AC719F">
              <w:rPr>
                <w:rStyle w:val="Hyperlink"/>
                <w:noProof/>
              </w:rPr>
              <w:t>Transport Layer Security</w:t>
            </w:r>
            <w:r>
              <w:rPr>
                <w:noProof/>
                <w:webHidden/>
              </w:rPr>
              <w:tab/>
            </w:r>
            <w:r>
              <w:rPr>
                <w:noProof/>
                <w:webHidden/>
              </w:rPr>
              <w:fldChar w:fldCharType="begin"/>
            </w:r>
            <w:r>
              <w:rPr>
                <w:noProof/>
                <w:webHidden/>
              </w:rPr>
              <w:instrText xml:space="preserve"> PAGEREF _Toc513308578 \h </w:instrText>
            </w:r>
            <w:r>
              <w:rPr>
                <w:noProof/>
                <w:webHidden/>
              </w:rPr>
            </w:r>
            <w:r>
              <w:rPr>
                <w:noProof/>
                <w:webHidden/>
              </w:rPr>
              <w:fldChar w:fldCharType="separate"/>
            </w:r>
            <w:r>
              <w:rPr>
                <w:noProof/>
                <w:webHidden/>
              </w:rPr>
              <w:t>20</w:t>
            </w:r>
            <w:r>
              <w:rPr>
                <w:noProof/>
                <w:webHidden/>
              </w:rPr>
              <w:fldChar w:fldCharType="end"/>
            </w:r>
          </w:hyperlink>
        </w:p>
        <w:p w14:paraId="7B8D5F22" w14:textId="5F144793" w:rsidR="00805F51" w:rsidRDefault="00805F51">
          <w:pPr>
            <w:pStyle w:val="TOC2"/>
            <w:tabs>
              <w:tab w:val="right" w:leader="dot" w:pos="9350"/>
            </w:tabs>
            <w:rPr>
              <w:noProof/>
              <w:sz w:val="22"/>
              <w:szCs w:val="22"/>
            </w:rPr>
          </w:pPr>
          <w:hyperlink w:anchor="_Toc513308579" w:history="1">
            <w:r w:rsidRPr="00AC719F">
              <w:rPr>
                <w:rStyle w:val="Hyperlink"/>
                <w:noProof/>
              </w:rPr>
              <w:t>Secure personal data by leveraging security controls that ensure the confidentiality, integrity, and availability of personal data.</w:t>
            </w:r>
            <w:r>
              <w:rPr>
                <w:noProof/>
                <w:webHidden/>
              </w:rPr>
              <w:tab/>
            </w:r>
            <w:r>
              <w:rPr>
                <w:noProof/>
                <w:webHidden/>
              </w:rPr>
              <w:fldChar w:fldCharType="begin"/>
            </w:r>
            <w:r>
              <w:rPr>
                <w:noProof/>
                <w:webHidden/>
              </w:rPr>
              <w:instrText xml:space="preserve"> PAGEREF _Toc513308579 \h </w:instrText>
            </w:r>
            <w:r>
              <w:rPr>
                <w:noProof/>
                <w:webHidden/>
              </w:rPr>
            </w:r>
            <w:r>
              <w:rPr>
                <w:noProof/>
                <w:webHidden/>
              </w:rPr>
              <w:fldChar w:fldCharType="separate"/>
            </w:r>
            <w:r>
              <w:rPr>
                <w:noProof/>
                <w:webHidden/>
              </w:rPr>
              <w:t>21</w:t>
            </w:r>
            <w:r>
              <w:rPr>
                <w:noProof/>
                <w:webHidden/>
              </w:rPr>
              <w:fldChar w:fldCharType="end"/>
            </w:r>
          </w:hyperlink>
        </w:p>
        <w:p w14:paraId="79878F1D" w14:textId="6DF79782" w:rsidR="00805F51" w:rsidRDefault="00805F51">
          <w:pPr>
            <w:pStyle w:val="TOC2"/>
            <w:tabs>
              <w:tab w:val="right" w:leader="dot" w:pos="9350"/>
            </w:tabs>
            <w:rPr>
              <w:noProof/>
              <w:sz w:val="22"/>
              <w:szCs w:val="22"/>
            </w:rPr>
          </w:pPr>
          <w:hyperlink w:anchor="_Toc513308580" w:history="1">
            <w:r w:rsidRPr="00AC719F">
              <w:rPr>
                <w:rStyle w:val="Hyperlink"/>
                <w:noProof/>
              </w:rPr>
              <w:t>Detect and respond to data breaches.</w:t>
            </w:r>
            <w:r>
              <w:rPr>
                <w:noProof/>
                <w:webHidden/>
              </w:rPr>
              <w:tab/>
            </w:r>
            <w:r>
              <w:rPr>
                <w:noProof/>
                <w:webHidden/>
              </w:rPr>
              <w:fldChar w:fldCharType="begin"/>
            </w:r>
            <w:r>
              <w:rPr>
                <w:noProof/>
                <w:webHidden/>
              </w:rPr>
              <w:instrText xml:space="preserve"> PAGEREF _Toc513308580 \h </w:instrText>
            </w:r>
            <w:r>
              <w:rPr>
                <w:noProof/>
                <w:webHidden/>
              </w:rPr>
            </w:r>
            <w:r>
              <w:rPr>
                <w:noProof/>
                <w:webHidden/>
              </w:rPr>
              <w:fldChar w:fldCharType="separate"/>
            </w:r>
            <w:r>
              <w:rPr>
                <w:noProof/>
                <w:webHidden/>
              </w:rPr>
              <w:t>21</w:t>
            </w:r>
            <w:r>
              <w:rPr>
                <w:noProof/>
                <w:webHidden/>
              </w:rPr>
              <w:fldChar w:fldCharType="end"/>
            </w:r>
          </w:hyperlink>
        </w:p>
        <w:p w14:paraId="608A3DCD" w14:textId="5C66698A" w:rsidR="00805F51" w:rsidRDefault="00805F51">
          <w:pPr>
            <w:pStyle w:val="TOC3"/>
            <w:tabs>
              <w:tab w:val="right" w:leader="dot" w:pos="9350"/>
            </w:tabs>
            <w:rPr>
              <w:noProof/>
              <w:sz w:val="22"/>
              <w:szCs w:val="22"/>
            </w:rPr>
          </w:pPr>
          <w:hyperlink w:anchor="_Toc513308581" w:history="1">
            <w:r w:rsidRPr="00AC719F">
              <w:rPr>
                <w:rStyle w:val="Hyperlink"/>
                <w:noProof/>
              </w:rPr>
              <w:t>Logging</w:t>
            </w:r>
            <w:r>
              <w:rPr>
                <w:noProof/>
                <w:webHidden/>
              </w:rPr>
              <w:tab/>
            </w:r>
            <w:r>
              <w:rPr>
                <w:noProof/>
                <w:webHidden/>
              </w:rPr>
              <w:fldChar w:fldCharType="begin"/>
            </w:r>
            <w:r>
              <w:rPr>
                <w:noProof/>
                <w:webHidden/>
              </w:rPr>
              <w:instrText xml:space="preserve"> PAGEREF _Toc513308581 \h </w:instrText>
            </w:r>
            <w:r>
              <w:rPr>
                <w:noProof/>
                <w:webHidden/>
              </w:rPr>
            </w:r>
            <w:r>
              <w:rPr>
                <w:noProof/>
                <w:webHidden/>
              </w:rPr>
              <w:fldChar w:fldCharType="separate"/>
            </w:r>
            <w:r>
              <w:rPr>
                <w:noProof/>
                <w:webHidden/>
              </w:rPr>
              <w:t>21</w:t>
            </w:r>
            <w:r>
              <w:rPr>
                <w:noProof/>
                <w:webHidden/>
              </w:rPr>
              <w:fldChar w:fldCharType="end"/>
            </w:r>
          </w:hyperlink>
        </w:p>
        <w:p w14:paraId="3271BB76" w14:textId="1334276D" w:rsidR="00805F51" w:rsidRDefault="00805F51">
          <w:pPr>
            <w:pStyle w:val="TOC3"/>
            <w:tabs>
              <w:tab w:val="right" w:leader="dot" w:pos="9350"/>
            </w:tabs>
            <w:rPr>
              <w:noProof/>
              <w:sz w:val="22"/>
              <w:szCs w:val="22"/>
            </w:rPr>
          </w:pPr>
          <w:hyperlink w:anchor="_Toc513308582" w:history="1">
            <w:r w:rsidRPr="00AC719F">
              <w:rPr>
                <w:rStyle w:val="Hyperlink"/>
                <w:noProof/>
              </w:rPr>
              <w:t>What is logged?</w:t>
            </w:r>
            <w:r>
              <w:rPr>
                <w:noProof/>
                <w:webHidden/>
              </w:rPr>
              <w:tab/>
            </w:r>
            <w:r>
              <w:rPr>
                <w:noProof/>
                <w:webHidden/>
              </w:rPr>
              <w:fldChar w:fldCharType="begin"/>
            </w:r>
            <w:r>
              <w:rPr>
                <w:noProof/>
                <w:webHidden/>
              </w:rPr>
              <w:instrText xml:space="preserve"> PAGEREF _Toc513308582 \h </w:instrText>
            </w:r>
            <w:r>
              <w:rPr>
                <w:noProof/>
                <w:webHidden/>
              </w:rPr>
            </w:r>
            <w:r>
              <w:rPr>
                <w:noProof/>
                <w:webHidden/>
              </w:rPr>
              <w:fldChar w:fldCharType="separate"/>
            </w:r>
            <w:r>
              <w:rPr>
                <w:noProof/>
                <w:webHidden/>
              </w:rPr>
              <w:t>21</w:t>
            </w:r>
            <w:r>
              <w:rPr>
                <w:noProof/>
                <w:webHidden/>
              </w:rPr>
              <w:fldChar w:fldCharType="end"/>
            </w:r>
          </w:hyperlink>
        </w:p>
        <w:p w14:paraId="50317D7A" w14:textId="1E41C497" w:rsidR="00805F51" w:rsidRDefault="00805F51">
          <w:pPr>
            <w:pStyle w:val="TOC3"/>
            <w:tabs>
              <w:tab w:val="right" w:leader="dot" w:pos="9350"/>
            </w:tabs>
            <w:rPr>
              <w:noProof/>
              <w:sz w:val="22"/>
              <w:szCs w:val="22"/>
            </w:rPr>
          </w:pPr>
          <w:hyperlink w:anchor="_Toc513308583" w:history="1">
            <w:r w:rsidRPr="00AC719F">
              <w:rPr>
                <w:rStyle w:val="Hyperlink"/>
                <w:noProof/>
              </w:rPr>
              <w:t>Managing your logs</w:t>
            </w:r>
            <w:r>
              <w:rPr>
                <w:noProof/>
                <w:webHidden/>
              </w:rPr>
              <w:tab/>
            </w:r>
            <w:r>
              <w:rPr>
                <w:noProof/>
                <w:webHidden/>
              </w:rPr>
              <w:fldChar w:fldCharType="begin"/>
            </w:r>
            <w:r>
              <w:rPr>
                <w:noProof/>
                <w:webHidden/>
              </w:rPr>
              <w:instrText xml:space="preserve"> PAGEREF _Toc513308583 \h </w:instrText>
            </w:r>
            <w:r>
              <w:rPr>
                <w:noProof/>
                <w:webHidden/>
              </w:rPr>
            </w:r>
            <w:r>
              <w:rPr>
                <w:noProof/>
                <w:webHidden/>
              </w:rPr>
              <w:fldChar w:fldCharType="separate"/>
            </w:r>
            <w:r>
              <w:rPr>
                <w:noProof/>
                <w:webHidden/>
              </w:rPr>
              <w:t>23</w:t>
            </w:r>
            <w:r>
              <w:rPr>
                <w:noProof/>
                <w:webHidden/>
              </w:rPr>
              <w:fldChar w:fldCharType="end"/>
            </w:r>
          </w:hyperlink>
        </w:p>
        <w:p w14:paraId="15A78278" w14:textId="4CD28AC9" w:rsidR="00805F51" w:rsidRDefault="00805F51">
          <w:pPr>
            <w:pStyle w:val="TOC3"/>
            <w:tabs>
              <w:tab w:val="right" w:leader="dot" w:pos="9350"/>
            </w:tabs>
            <w:rPr>
              <w:noProof/>
              <w:sz w:val="22"/>
              <w:szCs w:val="22"/>
            </w:rPr>
          </w:pPr>
          <w:hyperlink w:anchor="_Toc513308584" w:history="1">
            <w:r w:rsidRPr="00AC719F">
              <w:rPr>
                <w:rStyle w:val="Hyperlink"/>
                <w:noProof/>
              </w:rPr>
              <w:t>Activity log Alerts</w:t>
            </w:r>
            <w:r>
              <w:rPr>
                <w:noProof/>
                <w:webHidden/>
              </w:rPr>
              <w:tab/>
            </w:r>
            <w:r>
              <w:rPr>
                <w:noProof/>
                <w:webHidden/>
              </w:rPr>
              <w:fldChar w:fldCharType="begin"/>
            </w:r>
            <w:r>
              <w:rPr>
                <w:noProof/>
                <w:webHidden/>
              </w:rPr>
              <w:instrText xml:space="preserve"> PAGEREF _Toc513308584 \h </w:instrText>
            </w:r>
            <w:r>
              <w:rPr>
                <w:noProof/>
                <w:webHidden/>
              </w:rPr>
            </w:r>
            <w:r>
              <w:rPr>
                <w:noProof/>
                <w:webHidden/>
              </w:rPr>
              <w:fldChar w:fldCharType="separate"/>
            </w:r>
            <w:r>
              <w:rPr>
                <w:noProof/>
                <w:webHidden/>
              </w:rPr>
              <w:t>23</w:t>
            </w:r>
            <w:r>
              <w:rPr>
                <w:noProof/>
                <w:webHidden/>
              </w:rPr>
              <w:fldChar w:fldCharType="end"/>
            </w:r>
          </w:hyperlink>
        </w:p>
        <w:p w14:paraId="56450491" w14:textId="0301B7D7" w:rsidR="00805F51" w:rsidRDefault="00805F51">
          <w:pPr>
            <w:pStyle w:val="TOC3"/>
            <w:tabs>
              <w:tab w:val="right" w:leader="dot" w:pos="9350"/>
            </w:tabs>
            <w:rPr>
              <w:noProof/>
              <w:sz w:val="22"/>
              <w:szCs w:val="22"/>
            </w:rPr>
          </w:pPr>
          <w:hyperlink w:anchor="_Toc513308585" w:history="1">
            <w:r w:rsidRPr="00AC719F">
              <w:rPr>
                <w:rStyle w:val="Hyperlink"/>
                <w:noProof/>
              </w:rPr>
              <w:t>Diagnostic Log and Alert using EventHub</w:t>
            </w:r>
            <w:r>
              <w:rPr>
                <w:noProof/>
                <w:webHidden/>
              </w:rPr>
              <w:tab/>
            </w:r>
            <w:r>
              <w:rPr>
                <w:noProof/>
                <w:webHidden/>
              </w:rPr>
              <w:fldChar w:fldCharType="begin"/>
            </w:r>
            <w:r>
              <w:rPr>
                <w:noProof/>
                <w:webHidden/>
              </w:rPr>
              <w:instrText xml:space="preserve"> PAGEREF _Toc513308585 \h </w:instrText>
            </w:r>
            <w:r>
              <w:rPr>
                <w:noProof/>
                <w:webHidden/>
              </w:rPr>
            </w:r>
            <w:r>
              <w:rPr>
                <w:noProof/>
                <w:webHidden/>
              </w:rPr>
              <w:fldChar w:fldCharType="separate"/>
            </w:r>
            <w:r>
              <w:rPr>
                <w:noProof/>
                <w:webHidden/>
              </w:rPr>
              <w:t>25</w:t>
            </w:r>
            <w:r>
              <w:rPr>
                <w:noProof/>
                <w:webHidden/>
              </w:rPr>
              <w:fldChar w:fldCharType="end"/>
            </w:r>
          </w:hyperlink>
        </w:p>
        <w:p w14:paraId="30CD19C0" w14:textId="7E8BC4B1" w:rsidR="00805F51" w:rsidRDefault="00805F51">
          <w:pPr>
            <w:pStyle w:val="TOC2"/>
            <w:tabs>
              <w:tab w:val="right" w:leader="dot" w:pos="9350"/>
            </w:tabs>
            <w:rPr>
              <w:noProof/>
              <w:sz w:val="22"/>
              <w:szCs w:val="22"/>
            </w:rPr>
          </w:pPr>
          <w:hyperlink w:anchor="_Toc513308586" w:history="1">
            <w:r w:rsidRPr="00AC719F">
              <w:rPr>
                <w:rStyle w:val="Hyperlink"/>
                <w:noProof/>
              </w:rPr>
              <w:t>Facilitate regular testing of security measures</w:t>
            </w:r>
            <w:r>
              <w:rPr>
                <w:noProof/>
                <w:webHidden/>
              </w:rPr>
              <w:tab/>
            </w:r>
            <w:r>
              <w:rPr>
                <w:noProof/>
                <w:webHidden/>
              </w:rPr>
              <w:fldChar w:fldCharType="begin"/>
            </w:r>
            <w:r>
              <w:rPr>
                <w:noProof/>
                <w:webHidden/>
              </w:rPr>
              <w:instrText xml:space="preserve"> PAGEREF _Toc513308586 \h </w:instrText>
            </w:r>
            <w:r>
              <w:rPr>
                <w:noProof/>
                <w:webHidden/>
              </w:rPr>
            </w:r>
            <w:r>
              <w:rPr>
                <w:noProof/>
                <w:webHidden/>
              </w:rPr>
              <w:fldChar w:fldCharType="separate"/>
            </w:r>
            <w:r>
              <w:rPr>
                <w:noProof/>
                <w:webHidden/>
              </w:rPr>
              <w:t>25</w:t>
            </w:r>
            <w:r>
              <w:rPr>
                <w:noProof/>
                <w:webHidden/>
              </w:rPr>
              <w:fldChar w:fldCharType="end"/>
            </w:r>
          </w:hyperlink>
        </w:p>
        <w:p w14:paraId="4761A3E1" w14:textId="46381F88" w:rsidR="00805F51" w:rsidRDefault="00805F51">
          <w:pPr>
            <w:pStyle w:val="TOC1"/>
            <w:rPr>
              <w:noProof/>
              <w:sz w:val="22"/>
              <w:szCs w:val="22"/>
            </w:rPr>
          </w:pPr>
          <w:hyperlink w:anchor="_Toc513308587" w:history="1">
            <w:r w:rsidRPr="00AC719F">
              <w:rPr>
                <w:rStyle w:val="Hyperlink"/>
                <w:noProof/>
              </w:rPr>
              <w:t>Report</w:t>
            </w:r>
            <w:r>
              <w:rPr>
                <w:noProof/>
                <w:webHidden/>
              </w:rPr>
              <w:tab/>
            </w:r>
            <w:r>
              <w:rPr>
                <w:noProof/>
                <w:webHidden/>
              </w:rPr>
              <w:fldChar w:fldCharType="begin"/>
            </w:r>
            <w:r>
              <w:rPr>
                <w:noProof/>
                <w:webHidden/>
              </w:rPr>
              <w:instrText xml:space="preserve"> PAGEREF _Toc513308587 \h </w:instrText>
            </w:r>
            <w:r>
              <w:rPr>
                <w:noProof/>
                <w:webHidden/>
              </w:rPr>
            </w:r>
            <w:r>
              <w:rPr>
                <w:noProof/>
                <w:webHidden/>
              </w:rPr>
              <w:fldChar w:fldCharType="separate"/>
            </w:r>
            <w:r>
              <w:rPr>
                <w:noProof/>
                <w:webHidden/>
              </w:rPr>
              <w:t>27</w:t>
            </w:r>
            <w:r>
              <w:rPr>
                <w:noProof/>
                <w:webHidden/>
              </w:rPr>
              <w:fldChar w:fldCharType="end"/>
            </w:r>
          </w:hyperlink>
        </w:p>
        <w:p w14:paraId="07D8D35F" w14:textId="645B4EE6" w:rsidR="00805F51" w:rsidRDefault="00805F51">
          <w:pPr>
            <w:pStyle w:val="TOC2"/>
            <w:tabs>
              <w:tab w:val="right" w:leader="dot" w:pos="9350"/>
            </w:tabs>
            <w:rPr>
              <w:noProof/>
              <w:sz w:val="22"/>
              <w:szCs w:val="22"/>
            </w:rPr>
          </w:pPr>
          <w:hyperlink w:anchor="_Toc513308588" w:history="1">
            <w:r w:rsidRPr="00AC719F">
              <w:rPr>
                <w:rStyle w:val="Hyperlink"/>
                <w:noProof/>
              </w:rPr>
              <w:t>Maintain audit trails to show GDPR compliance</w:t>
            </w:r>
            <w:r>
              <w:rPr>
                <w:noProof/>
                <w:webHidden/>
              </w:rPr>
              <w:tab/>
            </w:r>
            <w:r>
              <w:rPr>
                <w:noProof/>
                <w:webHidden/>
              </w:rPr>
              <w:fldChar w:fldCharType="begin"/>
            </w:r>
            <w:r>
              <w:rPr>
                <w:noProof/>
                <w:webHidden/>
              </w:rPr>
              <w:instrText xml:space="preserve"> PAGEREF _Toc513308588 \h </w:instrText>
            </w:r>
            <w:r>
              <w:rPr>
                <w:noProof/>
                <w:webHidden/>
              </w:rPr>
            </w:r>
            <w:r>
              <w:rPr>
                <w:noProof/>
                <w:webHidden/>
              </w:rPr>
              <w:fldChar w:fldCharType="separate"/>
            </w:r>
            <w:r>
              <w:rPr>
                <w:noProof/>
                <w:webHidden/>
              </w:rPr>
              <w:t>27</w:t>
            </w:r>
            <w:r>
              <w:rPr>
                <w:noProof/>
                <w:webHidden/>
              </w:rPr>
              <w:fldChar w:fldCharType="end"/>
            </w:r>
          </w:hyperlink>
        </w:p>
        <w:p w14:paraId="243194D1" w14:textId="298A1F00" w:rsidR="00805F51" w:rsidRDefault="00805F51">
          <w:pPr>
            <w:pStyle w:val="TOC2"/>
            <w:tabs>
              <w:tab w:val="right" w:leader="dot" w:pos="9350"/>
            </w:tabs>
            <w:rPr>
              <w:noProof/>
              <w:sz w:val="22"/>
              <w:szCs w:val="22"/>
            </w:rPr>
          </w:pPr>
          <w:hyperlink w:anchor="_Toc513308589" w:history="1">
            <w:r w:rsidRPr="00AC719F">
              <w:rPr>
                <w:rStyle w:val="Hyperlink"/>
                <w:noProof/>
              </w:rPr>
              <w:t>Track and record flows of personal data into and out of the EU</w:t>
            </w:r>
            <w:r>
              <w:rPr>
                <w:noProof/>
                <w:webHidden/>
              </w:rPr>
              <w:tab/>
            </w:r>
            <w:r>
              <w:rPr>
                <w:noProof/>
                <w:webHidden/>
              </w:rPr>
              <w:fldChar w:fldCharType="begin"/>
            </w:r>
            <w:r>
              <w:rPr>
                <w:noProof/>
                <w:webHidden/>
              </w:rPr>
              <w:instrText xml:space="preserve"> PAGEREF _Toc513308589 \h </w:instrText>
            </w:r>
            <w:r>
              <w:rPr>
                <w:noProof/>
                <w:webHidden/>
              </w:rPr>
            </w:r>
            <w:r>
              <w:rPr>
                <w:noProof/>
                <w:webHidden/>
              </w:rPr>
              <w:fldChar w:fldCharType="separate"/>
            </w:r>
            <w:r>
              <w:rPr>
                <w:noProof/>
                <w:webHidden/>
              </w:rPr>
              <w:t>27</w:t>
            </w:r>
            <w:r>
              <w:rPr>
                <w:noProof/>
                <w:webHidden/>
              </w:rPr>
              <w:fldChar w:fldCharType="end"/>
            </w:r>
          </w:hyperlink>
        </w:p>
        <w:p w14:paraId="1D26DD56" w14:textId="13A7D91C" w:rsidR="00805F51" w:rsidRDefault="00805F51">
          <w:pPr>
            <w:pStyle w:val="TOC3"/>
            <w:tabs>
              <w:tab w:val="right" w:leader="dot" w:pos="9350"/>
            </w:tabs>
            <w:rPr>
              <w:noProof/>
              <w:sz w:val="22"/>
              <w:szCs w:val="22"/>
            </w:rPr>
          </w:pPr>
          <w:hyperlink w:anchor="_Toc513308590" w:history="1">
            <w:r w:rsidRPr="00AC719F">
              <w:rPr>
                <w:rStyle w:val="Hyperlink"/>
                <w:noProof/>
              </w:rPr>
              <w:t>Policy-based geo-fencing</w:t>
            </w:r>
            <w:r>
              <w:rPr>
                <w:noProof/>
                <w:webHidden/>
              </w:rPr>
              <w:tab/>
            </w:r>
            <w:r>
              <w:rPr>
                <w:noProof/>
                <w:webHidden/>
              </w:rPr>
              <w:fldChar w:fldCharType="begin"/>
            </w:r>
            <w:r>
              <w:rPr>
                <w:noProof/>
                <w:webHidden/>
              </w:rPr>
              <w:instrText xml:space="preserve"> PAGEREF _Toc513308590 \h </w:instrText>
            </w:r>
            <w:r>
              <w:rPr>
                <w:noProof/>
                <w:webHidden/>
              </w:rPr>
            </w:r>
            <w:r>
              <w:rPr>
                <w:noProof/>
                <w:webHidden/>
              </w:rPr>
              <w:fldChar w:fldCharType="separate"/>
            </w:r>
            <w:r>
              <w:rPr>
                <w:noProof/>
                <w:webHidden/>
              </w:rPr>
              <w:t>27</w:t>
            </w:r>
            <w:r>
              <w:rPr>
                <w:noProof/>
                <w:webHidden/>
              </w:rPr>
              <w:fldChar w:fldCharType="end"/>
            </w:r>
          </w:hyperlink>
        </w:p>
        <w:p w14:paraId="7705E3B0" w14:textId="19697F33" w:rsidR="00805F51" w:rsidRDefault="00805F51">
          <w:pPr>
            <w:pStyle w:val="TOC2"/>
            <w:tabs>
              <w:tab w:val="right" w:leader="dot" w:pos="9350"/>
            </w:tabs>
            <w:rPr>
              <w:noProof/>
              <w:sz w:val="22"/>
              <w:szCs w:val="22"/>
            </w:rPr>
          </w:pPr>
          <w:hyperlink w:anchor="_Toc513308591" w:history="1">
            <w:r w:rsidRPr="00AC719F">
              <w:rPr>
                <w:rStyle w:val="Hyperlink"/>
                <w:noProof/>
              </w:rPr>
              <w:t>Track and record flows of personal data to third-party service providers</w:t>
            </w:r>
            <w:r>
              <w:rPr>
                <w:noProof/>
                <w:webHidden/>
              </w:rPr>
              <w:tab/>
            </w:r>
            <w:r>
              <w:rPr>
                <w:noProof/>
                <w:webHidden/>
              </w:rPr>
              <w:fldChar w:fldCharType="begin"/>
            </w:r>
            <w:r>
              <w:rPr>
                <w:noProof/>
                <w:webHidden/>
              </w:rPr>
              <w:instrText xml:space="preserve"> PAGEREF _Toc513308591 \h </w:instrText>
            </w:r>
            <w:r>
              <w:rPr>
                <w:noProof/>
                <w:webHidden/>
              </w:rPr>
            </w:r>
            <w:r>
              <w:rPr>
                <w:noProof/>
                <w:webHidden/>
              </w:rPr>
              <w:fldChar w:fldCharType="separate"/>
            </w:r>
            <w:r>
              <w:rPr>
                <w:noProof/>
                <w:webHidden/>
              </w:rPr>
              <w:t>28</w:t>
            </w:r>
            <w:r>
              <w:rPr>
                <w:noProof/>
                <w:webHidden/>
              </w:rPr>
              <w:fldChar w:fldCharType="end"/>
            </w:r>
          </w:hyperlink>
        </w:p>
        <w:p w14:paraId="37FCC0AA" w14:textId="38C7F66F" w:rsidR="00805F51" w:rsidRDefault="00805F51">
          <w:pPr>
            <w:pStyle w:val="TOC2"/>
            <w:tabs>
              <w:tab w:val="right" w:leader="dot" w:pos="9350"/>
            </w:tabs>
            <w:rPr>
              <w:noProof/>
              <w:sz w:val="22"/>
              <w:szCs w:val="22"/>
            </w:rPr>
          </w:pPr>
          <w:hyperlink w:anchor="_Toc513308592" w:history="1">
            <w:r w:rsidRPr="00AC719F">
              <w:rPr>
                <w:rStyle w:val="Hyperlink"/>
                <w:noProof/>
              </w:rPr>
              <w:t>Facilitate Data Protection Impact assessments</w:t>
            </w:r>
            <w:r>
              <w:rPr>
                <w:noProof/>
                <w:webHidden/>
              </w:rPr>
              <w:tab/>
            </w:r>
            <w:r>
              <w:rPr>
                <w:noProof/>
                <w:webHidden/>
              </w:rPr>
              <w:fldChar w:fldCharType="begin"/>
            </w:r>
            <w:r>
              <w:rPr>
                <w:noProof/>
                <w:webHidden/>
              </w:rPr>
              <w:instrText xml:space="preserve"> PAGEREF _Toc513308592 \h </w:instrText>
            </w:r>
            <w:r>
              <w:rPr>
                <w:noProof/>
                <w:webHidden/>
              </w:rPr>
            </w:r>
            <w:r>
              <w:rPr>
                <w:noProof/>
                <w:webHidden/>
              </w:rPr>
              <w:fldChar w:fldCharType="separate"/>
            </w:r>
            <w:r>
              <w:rPr>
                <w:noProof/>
                <w:webHidden/>
              </w:rPr>
              <w:t>28</w:t>
            </w:r>
            <w:r>
              <w:rPr>
                <w:noProof/>
                <w:webHidden/>
              </w:rPr>
              <w:fldChar w:fldCharType="end"/>
            </w:r>
          </w:hyperlink>
        </w:p>
        <w:p w14:paraId="7677F89F" w14:textId="683423A0" w:rsidR="00805F51" w:rsidRDefault="00805F51">
          <w:pPr>
            <w:pStyle w:val="TOC1"/>
            <w:rPr>
              <w:noProof/>
              <w:sz w:val="22"/>
              <w:szCs w:val="22"/>
            </w:rPr>
          </w:pPr>
          <w:hyperlink w:anchor="_Toc513308593" w:history="1">
            <w:r w:rsidRPr="00AC719F">
              <w:rPr>
                <w:rStyle w:val="Hyperlink"/>
                <w:noProof/>
              </w:rPr>
              <w:t>Certifications &amp; Attestations</w:t>
            </w:r>
            <w:r>
              <w:rPr>
                <w:noProof/>
                <w:webHidden/>
              </w:rPr>
              <w:tab/>
            </w:r>
            <w:r>
              <w:rPr>
                <w:noProof/>
                <w:webHidden/>
              </w:rPr>
              <w:fldChar w:fldCharType="begin"/>
            </w:r>
            <w:r>
              <w:rPr>
                <w:noProof/>
                <w:webHidden/>
              </w:rPr>
              <w:instrText xml:space="preserve"> PAGEREF _Toc513308593 \h </w:instrText>
            </w:r>
            <w:r>
              <w:rPr>
                <w:noProof/>
                <w:webHidden/>
              </w:rPr>
            </w:r>
            <w:r>
              <w:rPr>
                <w:noProof/>
                <w:webHidden/>
              </w:rPr>
              <w:fldChar w:fldCharType="separate"/>
            </w:r>
            <w:r>
              <w:rPr>
                <w:noProof/>
                <w:webHidden/>
              </w:rPr>
              <w:t>29</w:t>
            </w:r>
            <w:r>
              <w:rPr>
                <w:noProof/>
                <w:webHidden/>
              </w:rPr>
              <w:fldChar w:fldCharType="end"/>
            </w:r>
          </w:hyperlink>
        </w:p>
        <w:p w14:paraId="7389D4CF" w14:textId="38F6CED7" w:rsidR="00805F51" w:rsidRDefault="00805F51">
          <w:pPr>
            <w:pStyle w:val="TOC1"/>
            <w:rPr>
              <w:noProof/>
              <w:sz w:val="22"/>
              <w:szCs w:val="22"/>
            </w:rPr>
          </w:pPr>
          <w:hyperlink w:anchor="_Toc513308594" w:history="1">
            <w:r w:rsidRPr="00AC719F">
              <w:rPr>
                <w:rStyle w:val="Hyperlink"/>
                <w:noProof/>
              </w:rPr>
              <w:t>Conclusion</w:t>
            </w:r>
            <w:r>
              <w:rPr>
                <w:noProof/>
                <w:webHidden/>
              </w:rPr>
              <w:tab/>
            </w:r>
            <w:r>
              <w:rPr>
                <w:noProof/>
                <w:webHidden/>
              </w:rPr>
              <w:fldChar w:fldCharType="begin"/>
            </w:r>
            <w:r>
              <w:rPr>
                <w:noProof/>
                <w:webHidden/>
              </w:rPr>
              <w:instrText xml:space="preserve"> PAGEREF _Toc513308594 \h </w:instrText>
            </w:r>
            <w:r>
              <w:rPr>
                <w:noProof/>
                <w:webHidden/>
              </w:rPr>
            </w:r>
            <w:r>
              <w:rPr>
                <w:noProof/>
                <w:webHidden/>
              </w:rPr>
              <w:fldChar w:fldCharType="separate"/>
            </w:r>
            <w:r>
              <w:rPr>
                <w:noProof/>
                <w:webHidden/>
              </w:rPr>
              <w:t>30</w:t>
            </w:r>
            <w:r>
              <w:rPr>
                <w:noProof/>
                <w:webHidden/>
              </w:rPr>
              <w:fldChar w:fldCharType="end"/>
            </w:r>
          </w:hyperlink>
        </w:p>
        <w:p w14:paraId="09B5FC84" w14:textId="3C00FD02" w:rsidR="00805F51" w:rsidRDefault="00805F51">
          <w:pPr>
            <w:pStyle w:val="TOC2"/>
            <w:tabs>
              <w:tab w:val="right" w:leader="dot" w:pos="9350"/>
            </w:tabs>
            <w:rPr>
              <w:noProof/>
              <w:sz w:val="22"/>
              <w:szCs w:val="22"/>
            </w:rPr>
          </w:pPr>
          <w:hyperlink w:anchor="_Toc513308595" w:history="1">
            <w:r w:rsidRPr="00AC719F">
              <w:rPr>
                <w:rStyle w:val="Hyperlink"/>
                <w:noProof/>
              </w:rPr>
              <w:t>Further Reading</w:t>
            </w:r>
            <w:r>
              <w:rPr>
                <w:noProof/>
                <w:webHidden/>
              </w:rPr>
              <w:tab/>
            </w:r>
            <w:r>
              <w:rPr>
                <w:noProof/>
                <w:webHidden/>
              </w:rPr>
              <w:fldChar w:fldCharType="begin"/>
            </w:r>
            <w:r>
              <w:rPr>
                <w:noProof/>
                <w:webHidden/>
              </w:rPr>
              <w:instrText xml:space="preserve"> PAGEREF _Toc513308595 \h </w:instrText>
            </w:r>
            <w:r>
              <w:rPr>
                <w:noProof/>
                <w:webHidden/>
              </w:rPr>
            </w:r>
            <w:r>
              <w:rPr>
                <w:noProof/>
                <w:webHidden/>
              </w:rPr>
              <w:fldChar w:fldCharType="separate"/>
            </w:r>
            <w:r>
              <w:rPr>
                <w:noProof/>
                <w:webHidden/>
              </w:rPr>
              <w:t>30</w:t>
            </w:r>
            <w:r>
              <w:rPr>
                <w:noProof/>
                <w:webHidden/>
              </w:rPr>
              <w:fldChar w:fldCharType="end"/>
            </w:r>
          </w:hyperlink>
        </w:p>
        <w:p w14:paraId="7FC845A3" w14:textId="3631F6B5" w:rsidR="006374DB" w:rsidRDefault="006374DB">
          <w:r>
            <w:rPr>
              <w:b/>
              <w:bCs/>
              <w:noProof/>
            </w:rPr>
            <w:fldChar w:fldCharType="end"/>
          </w:r>
        </w:p>
      </w:sdtContent>
    </w:sdt>
    <w:p w14:paraId="4D4A30FD" w14:textId="77777777" w:rsidR="006374DB" w:rsidRDefault="006374DB">
      <w:r>
        <w:br w:type="page"/>
      </w:r>
    </w:p>
    <w:p w14:paraId="445E95EB" w14:textId="77777777" w:rsidR="00B46B3D" w:rsidRDefault="00B46B3D" w:rsidP="00B46B3D">
      <w:pPr>
        <w:pStyle w:val="Heading1"/>
      </w:pPr>
      <w:bookmarkStart w:id="1" w:name="_Toc513308546"/>
      <w:r>
        <w:lastRenderedPageBreak/>
        <w:t>Disclaimer</w:t>
      </w:r>
      <w:bookmarkEnd w:id="1"/>
    </w:p>
    <w:p w14:paraId="7BAA2C96" w14:textId="695B4281" w:rsidR="00B46B3D" w:rsidRDefault="00B46B3D" w:rsidP="00B46B3D">
      <w:r>
        <w:t xml:space="preserve">This white paper is a commentary on the </w:t>
      </w:r>
      <w:r w:rsidR="00FB7D37">
        <w:t>General Data Protection R</w:t>
      </w:r>
      <w:r w:rsidR="009E6E75">
        <w:t>egulation (</w:t>
      </w:r>
      <w:r>
        <w:t>GDPR</w:t>
      </w:r>
      <w:r w:rsidR="009E6E75">
        <w:t>)</w:t>
      </w:r>
      <w:r>
        <w:t xml:space="preserve">, as Microsoft interprets it, as of the date of publication. We’ve spent a lot of time with GDPR and like to think we’ve been thoughtful about its intent and meaning. But the application of GDPR is highly fact-specific, and not all aspects and interpretations of GDPR are well-settled. As a result, this white paper is provided for informational purposes only and should not be relied upon as legal advice or to determine how GDPR might apply to you and your organization. We encourage you to work with a legally qualified professional to discuss GDPR, how it applies specifically to your organization, and how best to ensure compliance. </w:t>
      </w:r>
    </w:p>
    <w:p w14:paraId="4A7D7CFD" w14:textId="77777777" w:rsidR="00B46B3D" w:rsidRDefault="00B46B3D" w:rsidP="00B46B3D">
      <w:r>
        <w:t xml:space="preserve">MICROSOFT MAKES NO WARRANTIES, EXPRESS, IMPLIED, OR STATUTORY, AS TO THE INFORMATION IN THIS WHITE PAPER. This white paper is provided “as-is”. Information and views expressed in this white paper, including URL and other Internet website references, may change without notice. </w:t>
      </w:r>
    </w:p>
    <w:p w14:paraId="4B30D18C" w14:textId="77777777" w:rsidR="00B46B3D" w:rsidRDefault="00B46B3D" w:rsidP="00B46B3D">
      <w:r>
        <w:t xml:space="preserve">This document does not provide you with any legal rights to any intellectual property in any Microsoft product. You may copy and use this white paper for your internal, reference purposes only. </w:t>
      </w:r>
    </w:p>
    <w:p w14:paraId="2AE3C752" w14:textId="77777777" w:rsidR="00B46B3D" w:rsidRDefault="00B46B3D" w:rsidP="00B46B3D"/>
    <w:p w14:paraId="7F6257FF" w14:textId="77777777" w:rsidR="00B46B3D" w:rsidRDefault="00B46B3D" w:rsidP="00B46B3D">
      <w:r>
        <w:t xml:space="preserve">Published January 2018 </w:t>
      </w:r>
    </w:p>
    <w:p w14:paraId="7AD6CF37" w14:textId="77777777" w:rsidR="00B46B3D" w:rsidRDefault="00B46B3D" w:rsidP="00B46B3D">
      <w:r>
        <w:t xml:space="preserve">Version 1.0 </w:t>
      </w:r>
    </w:p>
    <w:p w14:paraId="1DD85B4E" w14:textId="77777777" w:rsidR="00B46B3D" w:rsidRDefault="00B46B3D" w:rsidP="00B46B3D"/>
    <w:p w14:paraId="0198A090" w14:textId="37A26BA1" w:rsidR="006374DB" w:rsidRDefault="00B46B3D" w:rsidP="00B46B3D">
      <w:r>
        <w:t>© 2018 Microsoft. All rights reserved.</w:t>
      </w:r>
    </w:p>
    <w:p w14:paraId="04D24D6E" w14:textId="77777777" w:rsidR="00B46B3D" w:rsidRDefault="00B46B3D">
      <w:r>
        <w:br w:type="page"/>
      </w:r>
    </w:p>
    <w:p w14:paraId="6D07C000" w14:textId="309FFDA4" w:rsidR="00B46B3D" w:rsidRDefault="00B46B3D" w:rsidP="00B46B3D"/>
    <w:p w14:paraId="4A669110" w14:textId="77777777" w:rsidR="00C9069C" w:rsidRDefault="00C9069C" w:rsidP="00C9069C">
      <w:pPr>
        <w:pStyle w:val="Heading1"/>
      </w:pPr>
      <w:bookmarkStart w:id="2" w:name="_Toc499912431"/>
      <w:bookmarkStart w:id="3" w:name="_Toc505159875"/>
      <w:bookmarkStart w:id="4" w:name="_Toc513308547"/>
      <w:r>
        <w:t>Abstract</w:t>
      </w:r>
      <w:bookmarkEnd w:id="2"/>
      <w:bookmarkEnd w:id="3"/>
      <w:bookmarkEnd w:id="4"/>
      <w:r>
        <w:t xml:space="preserve"> </w:t>
      </w:r>
    </w:p>
    <w:p w14:paraId="5BD7DFC3" w14:textId="2D7FBFEC" w:rsidR="00C9069C" w:rsidRDefault="00C9069C" w:rsidP="00C9069C">
      <w:r>
        <w:t>In this age of digital transformation, protecting privacy and enhancing security are top of mind. The</w:t>
      </w:r>
      <w:r w:rsidRPr="2FA4EABC">
        <w:t xml:space="preserve"> </w:t>
      </w:r>
      <w:r w:rsidRPr="00C221E7">
        <w:t>European Union (EU)</w:t>
      </w:r>
      <w:r>
        <w:t xml:space="preserve"> General Data Protection Regulation (GDPR</w:t>
      </w:r>
      <w:r w:rsidRPr="2FA4EABC">
        <w:t xml:space="preserve">) </w:t>
      </w:r>
      <w:r>
        <w:t>sets a new bar for privacy rights, security, and compliance.</w:t>
      </w:r>
      <w:r w:rsidRPr="2FA4EABC">
        <w:t xml:space="preserve"> </w:t>
      </w:r>
      <w:r>
        <w:t>The GDPR mandates many requirements and obligations on organizations across the globe. Complying with this regulation necessitate</w:t>
      </w:r>
      <w:r w:rsidR="48F0893B">
        <w:t>s</w:t>
      </w:r>
      <w:r>
        <w:t xml:space="preserve"> significant investments in data handling and data protection for many organizations.</w:t>
      </w:r>
      <w:r w:rsidRPr="2FA4EABC">
        <w:t xml:space="preserve"> </w:t>
      </w:r>
    </w:p>
    <w:p w14:paraId="03B02A96" w14:textId="2AD970D7" w:rsidR="00C9069C" w:rsidRDefault="00C9069C" w:rsidP="00C9069C">
      <w:r>
        <w:t>Microsoft Azure Cosmos DB customers who are subject to</w:t>
      </w:r>
      <w:r w:rsidRPr="77EF963D">
        <w:t xml:space="preserve"> </w:t>
      </w:r>
      <w:r>
        <w:t>GDPR, whether they’re managing cloud-based or on-premises databases or both, need to ensure that personal data in their database systems is handled and protected according to GDPR principles. Many customers will need to review or modify their database management and data handling procedures, especially focusing on implementing or strengthening</w:t>
      </w:r>
      <w:r w:rsidRPr="77EF963D">
        <w:t xml:space="preserve"> </w:t>
      </w:r>
      <w:r>
        <w:t>the security of data processing as required by GDPR.</w:t>
      </w:r>
      <w:r w:rsidRPr="77EF963D">
        <w:t xml:space="preserve"> </w:t>
      </w:r>
    </w:p>
    <w:p w14:paraId="185E81CE" w14:textId="45E11307" w:rsidR="00C9069C" w:rsidRDefault="00C9069C" w:rsidP="00C9069C">
      <w:r>
        <w:t xml:space="preserve">Microsoft has </w:t>
      </w:r>
      <w:r w:rsidR="002D54E3">
        <w:t>considerable experience</w:t>
      </w:r>
      <w:r>
        <w:t xml:space="preserve"> in successfully addressing data privacy principles and complying with complex regulations. Microsoft is helping customers</w:t>
      </w:r>
      <w:r w:rsidRPr="2906D01E">
        <w:t xml:space="preserve"> </w:t>
      </w:r>
      <w:r>
        <w:t>to successfully address the privacy requirements of the GDPR</w:t>
      </w:r>
      <w:r w:rsidRPr="2906D01E">
        <w:t>.</w:t>
      </w:r>
      <w:r>
        <w:t xml:space="preserve"> With a comprehensive set of compliance and security offerings and a vast partner ecosystem, Microsoft is prepared to support customers’ privacy, compliance, and security initiatives around GDPR and other important regulations</w:t>
      </w:r>
      <w:r w:rsidRPr="2906D01E">
        <w:t>.</w:t>
      </w:r>
    </w:p>
    <w:p w14:paraId="29F3C74B" w14:textId="1BA02838" w:rsidR="006374DB" w:rsidRDefault="006374DB">
      <w:r>
        <w:br w:type="page"/>
      </w:r>
    </w:p>
    <w:p w14:paraId="6A33A3F0" w14:textId="77777777" w:rsidR="00C9069C" w:rsidRDefault="00C9069C"/>
    <w:p w14:paraId="55C529B0" w14:textId="77777777" w:rsidR="00C9069C" w:rsidRDefault="00C9069C" w:rsidP="00C9069C">
      <w:pPr>
        <w:pStyle w:val="Heading1"/>
      </w:pPr>
      <w:bookmarkStart w:id="5" w:name="_Toc499912432"/>
      <w:bookmarkStart w:id="6" w:name="_Toc505159876"/>
      <w:bookmarkStart w:id="7" w:name="_Toc513308548"/>
      <w:r>
        <w:t>Introduction: The GDPR and its implications</w:t>
      </w:r>
      <w:bookmarkEnd w:id="5"/>
      <w:bookmarkEnd w:id="6"/>
      <w:bookmarkEnd w:id="7"/>
      <w:r>
        <w:t xml:space="preserve"> </w:t>
      </w:r>
    </w:p>
    <w:p w14:paraId="07DD382E" w14:textId="63CA9D43" w:rsidR="00C9069C" w:rsidRDefault="00C9069C" w:rsidP="00C9069C">
      <w:r>
        <w:t>On May 25, 2018, a new</w:t>
      </w:r>
      <w:r w:rsidRPr="70C65ED1">
        <w:t xml:space="preserve"> </w:t>
      </w:r>
      <w:hyperlink r:id="rId12" w:history="1">
        <w:r w:rsidRPr="00282B57">
          <w:rPr>
            <w:rStyle w:val="Hyperlink"/>
          </w:rPr>
          <w:t>European privacy</w:t>
        </w:r>
        <w:r>
          <w:rPr>
            <w:rStyle w:val="Hyperlink"/>
          </w:rPr>
          <w:t xml:space="preserve"> regulation</w:t>
        </w:r>
      </w:hyperlink>
      <w:r>
        <w:t xml:space="preserve"> is due to take effect. It sets a new global bar for privacy rights. The General Data Protection Regulation, or GDPR, is fundamentally about enabling and protecting the privacy rights of individuals. GDPR establishes strict global data privacy requirements that govern how personal data is managed and protected, while respecting individual’s</w:t>
      </w:r>
      <w:r w:rsidRPr="70C65ED1">
        <w:t xml:space="preserve"> </w:t>
      </w:r>
      <w:r>
        <w:t>choices</w:t>
      </w:r>
      <w:r w:rsidRPr="70C65ED1">
        <w:t>.</w:t>
      </w:r>
    </w:p>
    <w:p w14:paraId="4CC0FE1F" w14:textId="7A2EBABB" w:rsidR="00C9069C" w:rsidRDefault="00C9069C" w:rsidP="00C9069C">
      <w:r>
        <w:t>To achieve its objectives, GDPR features several specific requirements related to the rights of individuals, such as the right to access their personal data, correct inaccuracies, erase data, object to data processing, and obtain a copy of their data.</w:t>
      </w:r>
      <w:r w:rsidRPr="23820341">
        <w:t xml:space="preserve"> </w:t>
      </w:r>
      <w:r>
        <w:t xml:space="preserve">GDPR also seeks to ensure that personal data is protected no matter where it is sent, processed, or stored. As a result, data protection and security are key components in addressing the </w:t>
      </w:r>
      <w:r w:rsidR="0A0C1F2F">
        <w:t>principles of GDPR</w:t>
      </w:r>
      <w:r w:rsidRPr="23820341">
        <w:t xml:space="preserve">. </w:t>
      </w:r>
    </w:p>
    <w:p w14:paraId="22E1DB0F" w14:textId="6DBE998F" w:rsidR="00C9069C" w:rsidRDefault="00C9069C" w:rsidP="00C9069C">
      <w:r>
        <w:t>Personal data in scope of GDPR can include but is not limited to:</w:t>
      </w:r>
    </w:p>
    <w:p w14:paraId="4D9D8239" w14:textId="77777777" w:rsidR="00C9069C" w:rsidRDefault="00C9069C" w:rsidP="00C9069C">
      <w:pPr>
        <w:pStyle w:val="ListParagraph"/>
        <w:numPr>
          <w:ilvl w:val="0"/>
          <w:numId w:val="19"/>
        </w:numPr>
        <w:spacing w:line="259" w:lineRule="auto"/>
      </w:pPr>
      <w:r>
        <w:t xml:space="preserve">Name </w:t>
      </w:r>
    </w:p>
    <w:p w14:paraId="2E99B241" w14:textId="77777777" w:rsidR="00C9069C" w:rsidRDefault="00C9069C" w:rsidP="00C9069C">
      <w:pPr>
        <w:pStyle w:val="ListParagraph"/>
        <w:numPr>
          <w:ilvl w:val="0"/>
          <w:numId w:val="19"/>
        </w:numPr>
        <w:spacing w:line="259" w:lineRule="auto"/>
      </w:pPr>
      <w:r>
        <w:t xml:space="preserve">Identification number </w:t>
      </w:r>
    </w:p>
    <w:p w14:paraId="59583084" w14:textId="77777777" w:rsidR="00C9069C" w:rsidRDefault="00C9069C" w:rsidP="00C9069C">
      <w:pPr>
        <w:pStyle w:val="ListParagraph"/>
        <w:numPr>
          <w:ilvl w:val="0"/>
          <w:numId w:val="19"/>
        </w:numPr>
        <w:spacing w:line="259" w:lineRule="auto"/>
      </w:pPr>
      <w:r>
        <w:t xml:space="preserve">Email address </w:t>
      </w:r>
    </w:p>
    <w:p w14:paraId="274A2E0B" w14:textId="77777777" w:rsidR="00C9069C" w:rsidRDefault="00C9069C" w:rsidP="00C9069C">
      <w:pPr>
        <w:pStyle w:val="ListParagraph"/>
        <w:numPr>
          <w:ilvl w:val="0"/>
          <w:numId w:val="19"/>
        </w:numPr>
        <w:spacing w:line="259" w:lineRule="auto"/>
      </w:pPr>
      <w:r>
        <w:t xml:space="preserve">Online user identifier </w:t>
      </w:r>
    </w:p>
    <w:p w14:paraId="63D519A9" w14:textId="77777777" w:rsidR="00C9069C" w:rsidRDefault="00C9069C" w:rsidP="00C9069C">
      <w:pPr>
        <w:pStyle w:val="ListParagraph"/>
        <w:numPr>
          <w:ilvl w:val="0"/>
          <w:numId w:val="19"/>
        </w:numPr>
        <w:spacing w:line="259" w:lineRule="auto"/>
      </w:pPr>
      <w:r>
        <w:t xml:space="preserve">Social media posts </w:t>
      </w:r>
    </w:p>
    <w:p w14:paraId="0146550B" w14:textId="77777777" w:rsidR="00C9069C" w:rsidRDefault="00C9069C" w:rsidP="00C9069C">
      <w:pPr>
        <w:pStyle w:val="ListParagraph"/>
        <w:numPr>
          <w:ilvl w:val="0"/>
          <w:numId w:val="19"/>
        </w:numPr>
        <w:spacing w:line="259" w:lineRule="auto"/>
      </w:pPr>
      <w:r>
        <w:t xml:space="preserve">Physical, physiological, or genetic information </w:t>
      </w:r>
    </w:p>
    <w:p w14:paraId="02394903" w14:textId="77777777" w:rsidR="00C9069C" w:rsidRDefault="00C9069C" w:rsidP="00C9069C">
      <w:pPr>
        <w:pStyle w:val="ListParagraph"/>
        <w:numPr>
          <w:ilvl w:val="0"/>
          <w:numId w:val="19"/>
        </w:numPr>
        <w:spacing w:line="259" w:lineRule="auto"/>
      </w:pPr>
      <w:r>
        <w:t xml:space="preserve">Medical information </w:t>
      </w:r>
    </w:p>
    <w:p w14:paraId="6AB2AC8A" w14:textId="77777777" w:rsidR="00C9069C" w:rsidRDefault="00C9069C" w:rsidP="00C9069C">
      <w:pPr>
        <w:pStyle w:val="ListParagraph"/>
        <w:numPr>
          <w:ilvl w:val="0"/>
          <w:numId w:val="19"/>
        </w:numPr>
        <w:spacing w:line="259" w:lineRule="auto"/>
      </w:pPr>
      <w:r>
        <w:t xml:space="preserve">Location </w:t>
      </w:r>
    </w:p>
    <w:p w14:paraId="6392152A" w14:textId="77777777" w:rsidR="00C9069C" w:rsidRDefault="00C9069C" w:rsidP="00C9069C">
      <w:pPr>
        <w:pStyle w:val="ListParagraph"/>
        <w:numPr>
          <w:ilvl w:val="0"/>
          <w:numId w:val="19"/>
        </w:numPr>
        <w:spacing w:line="259" w:lineRule="auto"/>
      </w:pPr>
      <w:r>
        <w:t xml:space="preserve">Bank details </w:t>
      </w:r>
    </w:p>
    <w:p w14:paraId="7642D47B" w14:textId="77777777" w:rsidR="00C9069C" w:rsidRDefault="00C9069C" w:rsidP="00C9069C">
      <w:pPr>
        <w:pStyle w:val="ListParagraph"/>
        <w:numPr>
          <w:ilvl w:val="0"/>
          <w:numId w:val="19"/>
        </w:numPr>
        <w:spacing w:line="259" w:lineRule="auto"/>
      </w:pPr>
      <w:r>
        <w:t xml:space="preserve">IP address </w:t>
      </w:r>
    </w:p>
    <w:p w14:paraId="7CDE65EC" w14:textId="77777777" w:rsidR="00C9069C" w:rsidRDefault="00C9069C" w:rsidP="00C9069C">
      <w:pPr>
        <w:pStyle w:val="ListParagraph"/>
        <w:numPr>
          <w:ilvl w:val="0"/>
          <w:numId w:val="19"/>
        </w:numPr>
        <w:spacing w:line="259" w:lineRule="auto"/>
      </w:pPr>
      <w:r>
        <w:t xml:space="preserve">Cookies </w:t>
      </w:r>
    </w:p>
    <w:p w14:paraId="7AF8F6A8" w14:textId="77777777" w:rsidR="00C9069C" w:rsidRDefault="00C9069C" w:rsidP="00C9069C">
      <w:pPr>
        <w:pStyle w:val="ListParagraph"/>
        <w:numPr>
          <w:ilvl w:val="0"/>
          <w:numId w:val="19"/>
        </w:numPr>
        <w:spacing w:line="259" w:lineRule="auto"/>
      </w:pPr>
      <w:r>
        <w:t>Cultural identity</w:t>
      </w:r>
    </w:p>
    <w:p w14:paraId="3C1B88D6" w14:textId="4415E614" w:rsidR="00C9069C" w:rsidRDefault="00C9069C" w:rsidP="00C9069C">
      <w:r>
        <w:t>GDPR introduces several obligations related to controls and security around the handling of personal data. The regulation obligates the data controller (the entity that determines the purposes and means of the processing of personal data) as well as the data processor (the entity that processes personal data on behalf of the controller) to “implement appropriate technical and organizational measures” to address these obligations.</w:t>
      </w:r>
    </w:p>
    <w:p w14:paraId="075D52B0" w14:textId="17287319" w:rsidR="00C9069C" w:rsidRDefault="00C9069C" w:rsidP="00C9069C">
      <w:r>
        <w:t>Note: In terms of GDPR, an organization that is using Microsoft Cloud Services such as Azure Cosmos DB is a controller, while Microsoft acts as a processor.</w:t>
      </w:r>
    </w:p>
    <w:p w14:paraId="7470E730" w14:textId="4B2C3234" w:rsidR="006374DB" w:rsidRDefault="006374DB" w:rsidP="006374DB">
      <w:pPr>
        <w:pStyle w:val="Heading2"/>
      </w:pPr>
      <w:bookmarkStart w:id="8" w:name="_Toc505159878"/>
      <w:bookmarkStart w:id="9" w:name="_Toc513308549"/>
      <w:r>
        <w:t>Microsoft is committed to helping customers successfully master GDPR compliance requirements</w:t>
      </w:r>
      <w:bookmarkEnd w:id="8"/>
      <w:bookmarkEnd w:id="9"/>
    </w:p>
    <w:p w14:paraId="2A62136D" w14:textId="77777777" w:rsidR="006374DB" w:rsidRDefault="006374DB" w:rsidP="006374DB">
      <w:r>
        <w:t>Microsoft has outlined its commitment to the GDPR and its support for customers in the compliance process within these blog posts:</w:t>
      </w:r>
    </w:p>
    <w:p w14:paraId="0F900129" w14:textId="77777777" w:rsidR="006374DB" w:rsidRDefault="00805F51" w:rsidP="006374DB">
      <w:pPr>
        <w:pStyle w:val="ListParagraph"/>
        <w:numPr>
          <w:ilvl w:val="0"/>
          <w:numId w:val="20"/>
        </w:numPr>
        <w:spacing w:line="259" w:lineRule="auto"/>
      </w:pPr>
      <w:hyperlink r:id="rId13" w:history="1">
        <w:r w:rsidR="006374DB" w:rsidRPr="0040734A">
          <w:rPr>
            <w:rStyle w:val="Hyperlink"/>
          </w:rPr>
          <w:t>Get GDPR compliant with the Microsoft Cloud</w:t>
        </w:r>
      </w:hyperlink>
      <w:r w:rsidR="006374DB">
        <w:t xml:space="preserve"> by Brendon Lynch, Microsoft Chief Privacy Officer</w:t>
      </w:r>
    </w:p>
    <w:p w14:paraId="22893D17" w14:textId="29777792" w:rsidR="006374DB" w:rsidRDefault="00805F51" w:rsidP="0090A6D4">
      <w:pPr>
        <w:pStyle w:val="ListParagraph"/>
        <w:numPr>
          <w:ilvl w:val="0"/>
          <w:numId w:val="20"/>
        </w:numPr>
        <w:spacing w:line="259" w:lineRule="auto"/>
      </w:pPr>
      <w:hyperlink r:id="rId14" w:history="1">
        <w:r w:rsidR="006374DB" w:rsidRPr="00A0002C">
          <w:rPr>
            <w:rStyle w:val="Hyperlink"/>
          </w:rPr>
          <w:t>Earning your trust with contractual commitments to the General Data Protection Regulation</w:t>
        </w:r>
      </w:hyperlink>
      <w:r w:rsidR="006374DB">
        <w:t xml:space="preserve"> by Rich Sauer, Microsoft Corporate Vice President &amp; Deputy General Counsel </w:t>
      </w:r>
    </w:p>
    <w:p w14:paraId="71ECD9FE" w14:textId="025E0B52" w:rsidR="006374DB" w:rsidRDefault="006374DB">
      <w:r>
        <w:t xml:space="preserve">Moreover, Microsoft provides customers with </w:t>
      </w:r>
      <w:r w:rsidR="0090A6D4">
        <w:t xml:space="preserve">a </w:t>
      </w:r>
      <w:r>
        <w:t xml:space="preserve">contractual commitment regarding GDPR obligations in the Microsoft </w:t>
      </w:r>
      <w:hyperlink r:id="rId15" w:history="1">
        <w:r w:rsidRPr="00FB047A">
          <w:rPr>
            <w:rStyle w:val="Hyperlink"/>
          </w:rPr>
          <w:t>Online Services Terms</w:t>
        </w:r>
      </w:hyperlink>
      <w:r>
        <w:t xml:space="preserve">. For additional information about the GDPR, Microsoft’s commitments, and Microsoft’s recommendations for beginning the compliance journey, visit the </w:t>
      </w:r>
      <w:hyperlink r:id="rId16" w:history="1">
        <w:r w:rsidRPr="00BD1D94">
          <w:rPr>
            <w:rStyle w:val="Hyperlink"/>
          </w:rPr>
          <w:t>GDPR section of the Microsoft Trust Center</w:t>
        </w:r>
      </w:hyperlink>
      <w:r w:rsidRPr="0090A6D4">
        <w:t xml:space="preserve">. </w:t>
      </w:r>
    </w:p>
    <w:p w14:paraId="2F201B13" w14:textId="77777777" w:rsidR="000B3E01" w:rsidRDefault="000B3E01">
      <w:pPr>
        <w:rPr>
          <w:rFonts w:asciiTheme="majorHAnsi" w:eastAsiaTheme="majorEastAsia" w:hAnsiTheme="majorHAnsi" w:cstheme="majorBidi"/>
          <w:b/>
          <w:caps/>
          <w:color w:val="FFFFFF" w:themeColor="background1"/>
          <w:spacing w:val="10"/>
          <w:sz w:val="36"/>
          <w:szCs w:val="36"/>
        </w:rPr>
      </w:pPr>
      <w:r>
        <w:br w:type="page"/>
      </w:r>
    </w:p>
    <w:p w14:paraId="696568A6" w14:textId="6F912AB3" w:rsidR="00CB5D43" w:rsidRDefault="00CB5D43" w:rsidP="00C9069C">
      <w:pPr>
        <w:pStyle w:val="Heading1"/>
      </w:pPr>
      <w:bookmarkStart w:id="10" w:name="_Toc513308550"/>
      <w:r>
        <w:lastRenderedPageBreak/>
        <w:t>Getting started with GDPR</w:t>
      </w:r>
      <w:bookmarkEnd w:id="10"/>
    </w:p>
    <w:p w14:paraId="12B90298" w14:textId="2AE1C18F" w:rsidR="00CB5D43" w:rsidRDefault="00CB5D43" w:rsidP="006374DB">
      <w:r w:rsidRPr="006374DB">
        <w:t xml:space="preserve">GDPR compliance </w:t>
      </w:r>
      <w:r w:rsidR="00C9069C" w:rsidRPr="006374DB">
        <w:t xml:space="preserve">can </w:t>
      </w:r>
      <w:r w:rsidR="00C9069C" w:rsidRPr="003118A0">
        <w:rPr>
          <w:noProof/>
        </w:rPr>
        <w:t>be broken</w:t>
      </w:r>
      <w:r w:rsidR="00C9069C" w:rsidRPr="006374DB">
        <w:t xml:space="preserve"> into </w:t>
      </w:r>
      <w:r w:rsidRPr="006374DB">
        <w:t>four key ste</w:t>
      </w:r>
      <w:r w:rsidR="00B972B5">
        <w:t>ps</w:t>
      </w:r>
      <w:r w:rsidR="737B7356" w:rsidRPr="2FBB6D38">
        <w:t>:</w:t>
      </w:r>
    </w:p>
    <w:p w14:paraId="31CB4C96" w14:textId="77777777" w:rsidR="0026572D" w:rsidRPr="006374DB" w:rsidRDefault="0026572D" w:rsidP="006374DB"/>
    <w:p w14:paraId="039711D6" w14:textId="1685DB9F" w:rsidR="00B46EC8" w:rsidRDefault="00443392" w:rsidP="00CB5D43">
      <w:r>
        <w:rPr>
          <w:noProof/>
        </w:rPr>
        <w:drawing>
          <wp:inline distT="0" distB="0" distL="0" distR="0" wp14:anchorId="0C368D07" wp14:editId="071E4E7D">
            <wp:extent cx="5943600" cy="35756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75685"/>
                    </a:xfrm>
                    <a:prstGeom prst="rect">
                      <a:avLst/>
                    </a:prstGeom>
                  </pic:spPr>
                </pic:pic>
              </a:graphicData>
            </a:graphic>
          </wp:inline>
        </w:drawing>
      </w:r>
    </w:p>
    <w:p w14:paraId="28471424" w14:textId="64CB2790" w:rsidR="007C1DF0" w:rsidRDefault="007C1DF0">
      <w:r>
        <w:br w:type="page"/>
      </w:r>
    </w:p>
    <w:p w14:paraId="3DC2C562" w14:textId="752041CA" w:rsidR="000218F8" w:rsidRDefault="61782F68" w:rsidP="00CB5D43">
      <w:r>
        <w:lastRenderedPageBreak/>
        <w:t>The following table lists the</w:t>
      </w:r>
      <w:r w:rsidR="00A865B8">
        <w:t xml:space="preserve"> recommended tasks associated with each </w:t>
      </w:r>
      <w:r w:rsidR="000218F8">
        <w:t>step and</w:t>
      </w:r>
      <w:r>
        <w:t xml:space="preserve"> </w:t>
      </w:r>
      <w:r w:rsidR="00A865B8">
        <w:t xml:space="preserve">provides </w:t>
      </w:r>
      <w:r>
        <w:t xml:space="preserve">links to supporting documentation for each </w:t>
      </w:r>
      <w:r w:rsidR="00A865B8">
        <w:t>recommended task</w:t>
      </w:r>
      <w:r w:rsidRPr="1DA104BE">
        <w:t>.</w:t>
      </w:r>
    </w:p>
    <w:tbl>
      <w:tblPr>
        <w:tblStyle w:val="ListTable3-Accent1"/>
        <w:tblW w:w="10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2632"/>
        <w:gridCol w:w="2757"/>
        <w:gridCol w:w="2367"/>
      </w:tblGrid>
      <w:tr w:rsidR="006F3690" w14:paraId="1E0ECF88" w14:textId="77777777" w:rsidTr="004433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dxa"/>
            <w:tcBorders>
              <w:bottom w:val="single" w:sz="4" w:space="0" w:color="auto"/>
            </w:tcBorders>
          </w:tcPr>
          <w:p w14:paraId="1596D947" w14:textId="6085E0B5" w:rsidR="00C9069C" w:rsidRDefault="00C9069C" w:rsidP="00CB5D43">
            <w:r>
              <w:t>Discover</w:t>
            </w:r>
          </w:p>
        </w:tc>
        <w:tc>
          <w:tcPr>
            <w:tcW w:w="0" w:type="dxa"/>
          </w:tcPr>
          <w:p w14:paraId="571A2BBE" w14:textId="76361EE0" w:rsidR="00C9069C" w:rsidRDefault="00C9069C" w:rsidP="00CB5D43">
            <w:pPr>
              <w:cnfStyle w:val="100000000000" w:firstRow="1" w:lastRow="0" w:firstColumn="0" w:lastColumn="0" w:oddVBand="0" w:evenVBand="0" w:oddHBand="0" w:evenHBand="0" w:firstRowFirstColumn="0" w:firstRowLastColumn="0" w:lastRowFirstColumn="0" w:lastRowLastColumn="0"/>
            </w:pPr>
            <w:r>
              <w:t>Manage</w:t>
            </w:r>
          </w:p>
        </w:tc>
        <w:tc>
          <w:tcPr>
            <w:tcW w:w="0" w:type="dxa"/>
          </w:tcPr>
          <w:p w14:paraId="220D05A5" w14:textId="26EF02E0" w:rsidR="00C9069C" w:rsidRDefault="00C9069C" w:rsidP="00CB5D43">
            <w:pPr>
              <w:cnfStyle w:val="100000000000" w:firstRow="1" w:lastRow="0" w:firstColumn="0" w:lastColumn="0" w:oddVBand="0" w:evenVBand="0" w:oddHBand="0" w:evenHBand="0" w:firstRowFirstColumn="0" w:firstRowLastColumn="0" w:lastRowFirstColumn="0" w:lastRowLastColumn="0"/>
            </w:pPr>
            <w:r>
              <w:t>Protect</w:t>
            </w:r>
          </w:p>
        </w:tc>
        <w:tc>
          <w:tcPr>
            <w:tcW w:w="0" w:type="dxa"/>
          </w:tcPr>
          <w:p w14:paraId="689E5AD0" w14:textId="59E8BBBB" w:rsidR="00C9069C" w:rsidRDefault="00C9069C" w:rsidP="00CB5D43">
            <w:pPr>
              <w:cnfStyle w:val="100000000000" w:firstRow="1" w:lastRow="0" w:firstColumn="0" w:lastColumn="0" w:oddVBand="0" w:evenVBand="0" w:oddHBand="0" w:evenHBand="0" w:firstRowFirstColumn="0" w:firstRowLastColumn="0" w:lastRowFirstColumn="0" w:lastRowLastColumn="0"/>
            </w:pPr>
            <w:r>
              <w:t>Report</w:t>
            </w:r>
          </w:p>
        </w:tc>
      </w:tr>
      <w:tr w:rsidR="006F3690" w14:paraId="5F4D8B3C" w14:textId="77777777" w:rsidTr="00443392">
        <w:trPr>
          <w:cnfStyle w:val="000000100000" w:firstRow="0" w:lastRow="0" w:firstColumn="0" w:lastColumn="0" w:oddVBand="0" w:evenVBand="0" w:oddHBand="1" w:evenHBand="0" w:firstRowFirstColumn="0" w:firstRowLastColumn="0" w:lastRowFirstColumn="0" w:lastRowLastColumn="0"/>
          <w:trHeight w:val="278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tcBorders>
          </w:tcPr>
          <w:p w14:paraId="07E09595" w14:textId="15957982" w:rsidR="00C9069C" w:rsidRPr="00C9069C" w:rsidRDefault="00C9069C" w:rsidP="00CB5D43">
            <w:pPr>
              <w:rPr>
                <w:b w:val="0"/>
                <w:bCs w:val="0"/>
              </w:rPr>
            </w:pPr>
            <w:r w:rsidRPr="00C9069C">
              <w:rPr>
                <w:b w:val="0"/>
                <w:bCs w:val="0"/>
              </w:rPr>
              <w:t xml:space="preserve">1.   </w:t>
            </w:r>
            <w:hyperlink w:anchor="_Search_for_and" w:history="1">
              <w:r w:rsidRPr="00C9069C">
                <w:rPr>
                  <w:rStyle w:val="Hyperlink"/>
                  <w:b w:val="0"/>
                  <w:bCs w:val="0"/>
                </w:rPr>
                <w:t>Search for and identify personal data</w:t>
              </w:r>
            </w:hyperlink>
            <w:r w:rsidRPr="00C9069C">
              <w:rPr>
                <w:b w:val="0"/>
                <w:bCs w:val="0"/>
              </w:rPr>
              <w:t xml:space="preserve"> </w:t>
            </w:r>
          </w:p>
          <w:p w14:paraId="551A9300" w14:textId="77777777" w:rsidR="00C9069C" w:rsidRPr="00C9069C" w:rsidRDefault="00C9069C" w:rsidP="00CB5D43">
            <w:pPr>
              <w:rPr>
                <w:b w:val="0"/>
              </w:rPr>
            </w:pPr>
          </w:p>
          <w:p w14:paraId="393C5273" w14:textId="513AEBDE" w:rsidR="00C9069C" w:rsidRDefault="00C9069C" w:rsidP="00CB5D43">
            <w:r w:rsidRPr="00C9069C">
              <w:rPr>
                <w:b w:val="0"/>
                <w:bCs w:val="0"/>
              </w:rPr>
              <w:t xml:space="preserve">2.  </w:t>
            </w:r>
            <w:hyperlink w:anchor="_Facilitate_data_classification" w:history="1">
              <w:r w:rsidRPr="00C9069C">
                <w:rPr>
                  <w:rStyle w:val="Hyperlink"/>
                  <w:b w:val="0"/>
                  <w:bCs w:val="0"/>
                </w:rPr>
                <w:t>Facilitate data classification</w:t>
              </w:r>
            </w:hyperlink>
          </w:p>
        </w:tc>
        <w:tc>
          <w:tcPr>
            <w:tcW w:w="0" w:type="dxa"/>
          </w:tcPr>
          <w:p w14:paraId="1DF72F64" w14:textId="594B62F8" w:rsidR="00C9069C" w:rsidRDefault="00C9069C" w:rsidP="00CB5D43">
            <w:pPr>
              <w:cnfStyle w:val="000000100000" w:firstRow="0" w:lastRow="0" w:firstColumn="0" w:lastColumn="0" w:oddVBand="0" w:evenVBand="0" w:oddHBand="1" w:evenHBand="0" w:firstRowFirstColumn="0" w:firstRowLastColumn="0" w:lastRowFirstColumn="0" w:lastRowLastColumn="0"/>
            </w:pPr>
            <w:r w:rsidRPr="00C9069C">
              <w:t>1</w:t>
            </w:r>
            <w:hyperlink w:anchor="_Enable_data_governance" w:history="1">
              <w:r w:rsidRPr="00420745">
                <w:rPr>
                  <w:rStyle w:val="Hyperlink"/>
                </w:rPr>
                <w:t>.   Enable data governance practices and processes</w:t>
              </w:r>
            </w:hyperlink>
            <w:r w:rsidRPr="00C9069C">
              <w:t xml:space="preserve"> </w:t>
            </w:r>
          </w:p>
          <w:p w14:paraId="262EE82F" w14:textId="77777777" w:rsidR="00C9069C" w:rsidRDefault="00C9069C" w:rsidP="00CB5D43">
            <w:pPr>
              <w:cnfStyle w:val="000000100000" w:firstRow="0" w:lastRow="0" w:firstColumn="0" w:lastColumn="0" w:oddVBand="0" w:evenVBand="0" w:oddHBand="1" w:evenHBand="0" w:firstRowFirstColumn="0" w:firstRowLastColumn="0" w:lastRowFirstColumn="0" w:lastRowLastColumn="0"/>
            </w:pPr>
          </w:p>
          <w:p w14:paraId="13EE9D47" w14:textId="6A1FC994" w:rsidR="00C9069C" w:rsidRDefault="00C9069C" w:rsidP="00CB5D43">
            <w:pPr>
              <w:cnfStyle w:val="000000100000" w:firstRow="0" w:lastRow="0" w:firstColumn="0" w:lastColumn="0" w:oddVBand="0" w:evenVBand="0" w:oddHBand="1" w:evenHBand="0" w:firstRowFirstColumn="0" w:firstRowLastColumn="0" w:lastRowFirstColumn="0" w:lastRowLastColumn="0"/>
            </w:pPr>
            <w:r w:rsidRPr="00C9069C">
              <w:t xml:space="preserve">2.   </w:t>
            </w:r>
            <w:hyperlink w:anchor="_Provide_detailed_notice" w:history="1">
              <w:r w:rsidRPr="00420745">
                <w:rPr>
                  <w:rStyle w:val="Hyperlink"/>
                </w:rPr>
                <w:t>Provide detailed notice of processing activities to data subjects</w:t>
              </w:r>
            </w:hyperlink>
            <w:r w:rsidRPr="00C9069C">
              <w:t xml:space="preserve"> </w:t>
            </w:r>
          </w:p>
          <w:p w14:paraId="5CA709C5" w14:textId="77777777" w:rsidR="00C9069C" w:rsidRDefault="00C9069C" w:rsidP="00CB5D43">
            <w:pPr>
              <w:cnfStyle w:val="000000100000" w:firstRow="0" w:lastRow="0" w:firstColumn="0" w:lastColumn="0" w:oddVBand="0" w:evenVBand="0" w:oddHBand="1" w:evenHBand="0" w:firstRowFirstColumn="0" w:firstRowLastColumn="0" w:lastRowFirstColumn="0" w:lastRowLastColumn="0"/>
            </w:pPr>
          </w:p>
          <w:p w14:paraId="10458354" w14:textId="7A17387A" w:rsidR="00C9069C" w:rsidRDefault="00C9069C" w:rsidP="00CB5D43">
            <w:pPr>
              <w:cnfStyle w:val="000000100000" w:firstRow="0" w:lastRow="0" w:firstColumn="0" w:lastColumn="0" w:oddVBand="0" w:evenVBand="0" w:oddHBand="1" w:evenHBand="0" w:firstRowFirstColumn="0" w:firstRowLastColumn="0" w:lastRowFirstColumn="0" w:lastRowLastColumn="0"/>
            </w:pPr>
            <w:r w:rsidRPr="00C9069C">
              <w:t xml:space="preserve">3.  </w:t>
            </w:r>
            <w:hyperlink w:anchor="_Discontinue_processing_on" w:history="1">
              <w:r w:rsidR="003118A0">
                <w:rPr>
                  <w:rStyle w:val="Hyperlink"/>
                  <w:noProof/>
                </w:rPr>
                <w:t>Discontinue processing on the request</w:t>
              </w:r>
            </w:hyperlink>
            <w:r w:rsidRPr="00C9069C">
              <w:t xml:space="preserve"> </w:t>
            </w:r>
          </w:p>
          <w:p w14:paraId="0B9FA9A3" w14:textId="77777777" w:rsidR="00C9069C" w:rsidRDefault="00C9069C" w:rsidP="00CB5D43">
            <w:pPr>
              <w:cnfStyle w:val="000000100000" w:firstRow="0" w:lastRow="0" w:firstColumn="0" w:lastColumn="0" w:oddVBand="0" w:evenVBand="0" w:oddHBand="1" w:evenHBand="0" w:firstRowFirstColumn="0" w:firstRowLastColumn="0" w:lastRowFirstColumn="0" w:lastRowLastColumn="0"/>
            </w:pPr>
          </w:p>
          <w:p w14:paraId="1053F6AF" w14:textId="0A531A4A" w:rsidR="00C9069C" w:rsidRDefault="00C9069C" w:rsidP="00CB5D43">
            <w:pPr>
              <w:cnfStyle w:val="000000100000" w:firstRow="0" w:lastRow="0" w:firstColumn="0" w:lastColumn="0" w:oddVBand="0" w:evenVBand="0" w:oddHBand="1" w:evenHBand="0" w:firstRowFirstColumn="0" w:firstRowLastColumn="0" w:lastRowFirstColumn="0" w:lastRowLastColumn="0"/>
            </w:pPr>
            <w:r w:rsidRPr="00C9069C">
              <w:t xml:space="preserve">4.   </w:t>
            </w:r>
            <w:hyperlink w:anchor="_Collect_unambiguous,_granular" w:history="1">
              <w:r w:rsidRPr="00420745">
                <w:rPr>
                  <w:rStyle w:val="Hyperlink"/>
                </w:rPr>
                <w:t>Collect unambiguous, granular consent from data subjects</w:t>
              </w:r>
            </w:hyperlink>
            <w:r w:rsidRPr="00C9069C">
              <w:t xml:space="preserve"> </w:t>
            </w:r>
          </w:p>
          <w:p w14:paraId="1A12EA91" w14:textId="77777777" w:rsidR="00C9069C" w:rsidRDefault="00C9069C" w:rsidP="00CB5D43">
            <w:pPr>
              <w:cnfStyle w:val="000000100000" w:firstRow="0" w:lastRow="0" w:firstColumn="0" w:lastColumn="0" w:oddVBand="0" w:evenVBand="0" w:oddHBand="1" w:evenHBand="0" w:firstRowFirstColumn="0" w:firstRowLastColumn="0" w:lastRowFirstColumn="0" w:lastRowLastColumn="0"/>
            </w:pPr>
          </w:p>
          <w:p w14:paraId="1A9B1028" w14:textId="3D6A42FE" w:rsidR="00C9069C" w:rsidRDefault="00C9069C" w:rsidP="00CB5D43">
            <w:pPr>
              <w:cnfStyle w:val="000000100000" w:firstRow="0" w:lastRow="0" w:firstColumn="0" w:lastColumn="0" w:oddVBand="0" w:evenVBand="0" w:oddHBand="1" w:evenHBand="0" w:firstRowFirstColumn="0" w:firstRowLastColumn="0" w:lastRowFirstColumn="0" w:lastRowLastColumn="0"/>
            </w:pPr>
            <w:r w:rsidRPr="00C9069C">
              <w:t xml:space="preserve">5.   </w:t>
            </w:r>
            <w:hyperlink w:anchor="_Facilitate_requests_for" w:history="1">
              <w:r w:rsidRPr="00420745">
                <w:rPr>
                  <w:rStyle w:val="Hyperlink"/>
                </w:rPr>
                <w:t>Facilitate requests for the rectification, erasure, or transfer of personal data</w:t>
              </w:r>
            </w:hyperlink>
            <w:r w:rsidRPr="00C9069C">
              <w:t xml:space="preserve"> </w:t>
            </w:r>
          </w:p>
          <w:p w14:paraId="0654B295" w14:textId="77777777" w:rsidR="00C9069C" w:rsidRDefault="00C9069C" w:rsidP="00CB5D43">
            <w:pPr>
              <w:cnfStyle w:val="000000100000" w:firstRow="0" w:lastRow="0" w:firstColumn="0" w:lastColumn="0" w:oddVBand="0" w:evenVBand="0" w:oddHBand="1" w:evenHBand="0" w:firstRowFirstColumn="0" w:firstRowLastColumn="0" w:lastRowFirstColumn="0" w:lastRowLastColumn="0"/>
            </w:pPr>
          </w:p>
          <w:p w14:paraId="78B46EC3" w14:textId="3C209EAF" w:rsidR="00C9069C" w:rsidRDefault="00C9069C" w:rsidP="00CB5D43">
            <w:pPr>
              <w:cnfStyle w:val="000000100000" w:firstRow="0" w:lastRow="0" w:firstColumn="0" w:lastColumn="0" w:oddVBand="0" w:evenVBand="0" w:oddHBand="1" w:evenHBand="0" w:firstRowFirstColumn="0" w:firstRowLastColumn="0" w:lastRowFirstColumn="0" w:lastRowLastColumn="0"/>
            </w:pPr>
            <w:r w:rsidRPr="00C9069C">
              <w:t xml:space="preserve">6.   </w:t>
            </w:r>
            <w:hyperlink w:anchor="_Rectify_inaccurate_or" w:history="1">
              <w:r w:rsidRPr="00420745">
                <w:rPr>
                  <w:rStyle w:val="Hyperlink"/>
                </w:rPr>
                <w:t>Rectify inaccurate or incomplete personal data regarding data subjects</w:t>
              </w:r>
            </w:hyperlink>
            <w:r w:rsidRPr="00C9069C">
              <w:t xml:space="preserve"> </w:t>
            </w:r>
          </w:p>
          <w:p w14:paraId="47E16B97" w14:textId="77777777" w:rsidR="00C9069C" w:rsidRDefault="00C9069C" w:rsidP="00CB5D43">
            <w:pPr>
              <w:cnfStyle w:val="000000100000" w:firstRow="0" w:lastRow="0" w:firstColumn="0" w:lastColumn="0" w:oddVBand="0" w:evenVBand="0" w:oddHBand="1" w:evenHBand="0" w:firstRowFirstColumn="0" w:firstRowLastColumn="0" w:lastRowFirstColumn="0" w:lastRowLastColumn="0"/>
            </w:pPr>
          </w:p>
          <w:p w14:paraId="6EC09533" w14:textId="4A746A34" w:rsidR="00C9069C" w:rsidRDefault="00C9069C" w:rsidP="00CB5D43">
            <w:pPr>
              <w:cnfStyle w:val="000000100000" w:firstRow="0" w:lastRow="0" w:firstColumn="0" w:lastColumn="0" w:oddVBand="0" w:evenVBand="0" w:oddHBand="1" w:evenHBand="0" w:firstRowFirstColumn="0" w:firstRowLastColumn="0" w:lastRowFirstColumn="0" w:lastRowLastColumn="0"/>
            </w:pPr>
            <w:r w:rsidRPr="00C9069C">
              <w:t xml:space="preserve">7.   </w:t>
            </w:r>
            <w:hyperlink w:anchor="_Erase_personal_data" w:history="1">
              <w:r w:rsidRPr="00325634">
                <w:rPr>
                  <w:rStyle w:val="Hyperlink"/>
                </w:rPr>
                <w:t>Erase personal data regarding a data subject</w:t>
              </w:r>
            </w:hyperlink>
            <w:r w:rsidRPr="00C9069C">
              <w:t xml:space="preserve"> </w:t>
            </w:r>
          </w:p>
          <w:p w14:paraId="4FFA0B78" w14:textId="77777777" w:rsidR="00C9069C" w:rsidRDefault="00C9069C" w:rsidP="00CB5D43">
            <w:pPr>
              <w:cnfStyle w:val="000000100000" w:firstRow="0" w:lastRow="0" w:firstColumn="0" w:lastColumn="0" w:oddVBand="0" w:evenVBand="0" w:oddHBand="1" w:evenHBand="0" w:firstRowFirstColumn="0" w:firstRowLastColumn="0" w:lastRowFirstColumn="0" w:lastRowLastColumn="0"/>
            </w:pPr>
          </w:p>
          <w:p w14:paraId="26E14FA6" w14:textId="5D5C9F2C" w:rsidR="00C9069C" w:rsidRDefault="00C9069C" w:rsidP="00CB5D43">
            <w:pPr>
              <w:cnfStyle w:val="000000100000" w:firstRow="0" w:lastRow="0" w:firstColumn="0" w:lastColumn="0" w:oddVBand="0" w:evenVBand="0" w:oddHBand="1" w:evenHBand="0" w:firstRowFirstColumn="0" w:firstRowLastColumn="0" w:lastRowFirstColumn="0" w:lastRowLastColumn="0"/>
            </w:pPr>
            <w:r w:rsidRPr="00C9069C">
              <w:t>8</w:t>
            </w:r>
            <w:hyperlink w:anchor="_Provide_data_subject" w:history="1">
              <w:r w:rsidRPr="00325634">
                <w:rPr>
                  <w:rStyle w:val="Hyperlink"/>
                </w:rPr>
                <w:t xml:space="preserve">.   Provide data subject </w:t>
              </w:r>
              <w:r w:rsidRPr="003118A0">
                <w:rPr>
                  <w:rStyle w:val="Hyperlink"/>
                  <w:noProof/>
                </w:rPr>
                <w:t>with</w:t>
              </w:r>
              <w:r w:rsidRPr="00325634">
                <w:rPr>
                  <w:rStyle w:val="Hyperlink"/>
                </w:rPr>
                <w:t xml:space="preserve"> </w:t>
              </w:r>
              <w:r w:rsidRPr="003118A0">
                <w:rPr>
                  <w:rStyle w:val="Hyperlink"/>
                  <w:noProof/>
                </w:rPr>
                <w:t>their</w:t>
              </w:r>
              <w:r w:rsidRPr="00325634">
                <w:rPr>
                  <w:rStyle w:val="Hyperlink"/>
                </w:rPr>
                <w:t xml:space="preserve"> </w:t>
              </w:r>
              <w:r w:rsidRPr="003118A0">
                <w:rPr>
                  <w:rStyle w:val="Hyperlink"/>
                  <w:noProof/>
                </w:rPr>
                <w:t>personal</w:t>
              </w:r>
              <w:r w:rsidRPr="00325634">
                <w:rPr>
                  <w:rStyle w:val="Hyperlink"/>
                </w:rPr>
                <w:t xml:space="preserve"> data in a common, structured format</w:t>
              </w:r>
            </w:hyperlink>
            <w:r w:rsidRPr="00C9069C">
              <w:t xml:space="preserve"> </w:t>
            </w:r>
          </w:p>
          <w:p w14:paraId="5D94D908" w14:textId="77777777" w:rsidR="00C9069C" w:rsidRDefault="00C9069C" w:rsidP="00CB5D43">
            <w:pPr>
              <w:cnfStyle w:val="000000100000" w:firstRow="0" w:lastRow="0" w:firstColumn="0" w:lastColumn="0" w:oddVBand="0" w:evenVBand="0" w:oddHBand="1" w:evenHBand="0" w:firstRowFirstColumn="0" w:firstRowLastColumn="0" w:lastRowFirstColumn="0" w:lastRowLastColumn="0"/>
            </w:pPr>
          </w:p>
          <w:p w14:paraId="5A33C88A" w14:textId="3F38DC04" w:rsidR="00C9069C" w:rsidRDefault="00C9069C" w:rsidP="00325634">
            <w:pPr>
              <w:cnfStyle w:val="000000100000" w:firstRow="0" w:lastRow="0" w:firstColumn="0" w:lastColumn="0" w:oddVBand="0" w:evenVBand="0" w:oddHBand="1" w:evenHBand="0" w:firstRowFirstColumn="0" w:firstRowLastColumn="0" w:lastRowFirstColumn="0" w:lastRowLastColumn="0"/>
            </w:pPr>
            <w:r w:rsidRPr="00C9069C">
              <w:t>9</w:t>
            </w:r>
            <w:hyperlink w:anchor="_Restrict_the_processing" w:history="1">
              <w:r w:rsidRPr="00325634">
                <w:rPr>
                  <w:rStyle w:val="Hyperlink"/>
                </w:rPr>
                <w:t>. Restrict the processing of personal data</w:t>
              </w:r>
            </w:hyperlink>
          </w:p>
        </w:tc>
        <w:tc>
          <w:tcPr>
            <w:tcW w:w="0" w:type="dxa"/>
          </w:tcPr>
          <w:p w14:paraId="12CC2B35" w14:textId="34B9E3D6" w:rsidR="00C9069C" w:rsidRDefault="00C9069C" w:rsidP="00CB5D43">
            <w:pPr>
              <w:cnfStyle w:val="000000100000" w:firstRow="0" w:lastRow="0" w:firstColumn="0" w:lastColumn="0" w:oddVBand="0" w:evenVBand="0" w:oddHBand="1" w:evenHBand="0" w:firstRowFirstColumn="0" w:firstRowLastColumn="0" w:lastRowFirstColumn="0" w:lastRowLastColumn="0"/>
            </w:pPr>
            <w:r w:rsidRPr="00C9069C">
              <w:t xml:space="preserve">1.   </w:t>
            </w:r>
            <w:hyperlink w:anchor="_Data_protection_and" w:history="1">
              <w:r w:rsidRPr="00325634">
                <w:rPr>
                  <w:rStyle w:val="Hyperlink"/>
                </w:rPr>
                <w:t>Data protection and privacy by design and default</w:t>
              </w:r>
            </w:hyperlink>
            <w:r w:rsidRPr="00C9069C">
              <w:t xml:space="preserve"> </w:t>
            </w:r>
          </w:p>
          <w:p w14:paraId="14FBEF62" w14:textId="77777777" w:rsidR="00C9069C" w:rsidRDefault="00C9069C" w:rsidP="00CB5D43">
            <w:pPr>
              <w:cnfStyle w:val="000000100000" w:firstRow="0" w:lastRow="0" w:firstColumn="0" w:lastColumn="0" w:oddVBand="0" w:evenVBand="0" w:oddHBand="1" w:evenHBand="0" w:firstRowFirstColumn="0" w:firstRowLastColumn="0" w:lastRowFirstColumn="0" w:lastRowLastColumn="0"/>
            </w:pPr>
          </w:p>
          <w:p w14:paraId="5299C509" w14:textId="6F1B236E" w:rsidR="00C9069C" w:rsidRDefault="00C9069C" w:rsidP="00CB5D43">
            <w:pPr>
              <w:cnfStyle w:val="000000100000" w:firstRow="0" w:lastRow="0" w:firstColumn="0" w:lastColumn="0" w:oddVBand="0" w:evenVBand="0" w:oddHBand="1" w:evenHBand="0" w:firstRowFirstColumn="0" w:firstRowLastColumn="0" w:lastRowFirstColumn="0" w:lastRowLastColumn="0"/>
            </w:pPr>
            <w:r w:rsidRPr="00C9069C">
              <w:t xml:space="preserve">2.   </w:t>
            </w:r>
            <w:hyperlink w:anchor="_Secure_personal_data" w:history="1">
              <w:r w:rsidRPr="00325634">
                <w:rPr>
                  <w:rStyle w:val="Hyperlink"/>
                </w:rPr>
                <w:t>Secure personal data through encryption</w:t>
              </w:r>
            </w:hyperlink>
            <w:r w:rsidRPr="00C9069C">
              <w:t xml:space="preserve"> </w:t>
            </w:r>
          </w:p>
          <w:p w14:paraId="68066BAF" w14:textId="77777777" w:rsidR="00C9069C" w:rsidRDefault="00C9069C" w:rsidP="00CB5D43">
            <w:pPr>
              <w:cnfStyle w:val="000000100000" w:firstRow="0" w:lastRow="0" w:firstColumn="0" w:lastColumn="0" w:oddVBand="0" w:evenVBand="0" w:oddHBand="1" w:evenHBand="0" w:firstRowFirstColumn="0" w:firstRowLastColumn="0" w:lastRowFirstColumn="0" w:lastRowLastColumn="0"/>
            </w:pPr>
          </w:p>
          <w:p w14:paraId="09486336" w14:textId="2409285A" w:rsidR="00C9069C" w:rsidRDefault="00C9069C" w:rsidP="00CB5D43">
            <w:pPr>
              <w:cnfStyle w:val="000000100000" w:firstRow="0" w:lastRow="0" w:firstColumn="0" w:lastColumn="0" w:oddVBand="0" w:evenVBand="0" w:oddHBand="1" w:evenHBand="0" w:firstRowFirstColumn="0" w:firstRowLastColumn="0" w:lastRowFirstColumn="0" w:lastRowLastColumn="0"/>
            </w:pPr>
            <w:r w:rsidRPr="00C9069C">
              <w:t xml:space="preserve">3.   </w:t>
            </w:r>
            <w:hyperlink w:anchor="_Secure_personal_data_1" w:history="1">
              <w:r w:rsidRPr="00325634">
                <w:rPr>
                  <w:rStyle w:val="Hyperlink"/>
                </w:rPr>
                <w:t>Secure personal data by leveraging security controls that ensure the confidentiality, integrity, and availability of personal data</w:t>
              </w:r>
            </w:hyperlink>
            <w:r w:rsidRPr="00C9069C">
              <w:t xml:space="preserve"> </w:t>
            </w:r>
          </w:p>
          <w:p w14:paraId="1FB2A422" w14:textId="77777777" w:rsidR="00C9069C" w:rsidRDefault="00C9069C" w:rsidP="00CB5D43">
            <w:pPr>
              <w:cnfStyle w:val="000000100000" w:firstRow="0" w:lastRow="0" w:firstColumn="0" w:lastColumn="0" w:oddVBand="0" w:evenVBand="0" w:oddHBand="1" w:evenHBand="0" w:firstRowFirstColumn="0" w:firstRowLastColumn="0" w:lastRowFirstColumn="0" w:lastRowLastColumn="0"/>
            </w:pPr>
          </w:p>
          <w:p w14:paraId="3B8E667A" w14:textId="5E74A634" w:rsidR="00C9069C" w:rsidRDefault="00C9069C" w:rsidP="00CB5D43">
            <w:pPr>
              <w:cnfStyle w:val="000000100000" w:firstRow="0" w:lastRow="0" w:firstColumn="0" w:lastColumn="0" w:oddVBand="0" w:evenVBand="0" w:oddHBand="1" w:evenHBand="0" w:firstRowFirstColumn="0" w:firstRowLastColumn="0" w:lastRowFirstColumn="0" w:lastRowLastColumn="0"/>
            </w:pPr>
            <w:r w:rsidRPr="00C9069C">
              <w:t xml:space="preserve">4.  </w:t>
            </w:r>
            <w:hyperlink w:anchor="_Detect_and_respond" w:history="1">
              <w:r w:rsidRPr="00325634">
                <w:rPr>
                  <w:rStyle w:val="Hyperlink"/>
                </w:rPr>
                <w:t>Detect and respond to data breaches</w:t>
              </w:r>
            </w:hyperlink>
            <w:r w:rsidRPr="00C9069C">
              <w:t xml:space="preserve"> </w:t>
            </w:r>
          </w:p>
          <w:p w14:paraId="0F5FCB0A" w14:textId="77777777" w:rsidR="00C9069C" w:rsidRDefault="00C9069C" w:rsidP="00CB5D43">
            <w:pPr>
              <w:cnfStyle w:val="000000100000" w:firstRow="0" w:lastRow="0" w:firstColumn="0" w:lastColumn="0" w:oddVBand="0" w:evenVBand="0" w:oddHBand="1" w:evenHBand="0" w:firstRowFirstColumn="0" w:firstRowLastColumn="0" w:lastRowFirstColumn="0" w:lastRowLastColumn="0"/>
            </w:pPr>
          </w:p>
          <w:p w14:paraId="0FA129E8" w14:textId="3628D1A9" w:rsidR="00C9069C" w:rsidRDefault="00C9069C" w:rsidP="00CB5D43">
            <w:pPr>
              <w:cnfStyle w:val="000000100000" w:firstRow="0" w:lastRow="0" w:firstColumn="0" w:lastColumn="0" w:oddVBand="0" w:evenVBand="0" w:oddHBand="1" w:evenHBand="0" w:firstRowFirstColumn="0" w:firstRowLastColumn="0" w:lastRowFirstColumn="0" w:lastRowLastColumn="0"/>
            </w:pPr>
            <w:r w:rsidRPr="00C9069C">
              <w:t xml:space="preserve">5.   </w:t>
            </w:r>
            <w:hyperlink w:anchor="_Facilitate_regular_testing" w:history="1">
              <w:r w:rsidRPr="00325634">
                <w:rPr>
                  <w:rStyle w:val="Hyperlink"/>
                </w:rPr>
                <w:t>Facilitate regular testing of security measures</w:t>
              </w:r>
            </w:hyperlink>
          </w:p>
        </w:tc>
        <w:tc>
          <w:tcPr>
            <w:tcW w:w="0" w:type="dxa"/>
          </w:tcPr>
          <w:p w14:paraId="7DD58B67" w14:textId="167B9DE7" w:rsidR="00C9069C" w:rsidRDefault="00C9069C" w:rsidP="00C9069C">
            <w:pPr>
              <w:cnfStyle w:val="000000100000" w:firstRow="0" w:lastRow="0" w:firstColumn="0" w:lastColumn="0" w:oddVBand="0" w:evenVBand="0" w:oddHBand="1" w:evenHBand="0" w:firstRowFirstColumn="0" w:firstRowLastColumn="0" w:lastRowFirstColumn="0" w:lastRowLastColumn="0"/>
            </w:pPr>
            <w:r>
              <w:t xml:space="preserve">1. </w:t>
            </w:r>
            <w:hyperlink w:anchor="_Maintain_audit_trails" w:history="1">
              <w:r w:rsidRPr="00325634">
                <w:rPr>
                  <w:rStyle w:val="Hyperlink"/>
                </w:rPr>
                <w:t>Maintain audit trails to show GDPR compliance</w:t>
              </w:r>
            </w:hyperlink>
            <w:r w:rsidRPr="00C9069C">
              <w:t xml:space="preserve"> </w:t>
            </w:r>
          </w:p>
          <w:p w14:paraId="53BB1846" w14:textId="77777777" w:rsidR="00C9069C" w:rsidRDefault="00C9069C" w:rsidP="00C9069C">
            <w:pPr>
              <w:cnfStyle w:val="000000100000" w:firstRow="0" w:lastRow="0" w:firstColumn="0" w:lastColumn="0" w:oddVBand="0" w:evenVBand="0" w:oddHBand="1" w:evenHBand="0" w:firstRowFirstColumn="0" w:firstRowLastColumn="0" w:lastRowFirstColumn="0" w:lastRowLastColumn="0"/>
            </w:pPr>
          </w:p>
          <w:p w14:paraId="2FC63F7D" w14:textId="66D0BD52" w:rsidR="00C9069C" w:rsidRDefault="00C9069C" w:rsidP="00C9069C">
            <w:pPr>
              <w:cnfStyle w:val="000000100000" w:firstRow="0" w:lastRow="0" w:firstColumn="0" w:lastColumn="0" w:oddVBand="0" w:evenVBand="0" w:oddHBand="1" w:evenHBand="0" w:firstRowFirstColumn="0" w:firstRowLastColumn="0" w:lastRowFirstColumn="0" w:lastRowLastColumn="0"/>
            </w:pPr>
            <w:r w:rsidRPr="00C9069C">
              <w:t xml:space="preserve">2.   </w:t>
            </w:r>
            <w:hyperlink w:anchor="_Track_and_record" w:history="1">
              <w:r w:rsidRPr="00325634">
                <w:rPr>
                  <w:rStyle w:val="Hyperlink"/>
                </w:rPr>
                <w:t>Track and record flows of personal data into and out of the EU</w:t>
              </w:r>
            </w:hyperlink>
            <w:r w:rsidRPr="00C9069C">
              <w:t xml:space="preserve"> </w:t>
            </w:r>
          </w:p>
          <w:p w14:paraId="06705A12" w14:textId="77777777" w:rsidR="00C9069C" w:rsidRDefault="00C9069C" w:rsidP="00C9069C">
            <w:pPr>
              <w:cnfStyle w:val="000000100000" w:firstRow="0" w:lastRow="0" w:firstColumn="0" w:lastColumn="0" w:oddVBand="0" w:evenVBand="0" w:oddHBand="1" w:evenHBand="0" w:firstRowFirstColumn="0" w:firstRowLastColumn="0" w:lastRowFirstColumn="0" w:lastRowLastColumn="0"/>
            </w:pPr>
          </w:p>
          <w:p w14:paraId="61242F98" w14:textId="5BE3E484" w:rsidR="00C9069C" w:rsidRDefault="00C9069C" w:rsidP="00C9069C">
            <w:pPr>
              <w:cnfStyle w:val="000000100000" w:firstRow="0" w:lastRow="0" w:firstColumn="0" w:lastColumn="0" w:oddVBand="0" w:evenVBand="0" w:oddHBand="1" w:evenHBand="0" w:firstRowFirstColumn="0" w:firstRowLastColumn="0" w:lastRowFirstColumn="0" w:lastRowLastColumn="0"/>
            </w:pPr>
            <w:r w:rsidRPr="00C9069C">
              <w:t xml:space="preserve">3.   </w:t>
            </w:r>
            <w:hyperlink w:anchor="_Track_and_record_1" w:history="1">
              <w:r w:rsidRPr="00325634">
                <w:rPr>
                  <w:rStyle w:val="Hyperlink"/>
                </w:rPr>
                <w:t>Track and record flows of personal data to third-party service providers</w:t>
              </w:r>
            </w:hyperlink>
            <w:r w:rsidRPr="00C9069C">
              <w:t xml:space="preserve"> </w:t>
            </w:r>
          </w:p>
          <w:p w14:paraId="526C224C" w14:textId="77777777" w:rsidR="00C9069C" w:rsidRDefault="00C9069C" w:rsidP="00C9069C">
            <w:pPr>
              <w:cnfStyle w:val="000000100000" w:firstRow="0" w:lastRow="0" w:firstColumn="0" w:lastColumn="0" w:oddVBand="0" w:evenVBand="0" w:oddHBand="1" w:evenHBand="0" w:firstRowFirstColumn="0" w:firstRowLastColumn="0" w:lastRowFirstColumn="0" w:lastRowLastColumn="0"/>
            </w:pPr>
          </w:p>
          <w:p w14:paraId="34D15F9B" w14:textId="57000C25" w:rsidR="00C9069C" w:rsidRDefault="00C9069C" w:rsidP="00C9069C">
            <w:pPr>
              <w:cnfStyle w:val="000000100000" w:firstRow="0" w:lastRow="0" w:firstColumn="0" w:lastColumn="0" w:oddVBand="0" w:evenVBand="0" w:oddHBand="1" w:evenHBand="0" w:firstRowFirstColumn="0" w:firstRowLastColumn="0" w:lastRowFirstColumn="0" w:lastRowLastColumn="0"/>
            </w:pPr>
            <w:r w:rsidRPr="00C9069C">
              <w:t xml:space="preserve">4.    </w:t>
            </w:r>
            <w:hyperlink w:anchor="_Facilitate_Data_Protection" w:history="1">
              <w:r w:rsidRPr="00325634">
                <w:rPr>
                  <w:rStyle w:val="Hyperlink"/>
                </w:rPr>
                <w:t>Facilitate Data Protection Impact assessments</w:t>
              </w:r>
            </w:hyperlink>
          </w:p>
        </w:tc>
      </w:tr>
    </w:tbl>
    <w:p w14:paraId="7B097980" w14:textId="35871A43" w:rsidR="00C9069C" w:rsidRDefault="00C9069C" w:rsidP="00CB5D43"/>
    <w:p w14:paraId="42D9BD3A" w14:textId="77777777" w:rsidR="000B3E01" w:rsidRDefault="000B3E01">
      <w:pPr>
        <w:rPr>
          <w:rFonts w:asciiTheme="majorHAnsi" w:eastAsiaTheme="majorEastAsia" w:hAnsiTheme="majorHAnsi" w:cstheme="majorBidi"/>
          <w:b/>
          <w:caps/>
          <w:color w:val="FFFFFF" w:themeColor="background1"/>
          <w:spacing w:val="10"/>
          <w:sz w:val="36"/>
          <w:szCs w:val="36"/>
        </w:rPr>
      </w:pPr>
      <w:r>
        <w:br w:type="page"/>
      </w:r>
    </w:p>
    <w:p w14:paraId="1D55DD79" w14:textId="7F2ED621" w:rsidR="00947B81" w:rsidRDefault="00947B81" w:rsidP="00947B81">
      <w:pPr>
        <w:pStyle w:val="Heading1"/>
      </w:pPr>
      <w:bookmarkStart w:id="11" w:name="_Toc513308551"/>
      <w:r>
        <w:lastRenderedPageBreak/>
        <w:t>Discover</w:t>
      </w:r>
      <w:bookmarkEnd w:id="11"/>
    </w:p>
    <w:p w14:paraId="47686E3E" w14:textId="610304A7" w:rsidR="00AE3BDA" w:rsidRDefault="00AE3BDA" w:rsidP="00AE3BDA">
      <w:pPr>
        <w:pStyle w:val="Heading2"/>
      </w:pPr>
      <w:bookmarkStart w:id="12" w:name="_Search_for_and"/>
      <w:bookmarkStart w:id="13" w:name="_Toc513308552"/>
      <w:bookmarkEnd w:id="12"/>
      <w:r w:rsidRPr="00947B81">
        <w:t>Search for and identify personal data</w:t>
      </w:r>
      <w:bookmarkEnd w:id="13"/>
    </w:p>
    <w:p w14:paraId="4BD65855" w14:textId="5E3BF3EF" w:rsidR="00AE3BDA" w:rsidRPr="007C1DF0" w:rsidRDefault="00AE3BDA" w:rsidP="00AE3BDA">
      <w:pPr>
        <w:rPr>
          <w:rStyle w:val="IntenseEmphasis"/>
          <w:b/>
          <w:i/>
        </w:rPr>
      </w:pPr>
      <w:r w:rsidRPr="007C1DF0">
        <w:rPr>
          <w:rStyle w:val="IntenseEmphasis"/>
          <w:b/>
          <w:i/>
        </w:rPr>
        <w:t xml:space="preserve">A critical first step to addressing GDPR requirements is to identify all personal data managed by your organization, so that you can adequately protect it and respond to data subject requests, such as erasure, rectification, and data portability. Microsoft business products and services offer </w:t>
      </w:r>
      <w:r w:rsidRPr="003118A0">
        <w:rPr>
          <w:rStyle w:val="IntenseEmphasis"/>
          <w:b/>
          <w:i/>
          <w:noProof/>
        </w:rPr>
        <w:t>a number of</w:t>
      </w:r>
      <w:r w:rsidRPr="007C1DF0">
        <w:rPr>
          <w:rStyle w:val="IntenseEmphasis"/>
          <w:b/>
          <w:i/>
        </w:rPr>
        <w:t xml:space="preserve"> ways to identify personal information</w:t>
      </w:r>
    </w:p>
    <w:p w14:paraId="001BCD13" w14:textId="352D344F" w:rsidR="000E4E82" w:rsidRDefault="000E4E82" w:rsidP="000E4E82">
      <w:r>
        <w:t xml:space="preserve">Azure Cosmos DB provides mechanisms to help identify personal data. Azure Cosmos DB is a schema-less </w:t>
      </w:r>
      <w:r w:rsidR="00CF234A">
        <w:t>database;</w:t>
      </w:r>
      <w:r w:rsidR="005412C2">
        <w:t xml:space="preserve"> </w:t>
      </w:r>
      <w:r w:rsidR="00711140">
        <w:t>thus,</w:t>
      </w:r>
      <w:r w:rsidR="005412C2">
        <w:t xml:space="preserve"> i</w:t>
      </w:r>
      <w:r>
        <w:t xml:space="preserve">t is </w:t>
      </w:r>
      <w:r w:rsidR="2BB18EA5">
        <w:t xml:space="preserve">the </w:t>
      </w:r>
      <w:r>
        <w:t>application designer</w:t>
      </w:r>
      <w:r w:rsidR="2BB18EA5">
        <w:t>'s</w:t>
      </w:r>
      <w:r>
        <w:t xml:space="preserve"> responsibility to define the schema </w:t>
      </w:r>
      <w:r w:rsidR="6C62F574">
        <w:t>with</w:t>
      </w:r>
      <w:r>
        <w:t xml:space="preserve"> obvious attribut</w:t>
      </w:r>
      <w:r w:rsidR="1E24D711">
        <w:t>ions</w:t>
      </w:r>
      <w:r>
        <w:t xml:space="preserve"> (such as </w:t>
      </w:r>
      <w:r w:rsidRPr="00A865B8">
        <w:rPr>
          <w:b/>
          <w:bCs/>
        </w:rPr>
        <w:t>Birthdate</w:t>
      </w:r>
      <w:r w:rsidRPr="188BDA05">
        <w:t xml:space="preserve">, </w:t>
      </w:r>
      <w:r w:rsidRPr="00A865B8">
        <w:rPr>
          <w:b/>
          <w:bCs/>
        </w:rPr>
        <w:t>Name</w:t>
      </w:r>
      <w:r>
        <w:t xml:space="preserve">, and </w:t>
      </w:r>
      <w:r w:rsidR="0031179F">
        <w:rPr>
          <w:b/>
          <w:bCs/>
        </w:rPr>
        <w:t>address</w:t>
      </w:r>
      <w:r>
        <w:t>) and determine whether th</w:t>
      </w:r>
      <w:r w:rsidR="1E24D711">
        <w:t>ose values</w:t>
      </w:r>
      <w:r>
        <w:t xml:space="preserve"> hold sensitive data.</w:t>
      </w:r>
    </w:p>
    <w:p w14:paraId="67629782" w14:textId="77777777" w:rsidR="007E590A" w:rsidRDefault="007E590A" w:rsidP="00BA6936">
      <w:pPr>
        <w:pStyle w:val="Heading3"/>
      </w:pPr>
      <w:bookmarkStart w:id="14" w:name="_Toc513308553"/>
      <w:r>
        <w:t>How does Azure Cosmos DB help you in the discovery phase?</w:t>
      </w:r>
      <w:bookmarkEnd w:id="14"/>
    </w:p>
    <w:p w14:paraId="4C5B3B3B" w14:textId="7196B4E0" w:rsidR="007E590A" w:rsidRDefault="007E590A" w:rsidP="007E590A">
      <w:r>
        <w:t xml:space="preserve">In Azure Cosmos DB, you have multiple options to explore the data. </w:t>
      </w:r>
      <w:r w:rsidR="002A1E9E" w:rsidRPr="002A1E9E">
        <w:t>By default, all Azure Cosmos DB data is indexed</w:t>
      </w:r>
      <w:r w:rsidR="188BDA05" w:rsidRPr="0EE0FBB0">
        <w:t xml:space="preserve"> </w:t>
      </w:r>
      <w:r w:rsidR="2A7D5CB7" w:rsidRPr="002A1E9E">
        <w:t>and therefore</w:t>
      </w:r>
      <w:r w:rsidR="2A7D5CB7" w:rsidRPr="0EE0FBB0">
        <w:t xml:space="preserve"> </w:t>
      </w:r>
      <w:r w:rsidR="2A7D5CB7" w:rsidRPr="003118A0">
        <w:rPr>
          <w:noProof/>
        </w:rPr>
        <w:t>queryable</w:t>
      </w:r>
      <w:r w:rsidR="188BDA05" w:rsidRPr="0EE0FBB0">
        <w:t>.</w:t>
      </w:r>
      <w:r w:rsidR="2A7D5CB7" w:rsidRPr="2A7D5CB7">
        <w:t xml:space="preserve"> You can use one of the following options to query data in Azure Cosmos DB:</w:t>
      </w:r>
    </w:p>
    <w:p w14:paraId="7E796473" w14:textId="55FE134F" w:rsidR="00AD2A9F" w:rsidRDefault="00AD2A9F" w:rsidP="492964BF">
      <w:pPr>
        <w:pStyle w:val="ListParagraph"/>
        <w:numPr>
          <w:ilvl w:val="0"/>
          <w:numId w:val="25"/>
        </w:numPr>
      </w:pPr>
      <w:r>
        <w:t xml:space="preserve">Query for data directly </w:t>
      </w:r>
      <w:r w:rsidR="2A7D5CB7">
        <w:t xml:space="preserve">in the Azure </w:t>
      </w:r>
      <w:r>
        <w:t>portal</w:t>
      </w:r>
    </w:p>
    <w:p w14:paraId="14D9CF73" w14:textId="0F3790A6" w:rsidR="007F673B" w:rsidRDefault="007F673B" w:rsidP="492964BF">
      <w:pPr>
        <w:pStyle w:val="ListParagraph"/>
        <w:numPr>
          <w:ilvl w:val="0"/>
          <w:numId w:val="25"/>
        </w:numPr>
      </w:pPr>
      <w:r>
        <w:t>Us</w:t>
      </w:r>
      <w:r w:rsidR="2A7D5CB7">
        <w:t>e</w:t>
      </w:r>
      <w:r>
        <w:t xml:space="preserve"> one </w:t>
      </w:r>
      <w:r w:rsidR="00084D00">
        <w:t xml:space="preserve">of </w:t>
      </w:r>
      <w:r>
        <w:t xml:space="preserve">the </w:t>
      </w:r>
      <w:r w:rsidR="306B028A">
        <w:t xml:space="preserve">Azure Cosmos DB </w:t>
      </w:r>
      <w:r>
        <w:t xml:space="preserve">client APIs to query </w:t>
      </w:r>
      <w:r w:rsidR="00084D00">
        <w:t>the</w:t>
      </w:r>
      <w:r>
        <w:t xml:space="preserve"> data </w:t>
      </w:r>
    </w:p>
    <w:p w14:paraId="62FC1A94" w14:textId="15882D5D" w:rsidR="007E590A" w:rsidRDefault="007E590A" w:rsidP="007E590A">
      <w:r>
        <w:t xml:space="preserve">In the Azure portal, you can quickly explore the data by pointing and clicking. Data is enriched by the last modified time to add context to personally identifiable information. </w:t>
      </w:r>
      <w:r w:rsidR="7A4380EE">
        <w:t>Y</w:t>
      </w:r>
      <w:r w:rsidR="26F0B91F">
        <w:t>ou can also perform queries in the Azure portal (by replacing SELECT * FROM c in the screenshot below) to query data.</w:t>
      </w:r>
    </w:p>
    <w:p w14:paraId="7C9478ED" w14:textId="77777777" w:rsidR="007E590A" w:rsidRDefault="007E590A" w:rsidP="007E590A">
      <w:r>
        <w:rPr>
          <w:noProof/>
        </w:rPr>
        <w:drawing>
          <wp:inline distT="0" distB="0" distL="0" distR="0" wp14:anchorId="7EC3713B" wp14:editId="2ADBD3DB">
            <wp:extent cx="5943600" cy="2517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17775"/>
                    </a:xfrm>
                    <a:prstGeom prst="rect">
                      <a:avLst/>
                    </a:prstGeom>
                  </pic:spPr>
                </pic:pic>
              </a:graphicData>
            </a:graphic>
          </wp:inline>
        </w:drawing>
      </w:r>
    </w:p>
    <w:p w14:paraId="62EFAF8C" w14:textId="4F700499" w:rsidR="007E590A" w:rsidRDefault="4532AEA9" w:rsidP="007E590A">
      <w:r>
        <w:t xml:space="preserve">Ensure that you review </w:t>
      </w:r>
      <w:r w:rsidRPr="003118A0">
        <w:rPr>
          <w:noProof/>
        </w:rPr>
        <w:t>attachments</w:t>
      </w:r>
      <w:r>
        <w:t xml:space="preserve"> if they are </w:t>
      </w:r>
      <w:r w:rsidRPr="003118A0">
        <w:rPr>
          <w:noProof/>
        </w:rPr>
        <w:t>being used</w:t>
      </w:r>
      <w:r>
        <w:t>,</w:t>
      </w:r>
      <w:r w:rsidR="007E590A">
        <w:t xml:space="preserve"> as they do not directly display in the</w:t>
      </w:r>
      <w:r w:rsidR="00A32C22">
        <w:t xml:space="preserve"> </w:t>
      </w:r>
      <w:r w:rsidR="2F2B583C">
        <w:t>Azure portal UI.</w:t>
      </w:r>
      <w:r w:rsidR="00A32C22">
        <w:t xml:space="preserve"> </w:t>
      </w:r>
    </w:p>
    <w:p w14:paraId="66F02224" w14:textId="7ADEA752" w:rsidR="007E590A" w:rsidRDefault="4EB7EF27" w:rsidP="007E590A">
      <w:r>
        <w:t>For</w:t>
      </w:r>
      <w:r w:rsidR="248C5348">
        <w:t xml:space="preserve"> client APIs, you can use </w:t>
      </w:r>
      <w:hyperlink r:id="rId19" w:history="1">
        <w:r w:rsidR="007E590A" w:rsidRPr="00DE42A0">
          <w:rPr>
            <w:rStyle w:val="Hyperlink"/>
          </w:rPr>
          <w:t>SQL API</w:t>
        </w:r>
      </w:hyperlink>
      <w:r w:rsidR="007E590A" w:rsidRPr="1DA104BE">
        <w:t xml:space="preserve">, </w:t>
      </w:r>
      <w:hyperlink r:id="rId20">
        <w:r w:rsidR="007E590A" w:rsidRPr="7106A8A9">
          <w:rPr>
            <w:rStyle w:val="Hyperlink"/>
          </w:rPr>
          <w:t>MongoDB API</w:t>
        </w:r>
      </w:hyperlink>
      <w:r w:rsidR="007E590A" w:rsidRPr="1DA104BE">
        <w:t xml:space="preserve">, </w:t>
      </w:r>
      <w:hyperlink r:id="rId21">
        <w:r w:rsidR="007E590A" w:rsidRPr="7106A8A9">
          <w:rPr>
            <w:rStyle w:val="Hyperlink"/>
          </w:rPr>
          <w:t>Table API</w:t>
        </w:r>
      </w:hyperlink>
      <w:r w:rsidR="007E590A" w:rsidRPr="1DA104BE">
        <w:t xml:space="preserve">, </w:t>
      </w:r>
      <w:hyperlink r:id="rId22">
        <w:r w:rsidR="007E590A" w:rsidRPr="7106A8A9">
          <w:rPr>
            <w:rStyle w:val="Hyperlink"/>
          </w:rPr>
          <w:t>Graph API</w:t>
        </w:r>
      </w:hyperlink>
      <w:r w:rsidR="007E590A">
        <w:t xml:space="preserve">, and </w:t>
      </w:r>
      <w:hyperlink r:id="rId23">
        <w:r w:rsidR="007E590A" w:rsidRPr="7106A8A9">
          <w:rPr>
            <w:rStyle w:val="Hyperlink"/>
          </w:rPr>
          <w:t>Cassandra API</w:t>
        </w:r>
      </w:hyperlink>
      <w:r w:rsidR="007E590A">
        <w:t xml:space="preserve"> to investigate </w:t>
      </w:r>
      <w:r w:rsidR="7A4380EE">
        <w:t xml:space="preserve">and query for personal </w:t>
      </w:r>
      <w:r w:rsidR="007E590A">
        <w:t>data.</w:t>
      </w:r>
    </w:p>
    <w:p w14:paraId="0E2190C6" w14:textId="7C7D27FF" w:rsidR="00AE3BDA" w:rsidRDefault="00AE3BDA" w:rsidP="00AE3BDA">
      <w:pPr>
        <w:pStyle w:val="Heading2"/>
      </w:pPr>
      <w:bookmarkStart w:id="15" w:name="_Facilitate_data_classification"/>
      <w:bookmarkStart w:id="16" w:name="_Toc513308554"/>
      <w:bookmarkEnd w:id="15"/>
      <w:r w:rsidRPr="00947B81">
        <w:lastRenderedPageBreak/>
        <w:t>Facilitate data classification</w:t>
      </w:r>
      <w:bookmarkEnd w:id="16"/>
    </w:p>
    <w:p w14:paraId="68744E5B" w14:textId="0602931C" w:rsidR="00AE3BDA" w:rsidRPr="00AE3BDA" w:rsidRDefault="00AE3BDA" w:rsidP="00AE3BDA">
      <w:pPr>
        <w:rPr>
          <w:rStyle w:val="IntenseEmphasis"/>
        </w:rPr>
      </w:pPr>
      <w:r w:rsidRPr="00AE3BDA">
        <w:rPr>
          <w:rStyle w:val="IntenseEmphasis"/>
        </w:rPr>
        <w:t xml:space="preserve">Organizations must have in place a mature data classification process and effective supporting technology that will enable them to comply with data subject requests and meet other GDPR requirements. Microsoft business products and services offer </w:t>
      </w:r>
      <w:r w:rsidR="003118A0" w:rsidRPr="003118A0">
        <w:rPr>
          <w:rStyle w:val="IntenseEmphasis"/>
          <w:noProof/>
        </w:rPr>
        <w:t>a number of</w:t>
      </w:r>
      <w:r w:rsidRPr="00AE3BDA">
        <w:rPr>
          <w:rStyle w:val="IntenseEmphasis"/>
        </w:rPr>
        <w:t xml:space="preserve"> ways to classify personal information.</w:t>
      </w:r>
    </w:p>
    <w:p w14:paraId="2249334D" w14:textId="358D3E7A" w:rsidR="00AE3BDA" w:rsidRDefault="008D63A5" w:rsidP="59A22FC9">
      <w:r>
        <w:t xml:space="preserve">In Azure Cosmos DB, </w:t>
      </w:r>
      <w:r w:rsidR="004E2F28">
        <w:t xml:space="preserve">a document can </w:t>
      </w:r>
      <w:r w:rsidR="004E2F28" w:rsidRPr="003118A0">
        <w:rPr>
          <w:noProof/>
        </w:rPr>
        <w:t>be tagged</w:t>
      </w:r>
      <w:r w:rsidR="004E2F28">
        <w:t xml:space="preserve"> with extra properties </w:t>
      </w:r>
      <w:r w:rsidR="007F5A2D">
        <w:t>as needed</w:t>
      </w:r>
      <w:r>
        <w:t xml:space="preserve"> to help classify personal data</w:t>
      </w:r>
      <w:r w:rsidR="007F5A2D">
        <w:t xml:space="preserve">. </w:t>
      </w:r>
      <w:r w:rsidR="007F5A2D" w:rsidRPr="00423685">
        <w:rPr>
          <w:noProof/>
        </w:rPr>
        <w:t>This</w:t>
      </w:r>
      <w:r w:rsidR="007F5A2D">
        <w:t xml:space="preserve"> is one of the benefit</w:t>
      </w:r>
      <w:r w:rsidR="59A22FC9">
        <w:t>s</w:t>
      </w:r>
      <w:r w:rsidR="007F5A2D">
        <w:t xml:space="preserve"> </w:t>
      </w:r>
      <w:r w:rsidR="004804D8">
        <w:t>of schema agnostic data store</w:t>
      </w:r>
      <w:r w:rsidR="00423685">
        <w:rPr>
          <w:noProof/>
        </w:rPr>
        <w:t>;</w:t>
      </w:r>
      <w:r w:rsidR="004804D8" w:rsidRPr="00423685">
        <w:rPr>
          <w:noProof/>
        </w:rPr>
        <w:t xml:space="preserve"> documents</w:t>
      </w:r>
      <w:r w:rsidR="004804D8">
        <w:t xml:space="preserve"> </w:t>
      </w:r>
      <w:r w:rsidR="0036402B">
        <w:t>can have extra properties added and removed as needed.</w:t>
      </w:r>
    </w:p>
    <w:p w14:paraId="5BDA4ECF" w14:textId="5B676E01" w:rsidR="006F32E1" w:rsidRDefault="53433795" w:rsidP="53433795">
      <w:r>
        <w:t xml:space="preserve">There are many ways personal data can be tagged. </w:t>
      </w:r>
      <w:r w:rsidR="006F32E1">
        <w:t xml:space="preserve"> </w:t>
      </w:r>
      <w:r>
        <w:t>H</w:t>
      </w:r>
      <w:r w:rsidR="006F32E1">
        <w:t>ere are few examples:</w:t>
      </w:r>
    </w:p>
    <w:p w14:paraId="44DF6C2C" w14:textId="6A6C5AA2" w:rsidR="006F32E1" w:rsidRDefault="006F32E1" w:rsidP="7A38F91A">
      <w:r>
        <w:t xml:space="preserve">Example 1: Have a GDPR section </w:t>
      </w:r>
      <w:r w:rsidRPr="00423685">
        <w:rPr>
          <w:noProof/>
        </w:rPr>
        <w:t>in</w:t>
      </w:r>
      <w:r>
        <w:t xml:space="preserve"> the document:</w:t>
      </w:r>
    </w:p>
    <w:p w14:paraId="678D1768" w14:textId="77777777" w:rsidR="00705680" w:rsidRDefault="00931859" w:rsidP="7A38F91A">
      <w:r>
        <w:t xml:space="preserve">{ </w:t>
      </w:r>
      <w:r>
        <w:br/>
        <w:t>   </w:t>
      </w:r>
      <w:r>
        <w:rPr>
          <w:b/>
          <w:bCs/>
        </w:rPr>
        <w:t>"</w:t>
      </w:r>
      <w:r w:rsidRPr="00517D11">
        <w:t>GRPR"</w:t>
      </w:r>
      <w:r w:rsidRPr="00B24164">
        <w:t xml:space="preserve">:{ </w:t>
      </w:r>
      <w:r w:rsidRPr="00B24164">
        <w:br/>
        <w:t>      </w:t>
      </w:r>
      <w:r w:rsidRPr="00517D11">
        <w:t>"FirstName"</w:t>
      </w:r>
      <w:r w:rsidRPr="00B24164">
        <w:t>:"a",</w:t>
      </w:r>
      <w:r w:rsidRPr="00B24164">
        <w:br/>
        <w:t>      </w:t>
      </w:r>
      <w:r w:rsidRPr="00517D11">
        <w:t>"LastName"</w:t>
      </w:r>
      <w:r w:rsidRPr="00B24164">
        <w:t>:"b"</w:t>
      </w:r>
      <w:r w:rsidRPr="00B24164">
        <w:br/>
        <w:t>   }</w:t>
      </w:r>
      <w:r w:rsidRPr="00B24164">
        <w:br/>
      </w:r>
      <w:r>
        <w:t>}</w:t>
      </w:r>
    </w:p>
    <w:p w14:paraId="060DAB32" w14:textId="6EAFD935" w:rsidR="006F32E1" w:rsidRDefault="006F32E1" w:rsidP="74882042">
      <w:r>
        <w:t xml:space="preserve">Example 2: Have a property </w:t>
      </w:r>
      <w:r w:rsidR="3270A800">
        <w:t xml:space="preserve">named </w:t>
      </w:r>
      <w:r>
        <w:t xml:space="preserve">GDPR </w:t>
      </w:r>
      <w:r w:rsidR="3270A800">
        <w:t>that contains</w:t>
      </w:r>
      <w:r w:rsidRPr="74882042">
        <w:t xml:space="preserve"> </w:t>
      </w:r>
      <w:r>
        <w:t xml:space="preserve">other properties </w:t>
      </w:r>
      <w:r w:rsidR="00423685">
        <w:rPr>
          <w:noProof/>
        </w:rPr>
        <w:t>about</w:t>
      </w:r>
      <w:r>
        <w:t xml:space="preserve"> GDPR</w:t>
      </w:r>
      <w:r w:rsidR="67032363" w:rsidRPr="74882042">
        <w:t>:</w:t>
      </w:r>
    </w:p>
    <w:p w14:paraId="4EE45B65" w14:textId="7FD06A78" w:rsidR="006F32E1" w:rsidRDefault="006F32E1" w:rsidP="7A38F91A">
      <w:r>
        <w:t>{</w:t>
      </w:r>
    </w:p>
    <w:p w14:paraId="7991794C" w14:textId="330E2D06" w:rsidR="006F32E1" w:rsidRDefault="004B03EC" w:rsidP="67032363">
      <w:r>
        <w:t xml:space="preserve">   </w:t>
      </w:r>
      <w:r w:rsidR="00705680" w:rsidRPr="67032363">
        <w:t>“</w:t>
      </w:r>
      <w:r w:rsidR="006F32E1">
        <w:t>FirstName</w:t>
      </w:r>
      <w:r w:rsidR="00705680" w:rsidRPr="67032363">
        <w:t>”</w:t>
      </w:r>
      <w:r w:rsidR="006F32E1" w:rsidRPr="67032363">
        <w:t>:</w:t>
      </w:r>
      <w:r w:rsidR="00705680">
        <w:t>”a</w:t>
      </w:r>
      <w:r w:rsidR="00705680" w:rsidRPr="67032363">
        <w:t>”,</w:t>
      </w:r>
    </w:p>
    <w:p w14:paraId="4F41A348" w14:textId="41E21C17" w:rsidR="006F32E1" w:rsidRDefault="004B03EC" w:rsidP="67032363">
      <w:r>
        <w:t xml:space="preserve">   </w:t>
      </w:r>
      <w:r w:rsidR="00705680" w:rsidRPr="67032363">
        <w:t>“</w:t>
      </w:r>
      <w:r w:rsidR="006F32E1">
        <w:t>LastName</w:t>
      </w:r>
      <w:r w:rsidR="00705680" w:rsidRPr="67032363">
        <w:t>”</w:t>
      </w:r>
      <w:r w:rsidR="006F32E1" w:rsidRPr="67032363">
        <w:t>:</w:t>
      </w:r>
      <w:r w:rsidR="00705680">
        <w:t>”b”,</w:t>
      </w:r>
    </w:p>
    <w:p w14:paraId="51E2FA0D" w14:textId="1A5C8130" w:rsidR="006F32E1" w:rsidRDefault="004B03EC" w:rsidP="67032363">
      <w:r>
        <w:t xml:space="preserve">   </w:t>
      </w:r>
      <w:r w:rsidR="00705680">
        <w:t>“G</w:t>
      </w:r>
      <w:r w:rsidR="006F32E1">
        <w:t>DPR</w:t>
      </w:r>
      <w:r w:rsidR="00705680" w:rsidRPr="67032363">
        <w:t>”</w:t>
      </w:r>
      <w:r w:rsidR="006F32E1" w:rsidRPr="67032363">
        <w:t xml:space="preserve">: </w:t>
      </w:r>
      <w:r w:rsidR="00705680" w:rsidRPr="67032363">
        <w:t>“</w:t>
      </w:r>
      <w:r w:rsidR="006F32E1">
        <w:t>FirstName, LastName</w:t>
      </w:r>
      <w:r w:rsidR="00705680" w:rsidRPr="67032363">
        <w:t>”</w:t>
      </w:r>
    </w:p>
    <w:p w14:paraId="5C148F1F" w14:textId="3B5E7E81" w:rsidR="006F32E1" w:rsidRDefault="006F32E1" w:rsidP="7A38F91A">
      <w:r>
        <w:t>}</w:t>
      </w:r>
    </w:p>
    <w:p w14:paraId="2660B548" w14:textId="257B7903" w:rsidR="006F32E1" w:rsidRDefault="006F32E1" w:rsidP="5C38F0F2">
      <w:r>
        <w:t xml:space="preserve">Example 3: </w:t>
      </w:r>
      <w:r w:rsidR="3270A800">
        <w:t>Add</w:t>
      </w:r>
      <w:r w:rsidRPr="5C38F0F2">
        <w:t xml:space="preserve"> </w:t>
      </w:r>
      <w:r>
        <w:t xml:space="preserve">GDPR </w:t>
      </w:r>
      <w:r w:rsidR="3270A800">
        <w:t>t</w:t>
      </w:r>
      <w:r w:rsidR="4908B47E">
        <w:t xml:space="preserve">o the </w:t>
      </w:r>
      <w:r w:rsidR="3270A800">
        <w:t>property name</w:t>
      </w:r>
      <w:r w:rsidR="4908B47E" w:rsidRPr="5C38F0F2">
        <w:t>:</w:t>
      </w:r>
    </w:p>
    <w:p w14:paraId="27173DC0" w14:textId="19E6094E" w:rsidR="006F32E1" w:rsidRDefault="006F32E1" w:rsidP="7A38F91A">
      <w:r>
        <w:t>{</w:t>
      </w:r>
    </w:p>
    <w:p w14:paraId="504D16A2" w14:textId="4A8A4F13" w:rsidR="00B24164" w:rsidRDefault="004B03EC" w:rsidP="67032363">
      <w:r>
        <w:t xml:space="preserve">   </w:t>
      </w:r>
      <w:r w:rsidR="00705680" w:rsidRPr="67032363">
        <w:t>“</w:t>
      </w:r>
      <w:r w:rsidR="006F32E1">
        <w:t>GDPR_FirstName</w:t>
      </w:r>
      <w:r w:rsidR="00705680" w:rsidRPr="67032363">
        <w:t>”</w:t>
      </w:r>
      <w:r w:rsidR="006F32E1" w:rsidRPr="67032363">
        <w:t>:</w:t>
      </w:r>
      <w:r w:rsidR="00705680">
        <w:t>”a</w:t>
      </w:r>
      <w:r w:rsidR="00705680" w:rsidRPr="67032363">
        <w:t>”</w:t>
      </w:r>
    </w:p>
    <w:p w14:paraId="0A6FB862" w14:textId="567F0F5A" w:rsidR="006F32E1" w:rsidRDefault="00976CA7" w:rsidP="67032363">
      <w:r>
        <w:t xml:space="preserve">   </w:t>
      </w:r>
      <w:r w:rsidR="00705680" w:rsidRPr="67032363">
        <w:t>“</w:t>
      </w:r>
      <w:r w:rsidR="006F32E1">
        <w:t>GDPR_LastName</w:t>
      </w:r>
      <w:r w:rsidR="00705680" w:rsidRPr="67032363">
        <w:t>”</w:t>
      </w:r>
      <w:r w:rsidR="006F32E1" w:rsidRPr="67032363">
        <w:t>:</w:t>
      </w:r>
      <w:r w:rsidR="00705680">
        <w:t>”b”</w:t>
      </w:r>
    </w:p>
    <w:p w14:paraId="07240EB2" w14:textId="5E750C9A" w:rsidR="006F32E1" w:rsidRDefault="006F32E1" w:rsidP="7A38F91A">
      <w:r>
        <w:t>}</w:t>
      </w:r>
    </w:p>
    <w:p w14:paraId="2BEB4ABF" w14:textId="77777777" w:rsidR="000B3E01" w:rsidRDefault="000B3E01">
      <w:pPr>
        <w:rPr>
          <w:rFonts w:asciiTheme="majorHAnsi" w:eastAsiaTheme="majorEastAsia" w:hAnsiTheme="majorHAnsi" w:cstheme="majorBidi"/>
          <w:b/>
          <w:caps/>
          <w:color w:val="FFFFFF" w:themeColor="background1"/>
          <w:spacing w:val="10"/>
          <w:sz w:val="36"/>
          <w:szCs w:val="36"/>
        </w:rPr>
      </w:pPr>
      <w:bookmarkStart w:id="17" w:name="_Manage"/>
      <w:bookmarkEnd w:id="17"/>
      <w:r>
        <w:br w:type="page"/>
      </w:r>
    </w:p>
    <w:p w14:paraId="32E72A67" w14:textId="1808FD54" w:rsidR="00947B81" w:rsidRDefault="00947B81" w:rsidP="00947B81">
      <w:pPr>
        <w:pStyle w:val="Heading1"/>
      </w:pPr>
      <w:bookmarkStart w:id="18" w:name="_Toc513308555"/>
      <w:r>
        <w:lastRenderedPageBreak/>
        <w:t>Manage</w:t>
      </w:r>
      <w:bookmarkEnd w:id="18"/>
    </w:p>
    <w:p w14:paraId="59DDF408" w14:textId="6BD9982A" w:rsidR="00947B81" w:rsidRDefault="00AE3BDA" w:rsidP="00AE3BDA">
      <w:pPr>
        <w:pStyle w:val="Heading2"/>
      </w:pPr>
      <w:bookmarkStart w:id="19" w:name="_Enable_data_governance"/>
      <w:bookmarkStart w:id="20" w:name="_Toc513308556"/>
      <w:bookmarkEnd w:id="19"/>
      <w:r w:rsidRPr="00AE3BDA">
        <w:t>Enable data governance practices and processes</w:t>
      </w:r>
      <w:bookmarkEnd w:id="20"/>
    </w:p>
    <w:p w14:paraId="15AF7B72" w14:textId="444CBCF2" w:rsidR="00AE3BDA" w:rsidRDefault="00A75EA6" w:rsidP="00AE3BDA">
      <w:pPr>
        <w:rPr>
          <w:rStyle w:val="Emphasis"/>
        </w:rPr>
      </w:pPr>
      <w:r w:rsidRPr="00423685">
        <w:rPr>
          <w:rStyle w:val="Emphasis"/>
          <w:noProof/>
        </w:rPr>
        <w:t>To satisfy GDPR requirements</w:t>
      </w:r>
      <w:r w:rsidRPr="00A75EA6">
        <w:rPr>
          <w:rStyle w:val="Emphasis"/>
        </w:rPr>
        <w:t xml:space="preserve">, organizations must understand what types of personal data they process, how, and for what purposes. </w:t>
      </w:r>
      <w:r w:rsidRPr="00423685">
        <w:rPr>
          <w:rStyle w:val="Emphasis"/>
          <w:noProof/>
        </w:rPr>
        <w:t>To help ensure that data handling processes comply with the GDPR</w:t>
      </w:r>
      <w:r w:rsidRPr="00A75EA6">
        <w:rPr>
          <w:rStyle w:val="Emphasis"/>
        </w:rPr>
        <w:t xml:space="preserve">, organizations must implement a data governance program. </w:t>
      </w:r>
    </w:p>
    <w:p w14:paraId="5A62F92C" w14:textId="5E0173C1" w:rsidR="00981194" w:rsidRPr="003939CE" w:rsidRDefault="00981194" w:rsidP="00981194">
      <w:r>
        <w:t>Azure Cosmos DB offers several methods to secure a database and the data stored therein</w:t>
      </w:r>
      <w:r w:rsidR="00BE5696">
        <w:t xml:space="preserve">, which </w:t>
      </w:r>
      <w:r w:rsidR="00BE5696" w:rsidRPr="00423685">
        <w:rPr>
          <w:noProof/>
        </w:rPr>
        <w:t>are described</w:t>
      </w:r>
      <w:r w:rsidR="00BE5696">
        <w:t xml:space="preserve"> in this section</w:t>
      </w:r>
      <w:r w:rsidRPr="6AC0158A">
        <w:t>.</w:t>
      </w:r>
    </w:p>
    <w:p w14:paraId="21FDE5DA" w14:textId="75A55564" w:rsidR="00981194" w:rsidRDefault="00981194" w:rsidP="00701115">
      <w:pPr>
        <w:pStyle w:val="Heading3"/>
      </w:pPr>
      <w:bookmarkStart w:id="21" w:name="_Network_security_–"/>
      <w:bookmarkStart w:id="22" w:name="_Toc499912448"/>
      <w:bookmarkStart w:id="23" w:name="_Toc505159894"/>
      <w:bookmarkStart w:id="24" w:name="_Toc513308557"/>
      <w:bookmarkEnd w:id="21"/>
      <w:r>
        <w:t>Network security</w:t>
      </w:r>
      <w:bookmarkEnd w:id="22"/>
      <w:bookmarkEnd w:id="23"/>
      <w:r w:rsidR="00EB77AC">
        <w:t xml:space="preserve"> – IP Firewall</w:t>
      </w:r>
      <w:bookmarkEnd w:id="24"/>
    </w:p>
    <w:p w14:paraId="2467A002" w14:textId="77777777" w:rsidR="00981194" w:rsidRDefault="00981194" w:rsidP="00981194">
      <w:r>
        <w:t xml:space="preserve">Using an IP firewall is the first layer of protection to help secure your database. Azure Cosmos DB supports policy-driven, IP-based access controls for inbound firewall support. The IP-based access controls are similar to the firewall rules used by traditional database systems, but </w:t>
      </w:r>
      <w:r w:rsidRPr="00423685">
        <w:rPr>
          <w:noProof/>
        </w:rPr>
        <w:t>they’re expanded</w:t>
      </w:r>
      <w:r>
        <w:t xml:space="preserve"> so that an Azure Cosmos DB database account is accessible from only an approved set of machines or cloud services. </w:t>
      </w:r>
    </w:p>
    <w:p w14:paraId="36722EF7" w14:textId="77777777" w:rsidR="00981194" w:rsidRDefault="00981194" w:rsidP="00981194">
      <w:r>
        <w:t xml:space="preserve">With Azure Cosmos DB, you can enable a specific IP address (168.61.48.0), an IP range (168.61.48.0/8), and combinations of IPs and ranges. </w:t>
      </w:r>
    </w:p>
    <w:p w14:paraId="55808316" w14:textId="193F1519" w:rsidR="00981194" w:rsidRDefault="00981194" w:rsidP="00981194">
      <w:r>
        <w:t>Azure Cosmos DB blocks all user requests that originate from machines outside this allowed list. Requests from approved machines and cloud services then must complete the authentication process to be given access control to the resources.</w:t>
      </w:r>
      <w:r w:rsidR="0009717C">
        <w:t xml:space="preserve"> However, this excludes the management back-plane addresses for Azure system and Cosmos DB internal gateway calls. The firewall check is performed only on the request path.</w:t>
      </w:r>
    </w:p>
    <w:p w14:paraId="3F22045F" w14:textId="3ED16DD6" w:rsidR="00420745" w:rsidRDefault="00420745" w:rsidP="00981194">
      <w:r>
        <w:rPr>
          <w:noProof/>
        </w:rPr>
        <w:drawing>
          <wp:inline distT="0" distB="0" distL="0" distR="0" wp14:anchorId="036F6F28" wp14:editId="3A26E3F6">
            <wp:extent cx="5943600" cy="27959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95905"/>
                    </a:xfrm>
                    <a:prstGeom prst="rect">
                      <a:avLst/>
                    </a:prstGeom>
                  </pic:spPr>
                </pic:pic>
              </a:graphicData>
            </a:graphic>
          </wp:inline>
        </w:drawing>
      </w:r>
    </w:p>
    <w:p w14:paraId="1F59034B" w14:textId="77777777" w:rsidR="00420745" w:rsidRDefault="00420745" w:rsidP="00981194"/>
    <w:p w14:paraId="3E31B62A" w14:textId="0C046B52" w:rsidR="00981194" w:rsidRDefault="00981194" w:rsidP="00981194">
      <w:r>
        <w:t xml:space="preserve">Learn more </w:t>
      </w:r>
      <w:r w:rsidR="00423685">
        <w:rPr>
          <w:noProof/>
        </w:rPr>
        <w:t>about</w:t>
      </w:r>
      <w:r>
        <w:t xml:space="preserve"> </w:t>
      </w:r>
      <w:hyperlink r:id="rId25">
        <w:r w:rsidRPr="7106A8A9">
          <w:rPr>
            <w:rStyle w:val="Hyperlink"/>
          </w:rPr>
          <w:t>Azure Cosmos DB firewall support</w:t>
        </w:r>
      </w:hyperlink>
      <w:r>
        <w:t>.</w:t>
      </w:r>
    </w:p>
    <w:p w14:paraId="137E5649" w14:textId="4D2522FF" w:rsidR="008263D0" w:rsidRDefault="008263D0" w:rsidP="008263D0">
      <w:pPr>
        <w:pStyle w:val="Heading3"/>
      </w:pPr>
      <w:bookmarkStart w:id="25" w:name="_Toc513308558"/>
      <w:r>
        <w:lastRenderedPageBreak/>
        <w:t>Virtual Network (VNet) service endpoints</w:t>
      </w:r>
      <w:bookmarkEnd w:id="25"/>
    </w:p>
    <w:p w14:paraId="24BC7C76" w14:textId="77777777" w:rsidR="00AE7990" w:rsidRPr="00AE7990" w:rsidRDefault="00AE7990" w:rsidP="00AE7990"/>
    <w:p w14:paraId="62F3ABB1" w14:textId="4A900E38" w:rsidR="001A02E7" w:rsidRPr="001D5F1D" w:rsidRDefault="0046455E" w:rsidP="001D5F1D">
      <w:r w:rsidRPr="001D5F1D">
        <w:t xml:space="preserve">Azure CosmosDB accounts can be configured to allow access only from specific Azure Virtual Network’s subnet. By enabling a </w:t>
      </w:r>
      <w:hyperlink r:id="rId26" w:history="1">
        <w:r w:rsidRPr="001D5F1D">
          <w:rPr>
            <w:rStyle w:val="Hyperlink"/>
          </w:rPr>
          <w:t>Service Endpoint</w:t>
        </w:r>
      </w:hyperlink>
      <w:r w:rsidRPr="001D5F1D">
        <w:t xml:space="preserve"> for Azure CosmosDB from a Virtual Network and its subnet, traffic is ensured an optimal and secure route to the Azure Cosmos DB.</w:t>
      </w:r>
    </w:p>
    <w:p w14:paraId="46CCCDF6" w14:textId="6DFF7CF4" w:rsidR="0046455E" w:rsidRPr="001D5F1D" w:rsidRDefault="00F92740" w:rsidP="001D5F1D">
      <w:r w:rsidRPr="001D5F1D">
        <w:t xml:space="preserve">Once an Azure Cosmos DB account is configured with a virtual network service endpoint, it can be accessed only from the specified subnet, all public/internet access is removed. To learn in detailed about service endpoints, refer to the Azure </w:t>
      </w:r>
      <w:hyperlink r:id="rId27" w:history="1">
        <w:r w:rsidRPr="001D5F1D">
          <w:rPr>
            <w:rStyle w:val="Hyperlink"/>
          </w:rPr>
          <w:t>Virtual network service endpoints overview</w:t>
        </w:r>
      </w:hyperlink>
      <w:r w:rsidRPr="001D5F1D">
        <w:t xml:space="preserve"> article.</w:t>
      </w:r>
    </w:p>
    <w:p w14:paraId="7D697E6B" w14:textId="486D83AF" w:rsidR="00AE7990" w:rsidRPr="001D5F1D" w:rsidRDefault="00C5035F" w:rsidP="001D5F1D">
      <w:hyperlink r:id="rId28" w:history="1">
        <w:r w:rsidR="00AE7990" w:rsidRPr="001D5F1D">
          <w:rPr>
            <w:rStyle w:val="Hyperlink"/>
          </w:rPr>
          <w:t>Learn</w:t>
        </w:r>
      </w:hyperlink>
      <w:r w:rsidR="00AE7990" w:rsidRPr="001D5F1D">
        <w:t xml:space="preserve"> how to configure VNet</w:t>
      </w:r>
      <w:r w:rsidRPr="001D5F1D">
        <w:t xml:space="preserve"> for Azure Cosmos DB</w:t>
      </w:r>
      <w:r w:rsidR="00AE7990" w:rsidRPr="001D5F1D">
        <w:t>.</w:t>
      </w:r>
    </w:p>
    <w:p w14:paraId="14263490" w14:textId="32E2EBE2" w:rsidR="00981194" w:rsidRDefault="00981194" w:rsidP="7A38F91A">
      <w:pPr>
        <w:pStyle w:val="Heading3"/>
      </w:pPr>
      <w:bookmarkStart w:id="26" w:name="_Authentication_&amp;_Authorization"/>
      <w:bookmarkStart w:id="27" w:name="_Toc499912449"/>
      <w:bookmarkStart w:id="28" w:name="_Toc505159895"/>
      <w:bookmarkStart w:id="29" w:name="_Toc513308559"/>
      <w:bookmarkEnd w:id="26"/>
      <w:r>
        <w:t>Authentication &amp; Authorization</w:t>
      </w:r>
      <w:bookmarkEnd w:id="27"/>
      <w:bookmarkEnd w:id="28"/>
      <w:bookmarkEnd w:id="29"/>
    </w:p>
    <w:p w14:paraId="2EB9EC82" w14:textId="2E1EE4CF" w:rsidR="000221AB" w:rsidRDefault="000221AB" w:rsidP="001910E3">
      <w:r>
        <w:t>Azure Cosmos DB uses</w:t>
      </w:r>
      <w:r w:rsidR="74882042">
        <w:t xml:space="preserve"> a</w:t>
      </w:r>
      <w:r>
        <w:t xml:space="preserve"> hash-based message authentication code (HMAC) for authorization. </w:t>
      </w:r>
      <w:r>
        <w:br/>
        <w:t xml:space="preserve">Each request is hashed using the secret account key, and the subsequent base-64 encoded hash </w:t>
      </w:r>
      <w:r w:rsidRPr="00423685">
        <w:rPr>
          <w:noProof/>
        </w:rPr>
        <w:t>is sent</w:t>
      </w:r>
      <w:r>
        <w:t xml:space="preserve"> with each call to Azure Cosmos DB. </w:t>
      </w:r>
      <w:r w:rsidRPr="00423685">
        <w:rPr>
          <w:noProof/>
        </w:rPr>
        <w:t>To validate the request</w:t>
      </w:r>
      <w:r>
        <w:t>, the Azure Cosmos DB service uses the correct secret key and properties to generate a hash</w:t>
      </w:r>
      <w:r w:rsidRPr="00423685">
        <w:rPr>
          <w:noProof/>
        </w:rPr>
        <w:t>, then</w:t>
      </w:r>
      <w:r>
        <w:t xml:space="preserve"> it compares the value with the one in the request. If the two values match, the operation is authorized successfully</w:t>
      </w:r>
      <w:r w:rsidR="00423685">
        <w:t>,</w:t>
      </w:r>
      <w:r>
        <w:t xml:space="preserve"> </w:t>
      </w:r>
      <w:r w:rsidRPr="00423685">
        <w:rPr>
          <w:noProof/>
        </w:rPr>
        <w:t>and</w:t>
      </w:r>
      <w:r>
        <w:t xml:space="preserve"> the request </w:t>
      </w:r>
      <w:r w:rsidRPr="00423685">
        <w:rPr>
          <w:noProof/>
        </w:rPr>
        <w:t>is processed</w:t>
      </w:r>
      <w:r w:rsidR="00423685">
        <w:rPr>
          <w:noProof/>
        </w:rPr>
        <w:t>. O</w:t>
      </w:r>
      <w:r w:rsidRPr="00423685">
        <w:rPr>
          <w:noProof/>
        </w:rPr>
        <w:t>therwise</w:t>
      </w:r>
      <w:r>
        <w:t xml:space="preserve"> there is an authorization failure</w:t>
      </w:r>
      <w:r w:rsidR="00423685">
        <w:t>,</w:t>
      </w:r>
      <w:r>
        <w:t xml:space="preserve"> </w:t>
      </w:r>
      <w:r w:rsidRPr="00423685">
        <w:rPr>
          <w:noProof/>
        </w:rPr>
        <w:t>and</w:t>
      </w:r>
      <w:r>
        <w:t xml:space="preserve"> the request </w:t>
      </w:r>
      <w:r w:rsidRPr="00423685">
        <w:rPr>
          <w:noProof/>
        </w:rPr>
        <w:t>is rejected</w:t>
      </w:r>
      <w:r>
        <w:t>.</w:t>
      </w:r>
      <w:r>
        <w:br/>
        <w:t xml:space="preserve">You can use either a </w:t>
      </w:r>
      <w:hyperlink r:id="rId29" w:anchor="master-keys" w:history="1">
        <w:r>
          <w:rPr>
            <w:rStyle w:val="Hyperlink"/>
            <w:rFonts w:cs="Segoe UI"/>
            <w:color w:val="00A4F3"/>
          </w:rPr>
          <w:t xml:space="preserve">master </w:t>
        </w:r>
        <w:r w:rsidRPr="00423685">
          <w:rPr>
            <w:rStyle w:val="Hyperlink"/>
            <w:rFonts w:cs="Segoe UI"/>
            <w:noProof/>
            <w:color w:val="00A4F3"/>
          </w:rPr>
          <w:t>key</w:t>
        </w:r>
      </w:hyperlink>
      <w:r>
        <w:t xml:space="preserve"> or a </w:t>
      </w:r>
      <w:hyperlink r:id="rId30" w:anchor="resource-tokens" w:history="1">
        <w:r>
          <w:rPr>
            <w:rStyle w:val="Hyperlink"/>
            <w:rFonts w:cs="Segoe UI"/>
            <w:color w:val="00A4F3"/>
          </w:rPr>
          <w:t>resource token</w:t>
        </w:r>
      </w:hyperlink>
      <w:r>
        <w:t xml:space="preserve"> allowing fine-grained access to a resource such as a document.</w:t>
      </w:r>
      <w:r>
        <w:br/>
      </w:r>
      <w:r w:rsidRPr="001910E3">
        <w:t xml:space="preserve">You can also provide access to the database account using Access control (IAM) in the Azure portal. IAM provides role-based access control and integrates with Active Directory. You can use </w:t>
      </w:r>
      <w:r w:rsidRPr="00423685">
        <w:rPr>
          <w:noProof/>
        </w:rPr>
        <w:t>built</w:t>
      </w:r>
      <w:r w:rsidR="00423685">
        <w:rPr>
          <w:noProof/>
        </w:rPr>
        <w:t>-</w:t>
      </w:r>
      <w:r w:rsidRPr="00423685">
        <w:rPr>
          <w:noProof/>
        </w:rPr>
        <w:t>in</w:t>
      </w:r>
      <w:r w:rsidRPr="001910E3">
        <w:t xml:space="preserve"> roles or custom roles for individuals and groups as shown in the following image.</w:t>
      </w:r>
    </w:p>
    <w:p w14:paraId="57EE2190" w14:textId="7D45E975" w:rsidR="007A444E" w:rsidRDefault="007A444E" w:rsidP="001910E3">
      <w:r>
        <w:t xml:space="preserve">All access to </w:t>
      </w:r>
      <w:r w:rsidR="12673BBC">
        <w:t>the</w:t>
      </w:r>
      <w:r w:rsidR="12673BBC" w:rsidRPr="7449F281">
        <w:t xml:space="preserve"> </w:t>
      </w:r>
      <w:r w:rsidR="0048036C">
        <w:t xml:space="preserve">Azure </w:t>
      </w:r>
      <w:r>
        <w:t>Cosmos</w:t>
      </w:r>
      <w:r w:rsidR="0048036C" w:rsidRPr="7449F281">
        <w:t xml:space="preserve"> </w:t>
      </w:r>
      <w:r>
        <w:t xml:space="preserve">DB portal is </w:t>
      </w:r>
      <w:r w:rsidR="12673BBC">
        <w:t>a</w:t>
      </w:r>
      <w:r w:rsidR="00D733B2">
        <w:t xml:space="preserve">uthenticated and </w:t>
      </w:r>
      <w:r w:rsidR="12673BBC">
        <w:t>a</w:t>
      </w:r>
      <w:r w:rsidR="00D733B2">
        <w:t>uthorized by Azure and A</w:t>
      </w:r>
      <w:r w:rsidR="007973C8">
        <w:t xml:space="preserve">zure </w:t>
      </w:r>
      <w:r w:rsidR="00D733B2">
        <w:t>A</w:t>
      </w:r>
      <w:r w:rsidR="007973C8">
        <w:t xml:space="preserve">ctive </w:t>
      </w:r>
      <w:r w:rsidR="00D733B2">
        <w:t>D</w:t>
      </w:r>
      <w:r w:rsidR="007973C8">
        <w:t>irectory (AAD)</w:t>
      </w:r>
      <w:r w:rsidR="00D733B2" w:rsidRPr="7449F281">
        <w:t>.</w:t>
      </w:r>
      <w:r w:rsidR="00F42FDF">
        <w:t xml:space="preserve"> Any user who need</w:t>
      </w:r>
      <w:r w:rsidR="12673BBC">
        <w:t>s</w:t>
      </w:r>
      <w:r w:rsidR="00F42FDF">
        <w:t xml:space="preserve"> to access the Azure Cosmos DB portal</w:t>
      </w:r>
      <w:r w:rsidR="003E6EEF" w:rsidRPr="7449F281">
        <w:t xml:space="preserve"> </w:t>
      </w:r>
      <w:r w:rsidR="5C38F0F2">
        <w:t>must</w:t>
      </w:r>
      <w:r w:rsidR="003E6EEF" w:rsidRPr="7449F281">
        <w:t xml:space="preserve"> </w:t>
      </w:r>
      <w:r w:rsidR="003E6EEF">
        <w:t>have explicit permission to access the resources.</w:t>
      </w:r>
      <w:r w:rsidR="003E6EEF" w:rsidRPr="7449F281">
        <w:t xml:space="preserve"> </w:t>
      </w:r>
      <w:r w:rsidR="5C38F0F2">
        <w:t>The u</w:t>
      </w:r>
      <w:r w:rsidR="00C10BB5">
        <w:t xml:space="preserve">ser must belong </w:t>
      </w:r>
      <w:r w:rsidR="00493833">
        <w:t xml:space="preserve">to one of </w:t>
      </w:r>
      <w:r w:rsidR="00423685">
        <w:t xml:space="preserve">the </w:t>
      </w:r>
      <w:r w:rsidR="00493833" w:rsidRPr="00423685">
        <w:rPr>
          <w:noProof/>
        </w:rPr>
        <w:t>pre-defined</w:t>
      </w:r>
      <w:r w:rsidR="00493833">
        <w:t xml:space="preserve"> roles:</w:t>
      </w:r>
    </w:p>
    <w:p w14:paraId="07D259FD" w14:textId="6F303594" w:rsidR="00493833" w:rsidRDefault="00493833" w:rsidP="001910E3">
      <w:pPr>
        <w:pStyle w:val="ListParagraph"/>
        <w:numPr>
          <w:ilvl w:val="0"/>
          <w:numId w:val="28"/>
        </w:numPr>
      </w:pPr>
      <w:r>
        <w:t>Owner</w:t>
      </w:r>
    </w:p>
    <w:p w14:paraId="1B88A60A" w14:textId="0B80D11B" w:rsidR="00493833" w:rsidRDefault="00493833" w:rsidP="001910E3">
      <w:pPr>
        <w:pStyle w:val="ListParagraph"/>
        <w:numPr>
          <w:ilvl w:val="0"/>
          <w:numId w:val="28"/>
        </w:numPr>
      </w:pPr>
      <w:r>
        <w:t>Contributor</w:t>
      </w:r>
    </w:p>
    <w:p w14:paraId="0823FD72" w14:textId="4EAC5606" w:rsidR="00493833" w:rsidRDefault="00493833" w:rsidP="001910E3">
      <w:pPr>
        <w:pStyle w:val="ListParagraph"/>
        <w:numPr>
          <w:ilvl w:val="0"/>
          <w:numId w:val="28"/>
        </w:numPr>
      </w:pPr>
      <w:r>
        <w:t xml:space="preserve">Reader </w:t>
      </w:r>
    </w:p>
    <w:p w14:paraId="1E500DD7" w14:textId="62E6C51B" w:rsidR="00493833" w:rsidRDefault="00493833" w:rsidP="001910E3">
      <w:pPr>
        <w:pStyle w:val="ListParagraph"/>
        <w:numPr>
          <w:ilvl w:val="0"/>
          <w:numId w:val="28"/>
        </w:numPr>
      </w:pPr>
      <w:r>
        <w:t xml:space="preserve">Cosmos DB Account </w:t>
      </w:r>
      <w:r w:rsidR="00DE4D62">
        <w:t>Reader Role</w:t>
      </w:r>
    </w:p>
    <w:p w14:paraId="7288873F" w14:textId="394A7ECB" w:rsidR="00DE4D62" w:rsidRDefault="00DE4D62" w:rsidP="001910E3">
      <w:pPr>
        <w:pStyle w:val="ListParagraph"/>
        <w:numPr>
          <w:ilvl w:val="0"/>
          <w:numId w:val="28"/>
        </w:numPr>
      </w:pPr>
      <w:bookmarkStart w:id="30" w:name="_Hlk509214742"/>
      <w:r>
        <w:t>DocumentDB Account Contributor</w:t>
      </w:r>
    </w:p>
    <w:bookmarkEnd w:id="30"/>
    <w:p w14:paraId="78B678BA" w14:textId="06B5B0DD" w:rsidR="00447DA5" w:rsidRDefault="00C50B61" w:rsidP="001910E3">
      <w:pPr>
        <w:pStyle w:val="ListParagraph"/>
        <w:numPr>
          <w:ilvl w:val="0"/>
          <w:numId w:val="28"/>
        </w:numPr>
      </w:pPr>
      <w:r>
        <w:t>etc</w:t>
      </w:r>
      <w:r w:rsidR="00EA3E0B">
        <w:t>.</w:t>
      </w:r>
      <w:r>
        <w:t xml:space="preserve"> </w:t>
      </w:r>
    </w:p>
    <w:p w14:paraId="22D4B9B0" w14:textId="21B67B21" w:rsidR="00745C8A" w:rsidRDefault="00745C8A" w:rsidP="00745C8A">
      <w:r>
        <w:t xml:space="preserve">These roles are set in the </w:t>
      </w:r>
      <w:r w:rsidRPr="00E21B52">
        <w:rPr>
          <w:b/>
          <w:bCs/>
        </w:rPr>
        <w:t xml:space="preserve">Access control (IAM) </w:t>
      </w:r>
      <w:r>
        <w:t xml:space="preserve">pane in the Azure Cosmos DB portal, as shown in the following image. New roles will </w:t>
      </w:r>
      <w:r w:rsidRPr="00423685">
        <w:rPr>
          <w:noProof/>
        </w:rPr>
        <w:t>be added</w:t>
      </w:r>
      <w:r>
        <w:t xml:space="preserve"> in future</w:t>
      </w:r>
      <w:r w:rsidRPr="7449F281">
        <w:t xml:space="preserve">. </w:t>
      </w:r>
    </w:p>
    <w:p w14:paraId="7E7462AF" w14:textId="2F95B797" w:rsidR="00410550" w:rsidRDefault="00410550" w:rsidP="00410550">
      <w:r>
        <w:rPr>
          <w:noProof/>
        </w:rPr>
        <w:lastRenderedPageBreak/>
        <w:drawing>
          <wp:inline distT="0" distB="0" distL="0" distR="0" wp14:anchorId="51FAC9F6" wp14:editId="1D22BBE9">
            <wp:extent cx="5943600" cy="2051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sql-database-security-identity-access-management-iam-rbac.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051685"/>
                    </a:xfrm>
                    <a:prstGeom prst="rect">
                      <a:avLst/>
                    </a:prstGeom>
                  </pic:spPr>
                </pic:pic>
              </a:graphicData>
            </a:graphic>
          </wp:inline>
        </w:drawing>
      </w:r>
    </w:p>
    <w:p w14:paraId="1DB0F70C" w14:textId="79D93425" w:rsidR="00745C8A" w:rsidRDefault="00745C8A" w:rsidP="00410550">
      <w:r w:rsidRPr="00423685">
        <w:rPr>
          <w:noProof/>
        </w:rPr>
        <w:t>New permissions are set by clicking</w:t>
      </w:r>
      <w:r>
        <w:t xml:space="preserve"> </w:t>
      </w:r>
      <w:r w:rsidR="00BE3A4E" w:rsidRPr="00517D11">
        <w:rPr>
          <w:b/>
          <w:bCs/>
        </w:rPr>
        <w:t>+ Add</w:t>
      </w:r>
      <w:r w:rsidR="00BE3A4E">
        <w:t xml:space="preserve"> in the </w:t>
      </w:r>
      <w:r w:rsidR="00BE3A4E" w:rsidRPr="00517D11">
        <w:rPr>
          <w:b/>
          <w:bCs/>
        </w:rPr>
        <w:t>Access control (IAM)</w:t>
      </w:r>
      <w:r w:rsidR="00BE3A4E">
        <w:t xml:space="preserve"> pane and selecting the role and assignee.</w:t>
      </w:r>
    </w:p>
    <w:p w14:paraId="1C3AC9DE" w14:textId="77777777" w:rsidR="00745C8A" w:rsidRDefault="00745C8A" w:rsidP="00745C8A">
      <w:r>
        <w:rPr>
          <w:noProof/>
        </w:rPr>
        <w:drawing>
          <wp:inline distT="0" distB="0" distL="0" distR="0" wp14:anchorId="563E197E" wp14:editId="2764DE2D">
            <wp:extent cx="2760987" cy="1447138"/>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11751" cy="1473745"/>
                    </a:xfrm>
                    <a:prstGeom prst="rect">
                      <a:avLst/>
                    </a:prstGeom>
                  </pic:spPr>
                </pic:pic>
              </a:graphicData>
            </a:graphic>
          </wp:inline>
        </w:drawing>
      </w:r>
    </w:p>
    <w:p w14:paraId="13B642F0" w14:textId="77777777" w:rsidR="00410550" w:rsidRDefault="00410550" w:rsidP="7449F281"/>
    <w:p w14:paraId="53EF7064" w14:textId="74F7C2D3" w:rsidR="00565B72" w:rsidRPr="00565B72" w:rsidRDefault="008004B6" w:rsidP="7449F281">
      <w:r>
        <w:t>Other than portal access control</w:t>
      </w:r>
      <w:r w:rsidR="402DE9E6" w:rsidRPr="7449F281">
        <w:t>,</w:t>
      </w:r>
      <w:r w:rsidRPr="7449F281">
        <w:t xml:space="preserve"> </w:t>
      </w:r>
      <w:r w:rsidR="00565B72" w:rsidRPr="00565B72">
        <w:t xml:space="preserve">Azure Cosmos DB uses two types of keys to authenticate users and provide access to its data and resources. </w:t>
      </w:r>
    </w:p>
    <w:tbl>
      <w:tblPr>
        <w:tblW w:w="10142" w:type="dxa"/>
        <w:tblCellMar>
          <w:top w:w="15" w:type="dxa"/>
          <w:left w:w="15" w:type="dxa"/>
          <w:bottom w:w="15" w:type="dxa"/>
          <w:right w:w="15" w:type="dxa"/>
        </w:tblCellMar>
        <w:tblLook w:val="04A0" w:firstRow="1" w:lastRow="0" w:firstColumn="1" w:lastColumn="0" w:noHBand="0" w:noVBand="1"/>
      </w:tblPr>
      <w:tblGrid>
        <w:gridCol w:w="1797"/>
        <w:gridCol w:w="8345"/>
      </w:tblGrid>
      <w:tr w:rsidR="00565B72" w:rsidRPr="00565B72" w14:paraId="361EEBBD" w14:textId="77777777" w:rsidTr="10703875">
        <w:trPr>
          <w:trHeight w:val="481"/>
          <w:tblHeader/>
        </w:trPr>
        <w:tc>
          <w:tcPr>
            <w:tcW w:w="1797" w:type="dxa"/>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14:paraId="23B793CE" w14:textId="77777777" w:rsidR="00565B72" w:rsidRPr="00565B72" w:rsidRDefault="00565B72" w:rsidP="7A38F91A">
            <w:r w:rsidRPr="00565B72">
              <w:t>Key type</w:t>
            </w:r>
          </w:p>
        </w:tc>
        <w:tc>
          <w:tcPr>
            <w:tcW w:w="8345" w:type="dxa"/>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14:paraId="54AE19C1" w14:textId="77777777" w:rsidR="00565B72" w:rsidRPr="00565B72" w:rsidRDefault="00565B72" w:rsidP="7A38F91A">
            <w:r w:rsidRPr="00565B72">
              <w:t>Resources</w:t>
            </w:r>
          </w:p>
        </w:tc>
      </w:tr>
      <w:tr w:rsidR="00565B72" w:rsidRPr="00565B72" w14:paraId="49B84FC9" w14:textId="77777777" w:rsidTr="10703875">
        <w:trPr>
          <w:trHeight w:val="468"/>
        </w:trPr>
        <w:tc>
          <w:tcPr>
            <w:tcW w:w="1797" w:type="dxa"/>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14:paraId="5B467758" w14:textId="77777777" w:rsidR="00565B72" w:rsidRPr="00565B72" w:rsidRDefault="00805F51" w:rsidP="7A38F91A">
            <w:hyperlink r:id="rId33" w:anchor="master-keys" w:history="1">
              <w:r w:rsidR="00565B72" w:rsidRPr="00565B72">
                <w:rPr>
                  <w:rStyle w:val="Hyperlink"/>
                </w:rPr>
                <w:t>Master keys</w:t>
              </w:r>
            </w:hyperlink>
          </w:p>
        </w:tc>
        <w:tc>
          <w:tcPr>
            <w:tcW w:w="8345" w:type="dxa"/>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14:paraId="395D41F6" w14:textId="77777777" w:rsidR="00565B72" w:rsidRPr="00565B72" w:rsidRDefault="00565B72" w:rsidP="7A38F91A">
            <w:r w:rsidRPr="00565B72">
              <w:t>Used for administrative resources: database accounts, databases, users, and permissions</w:t>
            </w:r>
          </w:p>
        </w:tc>
      </w:tr>
      <w:tr w:rsidR="00565B72" w:rsidRPr="00565B72" w14:paraId="69A8CCAB" w14:textId="77777777" w:rsidTr="10703875">
        <w:trPr>
          <w:trHeight w:val="468"/>
        </w:trPr>
        <w:tc>
          <w:tcPr>
            <w:tcW w:w="1797" w:type="dxa"/>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14:paraId="3ED9AE8E" w14:textId="77777777" w:rsidR="00565B72" w:rsidRPr="00565B72" w:rsidRDefault="00805F51" w:rsidP="7A38F91A">
            <w:hyperlink r:id="rId34" w:anchor="resource-tokens" w:history="1">
              <w:r w:rsidR="00565B72" w:rsidRPr="00565B72">
                <w:rPr>
                  <w:rStyle w:val="Hyperlink"/>
                </w:rPr>
                <w:t>Resource tokens</w:t>
              </w:r>
            </w:hyperlink>
          </w:p>
        </w:tc>
        <w:tc>
          <w:tcPr>
            <w:tcW w:w="8345" w:type="dxa"/>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14:paraId="400A63F0" w14:textId="77777777" w:rsidR="00565B72" w:rsidRPr="00565B72" w:rsidRDefault="00565B72" w:rsidP="7A38F91A">
            <w:r w:rsidRPr="00565B72">
              <w:t>Used for application resources: collections, documents, attachments, stored procedures, triggers, and UDFs</w:t>
            </w:r>
          </w:p>
        </w:tc>
      </w:tr>
    </w:tbl>
    <w:p w14:paraId="786C0330" w14:textId="77777777" w:rsidR="005A50B8" w:rsidRDefault="005A50B8" w:rsidP="00565B72"/>
    <w:p w14:paraId="0BC0BE33" w14:textId="6A0C642D" w:rsidR="00565B72" w:rsidRPr="00565B72" w:rsidRDefault="00565B72" w:rsidP="001910E3">
      <w:pPr>
        <w:pStyle w:val="Heading4"/>
      </w:pPr>
      <w:r w:rsidRPr="00565B72">
        <w:t>Master keys</w:t>
      </w:r>
    </w:p>
    <w:p w14:paraId="7C4D6A96" w14:textId="77777777" w:rsidR="00565B72" w:rsidRPr="00565B72" w:rsidRDefault="00565B72" w:rsidP="7A38F91A">
      <w:r w:rsidRPr="00565B72">
        <w:t xml:space="preserve">Master keys provide access to the all the administrative resources for the database account. Master keys: </w:t>
      </w:r>
    </w:p>
    <w:p w14:paraId="40FF084F" w14:textId="77777777" w:rsidR="00565B72" w:rsidRPr="00565B72" w:rsidRDefault="00565B72" w:rsidP="7A38F91A">
      <w:pPr>
        <w:numPr>
          <w:ilvl w:val="0"/>
          <w:numId w:val="27"/>
        </w:numPr>
      </w:pPr>
      <w:r w:rsidRPr="00565B72">
        <w:t xml:space="preserve">Provide access to accounts, databases, users, and permissions. </w:t>
      </w:r>
    </w:p>
    <w:p w14:paraId="12EE9671" w14:textId="77777777" w:rsidR="00565B72" w:rsidRPr="00565B72" w:rsidRDefault="00565B72" w:rsidP="7A38F91A">
      <w:pPr>
        <w:numPr>
          <w:ilvl w:val="0"/>
          <w:numId w:val="27"/>
        </w:numPr>
      </w:pPr>
      <w:r w:rsidRPr="00565B72">
        <w:lastRenderedPageBreak/>
        <w:t>Cannot be used to provide granular access to collections and documents.</w:t>
      </w:r>
    </w:p>
    <w:p w14:paraId="660E3B6C" w14:textId="77777777" w:rsidR="00565B72" w:rsidRPr="00565B72" w:rsidRDefault="00565B72" w:rsidP="7A38F91A">
      <w:pPr>
        <w:numPr>
          <w:ilvl w:val="0"/>
          <w:numId w:val="27"/>
        </w:numPr>
      </w:pPr>
      <w:r w:rsidRPr="00565B72">
        <w:t>Are created during the creation of an account.</w:t>
      </w:r>
    </w:p>
    <w:p w14:paraId="4B0A9E49" w14:textId="77777777" w:rsidR="00565B72" w:rsidRPr="00565B72" w:rsidRDefault="00565B72" w:rsidP="7A38F91A">
      <w:pPr>
        <w:numPr>
          <w:ilvl w:val="0"/>
          <w:numId w:val="27"/>
        </w:numPr>
      </w:pPr>
      <w:r w:rsidRPr="00565B72">
        <w:t>Can be regenerated at any time.</w:t>
      </w:r>
    </w:p>
    <w:p w14:paraId="7167409E" w14:textId="77777777" w:rsidR="00565B72" w:rsidRPr="00565B72" w:rsidRDefault="00565B72" w:rsidP="7A38F91A">
      <w:r w:rsidRPr="00565B72">
        <w:t xml:space="preserve">Each account consists of two Master keys: a primary key and secondary key. The purpose of dual keys is so that you can regenerate, or roll keys, providing continuous access to your account and data. </w:t>
      </w:r>
    </w:p>
    <w:p w14:paraId="2126CF08" w14:textId="02688CF3" w:rsidR="00565B72" w:rsidRDefault="00565B72" w:rsidP="212C5323">
      <w:r w:rsidRPr="00565B72">
        <w:t xml:space="preserve">In addition to the two master keys for the </w:t>
      </w:r>
      <w:r w:rsidR="212C5323" w:rsidRPr="00565B72">
        <w:t xml:space="preserve">Azure </w:t>
      </w:r>
      <w:r w:rsidRPr="00565B72">
        <w:t>Cosmos DB account, there are two read-only keys. These read-only keys only allow read operations on the account. Read-only keys do not provide access to read permissions resources</w:t>
      </w:r>
      <w:r w:rsidR="00A60227">
        <w:t xml:space="preserve"> but only to the data</w:t>
      </w:r>
      <w:r w:rsidRPr="00565B72">
        <w:t>.</w:t>
      </w:r>
    </w:p>
    <w:p w14:paraId="34E54ADF" w14:textId="4975525D" w:rsidR="00261FEA" w:rsidRPr="00565B72" w:rsidRDefault="00261FEA" w:rsidP="001910E3">
      <w:pPr>
        <w:pStyle w:val="Heading4"/>
      </w:pPr>
      <w:r>
        <w:t>Resource tokens</w:t>
      </w:r>
    </w:p>
    <w:p w14:paraId="7FE125A4" w14:textId="3279D9E0" w:rsidR="00E503CD" w:rsidRDefault="212C5323" w:rsidP="1DA104BE">
      <w:bookmarkStart w:id="31" w:name="_Users_and_permissions"/>
      <w:bookmarkEnd w:id="31"/>
      <w:r w:rsidRPr="00F6580D">
        <w:t xml:space="preserve">Azure </w:t>
      </w:r>
      <w:r w:rsidR="00F6580D" w:rsidRPr="00F6580D">
        <w:t xml:space="preserve">Cosmos DB resource tokens provide a safe alternative that enables clients to read, write, and delete resources in your </w:t>
      </w:r>
      <w:r w:rsidR="7449F281" w:rsidRPr="00F6580D">
        <w:t>Azure</w:t>
      </w:r>
      <w:r w:rsidR="7449F281" w:rsidRPr="1DA104BE">
        <w:t xml:space="preserve"> </w:t>
      </w:r>
      <w:r w:rsidR="00F6580D" w:rsidRPr="00F6580D">
        <w:t xml:space="preserve">Cosmos DB account according to the permissions you've granted, and without </w:t>
      </w:r>
      <w:r w:rsidR="00423685">
        <w:t xml:space="preserve">the </w:t>
      </w:r>
      <w:r w:rsidR="00F6580D" w:rsidRPr="00423685">
        <w:rPr>
          <w:noProof/>
        </w:rPr>
        <w:t>need</w:t>
      </w:r>
      <w:r w:rsidR="00F6580D" w:rsidRPr="00F6580D">
        <w:t xml:space="preserve"> for either a master or </w:t>
      </w:r>
      <w:r w:rsidR="00F6580D" w:rsidRPr="00423685">
        <w:rPr>
          <w:noProof/>
        </w:rPr>
        <w:t>read</w:t>
      </w:r>
      <w:r w:rsidR="00423685">
        <w:rPr>
          <w:noProof/>
        </w:rPr>
        <w:t>-</w:t>
      </w:r>
      <w:r w:rsidR="00F6580D" w:rsidRPr="00423685">
        <w:rPr>
          <w:noProof/>
        </w:rPr>
        <w:t>only</w:t>
      </w:r>
      <w:r w:rsidR="00F6580D" w:rsidRPr="00F6580D">
        <w:t xml:space="preserve"> key.</w:t>
      </w:r>
    </w:p>
    <w:p w14:paraId="6F49A998" w14:textId="550C59A6" w:rsidR="00327A33" w:rsidRDefault="00E503CD" w:rsidP="7449F281">
      <w:r w:rsidRPr="00E503CD">
        <w:t xml:space="preserve">You can use a resource token (by creating </w:t>
      </w:r>
      <w:r w:rsidR="7449F281" w:rsidRPr="00E503CD">
        <w:t xml:space="preserve">Azure </w:t>
      </w:r>
      <w:r w:rsidRPr="00E503CD">
        <w:t xml:space="preserve">Cosmos DB users and permissions) when you want to provide access to resources in your </w:t>
      </w:r>
      <w:r w:rsidR="7449F281" w:rsidRPr="00E503CD">
        <w:t xml:space="preserve">Azure </w:t>
      </w:r>
      <w:r w:rsidRPr="00E503CD">
        <w:t xml:space="preserve">Cosmos DB account to a client that cannot </w:t>
      </w:r>
      <w:r w:rsidRPr="00423685">
        <w:rPr>
          <w:noProof/>
        </w:rPr>
        <w:t>be trusted</w:t>
      </w:r>
      <w:r w:rsidRPr="00E503CD">
        <w:t xml:space="preserve"> with the master key.</w:t>
      </w:r>
    </w:p>
    <w:p w14:paraId="0CF1DA25" w14:textId="2807C820" w:rsidR="00981194" w:rsidRDefault="00981194" w:rsidP="00981194">
      <w:r>
        <w:t xml:space="preserve">Learn more </w:t>
      </w:r>
      <w:r w:rsidR="00423685">
        <w:rPr>
          <w:noProof/>
        </w:rPr>
        <w:t>about</w:t>
      </w:r>
      <w:r>
        <w:t xml:space="preserve"> </w:t>
      </w:r>
      <w:hyperlink r:id="rId35">
        <w:r w:rsidRPr="7106A8A9">
          <w:rPr>
            <w:rStyle w:val="Hyperlink"/>
          </w:rPr>
          <w:t xml:space="preserve">Securing access to Azure Cosmos DB </w:t>
        </w:r>
        <w:r>
          <w:rPr>
            <w:rStyle w:val="Hyperlink"/>
          </w:rPr>
          <w:t>data</w:t>
        </w:r>
      </w:hyperlink>
      <w:r>
        <w:t>.</w:t>
      </w:r>
    </w:p>
    <w:p w14:paraId="354A823A" w14:textId="2E9B2E4D" w:rsidR="00981194" w:rsidRDefault="00981194" w:rsidP="7A38F91A">
      <w:pPr>
        <w:pStyle w:val="Heading3"/>
      </w:pPr>
      <w:bookmarkStart w:id="32" w:name="_Geofencing"/>
      <w:bookmarkStart w:id="33" w:name="_Toc499912451"/>
      <w:bookmarkStart w:id="34" w:name="_Toc505159897"/>
      <w:bookmarkStart w:id="35" w:name="_Toc513308560"/>
      <w:bookmarkEnd w:id="32"/>
      <w:r>
        <w:t>Geofencing</w:t>
      </w:r>
      <w:bookmarkEnd w:id="33"/>
      <w:bookmarkEnd w:id="34"/>
      <w:bookmarkEnd w:id="35"/>
    </w:p>
    <w:p w14:paraId="1F59A3DE" w14:textId="7C61C03D" w:rsidR="0044156E" w:rsidRDefault="0044156E" w:rsidP="001910E3">
      <w:r>
        <w:t xml:space="preserve">Azure Cosmos DB is designed to have policy-based geo-fencing capabilities. </w:t>
      </w:r>
      <w:r w:rsidRPr="00423685">
        <w:rPr>
          <w:noProof/>
        </w:rPr>
        <w:t>Geo-fencing</w:t>
      </w:r>
      <w:r>
        <w:t xml:space="preserve"> is an important component to ensure data governance and compliance restrictions and may prevent associating a specific region with your account. Examples of geo-fencing include (but are not restricted to), scoping global distribution to the regions within a sovereign cloud (for example, China</w:t>
      </w:r>
      <w:r w:rsidR="00423685">
        <w:t>,</w:t>
      </w:r>
      <w:r>
        <w:t xml:space="preserve"> </w:t>
      </w:r>
      <w:r w:rsidRPr="00423685">
        <w:rPr>
          <w:noProof/>
        </w:rPr>
        <w:t>and</w:t>
      </w:r>
      <w:r>
        <w:t xml:space="preserve"> Germany), or within a government taxation boundary (for example, Australia). The policies are controlled using the metadata of your Azure subscription.</w:t>
      </w:r>
    </w:p>
    <w:p w14:paraId="4B65BDE9" w14:textId="3A2B9F44" w:rsidR="00BE4E46" w:rsidRDefault="00602ED1" w:rsidP="001910E3">
      <w:r>
        <w:t xml:space="preserve">Learn more </w:t>
      </w:r>
      <w:r w:rsidR="00423685">
        <w:rPr>
          <w:noProof/>
        </w:rPr>
        <w:t>about</w:t>
      </w:r>
      <w:r w:rsidR="00BE4E46">
        <w:t xml:space="preserve"> </w:t>
      </w:r>
      <w:hyperlink r:id="rId36" w:history="1">
        <w:r w:rsidR="00DF29D0" w:rsidRPr="00DF29D0">
          <w:rPr>
            <w:rStyle w:val="Hyperlink"/>
          </w:rPr>
          <w:t>How to distribute data globally with Azure Cosmos DB</w:t>
        </w:r>
      </w:hyperlink>
      <w:r w:rsidR="00BE4E46">
        <w:t>.</w:t>
      </w:r>
    </w:p>
    <w:p w14:paraId="02194B64" w14:textId="0A5912CE" w:rsidR="00BD0B1E" w:rsidRDefault="00E3130D" w:rsidP="7A38F91A">
      <w:pPr>
        <w:pStyle w:val="Heading3"/>
      </w:pPr>
      <w:bookmarkStart w:id="36" w:name="_Toc513308561"/>
      <w:r>
        <w:t>Encryption at Rest</w:t>
      </w:r>
      <w:bookmarkEnd w:id="36"/>
    </w:p>
    <w:p w14:paraId="06B59275" w14:textId="53EAB764" w:rsidR="00E3130D" w:rsidRDefault="00E3130D" w:rsidP="79E0EBBC">
      <w:r>
        <w:t>A</w:t>
      </w:r>
      <w:r w:rsidRPr="00B46B3D">
        <w:t xml:space="preserve">ll data stored in </w:t>
      </w:r>
      <w:r w:rsidR="6C30CCF3" w:rsidRPr="00B46B3D">
        <w:t xml:space="preserve">Azure </w:t>
      </w:r>
      <w:r w:rsidRPr="00B46B3D">
        <w:t xml:space="preserve">Cosmos DB is encrypted at rest and in transport, you </w:t>
      </w:r>
      <w:r w:rsidR="00A60227" w:rsidRPr="00B46B3D">
        <w:t>do not</w:t>
      </w:r>
      <w:r w:rsidRPr="00B46B3D">
        <w:t xml:space="preserve"> have to take any action. Another way to p</w:t>
      </w:r>
      <w:r w:rsidR="6B03B3AA" w:rsidRPr="00B46B3D">
        <w:t>hrase this is that</w:t>
      </w:r>
      <w:r w:rsidRPr="00B46B3D">
        <w:t xml:space="preserve"> encryption at rest </w:t>
      </w:r>
      <w:r w:rsidR="00A60227">
        <w:t xml:space="preserve">and on flight </w:t>
      </w:r>
      <w:r w:rsidRPr="00B46B3D">
        <w:t>is "</w:t>
      </w:r>
      <w:r w:rsidR="00A60227">
        <w:t>ON</w:t>
      </w:r>
      <w:r w:rsidRPr="00B46B3D">
        <w:t xml:space="preserve">" by default. There are no controls to turn it off or on. </w:t>
      </w:r>
      <w:r w:rsidR="6B03B3AA" w:rsidRPr="00B46B3D">
        <w:t>Azure Cosmos DB</w:t>
      </w:r>
      <w:r w:rsidRPr="79E0EBBC">
        <w:t xml:space="preserve"> </w:t>
      </w:r>
      <w:r w:rsidRPr="00B46B3D">
        <w:t>provide</w:t>
      </w:r>
      <w:r w:rsidR="6B03B3AA" w:rsidRPr="00B46B3D">
        <w:t>s</w:t>
      </w:r>
      <w:r w:rsidRPr="00B46B3D">
        <w:t xml:space="preserve"> this feature while continu</w:t>
      </w:r>
      <w:r w:rsidR="6B03B3AA" w:rsidRPr="00B46B3D">
        <w:t>in</w:t>
      </w:r>
      <w:r w:rsidR="79E0EBBC" w:rsidRPr="00B46B3D">
        <w:t>g</w:t>
      </w:r>
      <w:r w:rsidR="6B03B3AA" w:rsidRPr="00B46B3D">
        <w:t xml:space="preserve"> to meet </w:t>
      </w:r>
      <w:r w:rsidR="79E0EBBC" w:rsidRPr="00B46B3D">
        <w:t>its</w:t>
      </w:r>
      <w:r w:rsidRPr="00B46B3D">
        <w:t xml:space="preserve"> availability and performance SLAs.</w:t>
      </w:r>
    </w:p>
    <w:p w14:paraId="2FFC0EDC" w14:textId="581C2D2D" w:rsidR="00E3130D" w:rsidRPr="00B46B3D" w:rsidRDefault="00DF29D0" w:rsidP="7A38F91A">
      <w:r>
        <w:t xml:space="preserve">Learn more </w:t>
      </w:r>
      <w:r w:rsidR="00423685">
        <w:rPr>
          <w:noProof/>
        </w:rPr>
        <w:t>about</w:t>
      </w:r>
      <w:r>
        <w:t xml:space="preserve"> </w:t>
      </w:r>
      <w:hyperlink r:id="rId37" w:history="1">
        <w:r w:rsidR="0066324F" w:rsidRPr="0066324F">
          <w:rPr>
            <w:rStyle w:val="Hyperlink"/>
          </w:rPr>
          <w:t>Azure Cosmos DB database encryption at rest</w:t>
        </w:r>
      </w:hyperlink>
      <w:r w:rsidR="00E3130D">
        <w:t>.</w:t>
      </w:r>
    </w:p>
    <w:p w14:paraId="7A834120" w14:textId="77777777" w:rsidR="00981194" w:rsidRDefault="00981194" w:rsidP="001910E3">
      <w:pPr>
        <w:pStyle w:val="Heading3"/>
      </w:pPr>
      <w:bookmarkStart w:id="37" w:name="_Toc499912452"/>
      <w:bookmarkStart w:id="38" w:name="_Toc505159898"/>
      <w:bookmarkStart w:id="39" w:name="_Toc513308562"/>
      <w:r>
        <w:lastRenderedPageBreak/>
        <w:t>Protected facilities</w:t>
      </w:r>
      <w:bookmarkEnd w:id="37"/>
      <w:bookmarkEnd w:id="38"/>
      <w:bookmarkEnd w:id="39"/>
    </w:p>
    <w:p w14:paraId="18666708" w14:textId="668ED324" w:rsidR="00981194" w:rsidRDefault="00981194" w:rsidP="7A38F91A">
      <w:r>
        <w:t xml:space="preserve">Data in Azure Cosmos DB </w:t>
      </w:r>
      <w:r w:rsidRPr="00423685">
        <w:rPr>
          <w:noProof/>
        </w:rPr>
        <w:t>is stored</w:t>
      </w:r>
      <w:r>
        <w:t xml:space="preserve"> in protected Azure datacenters.</w:t>
      </w:r>
      <w:r w:rsidR="009E7BFE">
        <w:t xml:space="preserve"> Microsoft</w:t>
      </w:r>
      <w:r w:rsidR="00B6184A">
        <w:t>’s</w:t>
      </w:r>
      <w:r w:rsidR="009E7BFE" w:rsidRPr="009E7BFE">
        <w:t xml:space="preserve"> state-of-the-art datacenters </w:t>
      </w:r>
      <w:r w:rsidR="009E7BFE" w:rsidRPr="00423685">
        <w:rPr>
          <w:noProof/>
        </w:rPr>
        <w:t>safeguard</w:t>
      </w:r>
      <w:r w:rsidR="009E7BFE" w:rsidRPr="009E7BFE">
        <w:t xml:space="preserve"> your data in facilities that are protected by industry-leading physical security and compliant with a comprehensive portfolio of standards and regulations.</w:t>
      </w:r>
    </w:p>
    <w:p w14:paraId="0AABAA4B" w14:textId="3E14C888" w:rsidR="009E7BFE" w:rsidRDefault="00805F51" w:rsidP="7A38F91A">
      <w:hyperlink r:id="rId38" w:history="1">
        <w:r w:rsidR="009E7BFE" w:rsidRPr="009E7BFE">
          <w:rPr>
            <w:rStyle w:val="Hyperlink"/>
          </w:rPr>
          <w:t>Watch a video about Microsoft datacenter security</w:t>
        </w:r>
      </w:hyperlink>
      <w:r w:rsidR="009E7BFE">
        <w:t>.</w:t>
      </w:r>
    </w:p>
    <w:p w14:paraId="3E5DEBA3" w14:textId="5DFB573C" w:rsidR="009E7BFE" w:rsidRDefault="00805F51" w:rsidP="7A38F91A">
      <w:hyperlink r:id="rId39" w:history="1">
        <w:r w:rsidR="009E7BFE" w:rsidRPr="009E7BFE">
          <w:rPr>
            <w:rStyle w:val="Hyperlink"/>
          </w:rPr>
          <w:t>Find out more about the Microsoft holistic security approach.</w:t>
        </w:r>
      </w:hyperlink>
    </w:p>
    <w:p w14:paraId="186456CA" w14:textId="3EEDA7DA" w:rsidR="00312E72" w:rsidRDefault="00312E72" w:rsidP="7A38F91A">
      <w:r>
        <w:t xml:space="preserve">Learn more </w:t>
      </w:r>
      <w:r w:rsidR="009E7BFE" w:rsidRPr="00423685">
        <w:rPr>
          <w:noProof/>
        </w:rPr>
        <w:t>a</w:t>
      </w:r>
      <w:r w:rsidR="00423685">
        <w:rPr>
          <w:noProof/>
        </w:rPr>
        <w:t>bout</w:t>
      </w:r>
      <w:r>
        <w:t xml:space="preserve"> </w:t>
      </w:r>
      <w:hyperlink r:id="rId40" w:history="1">
        <w:r>
          <w:rPr>
            <w:rStyle w:val="Hyperlink"/>
          </w:rPr>
          <w:t>Global datacenters</w:t>
        </w:r>
      </w:hyperlink>
      <w:r w:rsidR="00EF1DD5">
        <w:t>.</w:t>
      </w:r>
    </w:p>
    <w:p w14:paraId="0EC51A1D" w14:textId="77777777" w:rsidR="0044156E" w:rsidRDefault="0044156E" w:rsidP="001910E3">
      <w:pPr>
        <w:pStyle w:val="Heading3"/>
      </w:pPr>
      <w:bookmarkStart w:id="40" w:name="_Toc513308563"/>
      <w:r>
        <w:t>Division of responsibility</w:t>
      </w:r>
      <w:bookmarkEnd w:id="40"/>
    </w:p>
    <w:p w14:paraId="3A8790E5" w14:textId="5D584429" w:rsidR="0044156E" w:rsidRDefault="0044156E" w:rsidP="7A38F91A">
      <w:r>
        <w:t>It’s important to understand the division of responsibility between you</w:t>
      </w:r>
      <w:r w:rsidR="00E42ADF">
        <w:t xml:space="preserve"> (the customer</w:t>
      </w:r>
      <w:r w:rsidR="00296FC1">
        <w:t>)</w:t>
      </w:r>
      <w:r>
        <w:t xml:space="preserve"> and Microsoft. On-premises, you </w:t>
      </w:r>
      <w:r w:rsidR="00907450">
        <w:t xml:space="preserve">are responsible for the </w:t>
      </w:r>
      <w:r>
        <w:t>whole stack</w:t>
      </w:r>
      <w:r w:rsidR="00907450">
        <w:t>,</w:t>
      </w:r>
      <w:r>
        <w:t xml:space="preserve"> but as you move to the cloud some responsibilities transfer to Microsoft. The following responsibility matrix shows </w:t>
      </w:r>
      <w:r w:rsidR="00B87213">
        <w:t xml:space="preserve">what </w:t>
      </w:r>
      <w:r>
        <w:t xml:space="preserve">areas of the stack in a SaaS, PaaS, and IaaS deployment that you are responsible for and </w:t>
      </w:r>
      <w:r w:rsidR="00B87213">
        <w:t xml:space="preserve">what areas </w:t>
      </w:r>
      <w:r>
        <w:t xml:space="preserve">Microsoft is responsible </w:t>
      </w:r>
      <w:r w:rsidRPr="00423685">
        <w:rPr>
          <w:noProof/>
        </w:rPr>
        <w:t>for</w:t>
      </w:r>
      <w:r>
        <w:t>.</w:t>
      </w:r>
    </w:p>
    <w:p w14:paraId="1421E33E" w14:textId="01E5DF45" w:rsidR="0044156E" w:rsidRDefault="0044156E" w:rsidP="0044156E">
      <w:r>
        <w:rPr>
          <w:noProof/>
        </w:rPr>
        <w:drawing>
          <wp:inline distT="0" distB="0" distL="0" distR="0" wp14:anchorId="6AB30573" wp14:editId="18EE9EA1">
            <wp:extent cx="6373108" cy="33147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ponsibility-zones.png"/>
                    <pic:cNvPicPr/>
                  </pic:nvPicPr>
                  <pic:blipFill>
                    <a:blip r:embed="rId41">
                      <a:extLst>
                        <a:ext uri="{28A0092B-C50C-407E-A947-70E740481C1C}">
                          <a14:useLocalDpi xmlns:a14="http://schemas.microsoft.com/office/drawing/2010/main" val="0"/>
                        </a:ext>
                      </a:extLst>
                    </a:blip>
                    <a:stretch>
                      <a:fillRect/>
                    </a:stretch>
                  </pic:blipFill>
                  <pic:spPr>
                    <a:xfrm>
                      <a:off x="0" y="0"/>
                      <a:ext cx="6381046" cy="3318829"/>
                    </a:xfrm>
                    <a:prstGeom prst="rect">
                      <a:avLst/>
                    </a:prstGeom>
                  </pic:spPr>
                </pic:pic>
              </a:graphicData>
            </a:graphic>
          </wp:inline>
        </w:drawing>
      </w:r>
    </w:p>
    <w:p w14:paraId="2952F7F8" w14:textId="53338208" w:rsidR="0044156E" w:rsidRDefault="0044156E" w:rsidP="0044156E">
      <w:r>
        <w:t>For all cloud deployment types, you own your data and identities. You are responsible for protecting the security of your data and identities, on-premises resources, and the cloud components you control (which var</w:t>
      </w:r>
      <w:r w:rsidR="00312E72">
        <w:t>y</w:t>
      </w:r>
      <w:r>
        <w:t xml:space="preserve"> by service type).</w:t>
      </w:r>
    </w:p>
    <w:p w14:paraId="60CBD0D8" w14:textId="6D90E095" w:rsidR="0044156E" w:rsidRDefault="0044156E" w:rsidP="0044156E">
      <w:r>
        <w:t>Responsibilities that are always retained by you, regardless of the type of deployment, are:</w:t>
      </w:r>
    </w:p>
    <w:p w14:paraId="0617DBCB" w14:textId="77777777" w:rsidR="0044156E" w:rsidRDefault="0044156E" w:rsidP="001910E3">
      <w:pPr>
        <w:pStyle w:val="ListParagraph"/>
        <w:numPr>
          <w:ilvl w:val="0"/>
          <w:numId w:val="26"/>
        </w:numPr>
      </w:pPr>
      <w:r>
        <w:t>Data</w:t>
      </w:r>
    </w:p>
    <w:p w14:paraId="5C57AEBF" w14:textId="77777777" w:rsidR="0044156E" w:rsidRDefault="0044156E" w:rsidP="001910E3">
      <w:pPr>
        <w:pStyle w:val="ListParagraph"/>
        <w:numPr>
          <w:ilvl w:val="0"/>
          <w:numId w:val="26"/>
        </w:numPr>
      </w:pPr>
      <w:r>
        <w:t>Endpoints</w:t>
      </w:r>
    </w:p>
    <w:p w14:paraId="2AD7B17A" w14:textId="77777777" w:rsidR="0044156E" w:rsidRDefault="0044156E" w:rsidP="001910E3">
      <w:pPr>
        <w:pStyle w:val="ListParagraph"/>
        <w:numPr>
          <w:ilvl w:val="0"/>
          <w:numId w:val="26"/>
        </w:numPr>
      </w:pPr>
      <w:r>
        <w:t>Account</w:t>
      </w:r>
    </w:p>
    <w:p w14:paraId="7781ADAC" w14:textId="300CA416" w:rsidR="0044156E" w:rsidRDefault="0044156E" w:rsidP="001910E3">
      <w:pPr>
        <w:pStyle w:val="ListParagraph"/>
        <w:numPr>
          <w:ilvl w:val="0"/>
          <w:numId w:val="26"/>
        </w:numPr>
      </w:pPr>
      <w:r>
        <w:lastRenderedPageBreak/>
        <w:t>Access management</w:t>
      </w:r>
    </w:p>
    <w:p w14:paraId="6FFFBE06" w14:textId="3F44FAAC" w:rsidR="0044156E" w:rsidRDefault="005B5FDD">
      <w:r>
        <w:t xml:space="preserve">Learn more about security </w:t>
      </w:r>
      <w:r w:rsidR="00A11037">
        <w:t xml:space="preserve">in </w:t>
      </w:r>
      <w:hyperlink r:id="rId42" w:history="1">
        <w:r w:rsidR="00E03BA5" w:rsidRPr="00E03BA5">
          <w:rPr>
            <w:rStyle w:val="Hyperlink"/>
          </w:rPr>
          <w:t>Securing PaaS deployments</w:t>
        </w:r>
      </w:hyperlink>
      <w:r w:rsidR="0044156E">
        <w:t xml:space="preserve"> and </w:t>
      </w:r>
      <w:hyperlink r:id="rId43" w:history="1">
        <w:r w:rsidR="00F951C0">
          <w:rPr>
            <w:rStyle w:val="Hyperlink"/>
          </w:rPr>
          <w:t>Global datacenters</w:t>
        </w:r>
      </w:hyperlink>
      <w:r w:rsidR="0044156E">
        <w:t>.</w:t>
      </w:r>
    </w:p>
    <w:p w14:paraId="2B8B61DE" w14:textId="77777777" w:rsidR="00981194" w:rsidRDefault="00981194" w:rsidP="001910E3">
      <w:pPr>
        <w:pStyle w:val="Heading3"/>
      </w:pPr>
      <w:bookmarkStart w:id="41" w:name="_Toc499912453"/>
      <w:bookmarkStart w:id="42" w:name="_Toc505159899"/>
      <w:bookmarkStart w:id="43" w:name="_Toc513308564"/>
      <w:r>
        <w:t>Security and data protection certifications</w:t>
      </w:r>
      <w:bookmarkEnd w:id="41"/>
      <w:bookmarkEnd w:id="42"/>
      <w:bookmarkEnd w:id="43"/>
    </w:p>
    <w:p w14:paraId="3A35E6A3" w14:textId="77777777" w:rsidR="00FA1AA5" w:rsidRDefault="00981194" w:rsidP="00443392">
      <w:r>
        <w:t xml:space="preserve">Azure Cosmos DB has achieved </w:t>
      </w:r>
      <w:r w:rsidRPr="00423685">
        <w:rPr>
          <w:noProof/>
        </w:rPr>
        <w:t>several information</w:t>
      </w:r>
      <w:r>
        <w:t xml:space="preserve"> security and data privacy certifications and attestations, </w:t>
      </w:r>
      <w:r w:rsidR="00FA1AA5">
        <w:t>including:</w:t>
      </w:r>
    </w:p>
    <w:p w14:paraId="16EB5DBF" w14:textId="5C12945A" w:rsidR="00443392" w:rsidRDefault="00443392" w:rsidP="00443392">
      <w:r>
        <w:t>ISO 27001, ISO 27018, EUMC, HIPAA, PCI</w:t>
      </w:r>
    </w:p>
    <w:p w14:paraId="5E781BDC" w14:textId="77777777" w:rsidR="00443392" w:rsidRDefault="00443392" w:rsidP="00443392">
      <w:r>
        <w:t>SOC1 and SOC2 (Audit complete, Certification in Q2 2017)</w:t>
      </w:r>
    </w:p>
    <w:p w14:paraId="40D1BEF5" w14:textId="77777777" w:rsidR="00443392" w:rsidRDefault="00443392" w:rsidP="00443392">
      <w:r>
        <w:t xml:space="preserve">FedRAMP, IRS 1075, UK Official (IL2) (Q2 2017) </w:t>
      </w:r>
    </w:p>
    <w:p w14:paraId="6C019841" w14:textId="49979665" w:rsidR="005868BA" w:rsidRDefault="00443392" w:rsidP="00443392">
      <w:r>
        <w:t>HITRUST (H2 2017)</w:t>
      </w:r>
    </w:p>
    <w:p w14:paraId="1439E56C" w14:textId="56C55C76" w:rsidR="00A75EA6" w:rsidRPr="007E590A" w:rsidRDefault="005868BA" w:rsidP="001910E3">
      <w:r>
        <w:t>Learn more in</w:t>
      </w:r>
      <w:r w:rsidR="008B4922">
        <w:t xml:space="preserve"> </w:t>
      </w:r>
      <w:hyperlink r:id="rId44" w:history="1">
        <w:r w:rsidR="008B4922" w:rsidRPr="008B4922">
          <w:rPr>
            <w:rStyle w:val="Hyperlink"/>
          </w:rPr>
          <w:t>Overview of Microsoft Azure compliance</w:t>
        </w:r>
      </w:hyperlink>
      <w:r w:rsidR="00981194">
        <w:t>.</w:t>
      </w:r>
    </w:p>
    <w:p w14:paraId="3C4CA039" w14:textId="7BAE84A6" w:rsidR="00AE3BDA" w:rsidRDefault="00981194" w:rsidP="00981194">
      <w:pPr>
        <w:pStyle w:val="Heading2"/>
      </w:pPr>
      <w:bookmarkStart w:id="44" w:name="_Provide_detailed_notice"/>
      <w:bookmarkStart w:id="45" w:name="_Toc513308565"/>
      <w:bookmarkEnd w:id="44"/>
      <w:r w:rsidRPr="00981194">
        <w:t>Provide detailed notice of processing activities to data subjects</w:t>
      </w:r>
      <w:bookmarkEnd w:id="45"/>
    </w:p>
    <w:p w14:paraId="3C13F1A7" w14:textId="77777777" w:rsidR="000324EF" w:rsidRDefault="00981194" w:rsidP="00AE3BDA">
      <w:pPr>
        <w:rPr>
          <w:rStyle w:val="Emphasis"/>
        </w:rPr>
      </w:pPr>
      <w:r w:rsidRPr="00981194">
        <w:rPr>
          <w:rStyle w:val="Emphasis"/>
        </w:rPr>
        <w:t xml:space="preserve">The GDPR requires transparency from organizations regarding the collection, use, and processing of personal data. Notice to data subjects should be easily accessible and easy to understand and use clear and plain language. </w:t>
      </w:r>
    </w:p>
    <w:p w14:paraId="2C498BDE" w14:textId="38BC941B" w:rsidR="003A1004" w:rsidRDefault="00F7127D" w:rsidP="00AE3BDA">
      <w:pPr>
        <w:rPr>
          <w:rStyle w:val="Emphasis"/>
        </w:rPr>
      </w:pPr>
      <w:r>
        <w:t xml:space="preserve">It is the </w:t>
      </w:r>
      <w:r w:rsidR="00072F23">
        <w:t xml:space="preserve">organization’s </w:t>
      </w:r>
      <w:r>
        <w:t xml:space="preserve">responsibility to </w:t>
      </w:r>
      <w:r w:rsidR="000229A7">
        <w:t xml:space="preserve">provide notice of processing activities to data subjects as this </w:t>
      </w:r>
      <w:r w:rsidR="00981194" w:rsidRPr="00A21302">
        <w:t xml:space="preserve">functionality </w:t>
      </w:r>
      <w:r w:rsidR="00981194" w:rsidRPr="00423685">
        <w:rPr>
          <w:noProof/>
        </w:rPr>
        <w:t>is generally built</w:t>
      </w:r>
      <w:r w:rsidR="00981194" w:rsidRPr="00A21302">
        <w:t xml:space="preserve"> into the </w:t>
      </w:r>
      <w:r w:rsidR="00BE3A4E">
        <w:t>organization’s</w:t>
      </w:r>
      <w:r w:rsidR="008F7673">
        <w:t xml:space="preserve"> </w:t>
      </w:r>
      <w:r w:rsidR="00981194" w:rsidRPr="00A21302">
        <w:t>public-facing services</w:t>
      </w:r>
      <w:r w:rsidR="008F7673">
        <w:t>.</w:t>
      </w:r>
      <w:bookmarkStart w:id="46" w:name="_Hlk509214928"/>
    </w:p>
    <w:p w14:paraId="5252126B" w14:textId="3C8D50DE" w:rsidR="00981194" w:rsidRPr="003A1004" w:rsidRDefault="003A1004" w:rsidP="003A1004">
      <w:pPr>
        <w:pStyle w:val="Heading2"/>
      </w:pPr>
      <w:bookmarkStart w:id="47" w:name="_Discontinue_processing_on"/>
      <w:bookmarkStart w:id="48" w:name="_Toc513308566"/>
      <w:bookmarkEnd w:id="46"/>
      <w:bookmarkEnd w:id="47"/>
      <w:r w:rsidRPr="003A1004">
        <w:t xml:space="preserve">Discontinue processing on </w:t>
      </w:r>
      <w:r w:rsidR="00423685">
        <w:t xml:space="preserve">the </w:t>
      </w:r>
      <w:r w:rsidRPr="00423685">
        <w:rPr>
          <w:noProof/>
        </w:rPr>
        <w:t>request</w:t>
      </w:r>
      <w:bookmarkEnd w:id="48"/>
    </w:p>
    <w:p w14:paraId="1FD6CEBB" w14:textId="5BB0160F" w:rsidR="003A1004" w:rsidRPr="003A1004" w:rsidRDefault="003A1004" w:rsidP="003A1004">
      <w:pPr>
        <w:rPr>
          <w:rStyle w:val="Emphasis"/>
        </w:rPr>
      </w:pPr>
      <w:r w:rsidRPr="003A1004">
        <w:rPr>
          <w:rStyle w:val="Emphasis"/>
        </w:rPr>
        <w:t xml:space="preserve">Under the GDPR, organizations must enable </w:t>
      </w:r>
      <w:r w:rsidRPr="00423685">
        <w:rPr>
          <w:rStyle w:val="Emphasis"/>
          <w:noProof/>
        </w:rPr>
        <w:t>data subject</w:t>
      </w:r>
      <w:r w:rsidRPr="003A1004">
        <w:rPr>
          <w:rStyle w:val="Emphasis"/>
        </w:rPr>
        <w:t xml:space="preserve"> rights such as the right to object to </w:t>
      </w:r>
      <w:r w:rsidR="00423685">
        <w:rPr>
          <w:rStyle w:val="Emphasis"/>
        </w:rPr>
        <w:t xml:space="preserve">the </w:t>
      </w:r>
      <w:r w:rsidRPr="00423685">
        <w:rPr>
          <w:rStyle w:val="Emphasis"/>
          <w:noProof/>
        </w:rPr>
        <w:t>processing</w:t>
      </w:r>
      <w:r w:rsidRPr="003A1004">
        <w:rPr>
          <w:rStyle w:val="Emphasis"/>
        </w:rPr>
        <w:t xml:space="preserve"> of their </w:t>
      </w:r>
      <w:r w:rsidRPr="00423685">
        <w:rPr>
          <w:rStyle w:val="Emphasis"/>
          <w:noProof/>
        </w:rPr>
        <w:t>personal</w:t>
      </w:r>
      <w:r w:rsidRPr="003A1004">
        <w:rPr>
          <w:rStyle w:val="Emphasis"/>
        </w:rPr>
        <w:t xml:space="preserve"> data.</w:t>
      </w:r>
    </w:p>
    <w:p w14:paraId="00E34442" w14:textId="2FB42339" w:rsidR="003A1004" w:rsidRDefault="003A1004" w:rsidP="003A1004">
      <w:r>
        <w:t>Azure Cosmos DB provide</w:t>
      </w:r>
      <w:r w:rsidR="00D135A3">
        <w:t>s</w:t>
      </w:r>
      <w:r>
        <w:t xml:space="preserve"> you with the design options to discontinue processing the data subject</w:t>
      </w:r>
      <w:r w:rsidR="005C3893">
        <w:t>s</w:t>
      </w:r>
      <w:r>
        <w:t xml:space="preserve">. </w:t>
      </w:r>
      <w:r w:rsidR="00293A1A">
        <w:t>For example, a</w:t>
      </w:r>
      <w:r>
        <w:t xml:space="preserve">ny </w:t>
      </w:r>
      <w:r w:rsidR="0087425F">
        <w:t>r</w:t>
      </w:r>
      <w:r>
        <w:t xml:space="preserve">ecord in a collection can </w:t>
      </w:r>
      <w:r w:rsidRPr="00423685">
        <w:rPr>
          <w:noProof/>
        </w:rPr>
        <w:t>be appended</w:t>
      </w:r>
      <w:r>
        <w:t xml:space="preserve"> </w:t>
      </w:r>
      <w:r w:rsidRPr="00423685">
        <w:rPr>
          <w:noProof/>
        </w:rPr>
        <w:t>with</w:t>
      </w:r>
      <w:r>
        <w:t xml:space="preserve"> a custom property and </w:t>
      </w:r>
      <w:r w:rsidR="007C1107">
        <w:t xml:space="preserve">a </w:t>
      </w:r>
      <w:r>
        <w:t>“Discontinued</w:t>
      </w:r>
      <w:r w:rsidR="005C3893">
        <w:t>”</w:t>
      </w:r>
      <w:r w:rsidR="007C1107">
        <w:t xml:space="preserve"> data tag</w:t>
      </w:r>
      <w:r w:rsidR="005C3893">
        <w:t xml:space="preserve"> to</w:t>
      </w:r>
      <w:r>
        <w:t xml:space="preserve"> support application logic to prevent the processing of the associated personal data. </w:t>
      </w:r>
      <w:r w:rsidR="001C78D6">
        <w:t xml:space="preserve">Appropriately tagging content </w:t>
      </w:r>
      <w:r w:rsidR="000A7172">
        <w:t xml:space="preserve">and implementing the logic to stop processing that data </w:t>
      </w:r>
      <w:r w:rsidR="007C1107">
        <w:t xml:space="preserve">is the responsibility of the </w:t>
      </w:r>
      <w:r w:rsidR="002158EB">
        <w:t>organization</w:t>
      </w:r>
      <w:r w:rsidR="007C1107">
        <w:t>.</w:t>
      </w:r>
    </w:p>
    <w:p w14:paraId="02182E99" w14:textId="120AE1F1" w:rsidR="005C3893" w:rsidRDefault="005C3893" w:rsidP="005C3893">
      <w:pPr>
        <w:pStyle w:val="Heading2"/>
      </w:pPr>
      <w:bookmarkStart w:id="49" w:name="_Collect_unambiguous,_granular"/>
      <w:bookmarkStart w:id="50" w:name="_Toc513308567"/>
      <w:bookmarkEnd w:id="49"/>
      <w:r w:rsidRPr="005C3893">
        <w:t>Collect unambiguous, granular consent from data subjects</w:t>
      </w:r>
      <w:bookmarkEnd w:id="50"/>
    </w:p>
    <w:p w14:paraId="61134923" w14:textId="67E8A945" w:rsidR="0094411F" w:rsidRDefault="005C3893" w:rsidP="005C3893">
      <w:r w:rsidRPr="005C3893">
        <w:rPr>
          <w:rStyle w:val="Emphasis"/>
        </w:rPr>
        <w:t xml:space="preserve">Before processing personal data, organizations must have a legal basis for processing, such as consent. Such </w:t>
      </w:r>
      <w:r w:rsidRPr="00423685">
        <w:rPr>
          <w:rStyle w:val="Emphasis"/>
          <w:noProof/>
        </w:rPr>
        <w:t>consent</w:t>
      </w:r>
      <w:r w:rsidRPr="005C3893">
        <w:rPr>
          <w:rStyle w:val="Emphasis"/>
        </w:rPr>
        <w:t xml:space="preserve"> must </w:t>
      </w:r>
      <w:r w:rsidRPr="00423685">
        <w:rPr>
          <w:rStyle w:val="Emphasis"/>
          <w:noProof/>
        </w:rPr>
        <w:t>be freely given</w:t>
      </w:r>
      <w:r w:rsidRPr="005C3893">
        <w:rPr>
          <w:rStyle w:val="Emphasis"/>
        </w:rPr>
        <w:t xml:space="preserve">, specific, informed, and unambiguous. Consent can </w:t>
      </w:r>
      <w:r w:rsidRPr="00423685">
        <w:rPr>
          <w:rStyle w:val="Emphasis"/>
          <w:noProof/>
        </w:rPr>
        <w:t>be withdrawn</w:t>
      </w:r>
      <w:r w:rsidRPr="005C3893">
        <w:rPr>
          <w:rStyle w:val="Emphasis"/>
        </w:rPr>
        <w:t xml:space="preserve"> at any time</w:t>
      </w:r>
      <w:r w:rsidRPr="005C3893">
        <w:t xml:space="preserve">. </w:t>
      </w:r>
      <w:r>
        <w:t xml:space="preserve"> </w:t>
      </w:r>
    </w:p>
    <w:p w14:paraId="2827B8FD" w14:textId="0000A422" w:rsidR="00CE1708" w:rsidRDefault="005C3893" w:rsidP="005C3893">
      <w:r>
        <w:t xml:space="preserve">Azure Cosmos DB </w:t>
      </w:r>
      <w:r w:rsidRPr="005C3893">
        <w:t xml:space="preserve">can be used as a storage and processing technology to help manage the process of documenting consent for processing activities. Using other supporting technologies, Microsoft customers can dynamically </w:t>
      </w:r>
      <w:r w:rsidR="00CE1708" w:rsidRPr="005C3893">
        <w:t xml:space="preserve">populate </w:t>
      </w:r>
      <w:r w:rsidR="002663A0">
        <w:t xml:space="preserve">a </w:t>
      </w:r>
      <w:r w:rsidR="00CE1708" w:rsidRPr="005C3893">
        <w:t>database</w:t>
      </w:r>
      <w:r w:rsidRPr="005C3893">
        <w:t xml:space="preserve"> that documents the affirmative consent of a data subject obtained by a customer application. </w:t>
      </w:r>
    </w:p>
    <w:p w14:paraId="2E31BF0A" w14:textId="16551482" w:rsidR="003A1004" w:rsidRDefault="005C3893" w:rsidP="003A1004">
      <w:r w:rsidRPr="005C3893">
        <w:lastRenderedPageBreak/>
        <w:t xml:space="preserve">While </w:t>
      </w:r>
      <w:r w:rsidR="00CE1708">
        <w:t>Azure Cosmos DB</w:t>
      </w:r>
      <w:r w:rsidRPr="005C3893">
        <w:t xml:space="preserve"> can provide a platform capable of hosting external-facing privacy notices, it is the responsibility of the customer to ensure that the specific language of the notice meets their obligations under the GDPR.</w:t>
      </w:r>
    </w:p>
    <w:p w14:paraId="0ECE8B75" w14:textId="20BD54B2" w:rsidR="003A1004" w:rsidRPr="003A1004" w:rsidRDefault="00CE1708" w:rsidP="00CE1708">
      <w:pPr>
        <w:pStyle w:val="Heading2"/>
      </w:pPr>
      <w:bookmarkStart w:id="51" w:name="_Facilitate_requests_for"/>
      <w:bookmarkStart w:id="52" w:name="_Toc513308568"/>
      <w:bookmarkEnd w:id="51"/>
      <w:r w:rsidRPr="00CE1708">
        <w:t>Facilitate requests for the rectification, erasure, or transfer of personal data</w:t>
      </w:r>
      <w:bookmarkEnd w:id="52"/>
    </w:p>
    <w:p w14:paraId="4BCF085A" w14:textId="58E8CA18" w:rsidR="003A1004" w:rsidRPr="00CE1708" w:rsidRDefault="00CE1708" w:rsidP="00CE1708">
      <w:pPr>
        <w:rPr>
          <w:rStyle w:val="Emphasis"/>
        </w:rPr>
      </w:pPr>
      <w:r w:rsidRPr="00CE1708">
        <w:rPr>
          <w:rStyle w:val="Emphasis"/>
        </w:rPr>
        <w:t>The GDPR requires that an organization processing personal data must give data subjects a means to submit requests to rectify, erase, or transfer their personal data. Controllers must also give the requesting data subject information on action taken within 30 days of receipt of the request absent an extension.</w:t>
      </w:r>
    </w:p>
    <w:p w14:paraId="58A16FB0" w14:textId="6568FAEB" w:rsidR="00CE1708" w:rsidRDefault="00CE1708" w:rsidP="00CE1708">
      <w:r>
        <w:t xml:space="preserve">Azure Cosmos DB </w:t>
      </w:r>
      <w:r w:rsidRPr="00CE1708">
        <w:t>can be used as a storage and processing technology to document the requests of data subjects and the actions taken against requests</w:t>
      </w:r>
      <w:r>
        <w:t>.</w:t>
      </w:r>
      <w:r w:rsidR="00E0391A">
        <w:t xml:space="preserve"> </w:t>
      </w:r>
      <w:r w:rsidR="005B783C">
        <w:t>Requests</w:t>
      </w:r>
      <w:r w:rsidR="00B77D49">
        <w:t xml:space="preserve"> to rectify, erase, or transfer personal data, and</w:t>
      </w:r>
      <w:r w:rsidR="001D7B52">
        <w:t xml:space="preserve"> meeting</w:t>
      </w:r>
      <w:r w:rsidR="00B77D49">
        <w:t xml:space="preserve"> the </w:t>
      </w:r>
      <w:r w:rsidR="005C3765">
        <w:t xml:space="preserve">30 </w:t>
      </w:r>
      <w:r w:rsidR="005C3765" w:rsidRPr="00423685">
        <w:rPr>
          <w:noProof/>
        </w:rPr>
        <w:t>day</w:t>
      </w:r>
      <w:r w:rsidR="005C3765">
        <w:t xml:space="preserve"> follow up </w:t>
      </w:r>
      <w:r w:rsidR="0020420D">
        <w:t xml:space="preserve">requirement </w:t>
      </w:r>
      <w:r w:rsidR="005C3765">
        <w:t xml:space="preserve">are the responsibility of the </w:t>
      </w:r>
      <w:r w:rsidR="00302161">
        <w:t>customer</w:t>
      </w:r>
      <w:r w:rsidR="005C3765">
        <w:t xml:space="preserve">. </w:t>
      </w:r>
    </w:p>
    <w:p w14:paraId="5DF4910B" w14:textId="2956899C" w:rsidR="00CE1708" w:rsidRPr="00CE1708" w:rsidRDefault="00CE1708" w:rsidP="00CE1708">
      <w:pPr>
        <w:pStyle w:val="Heading2"/>
      </w:pPr>
      <w:bookmarkStart w:id="53" w:name="_Rectify_inaccurate_or"/>
      <w:bookmarkStart w:id="54" w:name="_Toc513308569"/>
      <w:bookmarkEnd w:id="53"/>
      <w:r w:rsidRPr="00CE1708">
        <w:t>Rectify inaccurate or incomplete personal data regarding data subjects</w:t>
      </w:r>
      <w:bookmarkEnd w:id="54"/>
    </w:p>
    <w:p w14:paraId="4448C0C5" w14:textId="47B4728B" w:rsidR="00CE1708" w:rsidRDefault="00CE1708" w:rsidP="00AE3BDA">
      <w:pPr>
        <w:rPr>
          <w:rStyle w:val="Emphasis"/>
        </w:rPr>
      </w:pPr>
      <w:r w:rsidRPr="00CE1708">
        <w:rPr>
          <w:rStyle w:val="Emphasis"/>
        </w:rPr>
        <w:t>The GDPR requires organizations that process personal data to enable data subjects to request rectification of “inaccurate personal data” and the completion of “incomplete personal data.</w:t>
      </w:r>
    </w:p>
    <w:p w14:paraId="709B0779" w14:textId="1B023CFB" w:rsidR="00CE1708" w:rsidRDefault="00CE1708" w:rsidP="00CE1708">
      <w:r>
        <w:t>Azure Cosmos DB enables you to search, select, modify and delete any personal data located in collections using any of the provided API’</w:t>
      </w:r>
      <w:r w:rsidR="00DE42A0">
        <w:t>s (</w:t>
      </w:r>
      <w:hyperlink r:id="rId45" w:history="1">
        <w:r w:rsidR="00DE42A0" w:rsidRPr="00DE42A0">
          <w:rPr>
            <w:rStyle w:val="Hyperlink"/>
          </w:rPr>
          <w:t>SQL API</w:t>
        </w:r>
      </w:hyperlink>
      <w:r w:rsidR="00DE42A0">
        <w:t xml:space="preserve">, </w:t>
      </w:r>
      <w:hyperlink r:id="rId46">
        <w:r w:rsidR="00DE42A0" w:rsidRPr="7106A8A9">
          <w:rPr>
            <w:rStyle w:val="Hyperlink"/>
          </w:rPr>
          <w:t>MongoDB API</w:t>
        </w:r>
      </w:hyperlink>
      <w:r w:rsidR="00DE42A0" w:rsidRPr="665C6533">
        <w:t xml:space="preserve">, </w:t>
      </w:r>
      <w:hyperlink r:id="rId47">
        <w:r w:rsidR="00DE42A0" w:rsidRPr="7106A8A9">
          <w:rPr>
            <w:rStyle w:val="Hyperlink"/>
          </w:rPr>
          <w:t>Table API</w:t>
        </w:r>
      </w:hyperlink>
      <w:r w:rsidR="00DE42A0" w:rsidRPr="665C6533">
        <w:t xml:space="preserve">, </w:t>
      </w:r>
      <w:hyperlink r:id="rId48">
        <w:r w:rsidR="00DE42A0" w:rsidRPr="7106A8A9">
          <w:rPr>
            <w:rStyle w:val="Hyperlink"/>
          </w:rPr>
          <w:t>Graph API</w:t>
        </w:r>
      </w:hyperlink>
      <w:r w:rsidR="00DE42A0">
        <w:t xml:space="preserve">, and </w:t>
      </w:r>
      <w:hyperlink r:id="rId49">
        <w:r w:rsidR="00DE42A0" w:rsidRPr="7106A8A9">
          <w:rPr>
            <w:rStyle w:val="Hyperlink"/>
          </w:rPr>
          <w:t>Cassandra API</w:t>
        </w:r>
      </w:hyperlink>
      <w:r w:rsidR="00DE42A0">
        <w:t xml:space="preserve"> ).</w:t>
      </w:r>
      <w:r w:rsidR="00A10F94" w:rsidRPr="00A10F94">
        <w:t xml:space="preserve"> </w:t>
      </w:r>
      <w:r w:rsidR="00172876">
        <w:t xml:space="preserve">Finding and updating inaccurate or incomplete personal data is </w:t>
      </w:r>
      <w:r w:rsidR="00A10F94">
        <w:t>the responsibility of the customer</w:t>
      </w:r>
      <w:r w:rsidR="00172876">
        <w:t>.</w:t>
      </w:r>
    </w:p>
    <w:p w14:paraId="7ABDEC1C" w14:textId="0E2FBA6A" w:rsidR="00DE42A0" w:rsidRDefault="00DE42A0" w:rsidP="00DE42A0">
      <w:pPr>
        <w:pStyle w:val="Heading2"/>
      </w:pPr>
      <w:bookmarkStart w:id="55" w:name="_Erase_personal_data"/>
      <w:bookmarkStart w:id="56" w:name="_Toc513308570"/>
      <w:bookmarkEnd w:id="55"/>
      <w:r w:rsidRPr="00DE42A0">
        <w:t>Erase personal data regarding a data subject</w:t>
      </w:r>
      <w:bookmarkEnd w:id="56"/>
    </w:p>
    <w:p w14:paraId="580F23F0" w14:textId="7850F892" w:rsidR="00DE42A0" w:rsidRPr="00DE42A0" w:rsidRDefault="00DE42A0" w:rsidP="00DE42A0">
      <w:pPr>
        <w:rPr>
          <w:rStyle w:val="Emphasis"/>
        </w:rPr>
      </w:pPr>
      <w:r w:rsidRPr="00DE42A0">
        <w:rPr>
          <w:rStyle w:val="Emphasis"/>
        </w:rPr>
        <w:t xml:space="preserve">Under the GDPR, all data subjects have the right to request the erasure of their </w:t>
      </w:r>
      <w:r w:rsidRPr="00423685">
        <w:rPr>
          <w:rStyle w:val="Emphasis"/>
          <w:noProof/>
        </w:rPr>
        <w:t>personal</w:t>
      </w:r>
      <w:r w:rsidRPr="00DE42A0">
        <w:rPr>
          <w:rStyle w:val="Emphasis"/>
        </w:rPr>
        <w:t xml:space="preserve"> data by organizations. The target data must be identified and erased without undue delay except in certain circumstances.</w:t>
      </w:r>
    </w:p>
    <w:p w14:paraId="53A99B5E" w14:textId="29E9D04D" w:rsidR="00CE1708" w:rsidRDefault="001F205B" w:rsidP="7A38F91A">
      <w:r w:rsidRPr="001F205B">
        <w:t>Azure</w:t>
      </w:r>
      <w:r w:rsidR="5BE35446">
        <w:t xml:space="preserve"> Cosmos DB enables you to search for and erase personal data located in collections using general queries against character-based data in collections. You can also use </w:t>
      </w:r>
      <w:r w:rsidR="00AF1AFD">
        <w:t>any</w:t>
      </w:r>
      <w:r w:rsidR="5BE35446">
        <w:t xml:space="preserve"> other </w:t>
      </w:r>
      <w:r w:rsidR="009B1FA8">
        <w:t xml:space="preserve">Delete </w:t>
      </w:r>
      <w:r w:rsidR="5BE35446">
        <w:t>API</w:t>
      </w:r>
      <w:r w:rsidR="002F0FB7">
        <w:t>s</w:t>
      </w:r>
      <w:r w:rsidR="5BE35446">
        <w:t xml:space="preserve"> to erase personal data.</w:t>
      </w:r>
      <w:r w:rsidRPr="5BE35446">
        <w:t xml:space="preserve">  </w:t>
      </w:r>
    </w:p>
    <w:p w14:paraId="1F9B67D2" w14:textId="4CFA014E" w:rsidR="009B1FA8" w:rsidRDefault="00813E92" w:rsidP="001F205B">
      <w:r>
        <w:t>Y</w:t>
      </w:r>
      <w:r w:rsidR="009B1FA8">
        <w:t xml:space="preserve">ou can </w:t>
      </w:r>
      <w:r>
        <w:t xml:space="preserve">also </w:t>
      </w:r>
      <w:r w:rsidR="009B1FA8">
        <w:t xml:space="preserve">enable </w:t>
      </w:r>
      <w:r w:rsidR="004A6EAB">
        <w:t>the time to live (</w:t>
      </w:r>
      <w:r w:rsidR="0028611E" w:rsidRPr="001910E3">
        <w:t>TTL</w:t>
      </w:r>
      <w:r w:rsidR="004A6EAB">
        <w:t>)</w:t>
      </w:r>
      <w:r w:rsidR="009B1FA8">
        <w:t xml:space="preserve"> feature to delete data automatically </w:t>
      </w:r>
      <w:r>
        <w:t xml:space="preserve">after a specified </w:t>
      </w:r>
      <w:r w:rsidR="00C73C14">
        <w:t>period</w:t>
      </w:r>
      <w:r w:rsidR="004A5D12">
        <w:t xml:space="preserve">, </w:t>
      </w:r>
      <w:r w:rsidR="009B1FA8">
        <w:t xml:space="preserve">without incurring any </w:t>
      </w:r>
      <w:r w:rsidR="002F0FB7">
        <w:t xml:space="preserve">additional </w:t>
      </w:r>
      <w:r w:rsidR="009B1FA8">
        <w:t>cost.</w:t>
      </w:r>
      <w:r w:rsidR="0028611E">
        <w:t xml:space="preserve"> See the </w:t>
      </w:r>
      <w:hyperlink w:anchor="_TTL" w:history="1">
        <w:r w:rsidR="0028611E" w:rsidRPr="009B1FA8">
          <w:rPr>
            <w:rStyle w:val="Hyperlink"/>
          </w:rPr>
          <w:t>TTL</w:t>
        </w:r>
      </w:hyperlink>
      <w:r w:rsidR="0028611E">
        <w:t xml:space="preserve"> section in this document for additional information. </w:t>
      </w:r>
      <w:r w:rsidR="00286560">
        <w:t>However, please be aware that today TTL does not provide the audit log of deleted records.</w:t>
      </w:r>
    </w:p>
    <w:p w14:paraId="2E10F710" w14:textId="1C34E167" w:rsidR="00075B31" w:rsidRDefault="00075B31" w:rsidP="001F205B">
      <w:r>
        <w:t xml:space="preserve">Please note, that TTL works on the modified time, so if you are using TTL to delete the record then make sure it is not be modified </w:t>
      </w:r>
      <w:r w:rsidR="00807002">
        <w:t>again</w:t>
      </w:r>
      <w:r>
        <w:t>, else TTL will start the new count down.</w:t>
      </w:r>
    </w:p>
    <w:p w14:paraId="03A11292" w14:textId="2DA32761" w:rsidR="005A0B5A" w:rsidRPr="00CA5E44" w:rsidRDefault="001F205B" w:rsidP="001F205B">
      <w:r>
        <w:t xml:space="preserve">Once data is deleted from the system, it is not accessible by the application. </w:t>
      </w:r>
    </w:p>
    <w:p w14:paraId="3A430C21" w14:textId="49987216" w:rsidR="00075547" w:rsidRDefault="00E935F0" w:rsidP="001F205B">
      <w:pPr>
        <w:rPr>
          <w:highlight w:val="yellow"/>
        </w:rPr>
      </w:pPr>
      <w:r>
        <w:t xml:space="preserve">Azure Cosmos DB provides </w:t>
      </w:r>
      <w:r w:rsidR="00846998">
        <w:t>methods to help erase data; however, e</w:t>
      </w:r>
      <w:r w:rsidR="00075547">
        <w:t xml:space="preserve">rasing personal data </w:t>
      </w:r>
      <w:r>
        <w:t>is</w:t>
      </w:r>
      <w:r w:rsidR="00075547">
        <w:t xml:space="preserve"> </w:t>
      </w:r>
      <w:r w:rsidR="00423685">
        <w:t xml:space="preserve">the </w:t>
      </w:r>
      <w:r w:rsidR="00075547" w:rsidRPr="00423685">
        <w:rPr>
          <w:noProof/>
        </w:rPr>
        <w:t>responsibility</w:t>
      </w:r>
      <w:r w:rsidR="00075547">
        <w:t xml:space="preserve"> of the customer.</w:t>
      </w:r>
    </w:p>
    <w:p w14:paraId="20851033" w14:textId="2E6D333B" w:rsidR="00B866A5" w:rsidRDefault="00B866A5" w:rsidP="001F205B">
      <w:r>
        <w:lastRenderedPageBreak/>
        <w:t xml:space="preserve">Learn more about </w:t>
      </w:r>
      <w:r w:rsidR="00423685">
        <w:t>C</w:t>
      </w:r>
      <w:r>
        <w:t>hange</w:t>
      </w:r>
      <w:r w:rsidR="00423685">
        <w:t>F</w:t>
      </w:r>
      <w:r w:rsidRPr="00423685">
        <w:rPr>
          <w:noProof/>
        </w:rPr>
        <w:t>eed</w:t>
      </w:r>
      <w:r w:rsidR="00423685">
        <w:rPr>
          <w:noProof/>
        </w:rPr>
        <w:t xml:space="preserve"> </w:t>
      </w:r>
      <w:r>
        <w:t xml:space="preserve"> </w:t>
      </w:r>
      <w:hyperlink r:id="rId50" w:history="1">
        <w:r w:rsidR="00AF3C72" w:rsidRPr="00AF3C72">
          <w:rPr>
            <w:rStyle w:val="Hyperlink"/>
          </w:rPr>
          <w:t>Working with the change feed support in Azure Cosmos DB</w:t>
        </w:r>
      </w:hyperlink>
      <w:r w:rsidR="00AF3C72">
        <w:t>.</w:t>
      </w:r>
    </w:p>
    <w:p w14:paraId="220304E3" w14:textId="0D8361E2" w:rsidR="001F205B" w:rsidRDefault="001F205B" w:rsidP="001D0579">
      <w:pPr>
        <w:pStyle w:val="Heading3"/>
      </w:pPr>
      <w:bookmarkStart w:id="57" w:name="_Toc513308571"/>
      <w:r>
        <w:t>Backup and Restore</w:t>
      </w:r>
      <w:bookmarkEnd w:id="57"/>
    </w:p>
    <w:p w14:paraId="4CCB458A" w14:textId="513BC467" w:rsidR="000114DE" w:rsidRDefault="001F205B" w:rsidP="001F205B">
      <w:r>
        <w:t>Azure Cosmos DB automatically takes backups of all data</w:t>
      </w:r>
      <w:r w:rsidR="005D0C6D">
        <w:t>,</w:t>
      </w:r>
      <w:r>
        <w:t xml:space="preserve"> </w:t>
      </w:r>
      <w:r w:rsidR="005D0C6D">
        <w:t>except</w:t>
      </w:r>
      <w:r>
        <w:t xml:space="preserve"> attachments</w:t>
      </w:r>
      <w:r w:rsidR="004A5D12">
        <w:t>,</w:t>
      </w:r>
      <w:r w:rsidRPr="665C6533">
        <w:t xml:space="preserve"> </w:t>
      </w:r>
      <w:r>
        <w:t xml:space="preserve">at regular intervals. The automatic backups don’t affect the performance or availability of your database operations. All your backups are stored separately in another storage service, and those backups </w:t>
      </w:r>
      <w:r w:rsidRPr="00423685">
        <w:rPr>
          <w:noProof/>
        </w:rPr>
        <w:t>are globally replicated</w:t>
      </w:r>
      <w:r>
        <w:t xml:space="preserve"> for resiliency against regional disasters. </w:t>
      </w:r>
    </w:p>
    <w:p w14:paraId="7CEA7C21" w14:textId="0191B58A" w:rsidR="000114DE" w:rsidRDefault="00D14A4D" w:rsidP="001F205B">
      <w:r>
        <w:t>Please note</w:t>
      </w:r>
      <w:r w:rsidR="000114DE">
        <w:t xml:space="preserve"> </w:t>
      </w:r>
      <w:r>
        <w:t>if your data is in sovereign cloud then your backup will also stay in sovereign cloud. A</w:t>
      </w:r>
      <w:r w:rsidR="000114DE">
        <w:t>ll backups are encrypted.</w:t>
      </w:r>
    </w:p>
    <w:p w14:paraId="18CD45E5" w14:textId="0ECF9672" w:rsidR="001F205B" w:rsidRDefault="001F205B" w:rsidP="001F205B">
      <w:r>
        <w:t>The automatic backups are intended for scenarios when you accidentally delete your Azure Cosmos DB container.</w:t>
      </w:r>
    </w:p>
    <w:p w14:paraId="15FF2B8D" w14:textId="65BA6296" w:rsidR="001F205B" w:rsidRDefault="005975FD" w:rsidP="001F205B">
      <w:r>
        <w:t>N</w:t>
      </w:r>
      <w:r w:rsidR="001F205B">
        <w:t>ote that attachments are not currently backed up</w:t>
      </w:r>
      <w:r w:rsidR="001F205B" w:rsidRPr="665C6533">
        <w:t>,</w:t>
      </w:r>
      <w:r w:rsidR="001F205B">
        <w:t xml:space="preserve"> so this section does not apply to them.</w:t>
      </w:r>
    </w:p>
    <w:p w14:paraId="79366D07" w14:textId="35E58CC3" w:rsidR="001F205B" w:rsidRDefault="001F205B" w:rsidP="001F205B">
      <w:r>
        <w:t>With Azure Cosmos DB, the backups of your</w:t>
      </w:r>
      <w:r w:rsidRPr="665C6533">
        <w:t xml:space="preserve"> </w:t>
      </w:r>
      <w:r>
        <w:t>non-attachment</w:t>
      </w:r>
      <w:r w:rsidRPr="665C6533">
        <w:t xml:space="preserve"> </w:t>
      </w:r>
      <w:r>
        <w:t xml:space="preserve">data are made highly redundant and resilient to regional disasters. These automated backups </w:t>
      </w:r>
      <w:r w:rsidRPr="00423685">
        <w:rPr>
          <w:noProof/>
        </w:rPr>
        <w:t>are currently taken</w:t>
      </w:r>
      <w:r>
        <w:t xml:space="preserve"> approximately every four hours</w:t>
      </w:r>
      <w:r w:rsidRPr="665C6533">
        <w:t>,</w:t>
      </w:r>
      <w:r>
        <w:t xml:space="preserve"> and the latest two backups </w:t>
      </w:r>
      <w:r w:rsidRPr="00423685">
        <w:rPr>
          <w:noProof/>
        </w:rPr>
        <w:t>are stored</w:t>
      </w:r>
      <w:r>
        <w:t xml:space="preserve"> at all times. If the data is accidentally </w:t>
      </w:r>
      <w:r w:rsidR="00F63B21">
        <w:t xml:space="preserve">deleted or </w:t>
      </w:r>
      <w:r w:rsidR="00F63B21" w:rsidRPr="00423685">
        <w:rPr>
          <w:noProof/>
        </w:rPr>
        <w:t>modified</w:t>
      </w:r>
      <w:r w:rsidRPr="00423685">
        <w:rPr>
          <w:noProof/>
        </w:rPr>
        <w:t>,</w:t>
      </w:r>
      <w:r>
        <w:t xml:space="preserve"> please </w:t>
      </w:r>
      <w:hyperlink r:id="rId51">
        <w:r w:rsidRPr="007C3452">
          <w:rPr>
            <w:rStyle w:val="Hyperlink"/>
            <w:color w:val="0050C5"/>
          </w:rPr>
          <w:t>contact Azure support</w:t>
        </w:r>
      </w:hyperlink>
      <w:r>
        <w:t xml:space="preserve"> within eight hours.</w:t>
      </w:r>
    </w:p>
    <w:p w14:paraId="38019736" w14:textId="712A58BD" w:rsidR="001F205B" w:rsidRDefault="001F205B" w:rsidP="001F205B">
      <w:r>
        <w:t xml:space="preserve">Automatic backups </w:t>
      </w:r>
      <w:r w:rsidRPr="00423685">
        <w:rPr>
          <w:noProof/>
        </w:rPr>
        <w:t>are stored</w:t>
      </w:r>
      <w:r>
        <w:t xml:space="preserve"> in Azure Blob storage. </w:t>
      </w:r>
      <w:r w:rsidRPr="00423685">
        <w:rPr>
          <w:noProof/>
        </w:rPr>
        <w:t>To help guarantee low-latency and efficient upload</w:t>
      </w:r>
      <w:r>
        <w:t xml:space="preserve">, the snapshot of your backup </w:t>
      </w:r>
      <w:r w:rsidRPr="00423685">
        <w:rPr>
          <w:noProof/>
        </w:rPr>
        <w:t>is uploaded</w:t>
      </w:r>
      <w:r>
        <w:t xml:space="preserve"> to an instance of Azure Blob storage in the same region as the current write region of your Azure Cosmos DB database account. For resiliency against a regional disaster, each snapshot of your backup data in Azure Blob storage </w:t>
      </w:r>
      <w:r w:rsidRPr="00423685">
        <w:rPr>
          <w:noProof/>
        </w:rPr>
        <w:t>is again replicated</w:t>
      </w:r>
      <w:r>
        <w:t xml:space="preserve"> via geo-redundant storage to another region. </w:t>
      </w:r>
    </w:p>
    <w:p w14:paraId="369152E3" w14:textId="12615C07" w:rsidR="001F205B" w:rsidRDefault="001F205B" w:rsidP="001F205B">
      <w:r>
        <w:t xml:space="preserve">As described earlier, Azure Cosmos DB takes snapshots of your data every four hours at the partition level. At any time, only the last two snapshots </w:t>
      </w:r>
      <w:r w:rsidRPr="00423685">
        <w:rPr>
          <w:noProof/>
        </w:rPr>
        <w:t>are retained</w:t>
      </w:r>
      <w:r>
        <w:t xml:space="preserve">. However, if the collection/database </w:t>
      </w:r>
      <w:r w:rsidRPr="00423685">
        <w:rPr>
          <w:noProof/>
        </w:rPr>
        <w:t>is deleted</w:t>
      </w:r>
      <w:r>
        <w:t xml:space="preserve">, we retain the existing snapshots for all the deleted partitions within the collection/database for </w:t>
      </w:r>
      <w:r w:rsidR="000114DE">
        <w:t xml:space="preserve">30 </w:t>
      </w:r>
      <w:r>
        <w:t>days.</w:t>
      </w:r>
    </w:p>
    <w:p w14:paraId="00259341" w14:textId="77777777" w:rsidR="001F205B" w:rsidRDefault="001F205B" w:rsidP="001F205B">
      <w:r>
        <w:t xml:space="preserve">If you want to maintain your </w:t>
      </w:r>
      <w:r w:rsidRPr="00423685">
        <w:rPr>
          <w:noProof/>
        </w:rPr>
        <w:t>own</w:t>
      </w:r>
      <w:r>
        <w:t xml:space="preserve"> snapshots, you can use the export-to-JSON option in the Azure Cosmos DB </w:t>
      </w:r>
      <w:hyperlink r:id="rId52">
        <w:r w:rsidRPr="007C3452">
          <w:rPr>
            <w:rStyle w:val="Hyperlink"/>
            <w:color w:val="0050C5"/>
          </w:rPr>
          <w:t>Data Migration tool</w:t>
        </w:r>
      </w:hyperlink>
      <w:r>
        <w:t xml:space="preserve"> to schedule additional backups.</w:t>
      </w:r>
    </w:p>
    <w:p w14:paraId="165F4265" w14:textId="7E2101E1" w:rsidR="00314922" w:rsidRDefault="001F205B" w:rsidP="001910E3">
      <w:r>
        <w:t xml:space="preserve">In normal functioning, if any data </w:t>
      </w:r>
      <w:r w:rsidRPr="00423685">
        <w:rPr>
          <w:noProof/>
        </w:rPr>
        <w:t>is deleted</w:t>
      </w:r>
      <w:r>
        <w:t xml:space="preserve"> from </w:t>
      </w:r>
      <w:r w:rsidR="00314922">
        <w:t>a container</w:t>
      </w:r>
      <w:r>
        <w:t xml:space="preserve">, it will be deleted from the backups after 8 hours automatically. However, if </w:t>
      </w:r>
      <w:r w:rsidR="00314922">
        <w:t>c</w:t>
      </w:r>
      <w:r>
        <w:t xml:space="preserve">ustomers have requested a longer-term backup say for </w:t>
      </w:r>
      <w:r w:rsidR="00EF779D">
        <w:t>30</w:t>
      </w:r>
      <w:r w:rsidR="00EF779D" w:rsidRPr="1DA104BE">
        <w:t xml:space="preserve"> </w:t>
      </w:r>
      <w:r>
        <w:t xml:space="preserve">days, then they </w:t>
      </w:r>
      <w:r w:rsidR="004A2EA3">
        <w:t>must</w:t>
      </w:r>
      <w:r w:rsidR="007D1198">
        <w:t xml:space="preserve"> r</w:t>
      </w:r>
      <w:r>
        <w:t>estore the data manually and delete the record. Today, at the time of writing this document,</w:t>
      </w:r>
      <w:r w:rsidR="00314922">
        <w:t xml:space="preserve"> customers must open a support ticket </w:t>
      </w:r>
      <w:r>
        <w:t xml:space="preserve">to restore data. </w:t>
      </w:r>
    </w:p>
    <w:p w14:paraId="4F935E53" w14:textId="4A59A455" w:rsidR="001F205B" w:rsidRDefault="00314922" w:rsidP="001F205B">
      <w:r>
        <w:t xml:space="preserve">Learn more </w:t>
      </w:r>
      <w:r w:rsidR="00423685">
        <w:rPr>
          <w:noProof/>
        </w:rPr>
        <w:t>about</w:t>
      </w:r>
      <w:r>
        <w:t xml:space="preserve"> </w:t>
      </w:r>
      <w:hyperlink r:id="rId53">
        <w:r w:rsidRPr="00FD3E27">
          <w:rPr>
            <w:rStyle w:val="Hyperlink"/>
          </w:rPr>
          <w:t>Automatic online backup and restore with Azure Cosmos DB</w:t>
        </w:r>
      </w:hyperlink>
      <w:r>
        <w:rPr>
          <w:rStyle w:val="Hyperlink"/>
        </w:rPr>
        <w:t>.</w:t>
      </w:r>
    </w:p>
    <w:p w14:paraId="487304A0" w14:textId="5661F4A3" w:rsidR="001D0579" w:rsidRDefault="001D0579" w:rsidP="001D0579">
      <w:pPr>
        <w:pStyle w:val="Heading3"/>
      </w:pPr>
      <w:bookmarkStart w:id="58" w:name="_TTL"/>
      <w:bookmarkStart w:id="59" w:name="_Toc513308572"/>
      <w:bookmarkEnd w:id="58"/>
      <w:r>
        <w:t>TTL</w:t>
      </w:r>
      <w:bookmarkEnd w:id="59"/>
    </w:p>
    <w:p w14:paraId="4835C121" w14:textId="10E54D08" w:rsidR="001F205B" w:rsidRDefault="001F205B" w:rsidP="001F205B">
      <w:r>
        <w:t xml:space="preserve">With "time to live" or TTL, Azure Cosmos DB provides the ability to have documents automatically purged from the database after a specified </w:t>
      </w:r>
      <w:r w:rsidR="004A2EA3">
        <w:t>period</w:t>
      </w:r>
      <w:r>
        <w:t xml:space="preserve">. You can set the default TTL at the </w:t>
      </w:r>
      <w:r w:rsidR="004A2752">
        <w:t xml:space="preserve">container </w:t>
      </w:r>
      <w:r>
        <w:t xml:space="preserve">level, and you can </w:t>
      </w:r>
      <w:r>
        <w:lastRenderedPageBreak/>
        <w:t xml:space="preserve">override it on a per-document basis. After TTL </w:t>
      </w:r>
      <w:r w:rsidRPr="00B11624">
        <w:rPr>
          <w:noProof/>
        </w:rPr>
        <w:t>is set</w:t>
      </w:r>
      <w:r>
        <w:t>, Azure Cosmos DB automatically remove</w:t>
      </w:r>
      <w:r w:rsidR="00811B7A">
        <w:t>s</w:t>
      </w:r>
      <w:r>
        <w:t xml:space="preserve"> documents that exist after that </w:t>
      </w:r>
      <w:r w:rsidR="004A2EA3">
        <w:t>period</w:t>
      </w:r>
      <w:r>
        <w:t xml:space="preserve"> </w:t>
      </w:r>
      <w:r w:rsidRPr="665C6533">
        <w:t>(</w:t>
      </w:r>
      <w:r>
        <w:t>in seconds</w:t>
      </w:r>
      <w:r w:rsidRPr="665C6533">
        <w:t>)</w:t>
      </w:r>
      <w:r>
        <w:t xml:space="preserve"> since they were last modified.</w:t>
      </w:r>
      <w:r w:rsidRPr="7106A8A9">
        <w:rPr>
          <w:rStyle w:val="lf-thread-btn"/>
          <w:rFonts w:ascii="Segoe UI" w:hAnsi="Segoe UI" w:cs="Segoe UI"/>
          <w:color w:val="222222"/>
        </w:rPr>
        <w:t xml:space="preserve"> </w:t>
      </w:r>
    </w:p>
    <w:p w14:paraId="513EF796" w14:textId="77777777" w:rsidR="001F205B" w:rsidRDefault="001F205B" w:rsidP="001F205B">
      <w:r>
        <w:t xml:space="preserve">Time to live in Azure Cosmos DB uses an offset against when the document was last modified. To do this, it uses the </w:t>
      </w:r>
      <w:r w:rsidRPr="10703875">
        <w:rPr>
          <w:rStyle w:val="HTMLCode"/>
          <w:rFonts w:ascii="Consolas" w:eastAsiaTheme="minorEastAsia" w:hAnsi="Consolas"/>
          <w:color w:val="222222"/>
          <w:sz w:val="19"/>
          <w:szCs w:val="19"/>
          <w:bdr w:val="single" w:sz="6" w:space="2" w:color="D3D6DB" w:frame="1"/>
          <w:shd w:val="clear" w:color="auto" w:fill="F9F9F9"/>
        </w:rPr>
        <w:t>_ts</w:t>
      </w:r>
      <w:r>
        <w:t xml:space="preserve"> field that exists in every document. The </w:t>
      </w:r>
      <w:r w:rsidRPr="10703875">
        <w:rPr>
          <w:rStyle w:val="HTMLCode"/>
          <w:rFonts w:ascii="Consolas" w:eastAsiaTheme="minorEastAsia" w:hAnsi="Consolas"/>
          <w:color w:val="222222"/>
          <w:sz w:val="19"/>
          <w:szCs w:val="19"/>
          <w:bdr w:val="single" w:sz="6" w:space="2" w:color="D3D6DB" w:frame="1"/>
          <w:shd w:val="clear" w:color="auto" w:fill="F9F9F9"/>
        </w:rPr>
        <w:t>_ts</w:t>
      </w:r>
      <w:r>
        <w:t xml:space="preserve"> field is a Unix-style epoch timestamp that represents the date and time. The </w:t>
      </w:r>
      <w:r w:rsidRPr="10703875">
        <w:rPr>
          <w:rStyle w:val="HTMLCode"/>
          <w:rFonts w:ascii="Consolas" w:eastAsiaTheme="minorEastAsia" w:hAnsi="Consolas"/>
          <w:color w:val="222222"/>
          <w:sz w:val="19"/>
          <w:szCs w:val="19"/>
          <w:bdr w:val="single" w:sz="6" w:space="2" w:color="D3D6DB" w:frame="1"/>
          <w:shd w:val="clear" w:color="auto" w:fill="F9F9F9"/>
        </w:rPr>
        <w:t>_ts</w:t>
      </w:r>
      <w:r>
        <w:t xml:space="preserve"> field is updated every time a document is modified. </w:t>
      </w:r>
    </w:p>
    <w:p w14:paraId="48795BCA" w14:textId="31F3975F" w:rsidR="001F205B" w:rsidRDefault="001F205B" w:rsidP="001F205B">
      <w:r>
        <w:t xml:space="preserve">The following information applies </w:t>
      </w:r>
      <w:r w:rsidR="00811B7A">
        <w:t>to</w:t>
      </w:r>
      <w:r>
        <w:t xml:space="preserve"> the </w:t>
      </w:r>
      <w:r w:rsidR="00811B7A">
        <w:t>container</w:t>
      </w:r>
      <w:r>
        <w:t xml:space="preserve">’s </w:t>
      </w:r>
      <w:r w:rsidRPr="007C3452">
        <w:rPr>
          <w:b/>
          <w:bCs/>
        </w:rPr>
        <w:t>DefaultTTL</w:t>
      </w:r>
      <w:r>
        <w:t xml:space="preserve"> property:</w:t>
      </w:r>
    </w:p>
    <w:p w14:paraId="72C31FD5" w14:textId="77777777" w:rsidR="001F205B" w:rsidRDefault="001F205B" w:rsidP="001F205B">
      <w:pPr>
        <w:pStyle w:val="ListParagraph"/>
        <w:numPr>
          <w:ilvl w:val="0"/>
          <w:numId w:val="12"/>
        </w:numPr>
        <w:spacing w:line="259" w:lineRule="auto"/>
      </w:pPr>
      <w:r>
        <w:t>If missing (or set to null), documents are not deleted automatically.</w:t>
      </w:r>
    </w:p>
    <w:p w14:paraId="42A92B36" w14:textId="77777777" w:rsidR="001F205B" w:rsidRDefault="001F205B" w:rsidP="001F205B">
      <w:pPr>
        <w:pStyle w:val="ListParagraph"/>
        <w:numPr>
          <w:ilvl w:val="0"/>
          <w:numId w:val="12"/>
        </w:numPr>
        <w:spacing w:line="259" w:lineRule="auto"/>
      </w:pPr>
      <w:r>
        <w:t>If present and the value is "-1" = infinite, documents don’t expire by default.</w:t>
      </w:r>
    </w:p>
    <w:p w14:paraId="6EEB81C5" w14:textId="77777777" w:rsidR="001F205B" w:rsidRDefault="001F205B" w:rsidP="001F205B">
      <w:pPr>
        <w:pStyle w:val="ListParagraph"/>
        <w:numPr>
          <w:ilvl w:val="0"/>
          <w:numId w:val="12"/>
        </w:numPr>
        <w:spacing w:line="259" w:lineRule="auto"/>
      </w:pPr>
      <w:r>
        <w:t>If present and the value is some number ("n"), documents expire “n” seconds after the last modification.</w:t>
      </w:r>
    </w:p>
    <w:p w14:paraId="5BDE4386" w14:textId="77777777" w:rsidR="001F205B" w:rsidRDefault="001F205B" w:rsidP="001F205B">
      <w:r>
        <w:t xml:space="preserve">The following information applies </w:t>
      </w:r>
      <w:r w:rsidRPr="00B11624">
        <w:rPr>
          <w:noProof/>
        </w:rPr>
        <w:t>for</w:t>
      </w:r>
      <w:r>
        <w:t xml:space="preserve"> the documents’ TTL property: </w:t>
      </w:r>
    </w:p>
    <w:p w14:paraId="78D14750" w14:textId="77777777" w:rsidR="001F205B" w:rsidRDefault="001F205B" w:rsidP="001F205B">
      <w:pPr>
        <w:pStyle w:val="ListParagraph"/>
        <w:numPr>
          <w:ilvl w:val="0"/>
          <w:numId w:val="13"/>
        </w:numPr>
        <w:spacing w:line="259" w:lineRule="auto"/>
      </w:pPr>
      <w:r>
        <w:t xml:space="preserve">It’s applicable only if </w:t>
      </w:r>
      <w:r w:rsidRPr="007C3452">
        <w:rPr>
          <w:b/>
          <w:bCs/>
        </w:rPr>
        <w:t>DefaultTTL</w:t>
      </w:r>
      <w:r>
        <w:t xml:space="preserve"> is present for the parent collection.</w:t>
      </w:r>
    </w:p>
    <w:p w14:paraId="0FA9CDE3" w14:textId="77777777" w:rsidR="001F205B" w:rsidRDefault="001F205B" w:rsidP="001F205B">
      <w:pPr>
        <w:pStyle w:val="ListParagraph"/>
        <w:numPr>
          <w:ilvl w:val="0"/>
          <w:numId w:val="13"/>
        </w:numPr>
        <w:spacing w:line="259" w:lineRule="auto"/>
      </w:pPr>
      <w:r>
        <w:t xml:space="preserve">It overrides the </w:t>
      </w:r>
      <w:r w:rsidRPr="007C3452">
        <w:rPr>
          <w:b/>
          <w:bCs/>
        </w:rPr>
        <w:t>DefaultTTL</w:t>
      </w:r>
      <w:r>
        <w:t xml:space="preserve"> value for the parent collection.</w:t>
      </w:r>
    </w:p>
    <w:p w14:paraId="004C40D4" w14:textId="7729CDB7" w:rsidR="001F205B" w:rsidRDefault="00811B7A" w:rsidP="001F205B">
      <w:r>
        <w:t xml:space="preserve">Learn more about TTL in </w:t>
      </w:r>
      <w:hyperlink r:id="rId54">
        <w:r w:rsidR="001F205B" w:rsidRPr="00624A45">
          <w:rPr>
            <w:rStyle w:val="Hyperlink"/>
          </w:rPr>
          <w:t>Expire data in Azure Cosmos DB collections automatically with time to live</w:t>
        </w:r>
      </w:hyperlink>
      <w:r w:rsidR="001F205B">
        <w:t>.</w:t>
      </w:r>
    </w:p>
    <w:p w14:paraId="0CF73E58" w14:textId="5766B014" w:rsidR="001F205B" w:rsidRDefault="001D0579" w:rsidP="001D0579">
      <w:pPr>
        <w:pStyle w:val="Heading2"/>
      </w:pPr>
      <w:bookmarkStart w:id="60" w:name="_Provide_data_subject"/>
      <w:bookmarkStart w:id="61" w:name="_Toc513308573"/>
      <w:bookmarkEnd w:id="60"/>
      <w:r w:rsidRPr="001D0579">
        <w:t xml:space="preserve">Provide data subject </w:t>
      </w:r>
      <w:r w:rsidRPr="00B11624">
        <w:rPr>
          <w:noProof/>
        </w:rPr>
        <w:t>with</w:t>
      </w:r>
      <w:r w:rsidRPr="001D0579">
        <w:t xml:space="preserve"> their </w:t>
      </w:r>
      <w:r w:rsidRPr="00B11624">
        <w:rPr>
          <w:noProof/>
        </w:rPr>
        <w:t>personal</w:t>
      </w:r>
      <w:r w:rsidRPr="001D0579">
        <w:t xml:space="preserve"> data in a common, structured forma</w:t>
      </w:r>
      <w:r>
        <w:t>t</w:t>
      </w:r>
      <w:bookmarkEnd w:id="61"/>
    </w:p>
    <w:p w14:paraId="197DC523" w14:textId="2DE053F1" w:rsidR="001D0579" w:rsidRPr="001D0579" w:rsidRDefault="001D0579" w:rsidP="001D0579">
      <w:pPr>
        <w:rPr>
          <w:rStyle w:val="Emphasis"/>
        </w:rPr>
      </w:pPr>
      <w:r w:rsidRPr="001D0579">
        <w:rPr>
          <w:rStyle w:val="Emphasis"/>
        </w:rPr>
        <w:t>Under the GDPR, data subjects have the right to request and receive their personal data from an organization in a structured, commonly used, and machine-readable format.</w:t>
      </w:r>
    </w:p>
    <w:p w14:paraId="46632655" w14:textId="16B14AE7" w:rsidR="00AF47D1" w:rsidRDefault="001D0579" w:rsidP="7A38F91A">
      <w:r>
        <w:t xml:space="preserve">Azure Cosmos DB </w:t>
      </w:r>
      <w:r w:rsidRPr="001D0579">
        <w:t xml:space="preserve">provides several </w:t>
      </w:r>
      <w:r w:rsidRPr="00B11624">
        <w:rPr>
          <w:noProof/>
        </w:rPr>
        <w:t>APIs</w:t>
      </w:r>
      <w:r w:rsidRPr="001D0579">
        <w:t xml:space="preserve"> to </w:t>
      </w:r>
      <w:r w:rsidRPr="00B11624">
        <w:rPr>
          <w:noProof/>
        </w:rPr>
        <w:t>export personal</w:t>
      </w:r>
      <w:r w:rsidRPr="001D0579">
        <w:t xml:space="preserve"> data in a common structured format. To identify the </w:t>
      </w:r>
      <w:r w:rsidRPr="00B11624">
        <w:rPr>
          <w:noProof/>
        </w:rPr>
        <w:t>target personal</w:t>
      </w:r>
      <w:r w:rsidRPr="001D0579">
        <w:t xml:space="preserve"> data, you can </w:t>
      </w:r>
      <w:r>
        <w:t xml:space="preserve">use </w:t>
      </w:r>
      <w:r w:rsidRPr="001D0579">
        <w:t xml:space="preserve">general queries against character-based data in </w:t>
      </w:r>
      <w:r>
        <w:t>collections</w:t>
      </w:r>
      <w:r w:rsidRPr="001D0579">
        <w:t xml:space="preserve"> to locate the target personal data. </w:t>
      </w:r>
      <w:r>
        <w:t xml:space="preserve"> Client application</w:t>
      </w:r>
      <w:r w:rsidR="00155B90">
        <w:t>s</w:t>
      </w:r>
      <w:r>
        <w:t xml:space="preserve"> can</w:t>
      </w:r>
      <w:r w:rsidRPr="001D0579">
        <w:t xml:space="preserve"> </w:t>
      </w:r>
      <w:r>
        <w:t xml:space="preserve">obtain </w:t>
      </w:r>
      <w:r w:rsidRPr="001D0579">
        <w:t xml:space="preserve">the data </w:t>
      </w:r>
      <w:hyperlink r:id="rId55" w:history="1">
        <w:r w:rsidRPr="00AF47D1">
          <w:rPr>
            <w:rStyle w:val="Hyperlink"/>
          </w:rPr>
          <w:t>using SELECT statements</w:t>
        </w:r>
      </w:hyperlink>
      <w:r w:rsidRPr="001D0579">
        <w:t xml:space="preserve"> </w:t>
      </w:r>
      <w:r>
        <w:t>and then they can write it to any desired format</w:t>
      </w:r>
      <w:r w:rsidRPr="001D0579">
        <w:t>.</w:t>
      </w:r>
      <w:r>
        <w:t xml:space="preserve"> </w:t>
      </w:r>
    </w:p>
    <w:p w14:paraId="337D291F" w14:textId="06AC401B" w:rsidR="00DE42A0" w:rsidRDefault="001D0579" w:rsidP="001D0579">
      <w:pPr>
        <w:pStyle w:val="Heading2"/>
      </w:pPr>
      <w:bookmarkStart w:id="62" w:name="_Restrict_the_processing"/>
      <w:bookmarkStart w:id="63" w:name="_Toc513308574"/>
      <w:bookmarkEnd w:id="62"/>
      <w:r w:rsidRPr="001D0579">
        <w:t>Restrict the processing of personal dat</w:t>
      </w:r>
      <w:r>
        <w:t>a</w:t>
      </w:r>
      <w:bookmarkEnd w:id="63"/>
    </w:p>
    <w:p w14:paraId="1923F193" w14:textId="5EAD13B5" w:rsidR="001D0579" w:rsidRPr="001D0579" w:rsidRDefault="001D0579" w:rsidP="001D0579">
      <w:pPr>
        <w:rPr>
          <w:rStyle w:val="Emphasis"/>
        </w:rPr>
      </w:pPr>
      <w:r w:rsidRPr="001D0579">
        <w:rPr>
          <w:rStyle w:val="Emphasis"/>
        </w:rPr>
        <w:t xml:space="preserve">Data subjects may request a temporary restriction of processing activities utilizing their personal data in certain circumstances, for </w:t>
      </w:r>
      <w:r w:rsidRPr="00B11624">
        <w:rPr>
          <w:rStyle w:val="Emphasis"/>
          <w:noProof/>
        </w:rPr>
        <w:t>example</w:t>
      </w:r>
      <w:r w:rsidRPr="001D0579">
        <w:rPr>
          <w:rStyle w:val="Emphasis"/>
        </w:rPr>
        <w:t xml:space="preserve"> if a data subject objects to the processing of their </w:t>
      </w:r>
      <w:r w:rsidRPr="00B11624">
        <w:rPr>
          <w:rStyle w:val="Emphasis"/>
          <w:noProof/>
        </w:rPr>
        <w:t>personal</w:t>
      </w:r>
      <w:r w:rsidRPr="001D0579">
        <w:rPr>
          <w:rStyle w:val="Emphasis"/>
        </w:rPr>
        <w:t xml:space="preserve"> data, but the controller has a legal requirement to retain it. Organizations may need to employ technical means to prevent a specific data subject’s </w:t>
      </w:r>
      <w:r w:rsidRPr="00B11624">
        <w:rPr>
          <w:rStyle w:val="Emphasis"/>
          <w:noProof/>
        </w:rPr>
        <w:t>personal</w:t>
      </w:r>
      <w:r w:rsidRPr="001D0579">
        <w:rPr>
          <w:rStyle w:val="Emphasis"/>
        </w:rPr>
        <w:t xml:space="preserve"> data from undergoing certain processing activities</w:t>
      </w:r>
    </w:p>
    <w:p w14:paraId="15617F23" w14:textId="7AD36C2B" w:rsidR="00364651" w:rsidRDefault="00364651" w:rsidP="00364651">
      <w:r>
        <w:t xml:space="preserve">Azure Cosmos DB does provide you with the design options to discontinue processing the data subjects. Any </w:t>
      </w:r>
      <w:r w:rsidR="00521187">
        <w:t>r</w:t>
      </w:r>
      <w:r>
        <w:t xml:space="preserve">ecord in a collection can </w:t>
      </w:r>
      <w:r w:rsidRPr="00B11624">
        <w:rPr>
          <w:noProof/>
        </w:rPr>
        <w:t>be appended</w:t>
      </w:r>
      <w:r>
        <w:t xml:space="preserve"> with a custom property and tag data as “Discontinued” to support application logic to prevent the processing of the associated personal data</w:t>
      </w:r>
      <w:r w:rsidR="00DB6E7A">
        <w:t xml:space="preserve">, as described in </w:t>
      </w:r>
      <w:hyperlink w:anchor="_Discontinue_processing_on" w:history="1">
        <w:r w:rsidR="00DB6E7A" w:rsidRPr="00DB6E7A">
          <w:rPr>
            <w:rStyle w:val="Hyperlink"/>
          </w:rPr>
          <w:t>Discontinue processing on request</w:t>
        </w:r>
      </w:hyperlink>
      <w:r>
        <w:t xml:space="preserve">. </w:t>
      </w:r>
    </w:p>
    <w:p w14:paraId="7C1E487E" w14:textId="1C250677" w:rsidR="002E08C7" w:rsidRDefault="002E08C7">
      <w:pPr>
        <w:rPr>
          <w:rFonts w:asciiTheme="majorHAnsi" w:eastAsiaTheme="majorEastAsia" w:hAnsiTheme="majorHAnsi" w:cstheme="majorBidi"/>
          <w:b/>
          <w:caps/>
          <w:color w:val="FFFFFF" w:themeColor="background1"/>
          <w:spacing w:val="10"/>
          <w:sz w:val="36"/>
          <w:szCs w:val="36"/>
        </w:rPr>
      </w:pPr>
      <w:r>
        <w:rPr>
          <w:rFonts w:asciiTheme="majorHAnsi" w:eastAsiaTheme="majorEastAsia" w:hAnsiTheme="majorHAnsi" w:cstheme="majorBidi"/>
          <w:b/>
          <w:caps/>
          <w:color w:val="FFFFFF" w:themeColor="background1"/>
          <w:spacing w:val="10"/>
          <w:sz w:val="36"/>
          <w:szCs w:val="36"/>
        </w:rPr>
        <w:br w:type="page"/>
      </w:r>
    </w:p>
    <w:p w14:paraId="773F966F" w14:textId="44E76519" w:rsidR="00947B81" w:rsidRDefault="00947B81" w:rsidP="00947B81">
      <w:pPr>
        <w:pStyle w:val="Heading1"/>
      </w:pPr>
      <w:bookmarkStart w:id="64" w:name="_Toc513308575"/>
      <w:r>
        <w:lastRenderedPageBreak/>
        <w:t>Protect</w:t>
      </w:r>
      <w:bookmarkEnd w:id="64"/>
      <w:r>
        <w:t xml:space="preserve"> </w:t>
      </w:r>
    </w:p>
    <w:p w14:paraId="23CB7CD3" w14:textId="114064AA" w:rsidR="00364651" w:rsidRDefault="00364651" w:rsidP="00364651">
      <w:pPr>
        <w:pStyle w:val="Heading2"/>
      </w:pPr>
      <w:bookmarkStart w:id="65" w:name="_Data_protection_and"/>
      <w:bookmarkStart w:id="66" w:name="_Toc513308576"/>
      <w:bookmarkEnd w:id="65"/>
      <w:r w:rsidRPr="00364651">
        <w:t>Data protection and privacy by design and defaul</w:t>
      </w:r>
      <w:r>
        <w:t>t</w:t>
      </w:r>
      <w:bookmarkEnd w:id="66"/>
    </w:p>
    <w:p w14:paraId="6E628F18" w14:textId="6374C3E5" w:rsidR="00364651" w:rsidRDefault="00364651" w:rsidP="00364651">
      <w:pPr>
        <w:rPr>
          <w:rStyle w:val="Emphasis"/>
        </w:rPr>
      </w:pPr>
      <w:r w:rsidRPr="00364651">
        <w:rPr>
          <w:rStyle w:val="Emphasis"/>
        </w:rPr>
        <w:t xml:space="preserve">The GDPR requires organizations that collect or process personal data to ensure that their activities and supporting technology are built to support data privacy and data protection principles. </w:t>
      </w:r>
      <w:r w:rsidRPr="00B11624">
        <w:rPr>
          <w:rStyle w:val="Emphasis"/>
          <w:noProof/>
        </w:rPr>
        <w:t>To support customers’ efforts to protect personal data</w:t>
      </w:r>
      <w:r w:rsidRPr="00364651">
        <w:rPr>
          <w:rStyle w:val="Emphasis"/>
        </w:rPr>
        <w:t xml:space="preserve">, Microsoft services are developed using the Microsoft Security Development Lifecycle, which incorporates </w:t>
      </w:r>
      <w:r w:rsidRPr="00B11624">
        <w:rPr>
          <w:rStyle w:val="Emphasis"/>
          <w:noProof/>
        </w:rPr>
        <w:t>privacy</w:t>
      </w:r>
      <w:r w:rsidR="00B11624">
        <w:rPr>
          <w:rStyle w:val="Emphasis"/>
          <w:noProof/>
        </w:rPr>
        <w:t>-</w:t>
      </w:r>
      <w:r w:rsidRPr="00B11624">
        <w:rPr>
          <w:rStyle w:val="Emphasis"/>
          <w:noProof/>
        </w:rPr>
        <w:t>by-design</w:t>
      </w:r>
      <w:r w:rsidRPr="00364651">
        <w:rPr>
          <w:rStyle w:val="Emphasis"/>
        </w:rPr>
        <w:t xml:space="preserve"> and privacy-by-default methodologies. </w:t>
      </w:r>
      <w:r w:rsidRPr="00B11624">
        <w:rPr>
          <w:rStyle w:val="Emphasis"/>
          <w:noProof/>
        </w:rPr>
        <w:t>In addition</w:t>
      </w:r>
      <w:r w:rsidRPr="00364651">
        <w:rPr>
          <w:rStyle w:val="Emphasis"/>
        </w:rPr>
        <w:t xml:space="preserve">, Microsoft business cloud services </w:t>
      </w:r>
      <w:r w:rsidRPr="00B11624">
        <w:rPr>
          <w:rStyle w:val="Emphasis"/>
          <w:noProof/>
        </w:rPr>
        <w:t>are managed</w:t>
      </w:r>
      <w:r w:rsidRPr="00364651">
        <w:rPr>
          <w:rStyle w:val="Emphasis"/>
        </w:rPr>
        <w:t xml:space="preserve"> </w:t>
      </w:r>
      <w:r w:rsidRPr="00B11624">
        <w:rPr>
          <w:rStyle w:val="Emphasis"/>
          <w:noProof/>
        </w:rPr>
        <w:t>in accordance with</w:t>
      </w:r>
      <w:r w:rsidRPr="00364651">
        <w:rPr>
          <w:rStyle w:val="Emphasis"/>
        </w:rPr>
        <w:t xml:space="preserve"> Microsoft privacy policies, which allow Microsoft personnel to access customer data only for purposes compatible with providing the contracted services, such as troubleshooting and improving features.</w:t>
      </w:r>
    </w:p>
    <w:p w14:paraId="1348B067" w14:textId="49AAF0C0" w:rsidR="004D2DC1" w:rsidRDefault="001A1B06" w:rsidP="004D2DC1">
      <w:r>
        <w:t xml:space="preserve">As described in the </w:t>
      </w:r>
      <w:hyperlink w:anchor="_Manage" w:history="1">
        <w:r w:rsidRPr="001A1B06">
          <w:rPr>
            <w:rStyle w:val="Hyperlink"/>
          </w:rPr>
          <w:t>Manage</w:t>
        </w:r>
      </w:hyperlink>
      <w:r>
        <w:t xml:space="preserve">, </w:t>
      </w:r>
      <w:r w:rsidR="004D2DC1">
        <w:t xml:space="preserve">Azure Cosmos DB offers several methods to </w:t>
      </w:r>
      <w:r w:rsidR="00B95391">
        <w:t xml:space="preserve">protect </w:t>
      </w:r>
      <w:r w:rsidR="004D2DC1">
        <w:t>a database and the data stored therein.</w:t>
      </w:r>
    </w:p>
    <w:p w14:paraId="292E769E" w14:textId="74B23829" w:rsidR="00EB77AC" w:rsidRDefault="00805F51" w:rsidP="00EB77AC">
      <w:pPr>
        <w:pStyle w:val="ListParagraph"/>
        <w:numPr>
          <w:ilvl w:val="0"/>
          <w:numId w:val="21"/>
        </w:numPr>
      </w:pPr>
      <w:hyperlink w:anchor="_Network_security_–" w:history="1">
        <w:r w:rsidR="00EB77AC" w:rsidRPr="00EB77AC">
          <w:rPr>
            <w:rStyle w:val="Hyperlink"/>
          </w:rPr>
          <w:t>IP Firewall</w:t>
        </w:r>
      </w:hyperlink>
    </w:p>
    <w:p w14:paraId="2385E67C" w14:textId="6AF145B5" w:rsidR="00EB77AC" w:rsidRDefault="00805F51" w:rsidP="00EB77AC">
      <w:pPr>
        <w:pStyle w:val="ListParagraph"/>
        <w:numPr>
          <w:ilvl w:val="0"/>
          <w:numId w:val="21"/>
        </w:numPr>
      </w:pPr>
      <w:hyperlink w:anchor="_Authentication_&amp;_Authorization" w:history="1">
        <w:r w:rsidR="00EB77AC" w:rsidRPr="00EB77AC">
          <w:rPr>
            <w:rStyle w:val="Hyperlink"/>
          </w:rPr>
          <w:t>Authentication and Authorization</w:t>
        </w:r>
      </w:hyperlink>
    </w:p>
    <w:p w14:paraId="450C148F" w14:textId="1D6E55C9" w:rsidR="00EB77AC" w:rsidRDefault="00805F51" w:rsidP="00EB77AC">
      <w:pPr>
        <w:pStyle w:val="ListParagraph"/>
        <w:numPr>
          <w:ilvl w:val="0"/>
          <w:numId w:val="21"/>
        </w:numPr>
      </w:pPr>
      <w:hyperlink w:anchor="_Users_and_permissions" w:history="1">
        <w:r w:rsidR="00EB77AC" w:rsidRPr="00EB77AC">
          <w:rPr>
            <w:rStyle w:val="Hyperlink"/>
          </w:rPr>
          <w:t>User Permission</w:t>
        </w:r>
      </w:hyperlink>
    </w:p>
    <w:p w14:paraId="20A57315" w14:textId="43F4867D" w:rsidR="00EB77AC" w:rsidRPr="001910E3" w:rsidRDefault="00805F51" w:rsidP="00EB77AC">
      <w:pPr>
        <w:pStyle w:val="ListParagraph"/>
        <w:numPr>
          <w:ilvl w:val="0"/>
          <w:numId w:val="21"/>
        </w:numPr>
        <w:rPr>
          <w:rStyle w:val="Hyperlink"/>
          <w:color w:val="auto"/>
          <w:u w:val="none"/>
        </w:rPr>
      </w:pPr>
      <w:hyperlink w:anchor="_Geofencing" w:history="1">
        <w:r w:rsidR="00EB77AC" w:rsidRPr="00EB77AC">
          <w:rPr>
            <w:rStyle w:val="Hyperlink"/>
          </w:rPr>
          <w:t>Geo</w:t>
        </w:r>
        <w:r w:rsidR="001A1B06">
          <w:rPr>
            <w:rStyle w:val="Hyperlink"/>
          </w:rPr>
          <w:t>f</w:t>
        </w:r>
        <w:r w:rsidR="00EB77AC" w:rsidRPr="00EB77AC">
          <w:rPr>
            <w:rStyle w:val="Hyperlink"/>
          </w:rPr>
          <w:t>encing</w:t>
        </w:r>
      </w:hyperlink>
    </w:p>
    <w:p w14:paraId="320779E3" w14:textId="09BB4FAB" w:rsidR="001A1B06" w:rsidRDefault="001A1B06" w:rsidP="001910E3">
      <w:r>
        <w:t xml:space="preserve">Additional tasks you can use to protect data </w:t>
      </w:r>
      <w:r w:rsidRPr="00B11624">
        <w:rPr>
          <w:noProof/>
        </w:rPr>
        <w:t>are described</w:t>
      </w:r>
      <w:r>
        <w:t xml:space="preserve"> in this section.</w:t>
      </w:r>
    </w:p>
    <w:p w14:paraId="0B6D98A4" w14:textId="4EE161FD" w:rsidR="00364651" w:rsidRDefault="00364651" w:rsidP="00364651">
      <w:pPr>
        <w:pStyle w:val="Heading2"/>
      </w:pPr>
      <w:bookmarkStart w:id="67" w:name="_Secure_personal_data"/>
      <w:bookmarkStart w:id="68" w:name="_Toc513308577"/>
      <w:bookmarkEnd w:id="67"/>
      <w:r w:rsidRPr="00364651">
        <w:t>Secure personal data through encryption</w:t>
      </w:r>
      <w:bookmarkEnd w:id="68"/>
    </w:p>
    <w:p w14:paraId="3779041F" w14:textId="3BB10721" w:rsidR="00364651" w:rsidRPr="00364651" w:rsidRDefault="00364651" w:rsidP="00364651">
      <w:pPr>
        <w:rPr>
          <w:rStyle w:val="Emphasis"/>
        </w:rPr>
      </w:pPr>
      <w:r w:rsidRPr="00364651">
        <w:rPr>
          <w:rStyle w:val="Emphasis"/>
        </w:rPr>
        <w:t xml:space="preserve">The GDPR requires organizations that process personal data to maintain a high standard of security to ensure the confidentiality, integrity, and availability of personal data. Though organizations should explore how to structure their processes and </w:t>
      </w:r>
      <w:r w:rsidRPr="00B11624">
        <w:rPr>
          <w:rStyle w:val="Emphasis"/>
          <w:noProof/>
        </w:rPr>
        <w:t>supporting</w:t>
      </w:r>
      <w:r w:rsidRPr="00364651">
        <w:rPr>
          <w:rStyle w:val="Emphasis"/>
        </w:rPr>
        <w:t xml:space="preserve"> technologies to meet their specific needs, the GDPR identifies encryption as one tool that may be appropriate given the risk to support this requirement.</w:t>
      </w:r>
    </w:p>
    <w:p w14:paraId="596D425F" w14:textId="77777777" w:rsidR="00B46B3D" w:rsidRDefault="00B46B3D" w:rsidP="00B46B3D">
      <w:pPr>
        <w:pStyle w:val="Heading3"/>
      </w:pPr>
      <w:bookmarkStart w:id="69" w:name="_Transport_Layer_Security"/>
      <w:bookmarkStart w:id="70" w:name="_Toc499912444"/>
      <w:bookmarkStart w:id="71" w:name="_Toc505159891"/>
      <w:bookmarkStart w:id="72" w:name="_Toc513308578"/>
      <w:bookmarkEnd w:id="69"/>
      <w:r>
        <w:t>Transport Layer Security</w:t>
      </w:r>
      <w:bookmarkEnd w:id="70"/>
      <w:bookmarkEnd w:id="71"/>
      <w:bookmarkEnd w:id="72"/>
      <w:r>
        <w:t xml:space="preserve"> </w:t>
      </w:r>
    </w:p>
    <w:p w14:paraId="4F981E70" w14:textId="77777777" w:rsidR="00B46B3D" w:rsidRDefault="00B46B3D" w:rsidP="00B46B3D">
      <w:r>
        <w:t xml:space="preserve">Azure Cosmos DB always uses connections secured with Transport Layer Security (TLS). </w:t>
      </w:r>
      <w:r w:rsidRPr="00B11624">
        <w:rPr>
          <w:noProof/>
        </w:rPr>
        <w:t>This</w:t>
      </w:r>
      <w:r>
        <w:t xml:space="preserve"> ensures that data </w:t>
      </w:r>
      <w:r w:rsidRPr="00B11624">
        <w:rPr>
          <w:noProof/>
        </w:rPr>
        <w:t>is encrypted</w:t>
      </w:r>
      <w:r>
        <w:t xml:space="preserve"> in transit to and from the database, and it reduces susceptibility to “man-in-the-middle” attacks.</w:t>
      </w:r>
    </w:p>
    <w:p w14:paraId="7A602086" w14:textId="77777777" w:rsidR="00B46B3D" w:rsidRDefault="00B46B3D" w:rsidP="00B46B3D">
      <w:r>
        <w:t>Azure Cosmos DB has TLS 1.2 support enabled, and this is the recommended protocol to use for highly secure communication. For Azure Cosmos DB, all connections require encryption at all times.</w:t>
      </w:r>
    </w:p>
    <w:p w14:paraId="418A574F" w14:textId="68E03B9A" w:rsidR="00B46B3D" w:rsidRPr="00B46B3D" w:rsidRDefault="00B46B3D" w:rsidP="00B46B3D">
      <w:r>
        <w:t>E</w:t>
      </w:r>
      <w:r w:rsidRPr="00B46B3D">
        <w:t xml:space="preserve">ncryption at rest is a phrase that commonly refers to the encryption of data on nonvolatile storage devices, such as </w:t>
      </w:r>
      <w:r w:rsidR="00CF234A" w:rsidRPr="00B46B3D">
        <w:t>solid-state</w:t>
      </w:r>
      <w:r w:rsidRPr="00B46B3D">
        <w:t xml:space="preserve"> drives (SSDs) and hard disk drives (HDDs). </w:t>
      </w:r>
      <w:r w:rsidR="001A1B06">
        <w:t xml:space="preserve">Azure </w:t>
      </w:r>
      <w:r w:rsidRPr="00B46B3D">
        <w:t xml:space="preserve">Cosmos DB stores its primary databases on SSDs. Its media attachments and backups </w:t>
      </w:r>
      <w:r w:rsidRPr="00B11624">
        <w:rPr>
          <w:noProof/>
        </w:rPr>
        <w:t>are stored</w:t>
      </w:r>
      <w:r w:rsidRPr="00B46B3D">
        <w:t xml:space="preserve"> in Azure Blob storage, which is backed up by HDDs. With the release of encryption at rest for </w:t>
      </w:r>
      <w:r w:rsidR="00584026">
        <w:t xml:space="preserve">Azure </w:t>
      </w:r>
      <w:r w:rsidRPr="00B46B3D">
        <w:t xml:space="preserve">Cosmos DB, all your databases, media attachments, and backups </w:t>
      </w:r>
      <w:r w:rsidRPr="00B11624">
        <w:rPr>
          <w:noProof/>
        </w:rPr>
        <w:t>are encrypted</w:t>
      </w:r>
      <w:r w:rsidRPr="00B46B3D">
        <w:t>. Your data is now encrypted in transit (over the network) and at rest (nonvolatile storage), giving you end-to-end encryption.</w:t>
      </w:r>
    </w:p>
    <w:p w14:paraId="1DE3665F" w14:textId="4E5CB29E" w:rsidR="00364651" w:rsidRDefault="00B46B3D" w:rsidP="00B46B3D">
      <w:r w:rsidRPr="00B46B3D">
        <w:t xml:space="preserve">As a PaaS service, </w:t>
      </w:r>
      <w:r w:rsidR="00584026">
        <w:t xml:space="preserve">Azure </w:t>
      </w:r>
      <w:r w:rsidRPr="00B46B3D">
        <w:t xml:space="preserve">Cosmos DB is very easy to use. Because all user data stored in </w:t>
      </w:r>
      <w:r w:rsidR="00584026">
        <w:t xml:space="preserve">Azure </w:t>
      </w:r>
      <w:r w:rsidRPr="00B46B3D">
        <w:t xml:space="preserve">Cosmos DB is encrypted at rest and in transport, you don't have to take any action. Another way to put this is that </w:t>
      </w:r>
      <w:r w:rsidRPr="00B46B3D">
        <w:lastRenderedPageBreak/>
        <w:t>encryption at rest is "on" by default. There are no controls to turn it off or on. We provide this feature while we continue to meet our availability and performance SLAs.</w:t>
      </w:r>
    </w:p>
    <w:p w14:paraId="1D67623B" w14:textId="4DEC0FA9" w:rsidR="00B46B3D" w:rsidRPr="00B46B3D" w:rsidRDefault="00584026" w:rsidP="00B46B3D">
      <w:r>
        <w:t xml:space="preserve">Learn more </w:t>
      </w:r>
      <w:r w:rsidR="00B11624">
        <w:rPr>
          <w:noProof/>
        </w:rPr>
        <w:t>about</w:t>
      </w:r>
      <w:r>
        <w:t xml:space="preserve"> </w:t>
      </w:r>
      <w:hyperlink r:id="rId56" w:history="1">
        <w:r w:rsidRPr="0066324F">
          <w:rPr>
            <w:rStyle w:val="Hyperlink"/>
          </w:rPr>
          <w:t>Azure Cosmos DB database encryption at rest</w:t>
        </w:r>
      </w:hyperlink>
      <w:r w:rsidR="00B46B3D">
        <w:t>.</w:t>
      </w:r>
    </w:p>
    <w:p w14:paraId="5BEC4BD6" w14:textId="71515542" w:rsidR="00364651" w:rsidRDefault="00364651" w:rsidP="00364651">
      <w:pPr>
        <w:pStyle w:val="Heading2"/>
      </w:pPr>
      <w:bookmarkStart w:id="73" w:name="_Secure_personal_data_1"/>
      <w:bookmarkStart w:id="74" w:name="_Toc513308579"/>
      <w:bookmarkEnd w:id="73"/>
      <w:r w:rsidRPr="00364651">
        <w:t>Secure personal data by leveraging security controls that ensure the confidentiality, integrity, and availability of personal dat</w:t>
      </w:r>
      <w:r>
        <w:t>a.</w:t>
      </w:r>
      <w:bookmarkEnd w:id="74"/>
    </w:p>
    <w:p w14:paraId="1C1B5966" w14:textId="31CBDC12" w:rsidR="00364651" w:rsidRDefault="00364651" w:rsidP="00364651">
      <w:pPr>
        <w:rPr>
          <w:rStyle w:val="Emphasis"/>
        </w:rPr>
      </w:pPr>
      <w:r w:rsidRPr="00364651">
        <w:rPr>
          <w:rStyle w:val="Emphasis"/>
        </w:rPr>
        <w:t xml:space="preserve">Critical to meeting GDPR requirements is the implementation of technical security measures that limit the risk of unauthorized access, use, or disclosure of personal data. Though the GDPR does not prescribe specific control requirements, organizations should select technologies that provide adequate </w:t>
      </w:r>
      <w:r w:rsidRPr="00B11624">
        <w:rPr>
          <w:rStyle w:val="Emphasis"/>
          <w:noProof/>
        </w:rPr>
        <w:t>protection</w:t>
      </w:r>
      <w:r w:rsidRPr="00364651">
        <w:rPr>
          <w:rStyle w:val="Emphasis"/>
        </w:rPr>
        <w:t>.</w:t>
      </w:r>
    </w:p>
    <w:p w14:paraId="6272419F" w14:textId="7934C84C" w:rsidR="002E3A5B" w:rsidRDefault="002E3A5B" w:rsidP="002E3A5B">
      <w:r>
        <w:t>Data i</w:t>
      </w:r>
      <w:r w:rsidR="00EC57BC">
        <w:t>n</w:t>
      </w:r>
      <w:r>
        <w:t xml:space="preserve"> Azure Cosmos DB is protected by </w:t>
      </w:r>
      <w:r w:rsidR="00CF6AAA" w:rsidRPr="00B46B3D">
        <w:t>in transit (over the network) and at rest (nonvolatile storage), giving you end-to-end encryption</w:t>
      </w:r>
      <w:r>
        <w:t xml:space="preserve"> </w:t>
      </w:r>
      <w:r w:rsidR="00CF6AAA">
        <w:t xml:space="preserve">as described in the </w:t>
      </w:r>
      <w:hyperlink w:anchor="_Transport_Layer_Security" w:history="1">
        <w:r w:rsidRPr="002E3A5B">
          <w:rPr>
            <w:rStyle w:val="Hyperlink"/>
          </w:rPr>
          <w:t>Transport layer security</w:t>
        </w:r>
      </w:hyperlink>
      <w:r>
        <w:t xml:space="preserve"> section. </w:t>
      </w:r>
    </w:p>
    <w:p w14:paraId="1DE3605D" w14:textId="709990D7" w:rsidR="008A2CC5" w:rsidRPr="002E3A5B" w:rsidRDefault="002E3A5B" w:rsidP="002E3A5B">
      <w:r>
        <w:t>Azure Cosmos DB offers several methods to secure a database and the data stored therein</w:t>
      </w:r>
      <w:r w:rsidR="00CF6AAA">
        <w:t>, as described in the</w:t>
      </w:r>
      <w:r>
        <w:t xml:space="preserve"> </w:t>
      </w:r>
      <w:hyperlink w:anchor="_Enable_data_governance" w:history="1">
        <w:r w:rsidRPr="002E3A5B">
          <w:rPr>
            <w:rStyle w:val="Hyperlink"/>
          </w:rPr>
          <w:t>Enable data governance practices and processes</w:t>
        </w:r>
      </w:hyperlink>
      <w:r w:rsidR="00CF6AAA" w:rsidRPr="001910E3">
        <w:t xml:space="preserve"> section</w:t>
      </w:r>
      <w:r>
        <w:t>.</w:t>
      </w:r>
    </w:p>
    <w:p w14:paraId="526F60EF" w14:textId="177C26E1" w:rsidR="008A2CC5" w:rsidRDefault="008A2CC5" w:rsidP="008A2CC5">
      <w:pPr>
        <w:pStyle w:val="Heading2"/>
      </w:pPr>
      <w:bookmarkStart w:id="75" w:name="_Detect_and_respond"/>
      <w:bookmarkStart w:id="76" w:name="_Toc513308580"/>
      <w:bookmarkEnd w:id="75"/>
      <w:r w:rsidRPr="008A2CC5">
        <w:t>Detect and respond to data breaches</w:t>
      </w:r>
      <w:r>
        <w:t>.</w:t>
      </w:r>
      <w:bookmarkEnd w:id="76"/>
    </w:p>
    <w:p w14:paraId="13B6F2FD" w14:textId="4B33193C" w:rsidR="008A2CC5" w:rsidRPr="008A2CC5" w:rsidRDefault="008A2CC5" w:rsidP="008A2CC5">
      <w:pPr>
        <w:rPr>
          <w:rStyle w:val="Emphasis"/>
        </w:rPr>
      </w:pPr>
      <w:r w:rsidRPr="008A2CC5">
        <w:rPr>
          <w:rStyle w:val="Emphasis"/>
        </w:rPr>
        <w:t>The GDPR requires organizations to maintain appropriate technologies to secure personal data and defend against data breaches. If a data breach does occur, the controller may be required to notify regulators and may also need to notify affected data subjects quickly.</w:t>
      </w:r>
    </w:p>
    <w:p w14:paraId="683EC118" w14:textId="427780B1" w:rsidR="00CF7D11" w:rsidRDefault="008A2CC5" w:rsidP="008A2CC5">
      <w:r>
        <w:t xml:space="preserve">Azure Cosmos DB </w:t>
      </w:r>
      <w:r w:rsidRPr="008A2CC5">
        <w:t xml:space="preserve">provides a powerful set of built-in </w:t>
      </w:r>
      <w:r w:rsidR="00196B6A">
        <w:t>logging</w:t>
      </w:r>
      <w:r w:rsidR="00CF7D11" w:rsidRPr="008A2CC5">
        <w:t xml:space="preserve"> </w:t>
      </w:r>
      <w:r w:rsidRPr="008A2CC5">
        <w:t>capabilities that safeguard data and help you identify potential breaches</w:t>
      </w:r>
      <w:r w:rsidR="00CF7D11">
        <w:t xml:space="preserve">. </w:t>
      </w:r>
      <w:r w:rsidRPr="008A2CC5">
        <w:t xml:space="preserve">Database </w:t>
      </w:r>
      <w:r w:rsidR="00196B6A">
        <w:t>logging</w:t>
      </w:r>
      <w:r w:rsidRPr="008A2CC5">
        <w:t xml:space="preserve"> enable</w:t>
      </w:r>
      <w:r w:rsidR="00CF6AAA">
        <w:t>s</w:t>
      </w:r>
      <w:r w:rsidRPr="008A2CC5">
        <w:t xml:space="preserve"> customers to understand ongoing database activities and analyze and investigate potential threats or suspected abuse. </w:t>
      </w:r>
    </w:p>
    <w:p w14:paraId="2A2D2C60" w14:textId="77777777" w:rsidR="00CF7D11" w:rsidRDefault="00CF7D11" w:rsidP="00CF7D11">
      <w:pPr>
        <w:pStyle w:val="Heading3"/>
      </w:pPr>
      <w:bookmarkStart w:id="77" w:name="_Logging"/>
      <w:bookmarkStart w:id="78" w:name="_Toc499912454"/>
      <w:bookmarkStart w:id="79" w:name="_Toc505159900"/>
      <w:bookmarkStart w:id="80" w:name="_Toc513308581"/>
      <w:bookmarkEnd w:id="77"/>
      <w:r>
        <w:t>Logging</w:t>
      </w:r>
      <w:bookmarkEnd w:id="78"/>
      <w:bookmarkEnd w:id="79"/>
      <w:bookmarkEnd w:id="80"/>
    </w:p>
    <w:p w14:paraId="220C381E" w14:textId="604729A4" w:rsidR="00CF7D11" w:rsidRDefault="00CF7D11" w:rsidP="00CF7D11">
      <w:r>
        <w:t xml:space="preserve">You can monitor how and when your databases </w:t>
      </w:r>
      <w:r w:rsidRPr="00B11624">
        <w:rPr>
          <w:noProof/>
        </w:rPr>
        <w:t>are accessed</w:t>
      </w:r>
      <w:r>
        <w:t xml:space="preserve"> by using diagnostic logging in Azure Cosmos DB. By enabling diagnostic logging, you can send logs to </w:t>
      </w:r>
      <w:hyperlink r:id="rId57">
        <w:r w:rsidRPr="007C3452">
          <w:rPr>
            <w:rStyle w:val="Hyperlink"/>
            <w:color w:val="0050C5"/>
          </w:rPr>
          <w:t>Azure Storage</w:t>
        </w:r>
      </w:hyperlink>
      <w:r w:rsidRPr="00C736B2">
        <w:t xml:space="preserve">, stream them to </w:t>
      </w:r>
      <w:hyperlink r:id="rId58">
        <w:r w:rsidRPr="007C3452">
          <w:rPr>
            <w:rStyle w:val="Hyperlink"/>
            <w:color w:val="0050C5"/>
          </w:rPr>
          <w:t>Azure Event Hubs</w:t>
        </w:r>
      </w:hyperlink>
      <w:r w:rsidRPr="00C736B2">
        <w:t xml:space="preserve">, </w:t>
      </w:r>
      <w:r w:rsidRPr="00B11624">
        <w:rPr>
          <w:noProof/>
        </w:rPr>
        <w:t>and</w:t>
      </w:r>
      <w:r w:rsidRPr="00C736B2">
        <w:t xml:space="preserve"> export them to </w:t>
      </w:r>
      <w:hyperlink r:id="rId59">
        <w:r w:rsidRPr="007C3452">
          <w:rPr>
            <w:rStyle w:val="Hyperlink"/>
            <w:color w:val="0050C5"/>
          </w:rPr>
          <w:t>Azure Log Analytics</w:t>
        </w:r>
      </w:hyperlink>
      <w:r w:rsidRPr="00C736B2">
        <w:t xml:space="preserve">, which is part of </w:t>
      </w:r>
      <w:hyperlink r:id="rId60">
        <w:r w:rsidRPr="007C3452">
          <w:rPr>
            <w:rStyle w:val="Hyperlink"/>
            <w:color w:val="0050C5"/>
          </w:rPr>
          <w:t>Microsoft Operations Management Suite</w:t>
        </w:r>
      </w:hyperlink>
      <w:r w:rsidRPr="00C736B2">
        <w:t xml:space="preserve">. </w:t>
      </w:r>
      <w:r>
        <w:t xml:space="preserve">For </w:t>
      </w:r>
      <w:r w:rsidRPr="00C736B2">
        <w:t>a detailed description</w:t>
      </w:r>
      <w:r>
        <w:t xml:space="preserve"> of how to enable diagnostic logging on your </w:t>
      </w:r>
      <w:r w:rsidR="00912FBA">
        <w:t>container</w:t>
      </w:r>
      <w:r>
        <w:t xml:space="preserve">, see </w:t>
      </w:r>
      <w:hyperlink r:id="rId61">
        <w:r w:rsidRPr="007C3452">
          <w:rPr>
            <w:rStyle w:val="Hyperlink"/>
          </w:rPr>
          <w:t>Azure Cosmos DB diagnostic logging</w:t>
        </w:r>
      </w:hyperlink>
      <w:r>
        <w:t>.</w:t>
      </w:r>
    </w:p>
    <w:p w14:paraId="49D19730" w14:textId="77777777" w:rsidR="00CF7D11" w:rsidRDefault="00CF7D11" w:rsidP="004E7064">
      <w:pPr>
        <w:pStyle w:val="Heading3"/>
      </w:pPr>
      <w:bookmarkStart w:id="81" w:name="_Toc499912455"/>
      <w:bookmarkStart w:id="82" w:name="_Toc505159901"/>
      <w:bookmarkStart w:id="83" w:name="_Toc513308582"/>
      <w:r>
        <w:t xml:space="preserve">What </w:t>
      </w:r>
      <w:r w:rsidRPr="00B11624">
        <w:rPr>
          <w:noProof/>
        </w:rPr>
        <w:t>is logged</w:t>
      </w:r>
      <w:r>
        <w:t>?</w:t>
      </w:r>
      <w:bookmarkEnd w:id="81"/>
      <w:bookmarkEnd w:id="82"/>
      <w:bookmarkEnd w:id="83"/>
    </w:p>
    <w:p w14:paraId="08A1E070" w14:textId="42B71E0F" w:rsidR="00CF7D11" w:rsidRPr="00A64F3E" w:rsidRDefault="00CF7D11" w:rsidP="00CF7D11">
      <w:pPr>
        <w:pStyle w:val="ListParagraph"/>
        <w:numPr>
          <w:ilvl w:val="0"/>
          <w:numId w:val="16"/>
        </w:numPr>
        <w:spacing w:line="259" w:lineRule="auto"/>
        <w:rPr>
          <w:sz w:val="24"/>
          <w:szCs w:val="24"/>
        </w:rPr>
      </w:pPr>
      <w:r>
        <w:t xml:space="preserve">All authenticated REST Azure Cosmos DB (SQL) API requests, including failed requests </w:t>
      </w:r>
      <w:r w:rsidR="004A2EA3">
        <w:t>because of</w:t>
      </w:r>
      <w:r>
        <w:t xml:space="preserve"> access permissions, system errors, or bad requests. Support for MongoDB, Graph, Table</w:t>
      </w:r>
      <w:r w:rsidR="00DC44B1">
        <w:t>, and Cassandra</w:t>
      </w:r>
      <w:r>
        <w:t xml:space="preserve"> APIs is not currently available.</w:t>
      </w:r>
    </w:p>
    <w:p w14:paraId="452BCD8D" w14:textId="77777777" w:rsidR="00CF7D11" w:rsidRDefault="00CF7D11" w:rsidP="00CF7D11">
      <w:pPr>
        <w:pStyle w:val="ListParagraph"/>
        <w:numPr>
          <w:ilvl w:val="0"/>
          <w:numId w:val="16"/>
        </w:numPr>
        <w:spacing w:line="259" w:lineRule="auto"/>
      </w:pPr>
      <w:r>
        <w:t>Operations on the database itself, including CRUD operations on all documents, containers, and databases.</w:t>
      </w:r>
    </w:p>
    <w:p w14:paraId="3C798226" w14:textId="77777777" w:rsidR="00CF7D11" w:rsidRDefault="00CF7D11" w:rsidP="00CF7D11">
      <w:pPr>
        <w:pStyle w:val="ListParagraph"/>
        <w:numPr>
          <w:ilvl w:val="0"/>
          <w:numId w:val="16"/>
        </w:numPr>
        <w:spacing w:line="259" w:lineRule="auto"/>
      </w:pPr>
      <w:r>
        <w:t>Operations on account keys, such as creating, modifying, or deleting these keys.</w:t>
      </w:r>
    </w:p>
    <w:p w14:paraId="1C82C32C" w14:textId="42CD4D94" w:rsidR="00CF7D11" w:rsidRDefault="00CF7D11" w:rsidP="00CF7D11">
      <w:pPr>
        <w:pStyle w:val="ListParagraph"/>
        <w:numPr>
          <w:ilvl w:val="0"/>
          <w:numId w:val="16"/>
        </w:numPr>
        <w:spacing w:line="259" w:lineRule="auto"/>
      </w:pPr>
      <w:r>
        <w:t xml:space="preserve">Unauthenticated requests that result in a 401 response. Examples include requests that do not have a bearer token, or are malformed or </w:t>
      </w:r>
      <w:r w:rsidRPr="00B11624">
        <w:rPr>
          <w:noProof/>
        </w:rPr>
        <w:t>expired</w:t>
      </w:r>
      <w:r>
        <w:t xml:space="preserve"> or have an invalid token.</w:t>
      </w:r>
    </w:p>
    <w:p w14:paraId="6704461A" w14:textId="77777777" w:rsidR="00E33040" w:rsidRPr="00AF1AFD" w:rsidRDefault="00E33040" w:rsidP="00AF1AFD">
      <w:pPr>
        <w:pStyle w:val="lf-text-block"/>
        <w:spacing w:before="240" w:beforeAutospacing="0" w:after="0" w:afterAutospacing="0"/>
        <w:rPr>
          <w:rFonts w:asciiTheme="minorHAnsi" w:eastAsiaTheme="minorEastAsia" w:hAnsiTheme="minorHAnsi" w:cstheme="minorBidi"/>
        </w:rPr>
      </w:pPr>
      <w:r w:rsidRPr="10703875">
        <w:rPr>
          <w:rFonts w:asciiTheme="minorHAnsi" w:eastAsiaTheme="minorEastAsia" w:hAnsiTheme="minorHAnsi" w:cstheme="minorBidi"/>
          <w:sz w:val="21"/>
          <w:szCs w:val="21"/>
        </w:rPr>
        <w:t xml:space="preserve">The following table describes the content of each log entry. </w:t>
      </w:r>
    </w:p>
    <w:p w14:paraId="66F479BC" w14:textId="77777777" w:rsidR="00E33040" w:rsidRPr="001910E3" w:rsidRDefault="00E33040" w:rsidP="00E33040">
      <w:pPr>
        <w:pStyle w:val="lf-text-block"/>
        <w:spacing w:before="240" w:beforeAutospacing="0" w:after="0" w:afterAutospacing="0"/>
        <w:ind w:left="720"/>
        <w:rPr>
          <w:rFonts w:asciiTheme="minorHAnsi" w:eastAsiaTheme="minorEastAsia" w:hAnsiTheme="minorHAnsi" w:cstheme="minorBidi"/>
          <w:sz w:val="21"/>
          <w:szCs w:val="21"/>
        </w:rPr>
      </w:pPr>
    </w:p>
    <w:tbl>
      <w:tblPr>
        <w:tblStyle w:val="TableGridLight"/>
        <w:tblW w:w="10025" w:type="dxa"/>
        <w:tblLook w:val="04A0" w:firstRow="1" w:lastRow="0" w:firstColumn="1" w:lastColumn="0" w:noHBand="0" w:noVBand="1"/>
      </w:tblPr>
      <w:tblGrid>
        <w:gridCol w:w="2154"/>
        <w:gridCol w:w="2341"/>
        <w:gridCol w:w="5530"/>
      </w:tblGrid>
      <w:tr w:rsidR="00E33040" w14:paraId="1013C4DA" w14:textId="77777777" w:rsidTr="10703875">
        <w:trPr>
          <w:trHeight w:val="791"/>
        </w:trPr>
        <w:tc>
          <w:tcPr>
            <w:tcW w:w="0" w:type="auto"/>
            <w:hideMark/>
          </w:tcPr>
          <w:p w14:paraId="2A0238AD" w14:textId="77777777" w:rsidR="00E33040" w:rsidRPr="00AF1AFD" w:rsidRDefault="00E33040" w:rsidP="00AF1AFD">
            <w:pPr>
              <w:spacing w:line="313" w:lineRule="atLeast"/>
              <w:rPr>
                <w:rFonts w:ascii="Calibri" w:hAnsi="Calibri" w:cs="Calibri"/>
                <w:b/>
                <w:bCs/>
                <w:color w:val="000000"/>
              </w:rPr>
            </w:pPr>
            <w:r w:rsidRPr="00517D11">
              <w:rPr>
                <w:rFonts w:ascii="Calibri" w:hAnsi="Calibri" w:cs="Calibri"/>
                <w:b/>
                <w:bCs/>
                <w:color w:val="000000"/>
              </w:rPr>
              <w:t>Azure Storage Field or Property</w:t>
            </w:r>
          </w:p>
        </w:tc>
        <w:tc>
          <w:tcPr>
            <w:tcW w:w="0" w:type="auto"/>
            <w:hideMark/>
          </w:tcPr>
          <w:p w14:paraId="32450789" w14:textId="77777777" w:rsidR="00E33040" w:rsidRPr="00AF1AFD" w:rsidRDefault="00E33040" w:rsidP="00AF1AFD">
            <w:pPr>
              <w:spacing w:line="313" w:lineRule="atLeast"/>
              <w:rPr>
                <w:rFonts w:ascii="Calibri" w:hAnsi="Calibri" w:cs="Calibri"/>
                <w:b/>
                <w:bCs/>
                <w:color w:val="000000"/>
              </w:rPr>
            </w:pPr>
            <w:r w:rsidRPr="00517D11">
              <w:rPr>
                <w:rFonts w:ascii="Calibri" w:hAnsi="Calibri" w:cs="Calibri"/>
                <w:b/>
                <w:bCs/>
                <w:color w:val="000000"/>
              </w:rPr>
              <w:t>Log Analytics property</w:t>
            </w:r>
          </w:p>
        </w:tc>
        <w:tc>
          <w:tcPr>
            <w:tcW w:w="6312" w:type="dxa"/>
            <w:hideMark/>
          </w:tcPr>
          <w:p w14:paraId="1D3EDF93" w14:textId="77777777" w:rsidR="00E33040" w:rsidRPr="00AF1AFD" w:rsidRDefault="00E33040" w:rsidP="00AF1AFD">
            <w:pPr>
              <w:spacing w:line="313" w:lineRule="atLeast"/>
              <w:rPr>
                <w:rFonts w:ascii="Calibri" w:hAnsi="Calibri" w:cs="Calibri"/>
                <w:b/>
                <w:bCs/>
                <w:color w:val="000000"/>
              </w:rPr>
            </w:pPr>
            <w:r w:rsidRPr="00517D11">
              <w:rPr>
                <w:rFonts w:ascii="Calibri" w:hAnsi="Calibri" w:cs="Calibri"/>
                <w:b/>
                <w:bCs/>
                <w:color w:val="000000"/>
              </w:rPr>
              <w:t>Description</w:t>
            </w:r>
          </w:p>
        </w:tc>
      </w:tr>
      <w:tr w:rsidR="00E33040" w14:paraId="5EE617B4" w14:textId="77777777" w:rsidTr="10703875">
        <w:trPr>
          <w:trHeight w:val="768"/>
        </w:trPr>
        <w:tc>
          <w:tcPr>
            <w:tcW w:w="0" w:type="auto"/>
            <w:hideMark/>
          </w:tcPr>
          <w:p w14:paraId="61738662"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time</w:t>
            </w:r>
          </w:p>
        </w:tc>
        <w:tc>
          <w:tcPr>
            <w:tcW w:w="0" w:type="auto"/>
            <w:hideMark/>
          </w:tcPr>
          <w:p w14:paraId="27F7375E"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TimeGenerated</w:t>
            </w:r>
          </w:p>
        </w:tc>
        <w:tc>
          <w:tcPr>
            <w:tcW w:w="0" w:type="auto"/>
            <w:hideMark/>
          </w:tcPr>
          <w:p w14:paraId="5213DBDA"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The date and time (UTC) when the operation occurred.</w:t>
            </w:r>
          </w:p>
        </w:tc>
      </w:tr>
      <w:tr w:rsidR="00E33040" w14:paraId="4EA38233" w14:textId="77777777" w:rsidTr="10703875">
        <w:trPr>
          <w:trHeight w:val="464"/>
        </w:trPr>
        <w:tc>
          <w:tcPr>
            <w:tcW w:w="0" w:type="auto"/>
            <w:hideMark/>
          </w:tcPr>
          <w:p w14:paraId="3C28489B"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resourceId</w:t>
            </w:r>
          </w:p>
        </w:tc>
        <w:tc>
          <w:tcPr>
            <w:tcW w:w="0" w:type="auto"/>
            <w:hideMark/>
          </w:tcPr>
          <w:p w14:paraId="70763195"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Resource</w:t>
            </w:r>
          </w:p>
        </w:tc>
        <w:tc>
          <w:tcPr>
            <w:tcW w:w="0" w:type="auto"/>
            <w:hideMark/>
          </w:tcPr>
          <w:p w14:paraId="015901B7"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 xml:space="preserve">The Azure Cosmos DB account for which logs </w:t>
            </w:r>
            <w:r w:rsidRPr="00B11624">
              <w:rPr>
                <w:rFonts w:ascii="Calibri" w:hAnsi="Calibri" w:cs="Calibri"/>
                <w:noProof/>
                <w:color w:val="000000"/>
              </w:rPr>
              <w:t>are enabled</w:t>
            </w:r>
            <w:r w:rsidRPr="00CF234A">
              <w:rPr>
                <w:rFonts w:ascii="Calibri" w:hAnsi="Calibri" w:cs="Calibri"/>
                <w:color w:val="000000"/>
              </w:rPr>
              <w:t>.</w:t>
            </w:r>
          </w:p>
        </w:tc>
      </w:tr>
      <w:tr w:rsidR="00E33040" w14:paraId="644412E4" w14:textId="77777777" w:rsidTr="10703875">
        <w:trPr>
          <w:trHeight w:val="477"/>
        </w:trPr>
        <w:tc>
          <w:tcPr>
            <w:tcW w:w="0" w:type="auto"/>
            <w:hideMark/>
          </w:tcPr>
          <w:p w14:paraId="71C6CB9F"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category</w:t>
            </w:r>
          </w:p>
        </w:tc>
        <w:tc>
          <w:tcPr>
            <w:tcW w:w="0" w:type="auto"/>
            <w:hideMark/>
          </w:tcPr>
          <w:p w14:paraId="727E8A0B"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Category</w:t>
            </w:r>
          </w:p>
        </w:tc>
        <w:tc>
          <w:tcPr>
            <w:tcW w:w="0" w:type="auto"/>
            <w:hideMark/>
          </w:tcPr>
          <w:p w14:paraId="7B82CECA"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For Azure Cosmos DB logs, DataPlaneRequests is the only available value.</w:t>
            </w:r>
          </w:p>
        </w:tc>
      </w:tr>
      <w:tr w:rsidR="00E33040" w14:paraId="3332E78F" w14:textId="77777777" w:rsidTr="10703875">
        <w:trPr>
          <w:trHeight w:val="1105"/>
        </w:trPr>
        <w:tc>
          <w:tcPr>
            <w:tcW w:w="0" w:type="auto"/>
            <w:hideMark/>
          </w:tcPr>
          <w:p w14:paraId="2295AA3E"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operationName</w:t>
            </w:r>
          </w:p>
        </w:tc>
        <w:tc>
          <w:tcPr>
            <w:tcW w:w="0" w:type="auto"/>
            <w:hideMark/>
          </w:tcPr>
          <w:p w14:paraId="62B0D833"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OperationName</w:t>
            </w:r>
          </w:p>
        </w:tc>
        <w:tc>
          <w:tcPr>
            <w:tcW w:w="0" w:type="auto"/>
            <w:hideMark/>
          </w:tcPr>
          <w:p w14:paraId="356307E7"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 xml:space="preserve">Name of the operation. This value can be any of the following operations: Create, Update, Read, ReadFeed, Delete, Replace, Execute, SqlQuery, Query, JSQuery, Head, </w:t>
            </w:r>
            <w:r w:rsidRPr="00B11624">
              <w:rPr>
                <w:rFonts w:ascii="Calibri" w:hAnsi="Calibri" w:cs="Calibri"/>
                <w:noProof/>
                <w:color w:val="000000"/>
              </w:rPr>
              <w:t>HeadFeed</w:t>
            </w:r>
            <w:r w:rsidRPr="00CF234A">
              <w:rPr>
                <w:rFonts w:ascii="Calibri" w:hAnsi="Calibri" w:cs="Calibri"/>
                <w:color w:val="000000"/>
              </w:rPr>
              <w:t>, or Upsert.</w:t>
            </w:r>
          </w:p>
        </w:tc>
      </w:tr>
      <w:tr w:rsidR="00E33040" w14:paraId="76443A22" w14:textId="77777777" w:rsidTr="10703875">
        <w:trPr>
          <w:trHeight w:val="477"/>
        </w:trPr>
        <w:tc>
          <w:tcPr>
            <w:tcW w:w="0" w:type="auto"/>
            <w:hideMark/>
          </w:tcPr>
          <w:p w14:paraId="42EA2D18"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properties</w:t>
            </w:r>
          </w:p>
        </w:tc>
        <w:tc>
          <w:tcPr>
            <w:tcW w:w="0" w:type="auto"/>
            <w:hideMark/>
          </w:tcPr>
          <w:p w14:paraId="2CD0CAE3"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n/a</w:t>
            </w:r>
          </w:p>
        </w:tc>
        <w:tc>
          <w:tcPr>
            <w:tcW w:w="0" w:type="auto"/>
            <w:hideMark/>
          </w:tcPr>
          <w:p w14:paraId="61041FC9"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 xml:space="preserve">The contents of this field </w:t>
            </w:r>
            <w:r w:rsidRPr="00B11624">
              <w:rPr>
                <w:rFonts w:ascii="Calibri" w:hAnsi="Calibri" w:cs="Calibri"/>
                <w:noProof/>
                <w:color w:val="000000"/>
              </w:rPr>
              <w:t>are described</w:t>
            </w:r>
            <w:r w:rsidRPr="00CF234A">
              <w:rPr>
                <w:rFonts w:ascii="Calibri" w:hAnsi="Calibri" w:cs="Calibri"/>
                <w:color w:val="000000"/>
              </w:rPr>
              <w:t xml:space="preserve"> in the following rows.</w:t>
            </w:r>
          </w:p>
        </w:tc>
      </w:tr>
      <w:tr w:rsidR="00E33040" w14:paraId="0171C1B7" w14:textId="77777777" w:rsidTr="10703875">
        <w:trPr>
          <w:trHeight w:val="464"/>
        </w:trPr>
        <w:tc>
          <w:tcPr>
            <w:tcW w:w="0" w:type="auto"/>
            <w:hideMark/>
          </w:tcPr>
          <w:p w14:paraId="32771B92"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activityId</w:t>
            </w:r>
          </w:p>
        </w:tc>
        <w:tc>
          <w:tcPr>
            <w:tcW w:w="0" w:type="auto"/>
            <w:hideMark/>
          </w:tcPr>
          <w:p w14:paraId="1E697533"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activityId_g</w:t>
            </w:r>
          </w:p>
        </w:tc>
        <w:tc>
          <w:tcPr>
            <w:tcW w:w="0" w:type="auto"/>
            <w:hideMark/>
          </w:tcPr>
          <w:p w14:paraId="4EC1F21A"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The unique GUID for the logged operation.</w:t>
            </w:r>
          </w:p>
        </w:tc>
      </w:tr>
      <w:tr w:rsidR="00E33040" w14:paraId="216732C0" w14:textId="77777777" w:rsidTr="10703875">
        <w:trPr>
          <w:trHeight w:val="791"/>
        </w:trPr>
        <w:tc>
          <w:tcPr>
            <w:tcW w:w="0" w:type="auto"/>
            <w:hideMark/>
          </w:tcPr>
          <w:p w14:paraId="04213D09"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userAgent</w:t>
            </w:r>
          </w:p>
        </w:tc>
        <w:tc>
          <w:tcPr>
            <w:tcW w:w="0" w:type="auto"/>
            <w:hideMark/>
          </w:tcPr>
          <w:p w14:paraId="0A2F348D"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userAgent_s</w:t>
            </w:r>
          </w:p>
        </w:tc>
        <w:tc>
          <w:tcPr>
            <w:tcW w:w="0" w:type="auto"/>
            <w:hideMark/>
          </w:tcPr>
          <w:p w14:paraId="4FFFBFA0" w14:textId="77777777" w:rsidR="00E33040" w:rsidRPr="00CF234A" w:rsidRDefault="00E33040">
            <w:pPr>
              <w:spacing w:line="313" w:lineRule="atLeast"/>
              <w:rPr>
                <w:rFonts w:ascii="Calibri" w:hAnsi="Calibri" w:cs="Calibri"/>
                <w:color w:val="000000"/>
              </w:rPr>
            </w:pPr>
            <w:r w:rsidRPr="00B11624">
              <w:rPr>
                <w:rFonts w:ascii="Calibri" w:hAnsi="Calibri" w:cs="Calibri"/>
                <w:noProof/>
                <w:color w:val="000000"/>
              </w:rPr>
              <w:t>A string that specifies the client user agent performing the request</w:t>
            </w:r>
            <w:r w:rsidRPr="00CF234A">
              <w:rPr>
                <w:rFonts w:ascii="Calibri" w:hAnsi="Calibri" w:cs="Calibri"/>
                <w:color w:val="000000"/>
              </w:rPr>
              <w:t>. The format is {user agent name}/{version}.</w:t>
            </w:r>
          </w:p>
        </w:tc>
      </w:tr>
      <w:tr w:rsidR="00E33040" w14:paraId="5B1150E5" w14:textId="77777777" w:rsidTr="10703875">
        <w:trPr>
          <w:trHeight w:val="1105"/>
        </w:trPr>
        <w:tc>
          <w:tcPr>
            <w:tcW w:w="0" w:type="auto"/>
            <w:hideMark/>
          </w:tcPr>
          <w:p w14:paraId="0F12C2B3"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resourceType</w:t>
            </w:r>
          </w:p>
        </w:tc>
        <w:tc>
          <w:tcPr>
            <w:tcW w:w="0" w:type="auto"/>
            <w:hideMark/>
          </w:tcPr>
          <w:p w14:paraId="5DC4036C"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ResourceType</w:t>
            </w:r>
          </w:p>
        </w:tc>
        <w:tc>
          <w:tcPr>
            <w:tcW w:w="0" w:type="auto"/>
            <w:hideMark/>
          </w:tcPr>
          <w:p w14:paraId="43C4417E"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The type of the resource accessed. This value can be any of the following resource types: Database, Collection, Document, Attachment, User, Permission, StoredProcedure, Trigger, UserDefinedFunction, or Offer.</w:t>
            </w:r>
          </w:p>
        </w:tc>
      </w:tr>
      <w:tr w:rsidR="00E33040" w14:paraId="638E2AF1" w14:textId="77777777" w:rsidTr="10703875">
        <w:trPr>
          <w:trHeight w:val="464"/>
        </w:trPr>
        <w:tc>
          <w:tcPr>
            <w:tcW w:w="0" w:type="auto"/>
            <w:hideMark/>
          </w:tcPr>
          <w:p w14:paraId="42593E07"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statusCode</w:t>
            </w:r>
          </w:p>
        </w:tc>
        <w:tc>
          <w:tcPr>
            <w:tcW w:w="0" w:type="auto"/>
            <w:hideMark/>
          </w:tcPr>
          <w:p w14:paraId="74AD6E67"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statusCode_s</w:t>
            </w:r>
          </w:p>
        </w:tc>
        <w:tc>
          <w:tcPr>
            <w:tcW w:w="0" w:type="auto"/>
            <w:hideMark/>
          </w:tcPr>
          <w:p w14:paraId="3C7159C8"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The response status of the operation.</w:t>
            </w:r>
          </w:p>
        </w:tc>
      </w:tr>
      <w:tr w:rsidR="00E33040" w14:paraId="618D595A" w14:textId="77777777" w:rsidTr="10703875">
        <w:trPr>
          <w:trHeight w:val="791"/>
        </w:trPr>
        <w:tc>
          <w:tcPr>
            <w:tcW w:w="0" w:type="auto"/>
            <w:hideMark/>
          </w:tcPr>
          <w:p w14:paraId="60123EDC"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requestResourceId</w:t>
            </w:r>
          </w:p>
        </w:tc>
        <w:tc>
          <w:tcPr>
            <w:tcW w:w="0" w:type="auto"/>
            <w:hideMark/>
          </w:tcPr>
          <w:p w14:paraId="3702598F"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ResourceId</w:t>
            </w:r>
          </w:p>
        </w:tc>
        <w:tc>
          <w:tcPr>
            <w:tcW w:w="0" w:type="auto"/>
            <w:hideMark/>
          </w:tcPr>
          <w:p w14:paraId="7032A268"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 xml:space="preserve">The resourceId </w:t>
            </w:r>
            <w:r w:rsidRPr="00B11624">
              <w:rPr>
                <w:rFonts w:ascii="Calibri" w:hAnsi="Calibri" w:cs="Calibri"/>
                <w:noProof/>
                <w:color w:val="000000"/>
              </w:rPr>
              <w:t>pertaining to</w:t>
            </w:r>
            <w:r w:rsidRPr="00CF234A">
              <w:rPr>
                <w:rFonts w:ascii="Calibri" w:hAnsi="Calibri" w:cs="Calibri"/>
                <w:color w:val="000000"/>
              </w:rPr>
              <w:t xml:space="preserve"> the </w:t>
            </w:r>
            <w:r w:rsidRPr="00B11624">
              <w:rPr>
                <w:rFonts w:ascii="Calibri" w:hAnsi="Calibri" w:cs="Calibri"/>
                <w:noProof/>
                <w:color w:val="000000"/>
              </w:rPr>
              <w:t>request,</w:t>
            </w:r>
            <w:r w:rsidRPr="00CF234A">
              <w:rPr>
                <w:rFonts w:ascii="Calibri" w:hAnsi="Calibri" w:cs="Calibri"/>
                <w:color w:val="000000"/>
              </w:rPr>
              <w:t xml:space="preserve"> may point to </w:t>
            </w:r>
            <w:r w:rsidRPr="00B11624">
              <w:rPr>
                <w:rFonts w:ascii="Calibri" w:hAnsi="Calibri" w:cs="Calibri"/>
                <w:noProof/>
                <w:color w:val="000000"/>
              </w:rPr>
              <w:t>databaseRid</w:t>
            </w:r>
            <w:r w:rsidRPr="00CF234A">
              <w:rPr>
                <w:rFonts w:ascii="Calibri" w:hAnsi="Calibri" w:cs="Calibri"/>
                <w:color w:val="000000"/>
              </w:rPr>
              <w:t xml:space="preserve">, </w:t>
            </w:r>
            <w:r w:rsidRPr="00B11624">
              <w:rPr>
                <w:rFonts w:ascii="Calibri" w:hAnsi="Calibri" w:cs="Calibri"/>
                <w:noProof/>
                <w:color w:val="000000"/>
              </w:rPr>
              <w:t>collectionRid</w:t>
            </w:r>
            <w:r w:rsidRPr="00CF234A">
              <w:rPr>
                <w:rFonts w:ascii="Calibri" w:hAnsi="Calibri" w:cs="Calibri"/>
                <w:color w:val="000000"/>
              </w:rPr>
              <w:t xml:space="preserve"> or </w:t>
            </w:r>
            <w:r w:rsidRPr="00B11624">
              <w:rPr>
                <w:rFonts w:ascii="Calibri" w:hAnsi="Calibri" w:cs="Calibri"/>
                <w:noProof/>
                <w:color w:val="000000"/>
              </w:rPr>
              <w:t>documentRid</w:t>
            </w:r>
            <w:r w:rsidRPr="00CF234A">
              <w:rPr>
                <w:rFonts w:ascii="Calibri" w:hAnsi="Calibri" w:cs="Calibri"/>
                <w:color w:val="000000"/>
              </w:rPr>
              <w:t xml:space="preserve"> depending on the operation performed.</w:t>
            </w:r>
          </w:p>
        </w:tc>
      </w:tr>
      <w:tr w:rsidR="00E33040" w14:paraId="7BE95E32" w14:textId="77777777" w:rsidTr="10703875">
        <w:trPr>
          <w:trHeight w:val="477"/>
        </w:trPr>
        <w:tc>
          <w:tcPr>
            <w:tcW w:w="0" w:type="auto"/>
            <w:hideMark/>
          </w:tcPr>
          <w:p w14:paraId="06A9CF5B"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clientIpAddress</w:t>
            </w:r>
          </w:p>
        </w:tc>
        <w:tc>
          <w:tcPr>
            <w:tcW w:w="0" w:type="auto"/>
            <w:hideMark/>
          </w:tcPr>
          <w:p w14:paraId="3B847AA0"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clientIpAddress_s</w:t>
            </w:r>
          </w:p>
        </w:tc>
        <w:tc>
          <w:tcPr>
            <w:tcW w:w="0" w:type="auto"/>
            <w:hideMark/>
          </w:tcPr>
          <w:p w14:paraId="6461182D" w14:textId="4C405321" w:rsidR="00E33040" w:rsidRPr="00CF234A" w:rsidRDefault="00E33040">
            <w:pPr>
              <w:spacing w:line="313" w:lineRule="atLeast"/>
              <w:rPr>
                <w:rFonts w:ascii="Calibri" w:hAnsi="Calibri" w:cs="Calibri"/>
                <w:color w:val="000000"/>
              </w:rPr>
            </w:pPr>
            <w:r w:rsidRPr="00CF234A">
              <w:rPr>
                <w:rFonts w:ascii="Calibri" w:hAnsi="Calibri" w:cs="Calibri"/>
                <w:color w:val="000000"/>
              </w:rPr>
              <w:t>The client's IP address.</w:t>
            </w:r>
            <w:r w:rsidR="008D69A4" w:rsidRPr="00CF234A">
              <w:rPr>
                <w:rFonts w:ascii="Calibri" w:hAnsi="Calibri" w:cs="Calibri"/>
                <w:color w:val="000000"/>
              </w:rPr>
              <w:t xml:space="preserve"> </w:t>
            </w:r>
          </w:p>
        </w:tc>
      </w:tr>
      <w:tr w:rsidR="00E33040" w14:paraId="0CD5D1C8" w14:textId="77777777" w:rsidTr="10703875">
        <w:trPr>
          <w:trHeight w:val="464"/>
        </w:trPr>
        <w:tc>
          <w:tcPr>
            <w:tcW w:w="0" w:type="auto"/>
            <w:hideMark/>
          </w:tcPr>
          <w:p w14:paraId="42CF9AED"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requestCharge</w:t>
            </w:r>
          </w:p>
        </w:tc>
        <w:tc>
          <w:tcPr>
            <w:tcW w:w="0" w:type="auto"/>
            <w:hideMark/>
          </w:tcPr>
          <w:p w14:paraId="31774C31"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requestCharge_s</w:t>
            </w:r>
          </w:p>
        </w:tc>
        <w:tc>
          <w:tcPr>
            <w:tcW w:w="0" w:type="auto"/>
            <w:hideMark/>
          </w:tcPr>
          <w:p w14:paraId="48B2C253"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The number of RUs used by the operation</w:t>
            </w:r>
          </w:p>
        </w:tc>
      </w:tr>
      <w:tr w:rsidR="00E33040" w14:paraId="2F0F65F7" w14:textId="77777777" w:rsidTr="10703875">
        <w:trPr>
          <w:trHeight w:val="477"/>
        </w:trPr>
        <w:tc>
          <w:tcPr>
            <w:tcW w:w="0" w:type="auto"/>
            <w:hideMark/>
          </w:tcPr>
          <w:p w14:paraId="01DDA127"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collectionRid</w:t>
            </w:r>
          </w:p>
        </w:tc>
        <w:tc>
          <w:tcPr>
            <w:tcW w:w="0" w:type="auto"/>
            <w:hideMark/>
          </w:tcPr>
          <w:p w14:paraId="2E7C1130"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collectionId_s</w:t>
            </w:r>
          </w:p>
        </w:tc>
        <w:tc>
          <w:tcPr>
            <w:tcW w:w="0" w:type="auto"/>
            <w:hideMark/>
          </w:tcPr>
          <w:p w14:paraId="68AC24DF"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The unique ID for the collection.</w:t>
            </w:r>
          </w:p>
        </w:tc>
      </w:tr>
      <w:tr w:rsidR="00E33040" w14:paraId="38CEC840" w14:textId="77777777" w:rsidTr="10703875">
        <w:trPr>
          <w:trHeight w:val="477"/>
        </w:trPr>
        <w:tc>
          <w:tcPr>
            <w:tcW w:w="0" w:type="auto"/>
            <w:hideMark/>
          </w:tcPr>
          <w:p w14:paraId="7CC77E3B"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duration</w:t>
            </w:r>
          </w:p>
        </w:tc>
        <w:tc>
          <w:tcPr>
            <w:tcW w:w="0" w:type="auto"/>
            <w:hideMark/>
          </w:tcPr>
          <w:p w14:paraId="0C42A4E8"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duration_s</w:t>
            </w:r>
          </w:p>
        </w:tc>
        <w:tc>
          <w:tcPr>
            <w:tcW w:w="0" w:type="auto"/>
            <w:hideMark/>
          </w:tcPr>
          <w:p w14:paraId="73BD1B57"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The duration of operation, in ticks.</w:t>
            </w:r>
          </w:p>
        </w:tc>
      </w:tr>
      <w:tr w:rsidR="00E33040" w14:paraId="71930C4A" w14:textId="77777777" w:rsidTr="10703875">
        <w:trPr>
          <w:trHeight w:val="477"/>
        </w:trPr>
        <w:tc>
          <w:tcPr>
            <w:tcW w:w="0" w:type="auto"/>
            <w:hideMark/>
          </w:tcPr>
          <w:p w14:paraId="6FE50B99" w14:textId="77777777" w:rsidR="00E33040" w:rsidRPr="00CF234A" w:rsidRDefault="00E33040">
            <w:pPr>
              <w:spacing w:line="313" w:lineRule="atLeast"/>
              <w:rPr>
                <w:rFonts w:ascii="Calibri" w:hAnsi="Calibri" w:cs="Calibri"/>
                <w:color w:val="000000"/>
              </w:rPr>
            </w:pPr>
            <w:r w:rsidRPr="00B11624">
              <w:rPr>
                <w:rFonts w:ascii="Calibri" w:hAnsi="Calibri" w:cs="Calibri"/>
                <w:noProof/>
                <w:color w:val="000000"/>
              </w:rPr>
              <w:t>requestLength</w:t>
            </w:r>
          </w:p>
        </w:tc>
        <w:tc>
          <w:tcPr>
            <w:tcW w:w="0" w:type="auto"/>
            <w:hideMark/>
          </w:tcPr>
          <w:p w14:paraId="40FAF04E"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requestLength_s</w:t>
            </w:r>
          </w:p>
        </w:tc>
        <w:tc>
          <w:tcPr>
            <w:tcW w:w="0" w:type="auto"/>
            <w:hideMark/>
          </w:tcPr>
          <w:p w14:paraId="75E1C6C3"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The length of the request, in bytes.</w:t>
            </w:r>
          </w:p>
        </w:tc>
      </w:tr>
      <w:tr w:rsidR="00E33040" w14:paraId="339F4F3E" w14:textId="77777777" w:rsidTr="10703875">
        <w:trPr>
          <w:trHeight w:val="464"/>
        </w:trPr>
        <w:tc>
          <w:tcPr>
            <w:tcW w:w="0" w:type="auto"/>
            <w:hideMark/>
          </w:tcPr>
          <w:p w14:paraId="314B70FD"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responseLength</w:t>
            </w:r>
          </w:p>
        </w:tc>
        <w:tc>
          <w:tcPr>
            <w:tcW w:w="0" w:type="auto"/>
            <w:hideMark/>
          </w:tcPr>
          <w:p w14:paraId="363A685C"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responseLength_s</w:t>
            </w:r>
          </w:p>
        </w:tc>
        <w:tc>
          <w:tcPr>
            <w:tcW w:w="0" w:type="auto"/>
            <w:hideMark/>
          </w:tcPr>
          <w:p w14:paraId="79C27213"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The length of the response, in bytes.</w:t>
            </w:r>
          </w:p>
        </w:tc>
      </w:tr>
      <w:tr w:rsidR="00E33040" w14:paraId="074EA5BA" w14:textId="77777777" w:rsidTr="10703875">
        <w:trPr>
          <w:trHeight w:val="778"/>
        </w:trPr>
        <w:tc>
          <w:tcPr>
            <w:tcW w:w="0" w:type="auto"/>
            <w:hideMark/>
          </w:tcPr>
          <w:p w14:paraId="01AFDF9C"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resourceTokenUserRid</w:t>
            </w:r>
          </w:p>
        </w:tc>
        <w:tc>
          <w:tcPr>
            <w:tcW w:w="0" w:type="auto"/>
            <w:hideMark/>
          </w:tcPr>
          <w:p w14:paraId="53220E3B" w14:textId="77777777" w:rsidR="00E33040" w:rsidRPr="00CF234A" w:rsidRDefault="00E33040">
            <w:pPr>
              <w:spacing w:line="313" w:lineRule="atLeast"/>
              <w:rPr>
                <w:rFonts w:ascii="Calibri" w:hAnsi="Calibri" w:cs="Calibri"/>
                <w:color w:val="000000"/>
              </w:rPr>
            </w:pPr>
            <w:r w:rsidRPr="00CF234A">
              <w:rPr>
                <w:rFonts w:ascii="Calibri" w:hAnsi="Calibri" w:cs="Calibri"/>
                <w:color w:val="000000"/>
              </w:rPr>
              <w:t>resourceTokenUserRid_s</w:t>
            </w:r>
          </w:p>
        </w:tc>
        <w:tc>
          <w:tcPr>
            <w:tcW w:w="0" w:type="auto"/>
            <w:hideMark/>
          </w:tcPr>
          <w:p w14:paraId="5C88CDDE" w14:textId="77777777" w:rsidR="00E33040" w:rsidRPr="00CF234A" w:rsidRDefault="00E33040">
            <w:pPr>
              <w:spacing w:line="313" w:lineRule="atLeast"/>
              <w:rPr>
                <w:rFonts w:ascii="Calibri" w:hAnsi="Calibri" w:cs="Calibri"/>
                <w:color w:val="000000"/>
              </w:rPr>
            </w:pPr>
            <w:r w:rsidRPr="00B11624">
              <w:rPr>
                <w:rFonts w:ascii="Calibri" w:hAnsi="Calibri" w:cs="Calibri"/>
                <w:noProof/>
                <w:color w:val="000000"/>
              </w:rPr>
              <w:t>This</w:t>
            </w:r>
            <w:r w:rsidRPr="00CF234A">
              <w:rPr>
                <w:rFonts w:ascii="Calibri" w:hAnsi="Calibri" w:cs="Calibri"/>
                <w:color w:val="000000"/>
              </w:rPr>
              <w:t xml:space="preserve"> is non-empty when </w:t>
            </w:r>
            <w:hyperlink r:id="rId62" w:anchor="resource-tokens" w:history="1">
              <w:r w:rsidRPr="00CF234A">
                <w:rPr>
                  <w:rStyle w:val="Hyperlink"/>
                  <w:rFonts w:ascii="Calibri" w:hAnsi="Calibri" w:cs="Calibri"/>
                  <w:color w:val="0050C5"/>
                </w:rPr>
                <w:t>resource tokens</w:t>
              </w:r>
            </w:hyperlink>
            <w:r w:rsidRPr="00CF234A">
              <w:rPr>
                <w:rFonts w:ascii="Calibri" w:hAnsi="Calibri" w:cs="Calibri"/>
                <w:color w:val="000000"/>
              </w:rPr>
              <w:t xml:space="preserve"> are used for authentication and points to resource ID of the user.</w:t>
            </w:r>
          </w:p>
        </w:tc>
      </w:tr>
    </w:tbl>
    <w:p w14:paraId="1B2B902D" w14:textId="20451037" w:rsidR="00924AAC" w:rsidRDefault="00924AAC" w:rsidP="00924AAC">
      <w:pPr>
        <w:spacing w:line="259" w:lineRule="auto"/>
      </w:pPr>
    </w:p>
    <w:p w14:paraId="15A96371" w14:textId="4F2B75F5" w:rsidR="00845BBF" w:rsidRDefault="00582EC7" w:rsidP="00924AAC">
      <w:pPr>
        <w:spacing w:line="259" w:lineRule="auto"/>
      </w:pPr>
      <w:r>
        <w:lastRenderedPageBreak/>
        <w:t xml:space="preserve">Learn more </w:t>
      </w:r>
      <w:r w:rsidR="00B11624">
        <w:rPr>
          <w:noProof/>
        </w:rPr>
        <w:t>about</w:t>
      </w:r>
      <w:r>
        <w:t xml:space="preserve"> </w:t>
      </w:r>
      <w:hyperlink r:id="rId63" w:history="1">
        <w:r w:rsidR="0040351D" w:rsidRPr="0040351D">
          <w:rPr>
            <w:rStyle w:val="Hyperlink"/>
          </w:rPr>
          <w:t>Azure Cosmos DB diagnostic logging</w:t>
        </w:r>
      </w:hyperlink>
      <w:r w:rsidR="00097BA4">
        <w:t>.</w:t>
      </w:r>
    </w:p>
    <w:p w14:paraId="5F8640E1" w14:textId="77777777" w:rsidR="00CF7D11" w:rsidRDefault="00CF7D11" w:rsidP="0030271F">
      <w:pPr>
        <w:pStyle w:val="Heading3"/>
      </w:pPr>
      <w:bookmarkStart w:id="84" w:name="_Toc499912456"/>
      <w:bookmarkStart w:id="85" w:name="_Toc505159902"/>
      <w:bookmarkStart w:id="86" w:name="_Toc513308583"/>
      <w:r>
        <w:t>Managing your logs</w:t>
      </w:r>
      <w:bookmarkEnd w:id="84"/>
      <w:bookmarkEnd w:id="85"/>
      <w:bookmarkEnd w:id="86"/>
    </w:p>
    <w:p w14:paraId="3C73E609" w14:textId="77777777" w:rsidR="00CF7D11" w:rsidRDefault="00CF7D11" w:rsidP="00CF7D11">
      <w:pPr>
        <w:rPr>
          <w:sz w:val="24"/>
          <w:szCs w:val="24"/>
        </w:rPr>
      </w:pPr>
      <w:r>
        <w:t xml:space="preserve">Logs are made available in your account two hours after the Azure Cosmos DB operation </w:t>
      </w:r>
      <w:r w:rsidRPr="00B11624">
        <w:rPr>
          <w:noProof/>
        </w:rPr>
        <w:t>is made</w:t>
      </w:r>
      <w:r>
        <w:t>. It's up to you to manage your logs in your storage account. Specifically:</w:t>
      </w:r>
      <w:r w:rsidRPr="7106A8A9">
        <w:rPr>
          <w:rStyle w:val="lf-thread-btn"/>
          <w:rFonts w:ascii="Segoe UI" w:hAnsi="Segoe UI" w:cs="Segoe UI"/>
          <w:color w:val="222222"/>
        </w:rPr>
        <w:t xml:space="preserve"> </w:t>
      </w:r>
    </w:p>
    <w:p w14:paraId="454CA922" w14:textId="77777777" w:rsidR="00CF7D11" w:rsidRDefault="00CF7D11" w:rsidP="00CF7D11">
      <w:pPr>
        <w:pStyle w:val="ListParagraph"/>
        <w:numPr>
          <w:ilvl w:val="0"/>
          <w:numId w:val="17"/>
        </w:numPr>
        <w:spacing w:line="259" w:lineRule="auto"/>
      </w:pPr>
      <w:r>
        <w:t>Use standard Azure access control methods to secure your logs by restricting who can access them.</w:t>
      </w:r>
    </w:p>
    <w:p w14:paraId="29014A3B" w14:textId="77777777" w:rsidR="00CF7D11" w:rsidRDefault="00CF7D11" w:rsidP="00CF7D11">
      <w:pPr>
        <w:pStyle w:val="ListParagraph"/>
        <w:numPr>
          <w:ilvl w:val="0"/>
          <w:numId w:val="17"/>
        </w:numPr>
        <w:spacing w:line="259" w:lineRule="auto"/>
      </w:pPr>
      <w:r>
        <w:t>Delete logs that you no longer want to keep in your storage account.</w:t>
      </w:r>
    </w:p>
    <w:p w14:paraId="31897AD9" w14:textId="77777777" w:rsidR="00CF7D11" w:rsidRDefault="00CF7D11" w:rsidP="00CF7D11">
      <w:r>
        <w:t xml:space="preserve">The retention period for data plane requests archived to a storage account is configured in the portal when </w:t>
      </w:r>
      <w:r w:rsidRPr="007C3452">
        <w:rPr>
          <w:rStyle w:val="Strong"/>
          <w:color w:val="222222"/>
        </w:rPr>
        <w:t>Log DataPlaneRequests</w:t>
      </w:r>
      <w:r>
        <w:t xml:space="preserve"> is selected. To change that setting, see </w:t>
      </w:r>
      <w:hyperlink r:id="rId64" w:anchor="turn-on-logging-in-the-azure-portal">
        <w:r w:rsidRPr="007C3452">
          <w:rPr>
            <w:rStyle w:val="Hyperlink"/>
            <w:color w:val="0050C5"/>
          </w:rPr>
          <w:t>Turn on logging in the Azure portal</w:t>
        </w:r>
      </w:hyperlink>
      <w:r>
        <w:t>.</w:t>
      </w:r>
    </w:p>
    <w:p w14:paraId="023AA044" w14:textId="223C2D97" w:rsidR="00CF7D11" w:rsidRPr="00776161" w:rsidRDefault="00295BB7" w:rsidP="00CF7D11">
      <w:r>
        <w:t>L</w:t>
      </w:r>
      <w:r w:rsidR="00CF7D11">
        <w:t xml:space="preserve">earn </w:t>
      </w:r>
      <w:r>
        <w:t xml:space="preserve">more </w:t>
      </w:r>
      <w:r w:rsidR="00CF7D11">
        <w:t>about the metrics and log categories that the various Azure services support</w:t>
      </w:r>
      <w:r>
        <w:t xml:space="preserve"> in </w:t>
      </w:r>
      <w:hyperlink r:id="rId65">
        <w:r w:rsidR="00CF7D11" w:rsidRPr="007C3452">
          <w:rPr>
            <w:rStyle w:val="Hyperlink"/>
            <w:color w:val="0050C5"/>
          </w:rPr>
          <w:t>Overview of metrics in Microsoft Azure</w:t>
        </w:r>
      </w:hyperlink>
      <w:r w:rsidR="00CF7D11">
        <w:t xml:space="preserve"> and </w:t>
      </w:r>
      <w:hyperlink r:id="rId66">
        <w:r w:rsidR="00CF7D11" w:rsidRPr="007C3452">
          <w:rPr>
            <w:rStyle w:val="Hyperlink"/>
            <w:color w:val="0050C5"/>
          </w:rPr>
          <w:t>Collect and consume log data from your Azure resources</w:t>
        </w:r>
      </w:hyperlink>
      <w:r w:rsidR="00CF7D11">
        <w:t>.</w:t>
      </w:r>
    </w:p>
    <w:p w14:paraId="104855EA" w14:textId="2EBC9DE9" w:rsidR="00CF7D11" w:rsidRDefault="004C3429" w:rsidP="0030271F">
      <w:pPr>
        <w:pStyle w:val="Heading3"/>
      </w:pPr>
      <w:bookmarkStart w:id="87" w:name="_Toc513308584"/>
      <w:r>
        <w:t>Activity log Alerts</w:t>
      </w:r>
      <w:bookmarkEnd w:id="87"/>
    </w:p>
    <w:p w14:paraId="2A76AEB9" w14:textId="79ADBA11" w:rsidR="00B36E66" w:rsidRDefault="00B36E66" w:rsidP="004C3429">
      <w:r>
        <w:t>All control plane</w:t>
      </w:r>
      <w:r w:rsidR="004C3429">
        <w:t xml:space="preserve"> activities </w:t>
      </w:r>
      <w:r>
        <w:t xml:space="preserve">can </w:t>
      </w:r>
      <w:r w:rsidRPr="00B11624">
        <w:rPr>
          <w:noProof/>
        </w:rPr>
        <w:t>be logged</w:t>
      </w:r>
      <w:r w:rsidR="006D2F34">
        <w:t>,</w:t>
      </w:r>
      <w:r>
        <w:t xml:space="preserve"> and</w:t>
      </w:r>
      <w:r w:rsidR="004C3429">
        <w:t xml:space="preserve"> alerts </w:t>
      </w:r>
      <w:r>
        <w:t xml:space="preserve">can </w:t>
      </w:r>
      <w:r w:rsidRPr="00B11624">
        <w:rPr>
          <w:noProof/>
        </w:rPr>
        <w:t>be created</w:t>
      </w:r>
      <w:r>
        <w:t xml:space="preserve"> on the activities</w:t>
      </w:r>
      <w:r w:rsidR="004C3429">
        <w:t xml:space="preserve">. </w:t>
      </w:r>
      <w:r w:rsidR="00295BB7">
        <w:t xml:space="preserve">The following image shows the </w:t>
      </w:r>
      <w:r w:rsidR="00295BB7" w:rsidRPr="00517D11">
        <w:rPr>
          <w:b/>
          <w:bCs/>
        </w:rPr>
        <w:t>Activity Log</w:t>
      </w:r>
      <w:r w:rsidR="00295BB7">
        <w:t xml:space="preserve"> pane in the Azure portal.</w:t>
      </w:r>
    </w:p>
    <w:p w14:paraId="44AD5544" w14:textId="30FDF369" w:rsidR="00B36E66" w:rsidRDefault="00FD2EE4" w:rsidP="004C3429">
      <w:r>
        <w:rPr>
          <w:noProof/>
        </w:rPr>
        <w:drawing>
          <wp:inline distT="0" distB="0" distL="0" distR="0" wp14:anchorId="0E2A552D" wp14:editId="1CF69B17">
            <wp:extent cx="5943600" cy="3201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201670"/>
                    </a:xfrm>
                    <a:prstGeom prst="rect">
                      <a:avLst/>
                    </a:prstGeom>
                  </pic:spPr>
                </pic:pic>
              </a:graphicData>
            </a:graphic>
          </wp:inline>
        </w:drawing>
      </w:r>
    </w:p>
    <w:p w14:paraId="196FC3F6" w14:textId="7E4E59E0" w:rsidR="00FD2EE4" w:rsidRDefault="00FD2EE4" w:rsidP="004C3429">
      <w:r>
        <w:t xml:space="preserve">With Activity Logs you can view who is accessing your keys and </w:t>
      </w:r>
      <w:r w:rsidRPr="00B11624">
        <w:rPr>
          <w:noProof/>
        </w:rPr>
        <w:t>mak</w:t>
      </w:r>
      <w:r w:rsidR="00B11624">
        <w:rPr>
          <w:noProof/>
        </w:rPr>
        <w:t>e</w:t>
      </w:r>
      <w:r>
        <w:t xml:space="preserve"> changes to the account.</w:t>
      </w:r>
    </w:p>
    <w:p w14:paraId="1502C23F" w14:textId="45A372C4" w:rsidR="004C3429" w:rsidRDefault="004C3429" w:rsidP="004C3429">
      <w:r>
        <w:t xml:space="preserve">Alerts can </w:t>
      </w:r>
      <w:r w:rsidRPr="00B11624">
        <w:rPr>
          <w:noProof/>
        </w:rPr>
        <w:t>be created</w:t>
      </w:r>
      <w:r>
        <w:t xml:space="preserve"> on following operations:</w:t>
      </w:r>
    </w:p>
    <w:p w14:paraId="30E448ED" w14:textId="419B82C0" w:rsidR="004C3429" w:rsidRDefault="004C3429" w:rsidP="004C3429">
      <w:pPr>
        <w:pStyle w:val="ListParagraph"/>
        <w:numPr>
          <w:ilvl w:val="0"/>
          <w:numId w:val="18"/>
        </w:numPr>
      </w:pPr>
      <w:r>
        <w:t>Delete Database account</w:t>
      </w:r>
    </w:p>
    <w:p w14:paraId="458241A4" w14:textId="67C43AD3" w:rsidR="004C3429" w:rsidRDefault="004C3429" w:rsidP="004C3429">
      <w:pPr>
        <w:pStyle w:val="ListParagraph"/>
        <w:numPr>
          <w:ilvl w:val="0"/>
          <w:numId w:val="18"/>
        </w:numPr>
      </w:pPr>
      <w:r>
        <w:t>Read Database account</w:t>
      </w:r>
    </w:p>
    <w:p w14:paraId="4A43EDEC" w14:textId="7652A349" w:rsidR="004C3429" w:rsidRDefault="004C3429" w:rsidP="004C3429">
      <w:pPr>
        <w:pStyle w:val="ListParagraph"/>
        <w:numPr>
          <w:ilvl w:val="0"/>
          <w:numId w:val="18"/>
        </w:numPr>
      </w:pPr>
      <w:r>
        <w:t>Update database account</w:t>
      </w:r>
    </w:p>
    <w:p w14:paraId="5B4F2326" w14:textId="6E11967A" w:rsidR="004C3429" w:rsidRDefault="004C3429" w:rsidP="004C3429">
      <w:pPr>
        <w:pStyle w:val="ListParagraph"/>
        <w:numPr>
          <w:ilvl w:val="0"/>
          <w:numId w:val="18"/>
        </w:numPr>
      </w:pPr>
      <w:r>
        <w:t>List Key</w:t>
      </w:r>
    </w:p>
    <w:p w14:paraId="33C6C0C1" w14:textId="0D3161E3" w:rsidR="004C3429" w:rsidRDefault="004C3429" w:rsidP="004C3429">
      <w:pPr>
        <w:pStyle w:val="ListParagraph"/>
        <w:numPr>
          <w:ilvl w:val="0"/>
          <w:numId w:val="18"/>
        </w:numPr>
      </w:pPr>
      <w:r>
        <w:lastRenderedPageBreak/>
        <w:t xml:space="preserve">Read database account </w:t>
      </w:r>
      <w:r w:rsidRPr="00B11624">
        <w:rPr>
          <w:noProof/>
        </w:rPr>
        <w:t>read</w:t>
      </w:r>
      <w:r w:rsidR="00B11624">
        <w:rPr>
          <w:noProof/>
        </w:rPr>
        <w:t>-</w:t>
      </w:r>
      <w:r w:rsidRPr="00B11624">
        <w:rPr>
          <w:noProof/>
        </w:rPr>
        <w:t>only</w:t>
      </w:r>
      <w:r>
        <w:t xml:space="preserve"> key</w:t>
      </w:r>
    </w:p>
    <w:p w14:paraId="4B254DAE" w14:textId="60077C5D" w:rsidR="004C3429" w:rsidRDefault="004C3429" w:rsidP="004C3429">
      <w:pPr>
        <w:pStyle w:val="ListParagraph"/>
        <w:numPr>
          <w:ilvl w:val="0"/>
          <w:numId w:val="18"/>
        </w:numPr>
      </w:pPr>
      <w:r>
        <w:t>Rotate key</w:t>
      </w:r>
    </w:p>
    <w:p w14:paraId="1A3AEC55" w14:textId="6A5BE6F9" w:rsidR="004C3429" w:rsidRDefault="004C3429" w:rsidP="004C3429">
      <w:pPr>
        <w:pStyle w:val="ListParagraph"/>
        <w:numPr>
          <w:ilvl w:val="0"/>
          <w:numId w:val="18"/>
        </w:numPr>
      </w:pPr>
      <w:r>
        <w:t>Get Connection String</w:t>
      </w:r>
    </w:p>
    <w:p w14:paraId="62B8BCDD" w14:textId="1397E678" w:rsidR="004C3429" w:rsidRDefault="004C3429" w:rsidP="004C3429">
      <w:pPr>
        <w:pStyle w:val="ListParagraph"/>
        <w:numPr>
          <w:ilvl w:val="0"/>
          <w:numId w:val="18"/>
        </w:numPr>
      </w:pPr>
      <w:r>
        <w:t>Change Resource group</w:t>
      </w:r>
    </w:p>
    <w:p w14:paraId="4571545F" w14:textId="51255064" w:rsidR="004C3429" w:rsidRDefault="004C3429" w:rsidP="004C3429">
      <w:pPr>
        <w:pStyle w:val="ListParagraph"/>
        <w:numPr>
          <w:ilvl w:val="0"/>
          <w:numId w:val="18"/>
        </w:numPr>
      </w:pPr>
      <w:r>
        <w:t>Manual Failover</w:t>
      </w:r>
    </w:p>
    <w:p w14:paraId="79D12D73" w14:textId="3F91EC21" w:rsidR="004C3429" w:rsidRDefault="002E3B9F" w:rsidP="004C3429">
      <w:r>
        <w:t>You can also create alerts when specific activities occur, as shown in the following image:</w:t>
      </w:r>
    </w:p>
    <w:p w14:paraId="2F150F01" w14:textId="0F6CF255" w:rsidR="004C3429" w:rsidRDefault="004C3429" w:rsidP="004C3429">
      <w:r>
        <w:rPr>
          <w:noProof/>
        </w:rPr>
        <w:drawing>
          <wp:inline distT="0" distB="0" distL="0" distR="0" wp14:anchorId="751F13D9" wp14:editId="3F58C372">
            <wp:extent cx="5943600" cy="5985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5985510"/>
                    </a:xfrm>
                    <a:prstGeom prst="rect">
                      <a:avLst/>
                    </a:prstGeom>
                  </pic:spPr>
                </pic:pic>
              </a:graphicData>
            </a:graphic>
          </wp:inline>
        </w:drawing>
      </w:r>
    </w:p>
    <w:p w14:paraId="64941CDE" w14:textId="41F575DF" w:rsidR="008F78B2" w:rsidRDefault="008F78B2" w:rsidP="004C3429">
      <w:r>
        <w:t xml:space="preserve">Using </w:t>
      </w:r>
      <w:r w:rsidR="00C73C14">
        <w:t>OMS,</w:t>
      </w:r>
      <w:r>
        <w:t xml:space="preserve"> you can query your log for </w:t>
      </w:r>
      <w:r w:rsidR="002E3B9F">
        <w:t xml:space="preserve">a </w:t>
      </w:r>
      <w:r>
        <w:t xml:space="preserve">specific action. </w:t>
      </w:r>
      <w:r w:rsidR="002E3B9F">
        <w:t>For example, t</w:t>
      </w:r>
      <w:r>
        <w:t xml:space="preserve">o look for a delete </w:t>
      </w:r>
      <w:r w:rsidR="002E3B9F">
        <w:t xml:space="preserve">operation on a </w:t>
      </w:r>
      <w:r>
        <w:t>document, you can write the query as follows:</w:t>
      </w:r>
    </w:p>
    <w:p w14:paraId="56E9057E" w14:textId="2A9C0398" w:rsidR="008F78B2" w:rsidRDefault="008F78B2" w:rsidP="008F78B2">
      <w:pPr>
        <w:pStyle w:val="Style1"/>
      </w:pPr>
      <w:r w:rsidRPr="008F78B2">
        <w:lastRenderedPageBreak/>
        <w:t>AzureDiagnostics | where OperationName == "Delete"</w:t>
      </w:r>
    </w:p>
    <w:p w14:paraId="3E429E48" w14:textId="5D7AF758" w:rsidR="002E3B9F" w:rsidRDefault="002E3B9F" w:rsidP="008F78B2">
      <w:pPr>
        <w:pStyle w:val="Style1"/>
      </w:pPr>
      <w:r>
        <w:t xml:space="preserve">The following image shows the query </w:t>
      </w:r>
      <w:r w:rsidRPr="00B11624">
        <w:rPr>
          <w:noProof/>
        </w:rPr>
        <w:t>being performed</w:t>
      </w:r>
      <w:r>
        <w:t xml:space="preserve"> in the Azure portal and the result of the query: </w:t>
      </w:r>
    </w:p>
    <w:p w14:paraId="6C22F503" w14:textId="7A258375" w:rsidR="008F78B2" w:rsidRDefault="008F78B2" w:rsidP="004C3429">
      <w:r>
        <w:rPr>
          <w:noProof/>
        </w:rPr>
        <w:drawing>
          <wp:inline distT="0" distB="0" distL="0" distR="0" wp14:anchorId="5944F94A" wp14:editId="23CB041A">
            <wp:extent cx="5322791" cy="184690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2148" b="12572"/>
                    <a:stretch/>
                  </pic:blipFill>
                  <pic:spPr bwMode="auto">
                    <a:xfrm>
                      <a:off x="0" y="0"/>
                      <a:ext cx="5372924" cy="1864302"/>
                    </a:xfrm>
                    <a:prstGeom prst="rect">
                      <a:avLst/>
                    </a:prstGeom>
                    <a:ln>
                      <a:noFill/>
                    </a:ln>
                    <a:extLst>
                      <a:ext uri="{53640926-AAD7-44D8-BBD7-CCE9431645EC}">
                        <a14:shadowObscured xmlns:a14="http://schemas.microsoft.com/office/drawing/2010/main"/>
                      </a:ext>
                    </a:extLst>
                  </pic:spPr>
                </pic:pic>
              </a:graphicData>
            </a:graphic>
          </wp:inline>
        </w:drawing>
      </w:r>
    </w:p>
    <w:p w14:paraId="0C31196A" w14:textId="185E0936" w:rsidR="008F78B2" w:rsidRDefault="008F78B2" w:rsidP="004C3429">
      <w:r>
        <w:t xml:space="preserve">The record on the table can </w:t>
      </w:r>
      <w:r w:rsidRPr="00B11624">
        <w:rPr>
          <w:noProof/>
        </w:rPr>
        <w:t>be expanded</w:t>
      </w:r>
      <w:r>
        <w:t xml:space="preserve"> for more information. </w:t>
      </w:r>
      <w:r w:rsidR="002E3B9F">
        <w:t xml:space="preserve">Learn more </w:t>
      </w:r>
      <w:r w:rsidR="00B11624">
        <w:rPr>
          <w:noProof/>
        </w:rPr>
        <w:t>about</w:t>
      </w:r>
      <w:r w:rsidR="002E3B9F">
        <w:t xml:space="preserve"> </w:t>
      </w:r>
      <w:hyperlink r:id="rId70" w:anchor="interpret" w:history="1">
        <w:r w:rsidR="002E3B9F">
          <w:rPr>
            <w:rStyle w:val="Hyperlink"/>
          </w:rPr>
          <w:t>H</w:t>
        </w:r>
        <w:r w:rsidR="000E5C9E" w:rsidRPr="000E5C9E">
          <w:rPr>
            <w:rStyle w:val="Hyperlink"/>
          </w:rPr>
          <w:t>ow to interpret your logs</w:t>
        </w:r>
      </w:hyperlink>
      <w:r w:rsidR="000E5C9E">
        <w:t>.</w:t>
      </w:r>
    </w:p>
    <w:p w14:paraId="7E1811AE" w14:textId="1DBA53AF" w:rsidR="00EC5332" w:rsidRDefault="00EC5332" w:rsidP="00EC5332">
      <w:pPr>
        <w:pStyle w:val="Heading3"/>
        <w:rPr>
          <w:rStyle w:val="Heading2Char"/>
          <w:sz w:val="28"/>
          <w:szCs w:val="28"/>
        </w:rPr>
      </w:pPr>
      <w:bookmarkStart w:id="88" w:name="_Toc513308585"/>
      <w:r w:rsidRPr="00EC5332">
        <w:t>Dia</w:t>
      </w:r>
      <w:r w:rsidRPr="00EC5332">
        <w:rPr>
          <w:rStyle w:val="Heading2Char"/>
          <w:sz w:val="28"/>
          <w:szCs w:val="28"/>
        </w:rPr>
        <w:t>gnostic Log and Alert using EventHub</w:t>
      </w:r>
      <w:bookmarkEnd w:id="88"/>
    </w:p>
    <w:p w14:paraId="10291ADF" w14:textId="59CFD85C" w:rsidR="00EC5332" w:rsidRDefault="00EC5332" w:rsidP="00EC5332">
      <w:r>
        <w:t xml:space="preserve">Another alternate method is to let Diagnostic log flow in </w:t>
      </w:r>
      <w:hyperlink r:id="rId71" w:history="1">
        <w:r w:rsidRPr="007211CD">
          <w:rPr>
            <w:rStyle w:val="Hyperlink"/>
          </w:rPr>
          <w:t>EventHub</w:t>
        </w:r>
      </w:hyperlink>
      <w:r>
        <w:t xml:space="preserve"> and </w:t>
      </w:r>
      <w:r w:rsidRPr="00B11624">
        <w:rPr>
          <w:noProof/>
        </w:rPr>
        <w:t>connect</w:t>
      </w:r>
      <w:r w:rsidR="00B11624">
        <w:rPr>
          <w:noProof/>
        </w:rPr>
        <w:t>s</w:t>
      </w:r>
      <w:r>
        <w:t xml:space="preserve"> a </w:t>
      </w:r>
      <w:hyperlink r:id="rId72" w:history="1">
        <w:r w:rsidRPr="008E2E5C">
          <w:rPr>
            <w:rStyle w:val="Hyperlink"/>
          </w:rPr>
          <w:t>Logic App</w:t>
        </w:r>
      </w:hyperlink>
      <w:r>
        <w:t xml:space="preserve"> to EventHub to send instant alerts in many different formats</w:t>
      </w:r>
      <w:r w:rsidR="00B11624">
        <w:t>,</w:t>
      </w:r>
      <w:r w:rsidR="009C0A31">
        <w:t xml:space="preserve"> </w:t>
      </w:r>
      <w:r w:rsidR="009C0A31" w:rsidRPr="00B11624">
        <w:rPr>
          <w:noProof/>
        </w:rPr>
        <w:t>e.g.</w:t>
      </w:r>
      <w:r w:rsidR="009C0A31">
        <w:t xml:space="preserve"> Mail, SMS</w:t>
      </w:r>
      <w:r w:rsidR="00B11624">
        <w:t>,</w:t>
      </w:r>
      <w:r w:rsidR="00193010">
        <w:t xml:space="preserve"> </w:t>
      </w:r>
      <w:r w:rsidR="00193010" w:rsidRPr="00B11624">
        <w:rPr>
          <w:noProof/>
        </w:rPr>
        <w:t>etc</w:t>
      </w:r>
      <w:r>
        <w:t xml:space="preserve">. </w:t>
      </w:r>
    </w:p>
    <w:p w14:paraId="7CD390F8" w14:textId="3C544468" w:rsidR="00EC5332" w:rsidRDefault="00EC5332" w:rsidP="00EC5332">
      <w:r>
        <w:rPr>
          <w:noProof/>
        </w:rPr>
        <w:drawing>
          <wp:inline distT="0" distB="0" distL="0" distR="0" wp14:anchorId="07D10D38" wp14:editId="3270BCF6">
            <wp:extent cx="2157743" cy="2640699"/>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68828" cy="2654265"/>
                    </a:xfrm>
                    <a:prstGeom prst="rect">
                      <a:avLst/>
                    </a:prstGeom>
                  </pic:spPr>
                </pic:pic>
              </a:graphicData>
            </a:graphic>
          </wp:inline>
        </w:drawing>
      </w:r>
    </w:p>
    <w:p w14:paraId="2741DBA6" w14:textId="2C7011E5" w:rsidR="00EC5332" w:rsidRDefault="008E2E5C" w:rsidP="00EC5332">
      <w:r>
        <w:t xml:space="preserve">Above picture showing how can a </w:t>
      </w:r>
      <w:r w:rsidR="00AF05F1">
        <w:t xml:space="preserve">Diagnostic log can </w:t>
      </w:r>
      <w:r w:rsidR="00AF05F1" w:rsidRPr="00B11624">
        <w:rPr>
          <w:noProof/>
        </w:rPr>
        <w:t>be connected</w:t>
      </w:r>
      <w:r w:rsidR="00AF05F1">
        <w:t xml:space="preserve"> to EventHub.</w:t>
      </w:r>
    </w:p>
    <w:p w14:paraId="2695D11B" w14:textId="62F8A209" w:rsidR="00196B6A" w:rsidRDefault="00196B6A" w:rsidP="00196B6A">
      <w:pPr>
        <w:pStyle w:val="Heading2"/>
      </w:pPr>
      <w:bookmarkStart w:id="89" w:name="_Facilitate_regular_testing"/>
      <w:bookmarkStart w:id="90" w:name="_Toc513308586"/>
      <w:bookmarkEnd w:id="89"/>
      <w:r w:rsidRPr="00196B6A">
        <w:t>Facilitate regular testing of security measures</w:t>
      </w:r>
      <w:bookmarkEnd w:id="90"/>
    </w:p>
    <w:p w14:paraId="5AEF7F02" w14:textId="2DDD0DAA" w:rsidR="00196B6A" w:rsidRDefault="00196B6A" w:rsidP="00196B6A">
      <w:pPr>
        <w:rPr>
          <w:rStyle w:val="Emphasis"/>
        </w:rPr>
      </w:pPr>
      <w:r w:rsidRPr="00B11624">
        <w:rPr>
          <w:rStyle w:val="Emphasis"/>
          <w:noProof/>
        </w:rPr>
        <w:t>To ensure that the technical and organizational measures in place to protect personal data are adequate and appropriated for the risk</w:t>
      </w:r>
      <w:r w:rsidRPr="00196B6A">
        <w:rPr>
          <w:rStyle w:val="Emphasis"/>
        </w:rPr>
        <w:t>, organizations should regularly test, assess, and evaluate their effectiveness.</w:t>
      </w:r>
    </w:p>
    <w:p w14:paraId="2EFDFC1D" w14:textId="43F086E8" w:rsidR="00196B6A" w:rsidRDefault="00196B6A" w:rsidP="00196B6A">
      <w:r w:rsidRPr="00196B6A">
        <w:t>Microsoft also conducts ongoing monitoring and testing of Azure security measures. These include ongoing threat modeling, code review and security testing, live site penetration testing, and centralized security logging and monitoring.</w:t>
      </w:r>
    </w:p>
    <w:p w14:paraId="34496802" w14:textId="77777777" w:rsidR="000B3E01" w:rsidRDefault="000B3E01">
      <w:pPr>
        <w:rPr>
          <w:rFonts w:asciiTheme="majorHAnsi" w:eastAsiaTheme="majorEastAsia" w:hAnsiTheme="majorHAnsi" w:cstheme="majorBidi"/>
          <w:b/>
          <w:caps/>
          <w:color w:val="FFFFFF" w:themeColor="background1"/>
          <w:spacing w:val="10"/>
          <w:sz w:val="36"/>
          <w:szCs w:val="36"/>
        </w:rPr>
      </w:pPr>
      <w:r>
        <w:lastRenderedPageBreak/>
        <w:br w:type="page"/>
      </w:r>
    </w:p>
    <w:p w14:paraId="31EB9F1E" w14:textId="7DDD77C9" w:rsidR="00947B81" w:rsidRDefault="00947B81" w:rsidP="00947B81">
      <w:pPr>
        <w:pStyle w:val="Heading1"/>
      </w:pPr>
      <w:bookmarkStart w:id="91" w:name="_Toc513308587"/>
      <w:r>
        <w:lastRenderedPageBreak/>
        <w:t>Report</w:t>
      </w:r>
      <w:bookmarkEnd w:id="91"/>
    </w:p>
    <w:p w14:paraId="2F369E98" w14:textId="533568F5" w:rsidR="00C349C3" w:rsidRDefault="00C349C3" w:rsidP="00C349C3">
      <w:pPr>
        <w:pStyle w:val="Heading2"/>
      </w:pPr>
      <w:bookmarkStart w:id="92" w:name="_Maintain_audit_trails"/>
      <w:bookmarkStart w:id="93" w:name="_Toc513308588"/>
      <w:bookmarkEnd w:id="92"/>
      <w:r w:rsidRPr="00C349C3">
        <w:t>Maintain audit trails to show GDPR compliance</w:t>
      </w:r>
      <w:bookmarkEnd w:id="93"/>
    </w:p>
    <w:p w14:paraId="28DA984A" w14:textId="7A96E7BC" w:rsidR="00947B81" w:rsidRDefault="00C349C3">
      <w:pPr>
        <w:rPr>
          <w:rStyle w:val="Emphasis"/>
        </w:rPr>
      </w:pPr>
      <w:r w:rsidRPr="00C349C3">
        <w:rPr>
          <w:rStyle w:val="Emphasis"/>
        </w:rPr>
        <w:t>Organizations must retain records of data subjects’ requests to demonstrate compliance with GDPR requirements. Records should contain both the nature of each request—for example, to view or rectify personal data—and their resolution.</w:t>
      </w:r>
    </w:p>
    <w:p w14:paraId="0E2BCC6A" w14:textId="13154645" w:rsidR="00C349C3" w:rsidRDefault="00C349C3" w:rsidP="00C349C3">
      <w:pPr>
        <w:spacing w:line="259" w:lineRule="auto"/>
      </w:pPr>
      <w:r>
        <w:t xml:space="preserve">Azure Cosmos DB </w:t>
      </w:r>
      <w:r w:rsidRPr="008A2CC5">
        <w:t xml:space="preserve">provides a powerful set of built-in </w:t>
      </w:r>
      <w:r>
        <w:t>logging</w:t>
      </w:r>
      <w:r w:rsidRPr="008A2CC5">
        <w:t xml:space="preserve"> capabilities</w:t>
      </w:r>
      <w:r>
        <w:t xml:space="preserve">. Operations on the database itself, including CRUD operations on all documents, containers, and databases </w:t>
      </w:r>
      <w:r w:rsidR="00B11624" w:rsidRPr="00B11624">
        <w:rPr>
          <w:noProof/>
        </w:rPr>
        <w:t>are</w:t>
      </w:r>
      <w:r w:rsidRPr="00B11624">
        <w:rPr>
          <w:noProof/>
        </w:rPr>
        <w:t xml:space="preserve"> logged</w:t>
      </w:r>
      <w:r>
        <w:t xml:space="preserve">. </w:t>
      </w:r>
    </w:p>
    <w:p w14:paraId="53CD8868" w14:textId="74B6A852" w:rsidR="00506702" w:rsidRDefault="00DC61DB" w:rsidP="00506702">
      <w:pPr>
        <w:spacing w:line="259" w:lineRule="auto"/>
      </w:pPr>
      <w:r w:rsidRPr="00DC61DB">
        <w:t xml:space="preserve">Today, you can see many things using Azure Log Analytics, </w:t>
      </w:r>
      <w:r w:rsidRPr="00B11624">
        <w:rPr>
          <w:noProof/>
        </w:rPr>
        <w:t>e.g. resource</w:t>
      </w:r>
      <w:r w:rsidRPr="00DC61DB">
        <w:t xml:space="preserve"> name, actions, collection name, call results, </w:t>
      </w:r>
      <w:r w:rsidR="00656C13">
        <w:t>HTTP</w:t>
      </w:r>
      <w:r w:rsidRPr="00DC61DB">
        <w:t xml:space="preserve"> status code</w:t>
      </w:r>
      <w:r w:rsidR="00656C13">
        <w:t>s</w:t>
      </w:r>
      <w:r w:rsidRPr="00DC61DB">
        <w:t>, user agent</w:t>
      </w:r>
      <w:r w:rsidR="002C37AE">
        <w:t>,</w:t>
      </w:r>
      <w:r w:rsidRPr="00DC61DB">
        <w:t xml:space="preserve"> etc.</w:t>
      </w:r>
      <w:r w:rsidR="002D0E50">
        <w:t>, all of which will help you maintain audit trails.</w:t>
      </w:r>
      <w:r w:rsidR="003564F2">
        <w:t xml:space="preserve"> </w:t>
      </w:r>
      <w:r w:rsidRPr="00DC61DB">
        <w:t xml:space="preserve">You can see the </w:t>
      </w:r>
      <w:r w:rsidR="00656C13">
        <w:t>IP</w:t>
      </w:r>
      <w:r w:rsidRPr="00DC61DB">
        <w:t xml:space="preserve"> address of the caller</w:t>
      </w:r>
      <w:r w:rsidR="00506702">
        <w:t>,</w:t>
      </w:r>
      <w:r w:rsidRPr="00DC61DB">
        <w:t xml:space="preserve"> but the last octal is hidden. For control pane operations</w:t>
      </w:r>
      <w:r w:rsidR="00656C13">
        <w:t>,</w:t>
      </w:r>
      <w:r w:rsidRPr="00DC61DB">
        <w:t xml:space="preserve"> you can see the user information (email</w:t>
      </w:r>
      <w:r w:rsidR="00506702">
        <w:t xml:space="preserve"> address</w:t>
      </w:r>
      <w:r w:rsidRPr="00DC61DB">
        <w:t>)</w:t>
      </w:r>
      <w:r w:rsidR="00506702">
        <w:t>. D</w:t>
      </w:r>
      <w:r w:rsidRPr="00DC61DB">
        <w:t xml:space="preserve">ata plane operations </w:t>
      </w:r>
      <w:r w:rsidR="00506702">
        <w:t xml:space="preserve">currently do not provide an email </w:t>
      </w:r>
      <w:r w:rsidR="00711140">
        <w:t>address but</w:t>
      </w:r>
      <w:r w:rsidRPr="00DC61DB">
        <w:t xml:space="preserve"> </w:t>
      </w:r>
      <w:r w:rsidR="00B11624">
        <w:rPr>
          <w:noProof/>
        </w:rPr>
        <w:t>are</w:t>
      </w:r>
      <w:r w:rsidRPr="00DC61DB">
        <w:t xml:space="preserve"> on our roadmap.</w:t>
      </w:r>
      <w:r w:rsidR="00506702">
        <w:t xml:space="preserve"> </w:t>
      </w:r>
      <w:r w:rsidR="006B1999">
        <w:t>S</w:t>
      </w:r>
      <w:r w:rsidR="007D365B">
        <w:t xml:space="preserve">ee </w:t>
      </w:r>
      <w:r w:rsidR="006B1999">
        <w:t xml:space="preserve">the </w:t>
      </w:r>
      <w:hyperlink w:anchor="_Logging" w:history="1">
        <w:r w:rsidR="006B1999">
          <w:rPr>
            <w:rStyle w:val="Hyperlink"/>
          </w:rPr>
          <w:t>L</w:t>
        </w:r>
        <w:r w:rsidR="007D365B" w:rsidRPr="007D365B">
          <w:rPr>
            <w:rStyle w:val="Hyperlink"/>
          </w:rPr>
          <w:t>ogging</w:t>
        </w:r>
      </w:hyperlink>
      <w:r w:rsidR="007D365B">
        <w:t xml:space="preserve"> </w:t>
      </w:r>
      <w:r w:rsidR="006B1999">
        <w:t xml:space="preserve">section in this document </w:t>
      </w:r>
      <w:r w:rsidR="00C349C3">
        <w:t>to learn more.</w:t>
      </w:r>
      <w:r w:rsidR="00900C5A">
        <w:t xml:space="preserve"> </w:t>
      </w:r>
    </w:p>
    <w:p w14:paraId="1CA36EAA" w14:textId="021C84A7" w:rsidR="000E5C9E" w:rsidRDefault="006B1999" w:rsidP="00506702">
      <w:r>
        <w:t>Learn more about</w:t>
      </w:r>
      <w:r w:rsidR="00845A7D">
        <w:t xml:space="preserve"> </w:t>
      </w:r>
      <w:r w:rsidR="00B11624">
        <w:t>C</w:t>
      </w:r>
      <w:r w:rsidR="00845A7D">
        <w:t>hange</w:t>
      </w:r>
      <w:r w:rsidR="00B11624" w:rsidRPr="00B11624">
        <w:rPr>
          <w:noProof/>
        </w:rPr>
        <w:t>F</w:t>
      </w:r>
      <w:r w:rsidR="00845A7D" w:rsidRPr="00B11624">
        <w:rPr>
          <w:noProof/>
        </w:rPr>
        <w:t>eed in</w:t>
      </w:r>
      <w:r w:rsidR="00845A7D">
        <w:t xml:space="preserve"> </w:t>
      </w:r>
      <w:hyperlink r:id="rId74" w:history="1">
        <w:r w:rsidR="00506702" w:rsidRPr="00506702">
          <w:rPr>
            <w:rStyle w:val="Hyperlink"/>
          </w:rPr>
          <w:t>Working with the change feed support in Azure Cosmos DB</w:t>
        </w:r>
      </w:hyperlink>
      <w:r w:rsidR="00506702">
        <w:t>.</w:t>
      </w:r>
    </w:p>
    <w:p w14:paraId="5E93A3FF" w14:textId="478C22EE" w:rsidR="00D3298F" w:rsidRDefault="00D3298F" w:rsidP="00D3298F">
      <w:pPr>
        <w:pStyle w:val="Heading2"/>
      </w:pPr>
      <w:bookmarkStart w:id="94" w:name="_Track_and_record"/>
      <w:bookmarkStart w:id="95" w:name="_Toc513308589"/>
      <w:bookmarkEnd w:id="94"/>
      <w:r w:rsidRPr="00D3298F">
        <w:t>Track and record flows of personal data into and out of the EU</w:t>
      </w:r>
      <w:bookmarkEnd w:id="95"/>
    </w:p>
    <w:p w14:paraId="6624D3F5" w14:textId="27CF9493" w:rsidR="00D3298F" w:rsidRPr="00D3298F" w:rsidRDefault="00D3298F" w:rsidP="00D3298F">
      <w:pPr>
        <w:rPr>
          <w:rStyle w:val="Emphasis"/>
        </w:rPr>
      </w:pPr>
      <w:r w:rsidRPr="00D3298F">
        <w:rPr>
          <w:rStyle w:val="Emphasis"/>
        </w:rPr>
        <w:t>The GDPR reinforces controls on the transfer of personal data outside of the EU. In addition to a robust process to evaluate the appropriateness of cross-border transfers of personal data, organizations should consider technical solutions to maintain data within approved geographies, and to track and record flows of personal data into and out of the EU.</w:t>
      </w:r>
    </w:p>
    <w:p w14:paraId="4C93E4DB" w14:textId="443D477A" w:rsidR="00D3298F" w:rsidRDefault="00D3298F" w:rsidP="00D3298F">
      <w:r>
        <w:t xml:space="preserve">Azure Cosmos DB lets you reduce the need for transfer of personal data outside of the EU by enabling you to select a region or a national cloud during the initial setup of </w:t>
      </w:r>
      <w:r w:rsidRPr="00B11624">
        <w:rPr>
          <w:noProof/>
        </w:rPr>
        <w:t>services</w:t>
      </w:r>
      <w:r>
        <w:t xml:space="preserve"> and to store your data in any of more than </w:t>
      </w:r>
      <w:r w:rsidR="0086308C">
        <w:t xml:space="preserve">40+ </w:t>
      </w:r>
      <w:r>
        <w:t xml:space="preserve">regions around the globe. These choices include multiple regional choices within Europe as well as the German sovereign data storage region. </w:t>
      </w:r>
    </w:p>
    <w:p w14:paraId="2628FC4A" w14:textId="3A926F74" w:rsidR="00D3298F" w:rsidRDefault="00D3298F" w:rsidP="002A35E5">
      <w:pPr>
        <w:pStyle w:val="Heading3"/>
      </w:pPr>
      <w:bookmarkStart w:id="96" w:name="_Toc513308590"/>
      <w:r>
        <w:t>Policy-based geo-fencing</w:t>
      </w:r>
      <w:bookmarkEnd w:id="96"/>
    </w:p>
    <w:p w14:paraId="1D617774" w14:textId="5E8034DE" w:rsidR="00D3298F" w:rsidRDefault="00D3298F" w:rsidP="00D3298F">
      <w:r>
        <w:t xml:space="preserve">Azure Cosmos DB is designed to have policy-based geo-fencing capabilities. </w:t>
      </w:r>
      <w:r w:rsidRPr="00B11624">
        <w:rPr>
          <w:noProof/>
        </w:rPr>
        <w:t>Geo-fencing</w:t>
      </w:r>
      <w:r>
        <w:t xml:space="preserve"> is an important component to ensure data governance and compliance restrictions and may prevent associating a specific region with your account. Examples of geo-fencing include (but are not restricted to), scoping global distribution to the regions within a sovereign cloud (for example, China</w:t>
      </w:r>
      <w:r w:rsidR="00B11624">
        <w:t>,</w:t>
      </w:r>
      <w:r>
        <w:t xml:space="preserve"> </w:t>
      </w:r>
      <w:r w:rsidRPr="00B11624">
        <w:rPr>
          <w:noProof/>
        </w:rPr>
        <w:t>and</w:t>
      </w:r>
      <w:r>
        <w:t xml:space="preserve"> Germany), or within a government taxation boundary (for example, Australia). The policies are controlled using the metadata of your Azure subscription.</w:t>
      </w:r>
    </w:p>
    <w:p w14:paraId="618385B2" w14:textId="56DF5C7C" w:rsidR="00D3298F" w:rsidRDefault="00D3298F" w:rsidP="00D3298F">
      <w:r>
        <w:t xml:space="preserve">Additionally, Microsoft has made several contractual commitments related to Azure that enable the appropriate flow of personal data within the Microsoft ecosystem. Microsoft has implemented EU Model Clauses and </w:t>
      </w:r>
      <w:r w:rsidRPr="00B11624">
        <w:rPr>
          <w:noProof/>
        </w:rPr>
        <w:t>is certified</w:t>
      </w:r>
      <w:r>
        <w:t xml:space="preserve"> to the EU-US Privacy Shield framework.</w:t>
      </w:r>
    </w:p>
    <w:p w14:paraId="51EBDC75" w14:textId="3098BCFD" w:rsidR="007C1DF0" w:rsidRDefault="007C1DF0">
      <w:r>
        <w:br w:type="page"/>
      </w:r>
    </w:p>
    <w:p w14:paraId="7E3B0EF7" w14:textId="04A1DDB7" w:rsidR="00CB5D43" w:rsidRDefault="00CB5D43" w:rsidP="00CB5D43">
      <w:pPr>
        <w:pStyle w:val="Heading2"/>
      </w:pPr>
      <w:bookmarkStart w:id="97" w:name="_Track_and_record_1"/>
      <w:bookmarkStart w:id="98" w:name="_Toc513308591"/>
      <w:bookmarkEnd w:id="97"/>
      <w:r w:rsidRPr="00CB5D43">
        <w:lastRenderedPageBreak/>
        <w:t>Track and record flows of personal data to third-party service providers</w:t>
      </w:r>
      <w:bookmarkEnd w:id="98"/>
    </w:p>
    <w:p w14:paraId="50C35C84" w14:textId="7A586CD0" w:rsidR="00CB5D43" w:rsidRPr="00CB5D43" w:rsidRDefault="00CB5D43" w:rsidP="00CB5D43">
      <w:pPr>
        <w:rPr>
          <w:rStyle w:val="Emphasis"/>
        </w:rPr>
      </w:pPr>
      <w:r w:rsidRPr="00CB5D43">
        <w:rPr>
          <w:rStyle w:val="Emphasis"/>
        </w:rPr>
        <w:t xml:space="preserve">The GDPR places responsibility for the safeguarding and appropriate processing of personal data on the organization. This responsibility continues even if that data </w:t>
      </w:r>
      <w:r w:rsidRPr="00B11624">
        <w:rPr>
          <w:rStyle w:val="Emphasis"/>
          <w:noProof/>
        </w:rPr>
        <w:t>is sent</w:t>
      </w:r>
      <w:r w:rsidRPr="00CB5D43">
        <w:rPr>
          <w:rStyle w:val="Emphasis"/>
        </w:rPr>
        <w:t xml:space="preserve"> to </w:t>
      </w:r>
      <w:r w:rsidR="00066979" w:rsidRPr="00CB5D43">
        <w:rPr>
          <w:rStyle w:val="Emphasis"/>
        </w:rPr>
        <w:t>third-party</w:t>
      </w:r>
      <w:r w:rsidRPr="00CB5D43">
        <w:rPr>
          <w:rStyle w:val="Emphasis"/>
        </w:rPr>
        <w:t xml:space="preserve"> service providers for additional processing.</w:t>
      </w:r>
    </w:p>
    <w:p w14:paraId="4B55CE8D" w14:textId="03213E80" w:rsidR="00CB5D43" w:rsidRDefault="00CB5D43" w:rsidP="00CB5D43">
      <w:r w:rsidRPr="00CB5D43">
        <w:t xml:space="preserve">You can use </w:t>
      </w:r>
      <w:r w:rsidR="00066979">
        <w:t>Azure</w:t>
      </w:r>
      <w:r w:rsidRPr="00CB5D43">
        <w:t xml:space="preserve"> </w:t>
      </w:r>
      <w:r>
        <w:t>Cosmos DB</w:t>
      </w:r>
      <w:r w:rsidRPr="00CB5D43">
        <w:t xml:space="preserve"> as a storage and processing technology to document personal data that </w:t>
      </w:r>
      <w:r w:rsidRPr="00B11624">
        <w:rPr>
          <w:noProof/>
        </w:rPr>
        <w:t>is transferred</w:t>
      </w:r>
      <w:r w:rsidRPr="00CB5D43">
        <w:t xml:space="preserve"> to additional processors. </w:t>
      </w:r>
      <w:r w:rsidRPr="00B11624">
        <w:rPr>
          <w:noProof/>
        </w:rPr>
        <w:t>This</w:t>
      </w:r>
      <w:r w:rsidRPr="00CB5D43">
        <w:t xml:space="preserve"> may help customers trace personal data distributed to </w:t>
      </w:r>
      <w:r w:rsidRPr="00B11624">
        <w:rPr>
          <w:noProof/>
        </w:rPr>
        <w:t>down-stream</w:t>
      </w:r>
      <w:r w:rsidRPr="00CB5D43">
        <w:t xml:space="preserve"> processors. </w:t>
      </w:r>
      <w:r w:rsidR="00900C5A">
        <w:t>Azure Cosmos DB</w:t>
      </w:r>
      <w:r w:rsidR="00900C5A" w:rsidRPr="00CB5D43">
        <w:t xml:space="preserve"> </w:t>
      </w:r>
      <w:r w:rsidRPr="00CB5D43">
        <w:t xml:space="preserve">customers acting as controllers are responsible for tracking </w:t>
      </w:r>
      <w:r w:rsidR="00B11624">
        <w:t xml:space="preserve">the </w:t>
      </w:r>
      <w:r w:rsidRPr="00B11624">
        <w:rPr>
          <w:noProof/>
        </w:rPr>
        <w:t>distribution</w:t>
      </w:r>
      <w:r w:rsidRPr="00CB5D43">
        <w:t xml:space="preserve"> of personal data to third parties by their </w:t>
      </w:r>
      <w:r w:rsidRPr="00B11624">
        <w:rPr>
          <w:noProof/>
        </w:rPr>
        <w:t>custom</w:t>
      </w:r>
      <w:r w:rsidRPr="00CB5D43">
        <w:t xml:space="preserve"> services and applications.</w:t>
      </w:r>
    </w:p>
    <w:p w14:paraId="549F8188" w14:textId="477D7E18" w:rsidR="00CB5D43" w:rsidRDefault="00CB5D43" w:rsidP="00CB5D43">
      <w:pPr>
        <w:pStyle w:val="Heading2"/>
      </w:pPr>
      <w:bookmarkStart w:id="99" w:name="_Facilitate_Data_Protection"/>
      <w:bookmarkStart w:id="100" w:name="_Toc513308592"/>
      <w:bookmarkEnd w:id="99"/>
      <w:r w:rsidRPr="00CB5D43">
        <w:t>Facilitate Data Protection Impact assessments</w:t>
      </w:r>
      <w:bookmarkEnd w:id="100"/>
    </w:p>
    <w:p w14:paraId="345B3F9A" w14:textId="3505FDBD" w:rsidR="00CB5D43" w:rsidRDefault="00CB5D43" w:rsidP="00CB5D43">
      <w:pPr>
        <w:rPr>
          <w:rStyle w:val="Emphasis"/>
        </w:rPr>
      </w:pPr>
      <w:r w:rsidRPr="00CB5D43">
        <w:rPr>
          <w:rStyle w:val="Emphasis"/>
        </w:rPr>
        <w:t>Under the GDPR, controllers that process personal data may be required to conduct Data Protection Impact assessments (DPIAs). A DPIA requires the organization to identify and analyze the impact of a proposed processing activity on the protection of personal data.</w:t>
      </w:r>
    </w:p>
    <w:p w14:paraId="7ED5B5A7" w14:textId="79E99640" w:rsidR="00FD2EE4" w:rsidRDefault="006A26FA" w:rsidP="00FD2EE4">
      <w:r>
        <w:t xml:space="preserve">Azure </w:t>
      </w:r>
      <w:r w:rsidR="00CB5D43">
        <w:t>Cosmos DB provides detail</w:t>
      </w:r>
      <w:r>
        <w:t>ed</w:t>
      </w:r>
      <w:r w:rsidR="00CB5D43">
        <w:t xml:space="preserve"> </w:t>
      </w:r>
      <w:hyperlink r:id="rId75" w:history="1">
        <w:r>
          <w:rPr>
            <w:rStyle w:val="Hyperlink"/>
          </w:rPr>
          <w:t>l</w:t>
        </w:r>
        <w:r w:rsidR="00CB5D43" w:rsidRPr="0086308C">
          <w:rPr>
            <w:rStyle w:val="Hyperlink"/>
          </w:rPr>
          <w:t>ogging</w:t>
        </w:r>
      </w:hyperlink>
      <w:r w:rsidR="00CB5D43">
        <w:t xml:space="preserve"> on </w:t>
      </w:r>
      <w:r>
        <w:t>d</w:t>
      </w:r>
      <w:r w:rsidR="00CB5D43">
        <w:t xml:space="preserve">ata and control pane </w:t>
      </w:r>
      <w:r>
        <w:t xml:space="preserve">operations, </w:t>
      </w:r>
      <w:r w:rsidR="00CB5D43">
        <w:t>which can help customer</w:t>
      </w:r>
      <w:r>
        <w:t>s</w:t>
      </w:r>
      <w:r w:rsidR="00CB5D43">
        <w:t xml:space="preserve"> seeking information that may be useful in performing a DPIA.</w:t>
      </w:r>
    </w:p>
    <w:p w14:paraId="1DE4C178" w14:textId="77777777" w:rsidR="000B3E01" w:rsidRDefault="000B3E01">
      <w:pPr>
        <w:rPr>
          <w:rFonts w:asciiTheme="majorHAnsi" w:eastAsiaTheme="majorEastAsia" w:hAnsiTheme="majorHAnsi" w:cstheme="majorBidi"/>
          <w:b/>
          <w:caps/>
          <w:color w:val="FFFFFF" w:themeColor="background1"/>
          <w:spacing w:val="10"/>
          <w:sz w:val="36"/>
          <w:szCs w:val="36"/>
        </w:rPr>
      </w:pPr>
      <w:r>
        <w:br w:type="page"/>
      </w:r>
    </w:p>
    <w:p w14:paraId="4E520856" w14:textId="79DFE86E" w:rsidR="00FD2EE4" w:rsidRPr="00FD2EE4" w:rsidRDefault="00FD2EE4" w:rsidP="00FD2EE4">
      <w:pPr>
        <w:pStyle w:val="Heading1"/>
      </w:pPr>
      <w:bookmarkStart w:id="101" w:name="_Toc513308593"/>
      <w:r w:rsidRPr="00FD2EE4">
        <w:lastRenderedPageBreak/>
        <w:t>Certifications &amp; Attestations</w:t>
      </w:r>
      <w:bookmarkEnd w:id="101"/>
    </w:p>
    <w:p w14:paraId="26E9F4AC" w14:textId="77777777" w:rsidR="00EF18AE" w:rsidRDefault="00EF18AE" w:rsidP="00EF18AE">
      <w:pPr>
        <w:pStyle w:val="paragraph"/>
        <w:spacing w:before="0" w:beforeAutospacing="0" w:after="0" w:afterAutospacing="0"/>
        <w:textAlignment w:val="baseline"/>
        <w:rPr>
          <w:rFonts w:ascii="&amp;quot" w:hAnsi="&amp;quot"/>
          <w:color w:val="000000"/>
          <w:sz w:val="18"/>
          <w:szCs w:val="18"/>
        </w:rPr>
      </w:pPr>
      <w:r w:rsidRPr="000114DE">
        <w:rPr>
          <w:rFonts w:asciiTheme="minorHAnsi" w:eastAsiaTheme="minorEastAsia" w:hAnsiTheme="minorHAnsi" w:cstheme="minorBidi"/>
          <w:sz w:val="21"/>
          <w:szCs w:val="21"/>
        </w:rPr>
        <w:t>To help you comply with national, regional, and industry-specific requirements governing the collection and use of individuals’ data, Microsoft offers the most comprehensive set of compliance offerings of any cloud service provider. Please see the detail list of all the compliance offered</w:t>
      </w:r>
      <w:r>
        <w:rPr>
          <w:rStyle w:val="normaltextrun"/>
          <w:rFonts w:eastAsiaTheme="minorEastAsia" w:cs="Segoe UI"/>
          <w:color w:val="000000"/>
          <w:sz w:val="20"/>
        </w:rPr>
        <w:t xml:space="preserve"> </w:t>
      </w:r>
      <w:hyperlink r:id="rId76" w:tgtFrame="_blank" w:history="1">
        <w:r w:rsidRPr="000114DE">
          <w:rPr>
            <w:rStyle w:val="Hyperlink"/>
            <w:rFonts w:asciiTheme="minorHAnsi" w:eastAsiaTheme="minorEastAsia" w:hAnsiTheme="minorHAnsi" w:cstheme="minorBidi"/>
            <w:sz w:val="21"/>
            <w:szCs w:val="21"/>
          </w:rPr>
          <w:t>here</w:t>
        </w:r>
      </w:hyperlink>
      <w:r>
        <w:rPr>
          <w:rStyle w:val="normaltextrun"/>
          <w:rFonts w:eastAsiaTheme="minorEastAsia" w:cs="Segoe UI"/>
          <w:color w:val="000000"/>
          <w:sz w:val="20"/>
        </w:rPr>
        <w:t>.</w:t>
      </w:r>
      <w:r>
        <w:rPr>
          <w:rStyle w:val="eop"/>
          <w:rFonts w:ascii="Segoe UI" w:eastAsiaTheme="majorEastAsia" w:hAnsi="Segoe UI" w:cs="Segoe UI"/>
          <w:color w:val="000000"/>
          <w:sz w:val="20"/>
          <w:szCs w:val="20"/>
        </w:rPr>
        <w:t> </w:t>
      </w:r>
    </w:p>
    <w:p w14:paraId="7C9FC977" w14:textId="4437ACB8" w:rsidR="00D6571F" w:rsidRDefault="00D6571F">
      <w:r>
        <w:br w:type="page"/>
      </w:r>
    </w:p>
    <w:p w14:paraId="205140FF" w14:textId="33680C6A" w:rsidR="00D6571F" w:rsidRDefault="00D6571F" w:rsidP="00D6571F">
      <w:pPr>
        <w:pStyle w:val="Heading1"/>
      </w:pPr>
      <w:bookmarkStart w:id="102" w:name="_Toc513308594"/>
      <w:r>
        <w:lastRenderedPageBreak/>
        <w:t>Conclusion</w:t>
      </w:r>
      <w:bookmarkEnd w:id="102"/>
      <w:r>
        <w:t xml:space="preserve"> </w:t>
      </w:r>
    </w:p>
    <w:p w14:paraId="7EA735BF" w14:textId="77777777" w:rsidR="00D6571F" w:rsidRDefault="00D6571F" w:rsidP="00D6571F">
      <w:r>
        <w:t xml:space="preserve">Organizations will need to invest significantly to ensure the GDPR principles are effectively implemented and sustained in their environments. Microsoft itself is going through the substantial process of validating that all its data systems meet GDPR compliance readiness—and is approaching this task methodically and meticulously across the company.  </w:t>
      </w:r>
    </w:p>
    <w:p w14:paraId="3A1A197F" w14:textId="41609906" w:rsidR="00D6571F" w:rsidRDefault="00D6571F" w:rsidP="00D6571F">
      <w:r>
        <w:t xml:space="preserve">The Azure Cosmos DB platform provides many built-in capabilities to help meet various requirements of the </w:t>
      </w:r>
      <w:r w:rsidR="0005668C">
        <w:t>GDPR and</w:t>
      </w:r>
      <w:r>
        <w:t xml:space="preserve"> helps to significantly ease this process. Ranging from granular controls that can be defined, to integration with centralized authentication management services and industry-leading methods to protect and maintain the availability of data, Azure Cosmos DB - offer a wide set of powerful capabilities to address data privacy principles in the data platform tier.  </w:t>
      </w:r>
    </w:p>
    <w:p w14:paraId="532D8F95" w14:textId="77777777" w:rsidR="00D6571F" w:rsidRPr="00D6571F" w:rsidRDefault="00D6571F" w:rsidP="00D6571F">
      <w:pPr>
        <w:pStyle w:val="Heading2"/>
      </w:pPr>
      <w:bookmarkStart w:id="103" w:name="_Toc513308595"/>
      <w:r w:rsidRPr="00D6571F">
        <w:t>Further Reading</w:t>
      </w:r>
      <w:bookmarkEnd w:id="103"/>
      <w:r w:rsidRPr="00D6571F">
        <w:t> </w:t>
      </w:r>
    </w:p>
    <w:p w14:paraId="15EA289D" w14:textId="43CE7223" w:rsidR="00D6571F" w:rsidRPr="00D6571F" w:rsidRDefault="00805F51" w:rsidP="00D6571F">
      <w:pPr>
        <w:numPr>
          <w:ilvl w:val="0"/>
          <w:numId w:val="22"/>
        </w:numPr>
      </w:pPr>
      <w:hyperlink r:id="rId77" w:tgtFrame="_blank" w:history="1">
        <w:r w:rsidR="0083658E">
          <w:rPr>
            <w:rStyle w:val="Hyperlink"/>
          </w:rPr>
          <w:t>A t</w:t>
        </w:r>
        <w:r w:rsidR="00D6571F" w:rsidRPr="00D6571F">
          <w:rPr>
            <w:rStyle w:val="Hyperlink"/>
          </w:rPr>
          <w:t>echnical overview</w:t>
        </w:r>
      </w:hyperlink>
      <w:r w:rsidR="0083658E">
        <w:rPr>
          <w:rStyle w:val="Hyperlink"/>
        </w:rPr>
        <w:t xml:space="preserve"> of Azure Cosmos DB</w:t>
      </w:r>
      <w:r w:rsidR="00D6571F" w:rsidRPr="00D6571F">
        <w:t> </w:t>
      </w:r>
    </w:p>
    <w:p w14:paraId="5324CE93" w14:textId="77777777" w:rsidR="00D6571F" w:rsidRPr="00D6571F" w:rsidRDefault="00805F51" w:rsidP="00D6571F">
      <w:pPr>
        <w:numPr>
          <w:ilvl w:val="0"/>
          <w:numId w:val="22"/>
        </w:numPr>
      </w:pPr>
      <w:hyperlink r:id="rId78" w:tgtFrame="_blank" w:history="1">
        <w:r w:rsidR="00D6571F" w:rsidRPr="00D6571F">
          <w:rPr>
            <w:rStyle w:val="Hyperlink"/>
          </w:rPr>
          <w:t>Global distribution with Azure Cosmos DB.</w:t>
        </w:r>
      </w:hyperlink>
      <w:r w:rsidR="00D6571F" w:rsidRPr="00D6571F">
        <w:t> </w:t>
      </w:r>
    </w:p>
    <w:p w14:paraId="4615B871" w14:textId="77777777" w:rsidR="00D6571F" w:rsidRPr="00D6571F" w:rsidRDefault="00805F51" w:rsidP="00D6571F">
      <w:pPr>
        <w:numPr>
          <w:ilvl w:val="0"/>
          <w:numId w:val="22"/>
        </w:numPr>
      </w:pPr>
      <w:hyperlink r:id="rId79" w:tgtFrame="_blank" w:history="1">
        <w:r w:rsidR="00D6571F" w:rsidRPr="00D6571F">
          <w:rPr>
            <w:rStyle w:val="Hyperlink"/>
          </w:rPr>
          <w:t>Automatic regional failover for business continuity in Azure Cosmos DB</w:t>
        </w:r>
      </w:hyperlink>
      <w:r w:rsidR="00D6571F" w:rsidRPr="00D6571F">
        <w:t> </w:t>
      </w:r>
    </w:p>
    <w:p w14:paraId="4A519520" w14:textId="77777777" w:rsidR="00D6571F" w:rsidRPr="00D6571F" w:rsidRDefault="00805F51" w:rsidP="00D6571F">
      <w:pPr>
        <w:numPr>
          <w:ilvl w:val="0"/>
          <w:numId w:val="22"/>
        </w:numPr>
      </w:pPr>
      <w:hyperlink r:id="rId80" w:tgtFrame="_blank" w:history="1">
        <w:r w:rsidR="00D6571F" w:rsidRPr="00D6571F">
          <w:rPr>
            <w:rStyle w:val="Hyperlink"/>
          </w:rPr>
          <w:t>How to partition and scale in Azure Cosmos DB</w:t>
        </w:r>
      </w:hyperlink>
      <w:r w:rsidR="00D6571F" w:rsidRPr="00D6571F">
        <w:t> </w:t>
      </w:r>
    </w:p>
    <w:p w14:paraId="36D2D0CE" w14:textId="77777777" w:rsidR="00D6571F" w:rsidRPr="00D6571F" w:rsidRDefault="00805F51" w:rsidP="00D6571F">
      <w:pPr>
        <w:numPr>
          <w:ilvl w:val="0"/>
          <w:numId w:val="23"/>
        </w:numPr>
      </w:pPr>
      <w:hyperlink r:id="rId81" w:tgtFrame="_blank" w:history="1">
        <w:r w:rsidR="00D6571F" w:rsidRPr="00D6571F">
          <w:rPr>
            <w:rStyle w:val="Hyperlink"/>
          </w:rPr>
          <w:t>Tunable data consistency levels in Azure Cosmos DB</w:t>
        </w:r>
      </w:hyperlink>
      <w:r w:rsidR="00D6571F" w:rsidRPr="00D6571F">
        <w:t> </w:t>
      </w:r>
    </w:p>
    <w:p w14:paraId="50A1430E" w14:textId="77777777" w:rsidR="00D6571F" w:rsidRPr="00D6571F" w:rsidRDefault="00805F51" w:rsidP="00D6571F">
      <w:pPr>
        <w:numPr>
          <w:ilvl w:val="0"/>
          <w:numId w:val="23"/>
        </w:numPr>
      </w:pPr>
      <w:hyperlink r:id="rId82" w:tgtFrame="_blank" w:history="1">
        <w:r w:rsidR="00D6571F" w:rsidRPr="00D6571F">
          <w:rPr>
            <w:rStyle w:val="Hyperlink"/>
          </w:rPr>
          <w:t>Performance and scale testing with Azure Cosmos DB</w:t>
        </w:r>
      </w:hyperlink>
      <w:r w:rsidR="00D6571F" w:rsidRPr="00D6571F">
        <w:t> </w:t>
      </w:r>
    </w:p>
    <w:p w14:paraId="55965038" w14:textId="61FD7464" w:rsidR="00D6571F" w:rsidRPr="00D6571F" w:rsidRDefault="00805F51" w:rsidP="00D6571F">
      <w:pPr>
        <w:numPr>
          <w:ilvl w:val="0"/>
          <w:numId w:val="23"/>
        </w:numPr>
      </w:pPr>
      <w:hyperlink r:id="rId83" w:tgtFrame="_blank" w:history="1">
        <w:r w:rsidR="00D6571F" w:rsidRPr="00D6571F">
          <w:rPr>
            <w:rStyle w:val="Hyperlink"/>
          </w:rPr>
          <w:t>Schema-agnostic indexing in Cosmos DB</w:t>
        </w:r>
      </w:hyperlink>
      <w:r w:rsidR="00D6571F" w:rsidRPr="00D6571F">
        <w:t xml:space="preserve"> </w:t>
      </w:r>
    </w:p>
    <w:p w14:paraId="02904FE9" w14:textId="77777777" w:rsidR="00D6571F" w:rsidRPr="00D6571F" w:rsidRDefault="00805F51" w:rsidP="00D6571F">
      <w:pPr>
        <w:numPr>
          <w:ilvl w:val="0"/>
          <w:numId w:val="23"/>
        </w:numPr>
      </w:pPr>
      <w:hyperlink r:id="rId84" w:tgtFrame="_blank" w:history="1">
        <w:r w:rsidR="00D6571F" w:rsidRPr="00D6571F">
          <w:rPr>
            <w:rStyle w:val="Hyperlink"/>
          </w:rPr>
          <w:t>How does Azure Cosmos DB index data</w:t>
        </w:r>
      </w:hyperlink>
      <w:r w:rsidR="00D6571F" w:rsidRPr="00D6571F">
        <w:t> </w:t>
      </w:r>
    </w:p>
    <w:p w14:paraId="75564FC5" w14:textId="77777777" w:rsidR="00D6571F" w:rsidRPr="00D6571F" w:rsidRDefault="00805F51" w:rsidP="00D6571F">
      <w:pPr>
        <w:numPr>
          <w:ilvl w:val="0"/>
          <w:numId w:val="23"/>
        </w:numPr>
      </w:pPr>
      <w:hyperlink r:id="rId85" w:tgtFrame="_blank" w:history="1">
        <w:r w:rsidR="00D6571F" w:rsidRPr="00D6571F">
          <w:rPr>
            <w:rStyle w:val="Hyperlink"/>
          </w:rPr>
          <w:t>Request Units in Azure Cosmos DB</w:t>
        </w:r>
      </w:hyperlink>
      <w:r w:rsidR="00D6571F" w:rsidRPr="00D6571F">
        <w:t> </w:t>
      </w:r>
    </w:p>
    <w:p w14:paraId="0B3F2644" w14:textId="77777777" w:rsidR="00D6571F" w:rsidRPr="00D6571F" w:rsidRDefault="00805F51" w:rsidP="00D6571F">
      <w:pPr>
        <w:numPr>
          <w:ilvl w:val="0"/>
          <w:numId w:val="24"/>
        </w:numPr>
      </w:pPr>
      <w:hyperlink r:id="rId86" w:tgtFrame="_blank" w:history="1">
        <w:r w:rsidR="00D6571F" w:rsidRPr="00D6571F">
          <w:rPr>
            <w:rStyle w:val="Hyperlink"/>
          </w:rPr>
          <w:t>Expire data in Azure Cosmos DB collections automatically with time to live</w:t>
        </w:r>
      </w:hyperlink>
      <w:r w:rsidR="00D6571F" w:rsidRPr="00D6571F">
        <w:t> </w:t>
      </w:r>
    </w:p>
    <w:p w14:paraId="10ABC643" w14:textId="77777777" w:rsidR="00D6571F" w:rsidRPr="00D6571F" w:rsidRDefault="00805F51" w:rsidP="00D6571F">
      <w:pPr>
        <w:numPr>
          <w:ilvl w:val="0"/>
          <w:numId w:val="24"/>
        </w:numPr>
      </w:pPr>
      <w:hyperlink r:id="rId87" w:tgtFrame="_blank" w:history="1">
        <w:r w:rsidR="00D6571F" w:rsidRPr="00D6571F">
          <w:rPr>
            <w:rStyle w:val="Hyperlink"/>
          </w:rPr>
          <w:t>Automatic online backup and restore with Azure Cosmos DB</w:t>
        </w:r>
      </w:hyperlink>
      <w:r w:rsidR="00D6571F" w:rsidRPr="00D6571F">
        <w:t> </w:t>
      </w:r>
    </w:p>
    <w:p w14:paraId="28E1BDBA" w14:textId="77777777" w:rsidR="00D6571F" w:rsidRPr="00D6571F" w:rsidRDefault="00805F51" w:rsidP="00D6571F">
      <w:pPr>
        <w:numPr>
          <w:ilvl w:val="0"/>
          <w:numId w:val="24"/>
        </w:numPr>
      </w:pPr>
      <w:hyperlink r:id="rId88" w:tgtFrame="_blank" w:history="1">
        <w:r w:rsidR="00D6571F" w:rsidRPr="00D6571F">
          <w:rPr>
            <w:rStyle w:val="Hyperlink"/>
          </w:rPr>
          <w:t>Integration of Cosmos DB with Spark</w:t>
        </w:r>
      </w:hyperlink>
      <w:r w:rsidR="00D6571F" w:rsidRPr="00D6571F">
        <w:t> </w:t>
      </w:r>
    </w:p>
    <w:p w14:paraId="773843B0" w14:textId="34DFDE5A" w:rsidR="00D6571F" w:rsidRDefault="00805F51" w:rsidP="00D6571F">
      <w:pPr>
        <w:numPr>
          <w:ilvl w:val="0"/>
          <w:numId w:val="24"/>
        </w:numPr>
      </w:pPr>
      <w:hyperlink r:id="rId89" w:tgtFrame="_blank" w:history="1">
        <w:r w:rsidR="00D6571F" w:rsidRPr="00D6571F">
          <w:rPr>
            <w:rStyle w:val="Hyperlink"/>
          </w:rPr>
          <w:t>Azure Cosmos DB SLA</w:t>
        </w:r>
      </w:hyperlink>
      <w:r w:rsidR="00D6571F" w:rsidRPr="00D6571F">
        <w:t> </w:t>
      </w:r>
    </w:p>
    <w:p w14:paraId="0B61EBE7" w14:textId="5E1E9251" w:rsidR="0005668C" w:rsidRPr="00D6571F" w:rsidRDefault="00805F51" w:rsidP="00D6571F">
      <w:pPr>
        <w:numPr>
          <w:ilvl w:val="0"/>
          <w:numId w:val="24"/>
        </w:numPr>
      </w:pPr>
      <w:hyperlink r:id="rId90" w:history="1">
        <w:r w:rsidR="0005668C" w:rsidRPr="0005668C">
          <w:rPr>
            <w:rStyle w:val="Hyperlink"/>
          </w:rPr>
          <w:t>Use cases</w:t>
        </w:r>
      </w:hyperlink>
    </w:p>
    <w:p w14:paraId="3D70C463" w14:textId="77777777" w:rsidR="00D6571F" w:rsidRPr="00D6571F" w:rsidRDefault="00D6571F" w:rsidP="00D6571F">
      <w:r w:rsidRPr="00D6571F">
        <w:t>Need More Help? </w:t>
      </w:r>
    </w:p>
    <w:p w14:paraId="6D440FA2" w14:textId="5F8B76A3" w:rsidR="00D6571F" w:rsidRDefault="00D6571F" w:rsidP="00D6571F">
      <w:r w:rsidRPr="00D6571F">
        <w:t xml:space="preserve">Please send your questions to </w:t>
      </w:r>
      <w:hyperlink r:id="rId91" w:tgtFrame="_blank" w:history="1">
        <w:r w:rsidRPr="00D6571F">
          <w:rPr>
            <w:rStyle w:val="Hyperlink"/>
          </w:rPr>
          <w:t>askcosmosdb@microsoft.com</w:t>
        </w:r>
      </w:hyperlink>
      <w:r w:rsidR="0083658E">
        <w:t>.</w:t>
      </w:r>
    </w:p>
    <w:sectPr w:rsidR="00D6571F" w:rsidSect="00517D11">
      <w:headerReference w:type="even" r:id="rId92"/>
      <w:headerReference w:type="default" r:id="rId93"/>
      <w:footerReference w:type="even" r:id="rId94"/>
      <w:footerReference w:type="default" r:id="rId95"/>
      <w:headerReference w:type="first" r:id="rId96"/>
      <w:footerReference w:type="first" r:id="rId9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636602" w14:textId="77777777" w:rsidR="0031179F" w:rsidRDefault="0031179F" w:rsidP="002D482B">
      <w:pPr>
        <w:spacing w:after="0" w:line="240" w:lineRule="auto"/>
      </w:pPr>
      <w:r>
        <w:separator/>
      </w:r>
    </w:p>
  </w:endnote>
  <w:endnote w:type="continuationSeparator" w:id="0">
    <w:p w14:paraId="39F5523B" w14:textId="77777777" w:rsidR="0031179F" w:rsidRDefault="0031179F" w:rsidP="002D482B">
      <w:pPr>
        <w:spacing w:after="0" w:line="240" w:lineRule="auto"/>
      </w:pPr>
      <w:r>
        <w:continuationSeparator/>
      </w:r>
    </w:p>
  </w:endnote>
  <w:endnote w:type="continuationNotice" w:id="1">
    <w:p w14:paraId="7829754E" w14:textId="77777777" w:rsidR="0031179F" w:rsidRDefault="003117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mp;quot">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627CCC" w14:textId="77777777" w:rsidR="0031179F" w:rsidRDefault="003117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96693" w14:textId="53BB260A" w:rsidR="0031179F" w:rsidRDefault="0031179F">
    <w:pPr>
      <w:pStyle w:val="Footer"/>
    </w:pPr>
    <w:r>
      <w:rPr>
        <w:noProof/>
        <w:color w:val="4472C4" w:themeColor="accent1"/>
      </w:rPr>
      <mc:AlternateContent>
        <mc:Choice Requires="wps">
          <w:drawing>
            <wp:anchor distT="0" distB="0" distL="114300" distR="114300" simplePos="0" relativeHeight="251658240" behindDoc="0" locked="0" layoutInCell="1" allowOverlap="1" wp14:anchorId="0F753E8D" wp14:editId="1FED52D5">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rto="http://schemas.microsoft.com/office/word/2006/arto">
          <w:pict w14:anchorId="71B0E44E">
            <v:rect w14:anchorId="6E8982A8" id="Rectangle 452" o:spid="_x0000_s1026" style="position:absolute;margin-left:0;margin-top:0;width:579.9pt;height:750.3pt;z-index:251658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sidRPr="10703875">
      <w:rPr>
        <w:rFonts w:asciiTheme="majorHAnsi" w:eastAsiaTheme="majorEastAsia" w:hAnsiTheme="majorHAnsi" w:cstheme="majorBidi"/>
        <w:color w:val="4472C4" w:themeColor="accent1"/>
        <w:sz w:val="20"/>
        <w:szCs w:val="20"/>
      </w:rPr>
      <w:t xml:space="preserve">pg. </w:t>
    </w:r>
    <w:r w:rsidRPr="00517D11">
      <w:rPr>
        <w:rFonts w:asciiTheme="majorHAnsi" w:eastAsiaTheme="majorEastAsia" w:hAnsiTheme="majorHAnsi" w:cstheme="majorBidi"/>
        <w:noProof/>
        <w:color w:val="4472C4" w:themeColor="accent1"/>
        <w:sz w:val="20"/>
        <w:szCs w:val="20"/>
      </w:rPr>
      <w:fldChar w:fldCharType="begin"/>
    </w:r>
    <w:r>
      <w:rPr>
        <w:color w:val="4472C4" w:themeColor="accent1"/>
        <w:sz w:val="20"/>
        <w:szCs w:val="20"/>
      </w:rPr>
      <w:instrText xml:space="preserve"> PAGE    \* MERGEFORMAT </w:instrText>
    </w:r>
    <w:r w:rsidRPr="00517D11">
      <w:rPr>
        <w:color w:val="4472C4" w:themeColor="accent1"/>
        <w:sz w:val="20"/>
        <w:szCs w:val="20"/>
      </w:rPr>
      <w:fldChar w:fldCharType="separate"/>
    </w:r>
    <w:r w:rsidR="00807002" w:rsidRPr="00807002">
      <w:rPr>
        <w:rFonts w:asciiTheme="majorHAnsi" w:eastAsiaTheme="majorEastAsia" w:hAnsiTheme="majorHAnsi" w:cstheme="majorBidi"/>
        <w:noProof/>
        <w:color w:val="4472C4" w:themeColor="accent1"/>
        <w:sz w:val="20"/>
        <w:szCs w:val="20"/>
      </w:rPr>
      <w:t>17</w:t>
    </w:r>
    <w:r w:rsidRPr="00517D11">
      <w:rPr>
        <w:rFonts w:asciiTheme="majorHAnsi" w:eastAsiaTheme="majorEastAsia" w:hAnsiTheme="majorHAnsi" w:cstheme="majorBidi"/>
        <w:noProof/>
        <w:color w:val="4472C4" w:themeColor="accent1"/>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29CFD" w14:textId="77777777" w:rsidR="0031179F" w:rsidRDefault="003117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A202BC" w14:textId="77777777" w:rsidR="0031179F" w:rsidRDefault="0031179F" w:rsidP="002D482B">
      <w:pPr>
        <w:spacing w:after="0" w:line="240" w:lineRule="auto"/>
      </w:pPr>
      <w:r>
        <w:separator/>
      </w:r>
    </w:p>
  </w:footnote>
  <w:footnote w:type="continuationSeparator" w:id="0">
    <w:p w14:paraId="3F08F3C0" w14:textId="77777777" w:rsidR="0031179F" w:rsidRDefault="0031179F" w:rsidP="002D482B">
      <w:pPr>
        <w:spacing w:after="0" w:line="240" w:lineRule="auto"/>
      </w:pPr>
      <w:r>
        <w:continuationSeparator/>
      </w:r>
    </w:p>
  </w:footnote>
  <w:footnote w:type="continuationNotice" w:id="1">
    <w:p w14:paraId="0F244B31" w14:textId="77777777" w:rsidR="0031179F" w:rsidRDefault="0031179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4C0495" w14:textId="77777777" w:rsidR="0031179F" w:rsidRDefault="003117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55268B" w14:textId="230A16BD" w:rsidR="0031179F" w:rsidRDefault="0031179F">
    <w:pPr>
      <w:pStyle w:val="Header"/>
    </w:pPr>
    <w:r>
      <w:t>Azure Cosmos DB and GDPR</w:t>
    </w:r>
  </w:p>
  <w:p w14:paraId="5153C8B3" w14:textId="77777777" w:rsidR="0031179F" w:rsidRDefault="003117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541F5" w14:textId="77777777" w:rsidR="0031179F" w:rsidRDefault="003117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D58E50BA"/>
    <w:lvl w:ilvl="0">
      <w:numFmt w:val="bullet"/>
      <w:lvlText w:val="*"/>
      <w:lvlJc w:val="left"/>
    </w:lvl>
  </w:abstractNum>
  <w:abstractNum w:abstractNumId="1" w15:restartNumberingAfterBreak="0">
    <w:nsid w:val="022905FF"/>
    <w:multiLevelType w:val="multilevel"/>
    <w:tmpl w:val="49443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CC58D2"/>
    <w:multiLevelType w:val="hybridMultilevel"/>
    <w:tmpl w:val="6BD07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AB1175"/>
    <w:multiLevelType w:val="multilevel"/>
    <w:tmpl w:val="DFC64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BD2666"/>
    <w:multiLevelType w:val="hybridMultilevel"/>
    <w:tmpl w:val="8F5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518E0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38A12BA"/>
    <w:multiLevelType w:val="hybridMultilevel"/>
    <w:tmpl w:val="238296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864E9D"/>
    <w:multiLevelType w:val="hybridMultilevel"/>
    <w:tmpl w:val="4B906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224AF3"/>
    <w:multiLevelType w:val="hybridMultilevel"/>
    <w:tmpl w:val="06180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DF4B47"/>
    <w:multiLevelType w:val="hybridMultilevel"/>
    <w:tmpl w:val="590A6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7F6129"/>
    <w:multiLevelType w:val="hybridMultilevel"/>
    <w:tmpl w:val="7680A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156BE6"/>
    <w:multiLevelType w:val="hybridMultilevel"/>
    <w:tmpl w:val="43EE5466"/>
    <w:lvl w:ilvl="0" w:tplc="9110AF9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DB220F"/>
    <w:multiLevelType w:val="multilevel"/>
    <w:tmpl w:val="90D85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CE4EF1"/>
    <w:multiLevelType w:val="hybridMultilevel"/>
    <w:tmpl w:val="6E427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203FF9"/>
    <w:multiLevelType w:val="multilevel"/>
    <w:tmpl w:val="C4C8D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384FF8"/>
    <w:multiLevelType w:val="multilevel"/>
    <w:tmpl w:val="6BAE6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A03701"/>
    <w:multiLevelType w:val="hybridMultilevel"/>
    <w:tmpl w:val="DA1AD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AF5D34"/>
    <w:multiLevelType w:val="hybridMultilevel"/>
    <w:tmpl w:val="9FAC1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7416D4"/>
    <w:multiLevelType w:val="hybridMultilevel"/>
    <w:tmpl w:val="0EC02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4F4C6E"/>
    <w:multiLevelType w:val="hybridMultilevel"/>
    <w:tmpl w:val="15BAC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F910DD"/>
    <w:multiLevelType w:val="hybridMultilevel"/>
    <w:tmpl w:val="29A29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DC6764"/>
    <w:multiLevelType w:val="multilevel"/>
    <w:tmpl w:val="77FEC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4"/>
  </w:num>
  <w:num w:numId="12">
    <w:abstractNumId w:val="18"/>
  </w:num>
  <w:num w:numId="13">
    <w:abstractNumId w:val="16"/>
  </w:num>
  <w:num w:numId="14">
    <w:abstractNumId w:val="2"/>
  </w:num>
  <w:num w:numId="15">
    <w:abstractNumId w:val="6"/>
  </w:num>
  <w:num w:numId="16">
    <w:abstractNumId w:val="7"/>
  </w:num>
  <w:num w:numId="17">
    <w:abstractNumId w:val="19"/>
  </w:num>
  <w:num w:numId="18">
    <w:abstractNumId w:val="13"/>
  </w:num>
  <w:num w:numId="19">
    <w:abstractNumId w:val="8"/>
  </w:num>
  <w:num w:numId="20">
    <w:abstractNumId w:val="11"/>
  </w:num>
  <w:num w:numId="21">
    <w:abstractNumId w:val="20"/>
  </w:num>
  <w:num w:numId="22">
    <w:abstractNumId w:val="3"/>
  </w:num>
  <w:num w:numId="23">
    <w:abstractNumId w:val="1"/>
  </w:num>
  <w:num w:numId="24">
    <w:abstractNumId w:val="12"/>
  </w:num>
  <w:num w:numId="25">
    <w:abstractNumId w:val="17"/>
  </w:num>
  <w:num w:numId="26">
    <w:abstractNumId w:val="9"/>
  </w:num>
  <w:num w:numId="27">
    <w:abstractNumId w:val="15"/>
  </w:num>
  <w:num w:numId="28">
    <w:abstractNumId w:val="10"/>
  </w:num>
  <w:num w:numId="29">
    <w:abstractNumId w:val="0"/>
    <w:lvlOverride w:ilvl="0">
      <w:lvl w:ilvl="0">
        <w:numFmt w:val="bullet"/>
        <w:lvlText w:val="•"/>
        <w:legacy w:legacy="1" w:legacySpace="0" w:legacyIndent="0"/>
        <w:lvlJc w:val="left"/>
        <w:rPr>
          <w:rFonts w:ascii="Arial" w:hAnsi="Arial" w:cs="Arial" w:hint="default"/>
          <w:sz w:val="24"/>
        </w:rPr>
      </w:lvl>
    </w:lvlOverride>
  </w:num>
  <w:num w:numId="30">
    <w:abstractNumId w:val="21"/>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Y3NDUxsDQ2tbC0NDRT0lEKTi0uzszPAymwqAUA3iDKQiwAAAA="/>
  </w:docVars>
  <w:rsids>
    <w:rsidRoot w:val="002D482B"/>
    <w:rsid w:val="00001891"/>
    <w:rsid w:val="000029C3"/>
    <w:rsid w:val="000114DE"/>
    <w:rsid w:val="00014421"/>
    <w:rsid w:val="00015F2A"/>
    <w:rsid w:val="00016D1C"/>
    <w:rsid w:val="000218F8"/>
    <w:rsid w:val="00021A15"/>
    <w:rsid w:val="000221AB"/>
    <w:rsid w:val="000229A7"/>
    <w:rsid w:val="00027F09"/>
    <w:rsid w:val="000324EF"/>
    <w:rsid w:val="00032FA9"/>
    <w:rsid w:val="0003381B"/>
    <w:rsid w:val="00033EC0"/>
    <w:rsid w:val="00035693"/>
    <w:rsid w:val="00050080"/>
    <w:rsid w:val="00050F39"/>
    <w:rsid w:val="00054C19"/>
    <w:rsid w:val="0005590F"/>
    <w:rsid w:val="0005668C"/>
    <w:rsid w:val="00066979"/>
    <w:rsid w:val="00067CE3"/>
    <w:rsid w:val="00072BEC"/>
    <w:rsid w:val="00072F23"/>
    <w:rsid w:val="00075547"/>
    <w:rsid w:val="00075B31"/>
    <w:rsid w:val="00084D00"/>
    <w:rsid w:val="0009717C"/>
    <w:rsid w:val="00097B93"/>
    <w:rsid w:val="00097BA4"/>
    <w:rsid w:val="000A7172"/>
    <w:rsid w:val="000A7238"/>
    <w:rsid w:val="000A7F37"/>
    <w:rsid w:val="000B3961"/>
    <w:rsid w:val="000B3E01"/>
    <w:rsid w:val="000B576F"/>
    <w:rsid w:val="000C3AA4"/>
    <w:rsid w:val="000C4EA5"/>
    <w:rsid w:val="000C7073"/>
    <w:rsid w:val="000D0353"/>
    <w:rsid w:val="000D0E38"/>
    <w:rsid w:val="000D7C5A"/>
    <w:rsid w:val="000E4E82"/>
    <w:rsid w:val="000E5C9E"/>
    <w:rsid w:val="000E79DB"/>
    <w:rsid w:val="001107B9"/>
    <w:rsid w:val="00110A91"/>
    <w:rsid w:val="00110EFD"/>
    <w:rsid w:val="0012241D"/>
    <w:rsid w:val="001323FB"/>
    <w:rsid w:val="0013354A"/>
    <w:rsid w:val="00133791"/>
    <w:rsid w:val="00135F63"/>
    <w:rsid w:val="001500B5"/>
    <w:rsid w:val="0015370F"/>
    <w:rsid w:val="00155B90"/>
    <w:rsid w:val="001579CA"/>
    <w:rsid w:val="001634C7"/>
    <w:rsid w:val="001655B8"/>
    <w:rsid w:val="00166458"/>
    <w:rsid w:val="0017228E"/>
    <w:rsid w:val="00172876"/>
    <w:rsid w:val="00184579"/>
    <w:rsid w:val="001910E3"/>
    <w:rsid w:val="00193010"/>
    <w:rsid w:val="0019460C"/>
    <w:rsid w:val="00195493"/>
    <w:rsid w:val="00196B6A"/>
    <w:rsid w:val="00197161"/>
    <w:rsid w:val="001A02E7"/>
    <w:rsid w:val="001A1B06"/>
    <w:rsid w:val="001A3E25"/>
    <w:rsid w:val="001B19D4"/>
    <w:rsid w:val="001B6CB0"/>
    <w:rsid w:val="001C1DDF"/>
    <w:rsid w:val="001C6DD0"/>
    <w:rsid w:val="001C78D6"/>
    <w:rsid w:val="001D0579"/>
    <w:rsid w:val="001D0899"/>
    <w:rsid w:val="001D0A4E"/>
    <w:rsid w:val="001D5F1D"/>
    <w:rsid w:val="001D7B52"/>
    <w:rsid w:val="001E1C7F"/>
    <w:rsid w:val="001F0EE2"/>
    <w:rsid w:val="001F205B"/>
    <w:rsid w:val="001F5FE2"/>
    <w:rsid w:val="001F7113"/>
    <w:rsid w:val="0020420D"/>
    <w:rsid w:val="00204328"/>
    <w:rsid w:val="00205032"/>
    <w:rsid w:val="00212A6A"/>
    <w:rsid w:val="00213A32"/>
    <w:rsid w:val="00215173"/>
    <w:rsid w:val="002151BB"/>
    <w:rsid w:val="002158EB"/>
    <w:rsid w:val="002159A7"/>
    <w:rsid w:val="0021771C"/>
    <w:rsid w:val="00220E5A"/>
    <w:rsid w:val="00230EDC"/>
    <w:rsid w:val="00232CAA"/>
    <w:rsid w:val="00242DB0"/>
    <w:rsid w:val="00251132"/>
    <w:rsid w:val="00251AC6"/>
    <w:rsid w:val="00256146"/>
    <w:rsid w:val="00261FEA"/>
    <w:rsid w:val="0026572D"/>
    <w:rsid w:val="002663A0"/>
    <w:rsid w:val="00266F3E"/>
    <w:rsid w:val="00272082"/>
    <w:rsid w:val="0027314C"/>
    <w:rsid w:val="00277BF0"/>
    <w:rsid w:val="0028611E"/>
    <w:rsid w:val="00286560"/>
    <w:rsid w:val="002915A2"/>
    <w:rsid w:val="002930FE"/>
    <w:rsid w:val="00293A1A"/>
    <w:rsid w:val="00294900"/>
    <w:rsid w:val="00295BB7"/>
    <w:rsid w:val="00295DBC"/>
    <w:rsid w:val="00296199"/>
    <w:rsid w:val="00296FC1"/>
    <w:rsid w:val="002A1E9E"/>
    <w:rsid w:val="002A35E5"/>
    <w:rsid w:val="002A3AAC"/>
    <w:rsid w:val="002B0C16"/>
    <w:rsid w:val="002B64AA"/>
    <w:rsid w:val="002C37AE"/>
    <w:rsid w:val="002C6C9F"/>
    <w:rsid w:val="002D0E50"/>
    <w:rsid w:val="002D13F1"/>
    <w:rsid w:val="002D482B"/>
    <w:rsid w:val="002D54E3"/>
    <w:rsid w:val="002D64E5"/>
    <w:rsid w:val="002E08C7"/>
    <w:rsid w:val="002E3A5B"/>
    <w:rsid w:val="002E3B9F"/>
    <w:rsid w:val="002F0FB7"/>
    <w:rsid w:val="002F41A9"/>
    <w:rsid w:val="002F5DFF"/>
    <w:rsid w:val="002F5E9B"/>
    <w:rsid w:val="00302161"/>
    <w:rsid w:val="0030271F"/>
    <w:rsid w:val="00306F4A"/>
    <w:rsid w:val="003075F6"/>
    <w:rsid w:val="00310603"/>
    <w:rsid w:val="0031179F"/>
    <w:rsid w:val="003118A0"/>
    <w:rsid w:val="00312E72"/>
    <w:rsid w:val="00314922"/>
    <w:rsid w:val="00325634"/>
    <w:rsid w:val="00325B0C"/>
    <w:rsid w:val="0032730E"/>
    <w:rsid w:val="00327A33"/>
    <w:rsid w:val="00335441"/>
    <w:rsid w:val="00340EC5"/>
    <w:rsid w:val="0034166B"/>
    <w:rsid w:val="0035108C"/>
    <w:rsid w:val="00352402"/>
    <w:rsid w:val="00352D86"/>
    <w:rsid w:val="003564F2"/>
    <w:rsid w:val="00360490"/>
    <w:rsid w:val="00361D3B"/>
    <w:rsid w:val="0036402B"/>
    <w:rsid w:val="00364651"/>
    <w:rsid w:val="00366BE9"/>
    <w:rsid w:val="00367B87"/>
    <w:rsid w:val="003773E5"/>
    <w:rsid w:val="003803C6"/>
    <w:rsid w:val="003A1004"/>
    <w:rsid w:val="003A1FBF"/>
    <w:rsid w:val="003A4D6E"/>
    <w:rsid w:val="003B4C03"/>
    <w:rsid w:val="003C0D9E"/>
    <w:rsid w:val="003C4EE9"/>
    <w:rsid w:val="003C7EF2"/>
    <w:rsid w:val="003D0585"/>
    <w:rsid w:val="003D5AC8"/>
    <w:rsid w:val="003E5B6C"/>
    <w:rsid w:val="003E6EEF"/>
    <w:rsid w:val="003F44FF"/>
    <w:rsid w:val="0040351D"/>
    <w:rsid w:val="00404D8D"/>
    <w:rsid w:val="00405100"/>
    <w:rsid w:val="004069FE"/>
    <w:rsid w:val="00410550"/>
    <w:rsid w:val="0041347C"/>
    <w:rsid w:val="00420745"/>
    <w:rsid w:val="00422767"/>
    <w:rsid w:val="00423685"/>
    <w:rsid w:val="00427E59"/>
    <w:rsid w:val="00433DAC"/>
    <w:rsid w:val="00435376"/>
    <w:rsid w:val="0044156E"/>
    <w:rsid w:val="00443392"/>
    <w:rsid w:val="00443DA7"/>
    <w:rsid w:val="00447DA5"/>
    <w:rsid w:val="00450DE0"/>
    <w:rsid w:val="00453288"/>
    <w:rsid w:val="00461AD8"/>
    <w:rsid w:val="0046455E"/>
    <w:rsid w:val="00466C49"/>
    <w:rsid w:val="00466D45"/>
    <w:rsid w:val="00473896"/>
    <w:rsid w:val="00477194"/>
    <w:rsid w:val="004772E5"/>
    <w:rsid w:val="0048036C"/>
    <w:rsid w:val="004804D8"/>
    <w:rsid w:val="0049202E"/>
    <w:rsid w:val="00493833"/>
    <w:rsid w:val="00496F48"/>
    <w:rsid w:val="004975A1"/>
    <w:rsid w:val="00497B40"/>
    <w:rsid w:val="004A2752"/>
    <w:rsid w:val="004A2EA3"/>
    <w:rsid w:val="004A5D12"/>
    <w:rsid w:val="004A6EAB"/>
    <w:rsid w:val="004A7A7F"/>
    <w:rsid w:val="004B00D0"/>
    <w:rsid w:val="004B03EC"/>
    <w:rsid w:val="004C3429"/>
    <w:rsid w:val="004C6C4E"/>
    <w:rsid w:val="004C6E29"/>
    <w:rsid w:val="004D14BB"/>
    <w:rsid w:val="004D2DC1"/>
    <w:rsid w:val="004D5502"/>
    <w:rsid w:val="004E0C3F"/>
    <w:rsid w:val="004E0D42"/>
    <w:rsid w:val="004E2F28"/>
    <w:rsid w:val="004E582A"/>
    <w:rsid w:val="004E5F40"/>
    <w:rsid w:val="004E7064"/>
    <w:rsid w:val="004F39EC"/>
    <w:rsid w:val="004F4476"/>
    <w:rsid w:val="0050087E"/>
    <w:rsid w:val="00500A4A"/>
    <w:rsid w:val="005011CF"/>
    <w:rsid w:val="00506702"/>
    <w:rsid w:val="00512C87"/>
    <w:rsid w:val="005152A4"/>
    <w:rsid w:val="00517D11"/>
    <w:rsid w:val="00521187"/>
    <w:rsid w:val="00532298"/>
    <w:rsid w:val="005412C2"/>
    <w:rsid w:val="00545651"/>
    <w:rsid w:val="0055786C"/>
    <w:rsid w:val="00561B1E"/>
    <w:rsid w:val="00563A8C"/>
    <w:rsid w:val="00564A29"/>
    <w:rsid w:val="005654DB"/>
    <w:rsid w:val="00565B72"/>
    <w:rsid w:val="00567207"/>
    <w:rsid w:val="00582EC7"/>
    <w:rsid w:val="00584026"/>
    <w:rsid w:val="005868BA"/>
    <w:rsid w:val="00591AEC"/>
    <w:rsid w:val="00593F71"/>
    <w:rsid w:val="005975FD"/>
    <w:rsid w:val="005A0810"/>
    <w:rsid w:val="005A0B5A"/>
    <w:rsid w:val="005A50B8"/>
    <w:rsid w:val="005A57F0"/>
    <w:rsid w:val="005B4A2B"/>
    <w:rsid w:val="005B5FDD"/>
    <w:rsid w:val="005B783C"/>
    <w:rsid w:val="005C3765"/>
    <w:rsid w:val="005C3893"/>
    <w:rsid w:val="005D0053"/>
    <w:rsid w:val="005D0A22"/>
    <w:rsid w:val="005D0C6D"/>
    <w:rsid w:val="005D1B95"/>
    <w:rsid w:val="005D35FF"/>
    <w:rsid w:val="005D3F84"/>
    <w:rsid w:val="005D77DB"/>
    <w:rsid w:val="005E7ABB"/>
    <w:rsid w:val="005F5187"/>
    <w:rsid w:val="00602ED1"/>
    <w:rsid w:val="006153D2"/>
    <w:rsid w:val="0062067F"/>
    <w:rsid w:val="00636696"/>
    <w:rsid w:val="00636F52"/>
    <w:rsid w:val="006374DB"/>
    <w:rsid w:val="00646F3B"/>
    <w:rsid w:val="00647ADC"/>
    <w:rsid w:val="006500CA"/>
    <w:rsid w:val="006526DD"/>
    <w:rsid w:val="006543F3"/>
    <w:rsid w:val="00656C13"/>
    <w:rsid w:val="00657061"/>
    <w:rsid w:val="0066324F"/>
    <w:rsid w:val="00666F41"/>
    <w:rsid w:val="00667242"/>
    <w:rsid w:val="006678EA"/>
    <w:rsid w:val="00674E93"/>
    <w:rsid w:val="00676EE0"/>
    <w:rsid w:val="00680CAB"/>
    <w:rsid w:val="00686284"/>
    <w:rsid w:val="006863CD"/>
    <w:rsid w:val="0068714F"/>
    <w:rsid w:val="006963C0"/>
    <w:rsid w:val="006A15F0"/>
    <w:rsid w:val="006A26FA"/>
    <w:rsid w:val="006B069D"/>
    <w:rsid w:val="006B1999"/>
    <w:rsid w:val="006B1EC9"/>
    <w:rsid w:val="006B2C95"/>
    <w:rsid w:val="006B52D0"/>
    <w:rsid w:val="006C17F9"/>
    <w:rsid w:val="006C38A0"/>
    <w:rsid w:val="006D0ADF"/>
    <w:rsid w:val="006D1296"/>
    <w:rsid w:val="006D242E"/>
    <w:rsid w:val="006D2F34"/>
    <w:rsid w:val="006D39C7"/>
    <w:rsid w:val="006D3C9C"/>
    <w:rsid w:val="006D3E2A"/>
    <w:rsid w:val="006D43B0"/>
    <w:rsid w:val="006D4AF8"/>
    <w:rsid w:val="006D53E9"/>
    <w:rsid w:val="006D647A"/>
    <w:rsid w:val="006D6D1E"/>
    <w:rsid w:val="006E0639"/>
    <w:rsid w:val="006E716A"/>
    <w:rsid w:val="006F1A89"/>
    <w:rsid w:val="006F32E1"/>
    <w:rsid w:val="006F3690"/>
    <w:rsid w:val="006F43B1"/>
    <w:rsid w:val="006F508C"/>
    <w:rsid w:val="00701115"/>
    <w:rsid w:val="00701578"/>
    <w:rsid w:val="007018F4"/>
    <w:rsid w:val="00704A44"/>
    <w:rsid w:val="00705680"/>
    <w:rsid w:val="007067A9"/>
    <w:rsid w:val="00711140"/>
    <w:rsid w:val="00714ADC"/>
    <w:rsid w:val="007211CD"/>
    <w:rsid w:val="0072666F"/>
    <w:rsid w:val="00730603"/>
    <w:rsid w:val="00735026"/>
    <w:rsid w:val="007365BC"/>
    <w:rsid w:val="00740852"/>
    <w:rsid w:val="00741930"/>
    <w:rsid w:val="0074356F"/>
    <w:rsid w:val="00745C8A"/>
    <w:rsid w:val="007473F1"/>
    <w:rsid w:val="00755A3F"/>
    <w:rsid w:val="00756163"/>
    <w:rsid w:val="0076422F"/>
    <w:rsid w:val="00764FF0"/>
    <w:rsid w:val="007667C2"/>
    <w:rsid w:val="00771569"/>
    <w:rsid w:val="0078110B"/>
    <w:rsid w:val="00795B54"/>
    <w:rsid w:val="007973C8"/>
    <w:rsid w:val="007A1411"/>
    <w:rsid w:val="007A296D"/>
    <w:rsid w:val="007A444E"/>
    <w:rsid w:val="007B0E34"/>
    <w:rsid w:val="007B1CB0"/>
    <w:rsid w:val="007B21F3"/>
    <w:rsid w:val="007B3440"/>
    <w:rsid w:val="007B6557"/>
    <w:rsid w:val="007C1107"/>
    <w:rsid w:val="007C1271"/>
    <w:rsid w:val="007C1DF0"/>
    <w:rsid w:val="007C235B"/>
    <w:rsid w:val="007D1198"/>
    <w:rsid w:val="007D27B0"/>
    <w:rsid w:val="007D365B"/>
    <w:rsid w:val="007D7D17"/>
    <w:rsid w:val="007E590A"/>
    <w:rsid w:val="007F526F"/>
    <w:rsid w:val="007F5A2D"/>
    <w:rsid w:val="007F673B"/>
    <w:rsid w:val="008004B6"/>
    <w:rsid w:val="0080528D"/>
    <w:rsid w:val="00805F51"/>
    <w:rsid w:val="00807002"/>
    <w:rsid w:val="008077E3"/>
    <w:rsid w:val="00811B7A"/>
    <w:rsid w:val="00813E92"/>
    <w:rsid w:val="00814A2B"/>
    <w:rsid w:val="00826007"/>
    <w:rsid w:val="008263D0"/>
    <w:rsid w:val="00830762"/>
    <w:rsid w:val="008340B3"/>
    <w:rsid w:val="0083658E"/>
    <w:rsid w:val="00843362"/>
    <w:rsid w:val="00843B54"/>
    <w:rsid w:val="00845A7D"/>
    <w:rsid w:val="00845BBF"/>
    <w:rsid w:val="00846998"/>
    <w:rsid w:val="00846DC0"/>
    <w:rsid w:val="0086308C"/>
    <w:rsid w:val="00866BA1"/>
    <w:rsid w:val="00867843"/>
    <w:rsid w:val="00871543"/>
    <w:rsid w:val="00873E2D"/>
    <w:rsid w:val="0087425F"/>
    <w:rsid w:val="008770AD"/>
    <w:rsid w:val="00882A84"/>
    <w:rsid w:val="0088422B"/>
    <w:rsid w:val="00886DBE"/>
    <w:rsid w:val="00891E42"/>
    <w:rsid w:val="008A2CC5"/>
    <w:rsid w:val="008A5F7C"/>
    <w:rsid w:val="008B2347"/>
    <w:rsid w:val="008B2A00"/>
    <w:rsid w:val="008B4922"/>
    <w:rsid w:val="008B4A97"/>
    <w:rsid w:val="008B7480"/>
    <w:rsid w:val="008D63A5"/>
    <w:rsid w:val="008D69A4"/>
    <w:rsid w:val="008E02E9"/>
    <w:rsid w:val="008E0E8F"/>
    <w:rsid w:val="008E2E5C"/>
    <w:rsid w:val="008E36CC"/>
    <w:rsid w:val="008F361A"/>
    <w:rsid w:val="008F6912"/>
    <w:rsid w:val="008F7673"/>
    <w:rsid w:val="008F78B2"/>
    <w:rsid w:val="008F7FCB"/>
    <w:rsid w:val="00900C5A"/>
    <w:rsid w:val="0090188F"/>
    <w:rsid w:val="00907339"/>
    <w:rsid w:val="00907450"/>
    <w:rsid w:val="0090A6D4"/>
    <w:rsid w:val="00911EE6"/>
    <w:rsid w:val="009128DC"/>
    <w:rsid w:val="00912B06"/>
    <w:rsid w:val="00912FBA"/>
    <w:rsid w:val="009132B0"/>
    <w:rsid w:val="00915A89"/>
    <w:rsid w:val="00915EDE"/>
    <w:rsid w:val="00920131"/>
    <w:rsid w:val="00924AAC"/>
    <w:rsid w:val="009257E8"/>
    <w:rsid w:val="00930AAA"/>
    <w:rsid w:val="009317C1"/>
    <w:rsid w:val="00931859"/>
    <w:rsid w:val="0093356E"/>
    <w:rsid w:val="00933BD6"/>
    <w:rsid w:val="00936CF1"/>
    <w:rsid w:val="00936D25"/>
    <w:rsid w:val="00937213"/>
    <w:rsid w:val="0094411F"/>
    <w:rsid w:val="009441DA"/>
    <w:rsid w:val="00944ADE"/>
    <w:rsid w:val="00947B81"/>
    <w:rsid w:val="00954AE8"/>
    <w:rsid w:val="0095602B"/>
    <w:rsid w:val="00961569"/>
    <w:rsid w:val="0097572E"/>
    <w:rsid w:val="00976CA7"/>
    <w:rsid w:val="00981194"/>
    <w:rsid w:val="00982A70"/>
    <w:rsid w:val="009839B1"/>
    <w:rsid w:val="00987BDB"/>
    <w:rsid w:val="009949FE"/>
    <w:rsid w:val="009955A8"/>
    <w:rsid w:val="009A4AC6"/>
    <w:rsid w:val="009A4F59"/>
    <w:rsid w:val="009A64BF"/>
    <w:rsid w:val="009B1FA8"/>
    <w:rsid w:val="009B34EB"/>
    <w:rsid w:val="009B3AB1"/>
    <w:rsid w:val="009B7D8F"/>
    <w:rsid w:val="009C0A31"/>
    <w:rsid w:val="009C28C4"/>
    <w:rsid w:val="009C5B5E"/>
    <w:rsid w:val="009C6954"/>
    <w:rsid w:val="009D1314"/>
    <w:rsid w:val="009E6D3A"/>
    <w:rsid w:val="009E6E75"/>
    <w:rsid w:val="009E7BFE"/>
    <w:rsid w:val="009F1393"/>
    <w:rsid w:val="009F48BD"/>
    <w:rsid w:val="00A00818"/>
    <w:rsid w:val="00A012B8"/>
    <w:rsid w:val="00A01775"/>
    <w:rsid w:val="00A037B8"/>
    <w:rsid w:val="00A049E7"/>
    <w:rsid w:val="00A06901"/>
    <w:rsid w:val="00A10F94"/>
    <w:rsid w:val="00A11037"/>
    <w:rsid w:val="00A140B9"/>
    <w:rsid w:val="00A17CF1"/>
    <w:rsid w:val="00A21302"/>
    <w:rsid w:val="00A2289C"/>
    <w:rsid w:val="00A308CF"/>
    <w:rsid w:val="00A319C5"/>
    <w:rsid w:val="00A32C22"/>
    <w:rsid w:val="00A34E2A"/>
    <w:rsid w:val="00A36228"/>
    <w:rsid w:val="00A42D8B"/>
    <w:rsid w:val="00A457F8"/>
    <w:rsid w:val="00A60227"/>
    <w:rsid w:val="00A642B4"/>
    <w:rsid w:val="00A710C1"/>
    <w:rsid w:val="00A75EA6"/>
    <w:rsid w:val="00A861A0"/>
    <w:rsid w:val="00A86233"/>
    <w:rsid w:val="00A865B8"/>
    <w:rsid w:val="00A90C18"/>
    <w:rsid w:val="00A93EF8"/>
    <w:rsid w:val="00A96F33"/>
    <w:rsid w:val="00AA1030"/>
    <w:rsid w:val="00AA5F81"/>
    <w:rsid w:val="00AA6A89"/>
    <w:rsid w:val="00AB5C89"/>
    <w:rsid w:val="00AC1166"/>
    <w:rsid w:val="00AC1E1C"/>
    <w:rsid w:val="00AC7600"/>
    <w:rsid w:val="00AD2A9F"/>
    <w:rsid w:val="00AE0B1B"/>
    <w:rsid w:val="00AE107A"/>
    <w:rsid w:val="00AE1A62"/>
    <w:rsid w:val="00AE3BDA"/>
    <w:rsid w:val="00AE7990"/>
    <w:rsid w:val="00AF05F1"/>
    <w:rsid w:val="00AF0CBA"/>
    <w:rsid w:val="00AF1AFD"/>
    <w:rsid w:val="00AF2BB9"/>
    <w:rsid w:val="00AF3918"/>
    <w:rsid w:val="00AF3C72"/>
    <w:rsid w:val="00AF3DF5"/>
    <w:rsid w:val="00AF47D1"/>
    <w:rsid w:val="00B01A7A"/>
    <w:rsid w:val="00B02468"/>
    <w:rsid w:val="00B02A93"/>
    <w:rsid w:val="00B069BF"/>
    <w:rsid w:val="00B11624"/>
    <w:rsid w:val="00B24164"/>
    <w:rsid w:val="00B24523"/>
    <w:rsid w:val="00B24BA7"/>
    <w:rsid w:val="00B34203"/>
    <w:rsid w:val="00B34A28"/>
    <w:rsid w:val="00B34D0A"/>
    <w:rsid w:val="00B36343"/>
    <w:rsid w:val="00B36E66"/>
    <w:rsid w:val="00B46B3D"/>
    <w:rsid w:val="00B46EC8"/>
    <w:rsid w:val="00B53D62"/>
    <w:rsid w:val="00B6145A"/>
    <w:rsid w:val="00B6184A"/>
    <w:rsid w:val="00B6278D"/>
    <w:rsid w:val="00B71D2B"/>
    <w:rsid w:val="00B77D49"/>
    <w:rsid w:val="00B77D74"/>
    <w:rsid w:val="00B82E67"/>
    <w:rsid w:val="00B83587"/>
    <w:rsid w:val="00B84394"/>
    <w:rsid w:val="00B866A5"/>
    <w:rsid w:val="00B87213"/>
    <w:rsid w:val="00B93603"/>
    <w:rsid w:val="00B95391"/>
    <w:rsid w:val="00B96CB3"/>
    <w:rsid w:val="00B972B5"/>
    <w:rsid w:val="00BA20F0"/>
    <w:rsid w:val="00BA6936"/>
    <w:rsid w:val="00BB35D6"/>
    <w:rsid w:val="00BB4753"/>
    <w:rsid w:val="00BB7067"/>
    <w:rsid w:val="00BC4593"/>
    <w:rsid w:val="00BD0B1E"/>
    <w:rsid w:val="00BE3A4E"/>
    <w:rsid w:val="00BE4E46"/>
    <w:rsid w:val="00BE5696"/>
    <w:rsid w:val="00BE5EE8"/>
    <w:rsid w:val="00BE7F34"/>
    <w:rsid w:val="00BF1B1F"/>
    <w:rsid w:val="00C0010D"/>
    <w:rsid w:val="00C00891"/>
    <w:rsid w:val="00C06B25"/>
    <w:rsid w:val="00C06BF2"/>
    <w:rsid w:val="00C10BB5"/>
    <w:rsid w:val="00C125FD"/>
    <w:rsid w:val="00C20FBC"/>
    <w:rsid w:val="00C21349"/>
    <w:rsid w:val="00C2728A"/>
    <w:rsid w:val="00C349C3"/>
    <w:rsid w:val="00C36C6C"/>
    <w:rsid w:val="00C4238C"/>
    <w:rsid w:val="00C44007"/>
    <w:rsid w:val="00C5035F"/>
    <w:rsid w:val="00C50B61"/>
    <w:rsid w:val="00C60FE7"/>
    <w:rsid w:val="00C73C14"/>
    <w:rsid w:val="00C7419C"/>
    <w:rsid w:val="00C747C4"/>
    <w:rsid w:val="00C8789C"/>
    <w:rsid w:val="00C9069C"/>
    <w:rsid w:val="00C97529"/>
    <w:rsid w:val="00CA5E44"/>
    <w:rsid w:val="00CA6598"/>
    <w:rsid w:val="00CA6EED"/>
    <w:rsid w:val="00CA77D7"/>
    <w:rsid w:val="00CB2E51"/>
    <w:rsid w:val="00CB46B1"/>
    <w:rsid w:val="00CB5D43"/>
    <w:rsid w:val="00CC0F64"/>
    <w:rsid w:val="00CD2C1D"/>
    <w:rsid w:val="00CD3D33"/>
    <w:rsid w:val="00CD44C2"/>
    <w:rsid w:val="00CD5986"/>
    <w:rsid w:val="00CE1708"/>
    <w:rsid w:val="00CE2108"/>
    <w:rsid w:val="00CF11BB"/>
    <w:rsid w:val="00CF234A"/>
    <w:rsid w:val="00CF6AAA"/>
    <w:rsid w:val="00CF7D11"/>
    <w:rsid w:val="00D135A3"/>
    <w:rsid w:val="00D14A4D"/>
    <w:rsid w:val="00D15023"/>
    <w:rsid w:val="00D21EC6"/>
    <w:rsid w:val="00D3184E"/>
    <w:rsid w:val="00D31AAA"/>
    <w:rsid w:val="00D3298F"/>
    <w:rsid w:val="00D40631"/>
    <w:rsid w:val="00D442C9"/>
    <w:rsid w:val="00D4436A"/>
    <w:rsid w:val="00D529F3"/>
    <w:rsid w:val="00D6571F"/>
    <w:rsid w:val="00D672E4"/>
    <w:rsid w:val="00D733B2"/>
    <w:rsid w:val="00D80332"/>
    <w:rsid w:val="00D812D8"/>
    <w:rsid w:val="00D86728"/>
    <w:rsid w:val="00DA6BD1"/>
    <w:rsid w:val="00DB1DCD"/>
    <w:rsid w:val="00DB3486"/>
    <w:rsid w:val="00DB6E7A"/>
    <w:rsid w:val="00DB7723"/>
    <w:rsid w:val="00DC44B1"/>
    <w:rsid w:val="00DC61DB"/>
    <w:rsid w:val="00DD54AA"/>
    <w:rsid w:val="00DE08F7"/>
    <w:rsid w:val="00DE42A0"/>
    <w:rsid w:val="00DE4D62"/>
    <w:rsid w:val="00DE59D2"/>
    <w:rsid w:val="00DE779A"/>
    <w:rsid w:val="00DF29D0"/>
    <w:rsid w:val="00DF53F0"/>
    <w:rsid w:val="00DF57B6"/>
    <w:rsid w:val="00E02BE8"/>
    <w:rsid w:val="00E036A8"/>
    <w:rsid w:val="00E0391A"/>
    <w:rsid w:val="00E03BA5"/>
    <w:rsid w:val="00E04366"/>
    <w:rsid w:val="00E04C32"/>
    <w:rsid w:val="00E04CB4"/>
    <w:rsid w:val="00E05531"/>
    <w:rsid w:val="00E12BF5"/>
    <w:rsid w:val="00E15157"/>
    <w:rsid w:val="00E21405"/>
    <w:rsid w:val="00E27E7A"/>
    <w:rsid w:val="00E300EA"/>
    <w:rsid w:val="00E3053B"/>
    <w:rsid w:val="00E3130D"/>
    <w:rsid w:val="00E33040"/>
    <w:rsid w:val="00E403E8"/>
    <w:rsid w:val="00E42ADF"/>
    <w:rsid w:val="00E4696F"/>
    <w:rsid w:val="00E503CD"/>
    <w:rsid w:val="00E50E49"/>
    <w:rsid w:val="00E523A4"/>
    <w:rsid w:val="00E54074"/>
    <w:rsid w:val="00E63B5B"/>
    <w:rsid w:val="00E73DD4"/>
    <w:rsid w:val="00E74A29"/>
    <w:rsid w:val="00E83785"/>
    <w:rsid w:val="00E91CE2"/>
    <w:rsid w:val="00E932DD"/>
    <w:rsid w:val="00E935F0"/>
    <w:rsid w:val="00EA3E0B"/>
    <w:rsid w:val="00EA46F1"/>
    <w:rsid w:val="00EA4F67"/>
    <w:rsid w:val="00EA736D"/>
    <w:rsid w:val="00EB77AC"/>
    <w:rsid w:val="00EC1284"/>
    <w:rsid w:val="00EC1B9F"/>
    <w:rsid w:val="00EC5332"/>
    <w:rsid w:val="00EC57BC"/>
    <w:rsid w:val="00EC6E7F"/>
    <w:rsid w:val="00EC761A"/>
    <w:rsid w:val="00ED121C"/>
    <w:rsid w:val="00ED3138"/>
    <w:rsid w:val="00ED5938"/>
    <w:rsid w:val="00ED66EC"/>
    <w:rsid w:val="00ED6A1E"/>
    <w:rsid w:val="00EE2D8A"/>
    <w:rsid w:val="00EE3ADE"/>
    <w:rsid w:val="00EE3FE5"/>
    <w:rsid w:val="00EE505F"/>
    <w:rsid w:val="00EE723C"/>
    <w:rsid w:val="00EF0519"/>
    <w:rsid w:val="00EF18AE"/>
    <w:rsid w:val="00EF1DD5"/>
    <w:rsid w:val="00EF63AD"/>
    <w:rsid w:val="00EF779D"/>
    <w:rsid w:val="00F061B7"/>
    <w:rsid w:val="00F11E06"/>
    <w:rsid w:val="00F12E65"/>
    <w:rsid w:val="00F150DD"/>
    <w:rsid w:val="00F157D6"/>
    <w:rsid w:val="00F15F54"/>
    <w:rsid w:val="00F164B2"/>
    <w:rsid w:val="00F209A4"/>
    <w:rsid w:val="00F20E6C"/>
    <w:rsid w:val="00F23628"/>
    <w:rsid w:val="00F2396C"/>
    <w:rsid w:val="00F31BF5"/>
    <w:rsid w:val="00F3426A"/>
    <w:rsid w:val="00F42FDF"/>
    <w:rsid w:val="00F4337A"/>
    <w:rsid w:val="00F45A17"/>
    <w:rsid w:val="00F61708"/>
    <w:rsid w:val="00F61BE6"/>
    <w:rsid w:val="00F6203D"/>
    <w:rsid w:val="00F63B21"/>
    <w:rsid w:val="00F6580D"/>
    <w:rsid w:val="00F7127D"/>
    <w:rsid w:val="00F83E71"/>
    <w:rsid w:val="00F92740"/>
    <w:rsid w:val="00F947E3"/>
    <w:rsid w:val="00F951C0"/>
    <w:rsid w:val="00FA1AA5"/>
    <w:rsid w:val="00FA5813"/>
    <w:rsid w:val="00FA7486"/>
    <w:rsid w:val="00FB1AF3"/>
    <w:rsid w:val="00FB377E"/>
    <w:rsid w:val="00FB4D10"/>
    <w:rsid w:val="00FB7D37"/>
    <w:rsid w:val="00FC1C7F"/>
    <w:rsid w:val="00FC303D"/>
    <w:rsid w:val="00FC5FAC"/>
    <w:rsid w:val="00FD2EE4"/>
    <w:rsid w:val="00FE0DF6"/>
    <w:rsid w:val="00FE6DF9"/>
    <w:rsid w:val="00FF3503"/>
    <w:rsid w:val="017A469A"/>
    <w:rsid w:val="0A0C1F2F"/>
    <w:rsid w:val="0AB55B8D"/>
    <w:rsid w:val="0EE0FBB0"/>
    <w:rsid w:val="0EEEB765"/>
    <w:rsid w:val="10703875"/>
    <w:rsid w:val="12673BBC"/>
    <w:rsid w:val="17DBAD3B"/>
    <w:rsid w:val="188BDA05"/>
    <w:rsid w:val="1A41F620"/>
    <w:rsid w:val="1DA104BE"/>
    <w:rsid w:val="1E24D711"/>
    <w:rsid w:val="1FD80967"/>
    <w:rsid w:val="212C5323"/>
    <w:rsid w:val="23820341"/>
    <w:rsid w:val="2415DF1D"/>
    <w:rsid w:val="248C5348"/>
    <w:rsid w:val="26F0B91F"/>
    <w:rsid w:val="2906D01E"/>
    <w:rsid w:val="29D5280B"/>
    <w:rsid w:val="2A7D5CB7"/>
    <w:rsid w:val="2BB18EA5"/>
    <w:rsid w:val="2C86F146"/>
    <w:rsid w:val="2F2B583C"/>
    <w:rsid w:val="2FA4EABC"/>
    <w:rsid w:val="2FBB6D38"/>
    <w:rsid w:val="2FDE8393"/>
    <w:rsid w:val="306B028A"/>
    <w:rsid w:val="3270A800"/>
    <w:rsid w:val="3315F3E2"/>
    <w:rsid w:val="3897FE38"/>
    <w:rsid w:val="3BC3648B"/>
    <w:rsid w:val="3D8DEE3E"/>
    <w:rsid w:val="3F73A487"/>
    <w:rsid w:val="402DE9E6"/>
    <w:rsid w:val="404E3DBA"/>
    <w:rsid w:val="4532AEA9"/>
    <w:rsid w:val="48F0893B"/>
    <w:rsid w:val="4908B47E"/>
    <w:rsid w:val="492964BF"/>
    <w:rsid w:val="4EB7EF27"/>
    <w:rsid w:val="50CAA18F"/>
    <w:rsid w:val="53433795"/>
    <w:rsid w:val="57B0383A"/>
    <w:rsid w:val="59A22FC9"/>
    <w:rsid w:val="5BE35446"/>
    <w:rsid w:val="5C38F0F2"/>
    <w:rsid w:val="5F6351F1"/>
    <w:rsid w:val="61782F68"/>
    <w:rsid w:val="629EBA8E"/>
    <w:rsid w:val="64B46BEB"/>
    <w:rsid w:val="6633E229"/>
    <w:rsid w:val="67032363"/>
    <w:rsid w:val="67241012"/>
    <w:rsid w:val="6AC0158A"/>
    <w:rsid w:val="6B03B3AA"/>
    <w:rsid w:val="6C30CCF3"/>
    <w:rsid w:val="6C62F574"/>
    <w:rsid w:val="6CFBB353"/>
    <w:rsid w:val="70C65ED1"/>
    <w:rsid w:val="7179BE5C"/>
    <w:rsid w:val="737412B0"/>
    <w:rsid w:val="737B7356"/>
    <w:rsid w:val="7449F281"/>
    <w:rsid w:val="74882042"/>
    <w:rsid w:val="77EF963D"/>
    <w:rsid w:val="79E0EBBC"/>
    <w:rsid w:val="7A38F91A"/>
    <w:rsid w:val="7A4380EE"/>
    <w:rsid w:val="7D523CE3"/>
    <w:rsid w:val="7DBFD09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B6512B6"/>
  <w15:chartTrackingRefBased/>
  <w15:docId w15:val="{32B7FFC7-CBB1-43EB-8047-A993BA205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75EA6"/>
  </w:style>
  <w:style w:type="paragraph" w:styleId="Heading1">
    <w:name w:val="heading 1"/>
    <w:basedOn w:val="Normal"/>
    <w:next w:val="Normal"/>
    <w:link w:val="Heading1Char"/>
    <w:uiPriority w:val="9"/>
    <w:qFormat/>
    <w:rsid w:val="006374DB"/>
    <w:pPr>
      <w:keepNext/>
      <w:keepLines/>
      <w:shd w:val="solid" w:color="2F5496" w:themeColor="accent1" w:themeShade="BF" w:fill="2F5496" w:themeFill="accent1" w:themeFillShade="BF"/>
      <w:spacing w:before="240" w:after="120" w:line="240" w:lineRule="auto"/>
      <w:outlineLvl w:val="0"/>
    </w:pPr>
    <w:rPr>
      <w:rFonts w:asciiTheme="majorHAnsi" w:eastAsiaTheme="majorEastAsia" w:hAnsiTheme="majorHAnsi" w:cstheme="majorBidi"/>
      <w:b/>
      <w:caps/>
      <w:color w:val="FFFFFF" w:themeColor="background1"/>
      <w:spacing w:val="10"/>
      <w:sz w:val="36"/>
      <w:szCs w:val="36"/>
    </w:rPr>
  </w:style>
  <w:style w:type="paragraph" w:styleId="Heading2">
    <w:name w:val="heading 2"/>
    <w:basedOn w:val="Normal"/>
    <w:next w:val="Normal"/>
    <w:link w:val="Heading2Char"/>
    <w:uiPriority w:val="9"/>
    <w:unhideWhenUsed/>
    <w:qFormat/>
    <w:rsid w:val="00A75EA6"/>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A75EA6"/>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A75EA6"/>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A75EA6"/>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A75EA6"/>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A75EA6"/>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A75EA6"/>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A75EA6"/>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48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482B"/>
    <w:rPr>
      <w:rFonts w:ascii="Segoe UI" w:eastAsiaTheme="minorEastAsia" w:hAnsi="Segoe UI"/>
      <w:szCs w:val="20"/>
    </w:rPr>
  </w:style>
  <w:style w:type="paragraph" w:styleId="Footer">
    <w:name w:val="footer"/>
    <w:basedOn w:val="Normal"/>
    <w:link w:val="FooterChar"/>
    <w:uiPriority w:val="99"/>
    <w:unhideWhenUsed/>
    <w:rsid w:val="002D48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482B"/>
    <w:rPr>
      <w:rFonts w:ascii="Segoe UI" w:eastAsiaTheme="minorEastAsia" w:hAnsi="Segoe UI"/>
      <w:szCs w:val="20"/>
    </w:rPr>
  </w:style>
  <w:style w:type="character" w:customStyle="1" w:styleId="Heading1Char">
    <w:name w:val="Heading 1 Char"/>
    <w:basedOn w:val="DefaultParagraphFont"/>
    <w:link w:val="Heading1"/>
    <w:uiPriority w:val="9"/>
    <w:rsid w:val="006374DB"/>
    <w:rPr>
      <w:rFonts w:asciiTheme="majorHAnsi" w:eastAsiaTheme="majorEastAsia" w:hAnsiTheme="majorHAnsi" w:cstheme="majorBidi"/>
      <w:b/>
      <w:caps/>
      <w:color w:val="FFFFFF" w:themeColor="background1"/>
      <w:spacing w:val="10"/>
      <w:sz w:val="36"/>
      <w:szCs w:val="36"/>
      <w:shd w:val="solid" w:color="2F5496" w:themeColor="accent1" w:themeShade="BF" w:fill="2F5496" w:themeFill="accent1" w:themeFillShade="BF"/>
    </w:rPr>
  </w:style>
  <w:style w:type="table" w:styleId="TableGrid">
    <w:name w:val="Table Grid"/>
    <w:basedOn w:val="TableNormal"/>
    <w:uiPriority w:val="39"/>
    <w:rsid w:val="00947B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EA6"/>
    <w:rPr>
      <w:rFonts w:asciiTheme="majorHAnsi" w:eastAsiaTheme="majorEastAsia" w:hAnsiTheme="majorHAnsi" w:cstheme="majorBidi"/>
      <w:sz w:val="36"/>
      <w:szCs w:val="36"/>
    </w:rPr>
  </w:style>
  <w:style w:type="character" w:styleId="IntenseEmphasis">
    <w:name w:val="Intense Emphasis"/>
    <w:basedOn w:val="DefaultParagraphFont"/>
    <w:uiPriority w:val="21"/>
    <w:qFormat/>
    <w:rsid w:val="007C1DF0"/>
    <w:rPr>
      <w:rFonts w:asciiTheme="minorHAnsi" w:eastAsiaTheme="minorEastAsia" w:hAnsiTheme="minorHAnsi" w:cstheme="minorBidi"/>
      <w:b w:val="0"/>
      <w:bCs/>
      <w:i w:val="0"/>
      <w:iCs/>
      <w:color w:val="0070C0"/>
      <w:spacing w:val="0"/>
      <w:w w:val="100"/>
      <w:position w:val="0"/>
      <w:sz w:val="20"/>
      <w:szCs w:val="20"/>
    </w:rPr>
  </w:style>
  <w:style w:type="character" w:customStyle="1" w:styleId="Heading3Char">
    <w:name w:val="Heading 3 Char"/>
    <w:basedOn w:val="DefaultParagraphFont"/>
    <w:link w:val="Heading3"/>
    <w:uiPriority w:val="9"/>
    <w:rsid w:val="00A75EA6"/>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A75EA6"/>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A75EA6"/>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A75EA6"/>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A75EA6"/>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A75EA6"/>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A75EA6"/>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A75EA6"/>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A75EA6"/>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A75EA6"/>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A75EA6"/>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A75EA6"/>
    <w:rPr>
      <w:color w:val="000000" w:themeColor="text1"/>
      <w:sz w:val="24"/>
      <w:szCs w:val="24"/>
    </w:rPr>
  </w:style>
  <w:style w:type="character" w:styleId="Strong">
    <w:name w:val="Strong"/>
    <w:basedOn w:val="DefaultParagraphFont"/>
    <w:uiPriority w:val="22"/>
    <w:qFormat/>
    <w:rsid w:val="00A75EA6"/>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7C1DF0"/>
    <w:rPr>
      <w:rFonts w:asciiTheme="minorHAnsi" w:eastAsiaTheme="minorEastAsia" w:hAnsiTheme="minorHAnsi" w:cstheme="minorBidi"/>
      <w:i w:val="0"/>
      <w:iCs/>
      <w:color w:val="0070C0"/>
      <w:sz w:val="20"/>
      <w:szCs w:val="20"/>
    </w:rPr>
  </w:style>
  <w:style w:type="paragraph" w:styleId="NoSpacing">
    <w:name w:val="No Spacing"/>
    <w:link w:val="NoSpacingChar"/>
    <w:uiPriority w:val="1"/>
    <w:qFormat/>
    <w:rsid w:val="00A75EA6"/>
    <w:pPr>
      <w:spacing w:after="0" w:line="240" w:lineRule="auto"/>
    </w:pPr>
  </w:style>
  <w:style w:type="paragraph" w:styleId="Quote">
    <w:name w:val="Quote"/>
    <w:basedOn w:val="Normal"/>
    <w:next w:val="Normal"/>
    <w:link w:val="QuoteChar"/>
    <w:uiPriority w:val="29"/>
    <w:qFormat/>
    <w:rsid w:val="00196B6A"/>
    <w:pPr>
      <w:pBdr>
        <w:top w:val="single" w:sz="4" w:space="1" w:color="auto"/>
        <w:left w:val="single" w:sz="4" w:space="4" w:color="auto"/>
        <w:bottom w:val="single" w:sz="4" w:space="1" w:color="auto"/>
        <w:right w:val="single" w:sz="4" w:space="4" w:color="auto"/>
      </w:pBd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196B6A"/>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981194"/>
    <w:pPr>
      <w:spacing w:before="100" w:beforeAutospacing="1" w:after="240"/>
      <w:ind w:left="936" w:right="936"/>
      <w:jc w:val="center"/>
    </w:pPr>
    <w:rPr>
      <w:rFonts w:asciiTheme="majorHAnsi" w:eastAsiaTheme="majorEastAsia" w:hAnsiTheme="majorHAnsi" w:cstheme="majorBidi"/>
      <w:caps/>
      <w:color w:val="833C0B" w:themeColor="accent2" w:themeShade="80"/>
      <w:spacing w:val="10"/>
      <w:sz w:val="28"/>
      <w:szCs w:val="28"/>
    </w:rPr>
  </w:style>
  <w:style w:type="character" w:customStyle="1" w:styleId="IntenseQuoteChar">
    <w:name w:val="Intense Quote Char"/>
    <w:basedOn w:val="DefaultParagraphFont"/>
    <w:link w:val="IntenseQuote"/>
    <w:uiPriority w:val="30"/>
    <w:rsid w:val="00981194"/>
    <w:rPr>
      <w:rFonts w:asciiTheme="majorHAnsi" w:eastAsiaTheme="majorEastAsia" w:hAnsiTheme="majorHAnsi" w:cstheme="majorBidi"/>
      <w:caps/>
      <w:color w:val="833C0B" w:themeColor="accent2" w:themeShade="80"/>
      <w:spacing w:val="10"/>
      <w:sz w:val="28"/>
      <w:szCs w:val="28"/>
    </w:rPr>
  </w:style>
  <w:style w:type="character" w:styleId="SubtleEmphasis">
    <w:name w:val="Subtle Emphasis"/>
    <w:basedOn w:val="DefaultParagraphFont"/>
    <w:uiPriority w:val="19"/>
    <w:qFormat/>
    <w:rsid w:val="00A75EA6"/>
    <w:rPr>
      <w:i/>
      <w:iCs/>
      <w:color w:val="auto"/>
    </w:rPr>
  </w:style>
  <w:style w:type="character" w:styleId="SubtleReference">
    <w:name w:val="Subtle Reference"/>
    <w:basedOn w:val="DefaultParagraphFont"/>
    <w:uiPriority w:val="31"/>
    <w:qFormat/>
    <w:rsid w:val="00A75EA6"/>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A75EA6"/>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A75EA6"/>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A75EA6"/>
    <w:pPr>
      <w:outlineLvl w:val="9"/>
    </w:pPr>
  </w:style>
  <w:style w:type="paragraph" w:styleId="ListParagraph">
    <w:name w:val="List Paragraph"/>
    <w:basedOn w:val="Normal"/>
    <w:uiPriority w:val="34"/>
    <w:qFormat/>
    <w:rsid w:val="00A75EA6"/>
    <w:pPr>
      <w:ind w:left="720"/>
      <w:contextualSpacing/>
    </w:pPr>
  </w:style>
  <w:style w:type="paragraph" w:customStyle="1" w:styleId="Style1">
    <w:name w:val="Style1"/>
    <w:basedOn w:val="Normal"/>
    <w:link w:val="Style1Char"/>
    <w:qFormat/>
    <w:rsid w:val="007E590A"/>
  </w:style>
  <w:style w:type="character" w:styleId="Hyperlink">
    <w:name w:val="Hyperlink"/>
    <w:basedOn w:val="DefaultParagraphFont"/>
    <w:uiPriority w:val="99"/>
    <w:unhideWhenUsed/>
    <w:rsid w:val="007E590A"/>
    <w:rPr>
      <w:color w:val="0563C1" w:themeColor="hyperlink"/>
      <w:u w:val="single"/>
    </w:rPr>
  </w:style>
  <w:style w:type="character" w:customStyle="1" w:styleId="Style1Char">
    <w:name w:val="Style1 Char"/>
    <w:basedOn w:val="DefaultParagraphFont"/>
    <w:link w:val="Style1"/>
    <w:rsid w:val="007E590A"/>
  </w:style>
  <w:style w:type="character" w:styleId="FollowedHyperlink">
    <w:name w:val="FollowedHyperlink"/>
    <w:basedOn w:val="DefaultParagraphFont"/>
    <w:uiPriority w:val="99"/>
    <w:semiHidden/>
    <w:unhideWhenUsed/>
    <w:rsid w:val="00DE42A0"/>
    <w:rPr>
      <w:color w:val="954F72" w:themeColor="followedHyperlink"/>
      <w:u w:val="single"/>
    </w:rPr>
  </w:style>
  <w:style w:type="character" w:customStyle="1" w:styleId="lf-thread-btn">
    <w:name w:val="lf-thread-btn"/>
    <w:basedOn w:val="DefaultParagraphFont"/>
    <w:rsid w:val="001F205B"/>
  </w:style>
  <w:style w:type="character" w:styleId="HTMLCode">
    <w:name w:val="HTML Code"/>
    <w:basedOn w:val="DefaultParagraphFont"/>
    <w:uiPriority w:val="99"/>
    <w:semiHidden/>
    <w:unhideWhenUsed/>
    <w:rsid w:val="001F205B"/>
    <w:rPr>
      <w:rFonts w:ascii="Courier New" w:eastAsia="Times New Roman" w:hAnsi="Courier New" w:cs="Courier New"/>
      <w:sz w:val="20"/>
      <w:szCs w:val="20"/>
    </w:rPr>
  </w:style>
  <w:style w:type="paragraph" w:styleId="CommentText">
    <w:name w:val="annotation text"/>
    <w:basedOn w:val="Normal"/>
    <w:link w:val="CommentTextChar"/>
    <w:uiPriority w:val="99"/>
    <w:semiHidden/>
    <w:unhideWhenUsed/>
    <w:rsid w:val="001F205B"/>
    <w:pPr>
      <w:spacing w:line="240" w:lineRule="auto"/>
    </w:pPr>
    <w:rPr>
      <w:rFonts w:eastAsiaTheme="minorHAnsi"/>
      <w:sz w:val="20"/>
      <w:szCs w:val="20"/>
    </w:rPr>
  </w:style>
  <w:style w:type="character" w:customStyle="1" w:styleId="CommentTextChar">
    <w:name w:val="Comment Text Char"/>
    <w:basedOn w:val="DefaultParagraphFont"/>
    <w:link w:val="CommentText"/>
    <w:uiPriority w:val="99"/>
    <w:semiHidden/>
    <w:rsid w:val="001F205B"/>
    <w:rPr>
      <w:rFonts w:eastAsiaTheme="minorHAnsi"/>
      <w:sz w:val="20"/>
      <w:szCs w:val="20"/>
    </w:rPr>
  </w:style>
  <w:style w:type="character" w:styleId="CommentReference">
    <w:name w:val="annotation reference"/>
    <w:basedOn w:val="DefaultParagraphFont"/>
    <w:uiPriority w:val="99"/>
    <w:semiHidden/>
    <w:unhideWhenUsed/>
    <w:rsid w:val="001F205B"/>
    <w:rPr>
      <w:sz w:val="16"/>
      <w:szCs w:val="16"/>
    </w:rPr>
  </w:style>
  <w:style w:type="paragraph" w:styleId="BalloonText">
    <w:name w:val="Balloon Text"/>
    <w:basedOn w:val="Normal"/>
    <w:link w:val="BalloonTextChar"/>
    <w:uiPriority w:val="99"/>
    <w:semiHidden/>
    <w:unhideWhenUsed/>
    <w:rsid w:val="001F20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05B"/>
    <w:rPr>
      <w:rFonts w:ascii="Segoe UI" w:hAnsi="Segoe UI" w:cs="Segoe UI"/>
      <w:sz w:val="18"/>
      <w:szCs w:val="18"/>
    </w:rPr>
  </w:style>
  <w:style w:type="table" w:styleId="ListTable3-Accent1">
    <w:name w:val="List Table 3 Accent 1"/>
    <w:basedOn w:val="TableNormal"/>
    <w:uiPriority w:val="48"/>
    <w:rsid w:val="00C9069C"/>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TOC1">
    <w:name w:val="toc 1"/>
    <w:basedOn w:val="Normal"/>
    <w:next w:val="Normal"/>
    <w:autoRedefine/>
    <w:uiPriority w:val="39"/>
    <w:unhideWhenUsed/>
    <w:rsid w:val="006D4AF8"/>
    <w:pPr>
      <w:tabs>
        <w:tab w:val="right" w:leader="dot" w:pos="9350"/>
      </w:tabs>
      <w:spacing w:after="100"/>
    </w:pPr>
  </w:style>
  <w:style w:type="paragraph" w:styleId="TOC2">
    <w:name w:val="toc 2"/>
    <w:basedOn w:val="Normal"/>
    <w:next w:val="Normal"/>
    <w:autoRedefine/>
    <w:uiPriority w:val="39"/>
    <w:unhideWhenUsed/>
    <w:rsid w:val="006374DB"/>
    <w:pPr>
      <w:spacing w:after="100"/>
      <w:ind w:left="210"/>
    </w:pPr>
  </w:style>
  <w:style w:type="paragraph" w:styleId="TOC3">
    <w:name w:val="toc 3"/>
    <w:basedOn w:val="Normal"/>
    <w:next w:val="Normal"/>
    <w:autoRedefine/>
    <w:uiPriority w:val="39"/>
    <w:unhideWhenUsed/>
    <w:rsid w:val="006374DB"/>
    <w:pPr>
      <w:spacing w:after="100"/>
      <w:ind w:left="420"/>
    </w:pPr>
  </w:style>
  <w:style w:type="character" w:customStyle="1" w:styleId="NoSpacingChar">
    <w:name w:val="No Spacing Char"/>
    <w:basedOn w:val="DefaultParagraphFont"/>
    <w:link w:val="NoSpacing"/>
    <w:uiPriority w:val="1"/>
    <w:rsid w:val="006374DB"/>
  </w:style>
  <w:style w:type="paragraph" w:styleId="NormalWeb">
    <w:name w:val="Normal (Web)"/>
    <w:basedOn w:val="Normal"/>
    <w:uiPriority w:val="99"/>
    <w:semiHidden/>
    <w:unhideWhenUsed/>
    <w:rsid w:val="001323FB"/>
    <w:rPr>
      <w:rFonts w:ascii="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1C6DD0"/>
    <w:rPr>
      <w:rFonts w:eastAsiaTheme="minorEastAsia"/>
      <w:b/>
      <w:bCs/>
    </w:rPr>
  </w:style>
  <w:style w:type="character" w:customStyle="1" w:styleId="CommentSubjectChar">
    <w:name w:val="Comment Subject Char"/>
    <w:basedOn w:val="CommentTextChar"/>
    <w:link w:val="CommentSubject"/>
    <w:uiPriority w:val="99"/>
    <w:semiHidden/>
    <w:rsid w:val="001C6DD0"/>
    <w:rPr>
      <w:rFonts w:eastAsiaTheme="minorHAnsi"/>
      <w:b/>
      <w:bCs/>
      <w:sz w:val="20"/>
      <w:szCs w:val="20"/>
    </w:rPr>
  </w:style>
  <w:style w:type="character" w:customStyle="1" w:styleId="UnresolvedMention1">
    <w:name w:val="Unresolved Mention1"/>
    <w:basedOn w:val="DefaultParagraphFont"/>
    <w:uiPriority w:val="99"/>
    <w:semiHidden/>
    <w:unhideWhenUsed/>
    <w:rsid w:val="00D3184E"/>
    <w:rPr>
      <w:color w:val="808080"/>
      <w:shd w:val="clear" w:color="auto" w:fill="E6E6E6"/>
    </w:rPr>
  </w:style>
  <w:style w:type="paragraph" w:customStyle="1" w:styleId="lf-text-block">
    <w:name w:val="lf-text-block"/>
    <w:basedOn w:val="Normal"/>
    <w:rsid w:val="0066724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2">
    <w:name w:val="Unresolved Mention2"/>
    <w:basedOn w:val="DefaultParagraphFont"/>
    <w:uiPriority w:val="99"/>
    <w:semiHidden/>
    <w:unhideWhenUsed/>
    <w:rsid w:val="009B1FA8"/>
    <w:rPr>
      <w:color w:val="808080"/>
      <w:shd w:val="clear" w:color="auto" w:fill="E6E6E6"/>
    </w:rPr>
  </w:style>
  <w:style w:type="paragraph" w:styleId="Revision">
    <w:name w:val="Revision"/>
    <w:hidden/>
    <w:uiPriority w:val="99"/>
    <w:semiHidden/>
    <w:rsid w:val="00335441"/>
    <w:pPr>
      <w:spacing w:after="0" w:line="240" w:lineRule="auto"/>
    </w:pPr>
  </w:style>
  <w:style w:type="character" w:customStyle="1" w:styleId="UnresolvedMention3">
    <w:name w:val="Unresolved Mention3"/>
    <w:basedOn w:val="DefaultParagraphFont"/>
    <w:uiPriority w:val="99"/>
    <w:semiHidden/>
    <w:unhideWhenUsed/>
    <w:rsid w:val="00AF3C72"/>
    <w:rPr>
      <w:color w:val="808080"/>
      <w:shd w:val="clear" w:color="auto" w:fill="E6E6E6"/>
    </w:rPr>
  </w:style>
  <w:style w:type="table" w:styleId="TableGridLight">
    <w:name w:val="Grid Table Light"/>
    <w:basedOn w:val="TableNormal"/>
    <w:uiPriority w:val="40"/>
    <w:rsid w:val="00582E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ragraph">
    <w:name w:val="paragraph"/>
    <w:basedOn w:val="Normal"/>
    <w:rsid w:val="00EF18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F18AE"/>
  </w:style>
  <w:style w:type="character" w:customStyle="1" w:styleId="eop">
    <w:name w:val="eop"/>
    <w:basedOn w:val="DefaultParagraphFont"/>
    <w:rsid w:val="00EF18AE"/>
  </w:style>
  <w:style w:type="character" w:styleId="UnresolvedMention">
    <w:name w:val="Unresolved Mention"/>
    <w:basedOn w:val="DefaultParagraphFont"/>
    <w:uiPriority w:val="99"/>
    <w:semiHidden/>
    <w:unhideWhenUsed/>
    <w:rsid w:val="00C503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84955">
      <w:bodyDiv w:val="1"/>
      <w:marLeft w:val="0"/>
      <w:marRight w:val="0"/>
      <w:marTop w:val="0"/>
      <w:marBottom w:val="0"/>
      <w:divBdr>
        <w:top w:val="none" w:sz="0" w:space="0" w:color="auto"/>
        <w:left w:val="none" w:sz="0" w:space="0" w:color="auto"/>
        <w:bottom w:val="none" w:sz="0" w:space="0" w:color="auto"/>
        <w:right w:val="none" w:sz="0" w:space="0" w:color="auto"/>
      </w:divBdr>
      <w:divsChild>
        <w:div w:id="245963428">
          <w:marLeft w:val="0"/>
          <w:marRight w:val="0"/>
          <w:marTop w:val="0"/>
          <w:marBottom w:val="0"/>
          <w:divBdr>
            <w:top w:val="none" w:sz="0" w:space="0" w:color="auto"/>
            <w:left w:val="none" w:sz="0" w:space="0" w:color="auto"/>
            <w:bottom w:val="none" w:sz="0" w:space="0" w:color="auto"/>
            <w:right w:val="none" w:sz="0" w:space="0" w:color="auto"/>
          </w:divBdr>
        </w:div>
        <w:div w:id="1035691987">
          <w:marLeft w:val="0"/>
          <w:marRight w:val="0"/>
          <w:marTop w:val="0"/>
          <w:marBottom w:val="0"/>
          <w:divBdr>
            <w:top w:val="none" w:sz="0" w:space="0" w:color="auto"/>
            <w:left w:val="none" w:sz="0" w:space="0" w:color="auto"/>
            <w:bottom w:val="none" w:sz="0" w:space="0" w:color="auto"/>
            <w:right w:val="none" w:sz="0" w:space="0" w:color="auto"/>
          </w:divBdr>
        </w:div>
      </w:divsChild>
    </w:div>
    <w:div w:id="291985067">
      <w:bodyDiv w:val="1"/>
      <w:marLeft w:val="0"/>
      <w:marRight w:val="0"/>
      <w:marTop w:val="0"/>
      <w:marBottom w:val="0"/>
      <w:divBdr>
        <w:top w:val="none" w:sz="0" w:space="0" w:color="auto"/>
        <w:left w:val="none" w:sz="0" w:space="0" w:color="auto"/>
        <w:bottom w:val="none" w:sz="0" w:space="0" w:color="auto"/>
        <w:right w:val="none" w:sz="0" w:space="0" w:color="auto"/>
      </w:divBdr>
    </w:div>
    <w:div w:id="384597513">
      <w:bodyDiv w:val="1"/>
      <w:marLeft w:val="0"/>
      <w:marRight w:val="0"/>
      <w:marTop w:val="0"/>
      <w:marBottom w:val="0"/>
      <w:divBdr>
        <w:top w:val="none" w:sz="0" w:space="0" w:color="auto"/>
        <w:left w:val="none" w:sz="0" w:space="0" w:color="auto"/>
        <w:bottom w:val="none" w:sz="0" w:space="0" w:color="auto"/>
        <w:right w:val="none" w:sz="0" w:space="0" w:color="auto"/>
      </w:divBdr>
    </w:div>
    <w:div w:id="517695270">
      <w:bodyDiv w:val="1"/>
      <w:marLeft w:val="0"/>
      <w:marRight w:val="0"/>
      <w:marTop w:val="0"/>
      <w:marBottom w:val="0"/>
      <w:divBdr>
        <w:top w:val="none" w:sz="0" w:space="0" w:color="auto"/>
        <w:left w:val="none" w:sz="0" w:space="0" w:color="auto"/>
        <w:bottom w:val="none" w:sz="0" w:space="0" w:color="auto"/>
        <w:right w:val="none" w:sz="0" w:space="0" w:color="auto"/>
      </w:divBdr>
    </w:div>
    <w:div w:id="829515287">
      <w:bodyDiv w:val="1"/>
      <w:marLeft w:val="0"/>
      <w:marRight w:val="0"/>
      <w:marTop w:val="0"/>
      <w:marBottom w:val="0"/>
      <w:divBdr>
        <w:top w:val="none" w:sz="0" w:space="0" w:color="auto"/>
        <w:left w:val="none" w:sz="0" w:space="0" w:color="auto"/>
        <w:bottom w:val="none" w:sz="0" w:space="0" w:color="auto"/>
        <w:right w:val="none" w:sz="0" w:space="0" w:color="auto"/>
      </w:divBdr>
      <w:divsChild>
        <w:div w:id="1556428044">
          <w:marLeft w:val="0"/>
          <w:marRight w:val="0"/>
          <w:marTop w:val="0"/>
          <w:marBottom w:val="0"/>
          <w:divBdr>
            <w:top w:val="none" w:sz="0" w:space="0" w:color="auto"/>
            <w:left w:val="none" w:sz="0" w:space="0" w:color="auto"/>
            <w:bottom w:val="none" w:sz="0" w:space="0" w:color="auto"/>
            <w:right w:val="none" w:sz="0" w:space="0" w:color="auto"/>
          </w:divBdr>
        </w:div>
        <w:div w:id="1737703410">
          <w:marLeft w:val="0"/>
          <w:marRight w:val="0"/>
          <w:marTop w:val="0"/>
          <w:marBottom w:val="0"/>
          <w:divBdr>
            <w:top w:val="none" w:sz="0" w:space="0" w:color="auto"/>
            <w:left w:val="none" w:sz="0" w:space="0" w:color="auto"/>
            <w:bottom w:val="none" w:sz="0" w:space="0" w:color="auto"/>
            <w:right w:val="none" w:sz="0" w:space="0" w:color="auto"/>
          </w:divBdr>
        </w:div>
      </w:divsChild>
    </w:div>
    <w:div w:id="861745529">
      <w:bodyDiv w:val="1"/>
      <w:marLeft w:val="0"/>
      <w:marRight w:val="0"/>
      <w:marTop w:val="0"/>
      <w:marBottom w:val="0"/>
      <w:divBdr>
        <w:top w:val="none" w:sz="0" w:space="0" w:color="auto"/>
        <w:left w:val="none" w:sz="0" w:space="0" w:color="auto"/>
        <w:bottom w:val="none" w:sz="0" w:space="0" w:color="auto"/>
        <w:right w:val="none" w:sz="0" w:space="0" w:color="auto"/>
      </w:divBdr>
    </w:div>
    <w:div w:id="914097260">
      <w:bodyDiv w:val="1"/>
      <w:marLeft w:val="0"/>
      <w:marRight w:val="0"/>
      <w:marTop w:val="0"/>
      <w:marBottom w:val="0"/>
      <w:divBdr>
        <w:top w:val="none" w:sz="0" w:space="0" w:color="auto"/>
        <w:left w:val="none" w:sz="0" w:space="0" w:color="auto"/>
        <w:bottom w:val="none" w:sz="0" w:space="0" w:color="auto"/>
        <w:right w:val="none" w:sz="0" w:space="0" w:color="auto"/>
      </w:divBdr>
    </w:div>
    <w:div w:id="1088962492">
      <w:bodyDiv w:val="1"/>
      <w:marLeft w:val="0"/>
      <w:marRight w:val="0"/>
      <w:marTop w:val="0"/>
      <w:marBottom w:val="0"/>
      <w:divBdr>
        <w:top w:val="none" w:sz="0" w:space="0" w:color="auto"/>
        <w:left w:val="none" w:sz="0" w:space="0" w:color="auto"/>
        <w:bottom w:val="none" w:sz="0" w:space="0" w:color="auto"/>
        <w:right w:val="none" w:sz="0" w:space="0" w:color="auto"/>
      </w:divBdr>
    </w:div>
    <w:div w:id="1092777590">
      <w:bodyDiv w:val="1"/>
      <w:marLeft w:val="0"/>
      <w:marRight w:val="0"/>
      <w:marTop w:val="0"/>
      <w:marBottom w:val="0"/>
      <w:divBdr>
        <w:top w:val="none" w:sz="0" w:space="0" w:color="auto"/>
        <w:left w:val="none" w:sz="0" w:space="0" w:color="auto"/>
        <w:bottom w:val="none" w:sz="0" w:space="0" w:color="auto"/>
        <w:right w:val="none" w:sz="0" w:space="0" w:color="auto"/>
      </w:divBdr>
    </w:div>
    <w:div w:id="1097217618">
      <w:bodyDiv w:val="1"/>
      <w:marLeft w:val="0"/>
      <w:marRight w:val="0"/>
      <w:marTop w:val="0"/>
      <w:marBottom w:val="0"/>
      <w:divBdr>
        <w:top w:val="none" w:sz="0" w:space="0" w:color="auto"/>
        <w:left w:val="none" w:sz="0" w:space="0" w:color="auto"/>
        <w:bottom w:val="none" w:sz="0" w:space="0" w:color="auto"/>
        <w:right w:val="none" w:sz="0" w:space="0" w:color="auto"/>
      </w:divBdr>
    </w:div>
    <w:div w:id="1187718356">
      <w:bodyDiv w:val="1"/>
      <w:marLeft w:val="0"/>
      <w:marRight w:val="0"/>
      <w:marTop w:val="0"/>
      <w:marBottom w:val="0"/>
      <w:divBdr>
        <w:top w:val="none" w:sz="0" w:space="0" w:color="auto"/>
        <w:left w:val="none" w:sz="0" w:space="0" w:color="auto"/>
        <w:bottom w:val="none" w:sz="0" w:space="0" w:color="auto"/>
        <w:right w:val="none" w:sz="0" w:space="0" w:color="auto"/>
      </w:divBdr>
    </w:div>
    <w:div w:id="1358311538">
      <w:bodyDiv w:val="1"/>
      <w:marLeft w:val="0"/>
      <w:marRight w:val="0"/>
      <w:marTop w:val="0"/>
      <w:marBottom w:val="0"/>
      <w:divBdr>
        <w:top w:val="none" w:sz="0" w:space="0" w:color="auto"/>
        <w:left w:val="none" w:sz="0" w:space="0" w:color="auto"/>
        <w:bottom w:val="none" w:sz="0" w:space="0" w:color="auto"/>
        <w:right w:val="none" w:sz="0" w:space="0" w:color="auto"/>
      </w:divBdr>
    </w:div>
    <w:div w:id="1360668071">
      <w:bodyDiv w:val="1"/>
      <w:marLeft w:val="0"/>
      <w:marRight w:val="0"/>
      <w:marTop w:val="0"/>
      <w:marBottom w:val="0"/>
      <w:divBdr>
        <w:top w:val="none" w:sz="0" w:space="0" w:color="auto"/>
        <w:left w:val="none" w:sz="0" w:space="0" w:color="auto"/>
        <w:bottom w:val="none" w:sz="0" w:space="0" w:color="auto"/>
        <w:right w:val="none" w:sz="0" w:space="0" w:color="auto"/>
      </w:divBdr>
    </w:div>
    <w:div w:id="1363432194">
      <w:bodyDiv w:val="1"/>
      <w:marLeft w:val="0"/>
      <w:marRight w:val="0"/>
      <w:marTop w:val="0"/>
      <w:marBottom w:val="0"/>
      <w:divBdr>
        <w:top w:val="none" w:sz="0" w:space="0" w:color="auto"/>
        <w:left w:val="none" w:sz="0" w:space="0" w:color="auto"/>
        <w:bottom w:val="none" w:sz="0" w:space="0" w:color="auto"/>
        <w:right w:val="none" w:sz="0" w:space="0" w:color="auto"/>
      </w:divBdr>
    </w:div>
    <w:div w:id="1368410227">
      <w:bodyDiv w:val="1"/>
      <w:marLeft w:val="0"/>
      <w:marRight w:val="0"/>
      <w:marTop w:val="0"/>
      <w:marBottom w:val="0"/>
      <w:divBdr>
        <w:top w:val="none" w:sz="0" w:space="0" w:color="auto"/>
        <w:left w:val="none" w:sz="0" w:space="0" w:color="auto"/>
        <w:bottom w:val="none" w:sz="0" w:space="0" w:color="auto"/>
        <w:right w:val="none" w:sz="0" w:space="0" w:color="auto"/>
      </w:divBdr>
    </w:div>
    <w:div w:id="1427266743">
      <w:bodyDiv w:val="1"/>
      <w:marLeft w:val="0"/>
      <w:marRight w:val="0"/>
      <w:marTop w:val="0"/>
      <w:marBottom w:val="0"/>
      <w:divBdr>
        <w:top w:val="none" w:sz="0" w:space="0" w:color="auto"/>
        <w:left w:val="none" w:sz="0" w:space="0" w:color="auto"/>
        <w:bottom w:val="none" w:sz="0" w:space="0" w:color="auto"/>
        <w:right w:val="none" w:sz="0" w:space="0" w:color="auto"/>
      </w:divBdr>
    </w:div>
    <w:div w:id="1464231707">
      <w:bodyDiv w:val="1"/>
      <w:marLeft w:val="0"/>
      <w:marRight w:val="0"/>
      <w:marTop w:val="0"/>
      <w:marBottom w:val="0"/>
      <w:divBdr>
        <w:top w:val="none" w:sz="0" w:space="0" w:color="auto"/>
        <w:left w:val="none" w:sz="0" w:space="0" w:color="auto"/>
        <w:bottom w:val="none" w:sz="0" w:space="0" w:color="auto"/>
        <w:right w:val="none" w:sz="0" w:space="0" w:color="auto"/>
      </w:divBdr>
    </w:div>
    <w:div w:id="1498108327">
      <w:bodyDiv w:val="1"/>
      <w:marLeft w:val="0"/>
      <w:marRight w:val="0"/>
      <w:marTop w:val="0"/>
      <w:marBottom w:val="0"/>
      <w:divBdr>
        <w:top w:val="none" w:sz="0" w:space="0" w:color="auto"/>
        <w:left w:val="none" w:sz="0" w:space="0" w:color="auto"/>
        <w:bottom w:val="none" w:sz="0" w:space="0" w:color="auto"/>
        <w:right w:val="none" w:sz="0" w:space="0" w:color="auto"/>
      </w:divBdr>
    </w:div>
    <w:div w:id="1549611848">
      <w:bodyDiv w:val="1"/>
      <w:marLeft w:val="0"/>
      <w:marRight w:val="0"/>
      <w:marTop w:val="0"/>
      <w:marBottom w:val="0"/>
      <w:divBdr>
        <w:top w:val="none" w:sz="0" w:space="0" w:color="auto"/>
        <w:left w:val="none" w:sz="0" w:space="0" w:color="auto"/>
        <w:bottom w:val="none" w:sz="0" w:space="0" w:color="auto"/>
        <w:right w:val="none" w:sz="0" w:space="0" w:color="auto"/>
      </w:divBdr>
    </w:div>
    <w:div w:id="1607156931">
      <w:bodyDiv w:val="1"/>
      <w:marLeft w:val="0"/>
      <w:marRight w:val="0"/>
      <w:marTop w:val="0"/>
      <w:marBottom w:val="0"/>
      <w:divBdr>
        <w:top w:val="none" w:sz="0" w:space="0" w:color="auto"/>
        <w:left w:val="none" w:sz="0" w:space="0" w:color="auto"/>
        <w:bottom w:val="none" w:sz="0" w:space="0" w:color="auto"/>
        <w:right w:val="none" w:sz="0" w:space="0" w:color="auto"/>
      </w:divBdr>
    </w:div>
    <w:div w:id="1889761558">
      <w:bodyDiv w:val="1"/>
      <w:marLeft w:val="0"/>
      <w:marRight w:val="0"/>
      <w:marTop w:val="0"/>
      <w:marBottom w:val="0"/>
      <w:divBdr>
        <w:top w:val="none" w:sz="0" w:space="0" w:color="auto"/>
        <w:left w:val="none" w:sz="0" w:space="0" w:color="auto"/>
        <w:bottom w:val="none" w:sz="0" w:space="0" w:color="auto"/>
        <w:right w:val="none" w:sz="0" w:space="0" w:color="auto"/>
      </w:divBdr>
    </w:div>
    <w:div w:id="1944218568">
      <w:bodyDiv w:val="1"/>
      <w:marLeft w:val="0"/>
      <w:marRight w:val="0"/>
      <w:marTop w:val="0"/>
      <w:marBottom w:val="0"/>
      <w:divBdr>
        <w:top w:val="none" w:sz="0" w:space="0" w:color="auto"/>
        <w:left w:val="none" w:sz="0" w:space="0" w:color="auto"/>
        <w:bottom w:val="none" w:sz="0" w:space="0" w:color="auto"/>
        <w:right w:val="none" w:sz="0" w:space="0" w:color="auto"/>
      </w:divBdr>
    </w:div>
    <w:div w:id="1977563464">
      <w:bodyDiv w:val="1"/>
      <w:marLeft w:val="0"/>
      <w:marRight w:val="0"/>
      <w:marTop w:val="0"/>
      <w:marBottom w:val="0"/>
      <w:divBdr>
        <w:top w:val="none" w:sz="0" w:space="0" w:color="auto"/>
        <w:left w:val="none" w:sz="0" w:space="0" w:color="auto"/>
        <w:bottom w:val="none" w:sz="0" w:space="0" w:color="auto"/>
        <w:right w:val="none" w:sz="0" w:space="0" w:color="auto"/>
      </w:divBdr>
    </w:div>
    <w:div w:id="2028024218">
      <w:bodyDiv w:val="1"/>
      <w:marLeft w:val="0"/>
      <w:marRight w:val="0"/>
      <w:marTop w:val="0"/>
      <w:marBottom w:val="0"/>
      <w:divBdr>
        <w:top w:val="none" w:sz="0" w:space="0" w:color="auto"/>
        <w:left w:val="none" w:sz="0" w:space="0" w:color="auto"/>
        <w:bottom w:val="none" w:sz="0" w:space="0" w:color="auto"/>
        <w:right w:val="none" w:sz="0" w:space="0" w:color="auto"/>
      </w:divBdr>
      <w:divsChild>
        <w:div w:id="1132745910">
          <w:marLeft w:val="0"/>
          <w:marRight w:val="0"/>
          <w:marTop w:val="0"/>
          <w:marBottom w:val="0"/>
          <w:divBdr>
            <w:top w:val="none" w:sz="0" w:space="0" w:color="auto"/>
            <w:left w:val="none" w:sz="0" w:space="0" w:color="auto"/>
            <w:bottom w:val="none" w:sz="0" w:space="0" w:color="auto"/>
            <w:right w:val="none" w:sz="0" w:space="0" w:color="auto"/>
          </w:divBdr>
        </w:div>
        <w:div w:id="17535036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eview.docs.microsoft.com/en-us/azure/virtual-network/virtual-network-service-endpoints-overview" TargetMode="External"/><Relationship Id="rId21" Type="http://schemas.openxmlformats.org/officeDocument/2006/relationships/hyperlink" Target="https://docs.microsoft.com/en-us/azure/cosmos-db/table-powershell" TargetMode="External"/><Relationship Id="rId34" Type="http://schemas.openxmlformats.org/officeDocument/2006/relationships/hyperlink" Target="https://docs.microsoft.com/en-us/azure/cosmos-db/secure-access-to-data" TargetMode="External"/><Relationship Id="rId42" Type="http://schemas.openxmlformats.org/officeDocument/2006/relationships/hyperlink" Target="https://docs.microsoft.com/en-us/azure/security/security-paas-deployments" TargetMode="External"/><Relationship Id="rId47" Type="http://schemas.openxmlformats.org/officeDocument/2006/relationships/hyperlink" Target="https://docs.microsoft.com/en-us/azure/cosmos-db/table-powershell" TargetMode="External"/><Relationship Id="rId50" Type="http://schemas.openxmlformats.org/officeDocument/2006/relationships/hyperlink" Target="https://docs.microsoft.com/azure/cosmos-db/change-feed" TargetMode="External"/><Relationship Id="rId55" Type="http://schemas.openxmlformats.org/officeDocument/2006/relationships/hyperlink" Target="https://docs.microsoft.com/en-us/azure/cosmos-db/sql-api-introduction" TargetMode="External"/><Relationship Id="rId63" Type="http://schemas.openxmlformats.org/officeDocument/2006/relationships/hyperlink" Target="https://docs.microsoft.com/en-us/azure/cosmos-db/logging" TargetMode="External"/><Relationship Id="rId68" Type="http://schemas.openxmlformats.org/officeDocument/2006/relationships/image" Target="media/image8.png"/><Relationship Id="rId76" Type="http://schemas.openxmlformats.org/officeDocument/2006/relationships/hyperlink" Target="https://www.microsoft.com/en-us/trustcenter/compliance/complianceofferings" TargetMode="External"/><Relationship Id="rId84" Type="http://schemas.openxmlformats.org/officeDocument/2006/relationships/hyperlink" Target="https://docs.microsoft.com/en-us/azure/cosmos-db/indexing-policies" TargetMode="External"/><Relationship Id="rId89" Type="http://schemas.openxmlformats.org/officeDocument/2006/relationships/hyperlink" Target="https://azure.microsoft.com/en-us/support/legal/sla/cosmos-db/v1_0/" TargetMode="External"/><Relationship Id="rId97" Type="http://schemas.openxmlformats.org/officeDocument/2006/relationships/footer" Target="footer3.xml"/><Relationship Id="rId7" Type="http://schemas.openxmlformats.org/officeDocument/2006/relationships/styles" Target="styles.xml"/><Relationship Id="rId71" Type="http://schemas.openxmlformats.org/officeDocument/2006/relationships/hyperlink" Target="https://azure.microsoft.com/en-us/services/event-hubs/" TargetMode="External"/><Relationship Id="rId9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microsoft.com/en-us/TrustCenter/Privacy/gdpr/default.aspx" TargetMode="External"/><Relationship Id="rId29" Type="http://schemas.openxmlformats.org/officeDocument/2006/relationships/hyperlink" Target="https://docs.microsoft.com/en-us/azure/cosmos-db/secure-access-to-data" TargetMode="External"/><Relationship Id="rId11" Type="http://schemas.openxmlformats.org/officeDocument/2006/relationships/endnotes" Target="endnotes.xml"/><Relationship Id="rId24" Type="http://schemas.openxmlformats.org/officeDocument/2006/relationships/image" Target="media/image3.png"/><Relationship Id="rId32" Type="http://schemas.openxmlformats.org/officeDocument/2006/relationships/image" Target="media/image5.png"/><Relationship Id="rId37" Type="http://schemas.openxmlformats.org/officeDocument/2006/relationships/hyperlink" Target="https://docs.microsoft.com/en-us/azure/cosmos-db/database-encryption-at-rest" TargetMode="External"/><Relationship Id="rId40" Type="http://schemas.openxmlformats.org/officeDocument/2006/relationships/hyperlink" Target="https://www.microsoft.com/en-us/cloud-platform/global-datacenters" TargetMode="External"/><Relationship Id="rId45" Type="http://schemas.openxmlformats.org/officeDocument/2006/relationships/hyperlink" Target="https://docs.microsoft.com/en-us/azure/cosmos-db/sql-api-index" TargetMode="External"/><Relationship Id="rId53" Type="http://schemas.openxmlformats.org/officeDocument/2006/relationships/hyperlink" Target="https://docs.microsoft.com/en-us/azure/cosmos-db/online-backup-and-restore" TargetMode="External"/><Relationship Id="rId58" Type="http://schemas.openxmlformats.org/officeDocument/2006/relationships/hyperlink" Target="https://azure.microsoft.com/services/event-hubs/" TargetMode="External"/><Relationship Id="rId66" Type="http://schemas.openxmlformats.org/officeDocument/2006/relationships/hyperlink" Target="https://docs.microsoft.com/en-us/azure/monitoring-and-diagnostics/monitoring-overview-of-diagnostic-logs" TargetMode="External"/><Relationship Id="rId74" Type="http://schemas.openxmlformats.org/officeDocument/2006/relationships/hyperlink" Target="https://docs.microsoft.com/en-us/azure/cosmos-db/change-feed" TargetMode="External"/><Relationship Id="rId79" Type="http://schemas.openxmlformats.org/officeDocument/2006/relationships/hyperlink" Target="https://docs.microsoft.com/en-us/azure/cosmos-db/regional-failover" TargetMode="External"/><Relationship Id="rId87" Type="http://schemas.openxmlformats.org/officeDocument/2006/relationships/hyperlink" Target="https://docs.microsoft.com/en-us/azure/cosmos-db/online-backup-and-restore" TargetMode="External"/><Relationship Id="rId5" Type="http://schemas.openxmlformats.org/officeDocument/2006/relationships/customXml" Target="../customXml/item5.xml"/><Relationship Id="rId61" Type="http://schemas.openxmlformats.org/officeDocument/2006/relationships/hyperlink" Target="https://docs.microsoft.com/en-us/azure/cosmos-db/logging" TargetMode="External"/><Relationship Id="rId82" Type="http://schemas.openxmlformats.org/officeDocument/2006/relationships/hyperlink" Target="https://docs.microsoft.com/en-us/azure/cosmos-db/performance-testing" TargetMode="External"/><Relationship Id="rId90" Type="http://schemas.openxmlformats.org/officeDocument/2006/relationships/hyperlink" Target="https://docs.microsoft.com/en-us/azure/cosmos-db/use-cases" TargetMode="External"/><Relationship Id="rId95" Type="http://schemas.openxmlformats.org/officeDocument/2006/relationships/footer" Target="footer2.xml"/><Relationship Id="rId19" Type="http://schemas.openxmlformats.org/officeDocument/2006/relationships/hyperlink" Target="https://docs.microsoft.com/en-us/azure/cosmos-db/sql-api-index" TargetMode="External"/><Relationship Id="rId14" Type="http://schemas.openxmlformats.org/officeDocument/2006/relationships/hyperlink" Target="https://blogs.microsoft.com/on-the-issues/2017/04/17/earning-trust-contractual-commitments-general-data-protection-regulation/" TargetMode="External"/><Relationship Id="rId22" Type="http://schemas.openxmlformats.org/officeDocument/2006/relationships/hyperlink" Target="https://docs.microsoft.com/en-us/azure/cosmos-db/gremlin-support" TargetMode="External"/><Relationship Id="rId27" Type="http://schemas.openxmlformats.org/officeDocument/2006/relationships/hyperlink" Target="https://review.docs.microsoft.com/en-us/azure/virtual-network/virtual-network-service-endpoints-overview" TargetMode="External"/><Relationship Id="rId30" Type="http://schemas.openxmlformats.org/officeDocument/2006/relationships/hyperlink" Target="https://docs.microsoft.com/en-us/azure/cosmos-db/secure-access-to-data" TargetMode="External"/><Relationship Id="rId35" Type="http://schemas.openxmlformats.org/officeDocument/2006/relationships/hyperlink" Target="https://docs.microsoft.com/en-us/azure/cosmos-db/secure-access-to-data" TargetMode="External"/><Relationship Id="rId43" Type="http://schemas.openxmlformats.org/officeDocument/2006/relationships/hyperlink" Target="https://www.microsoft.com/en-us/cloud-platform/global-datacenters" TargetMode="External"/><Relationship Id="rId48" Type="http://schemas.openxmlformats.org/officeDocument/2006/relationships/hyperlink" Target="https://docs.microsoft.com/en-us/azure/cosmos-db/gremlin-support" TargetMode="External"/><Relationship Id="rId56" Type="http://schemas.openxmlformats.org/officeDocument/2006/relationships/hyperlink" Target="https://docs.microsoft.com/en-us/azure/cosmos-db/database-encryption-at-rest" TargetMode="External"/><Relationship Id="rId64" Type="http://schemas.openxmlformats.org/officeDocument/2006/relationships/hyperlink" Target="https://docs.microsoft.com/en-us/azure/cosmos-db/logging" TargetMode="External"/><Relationship Id="rId69" Type="http://schemas.openxmlformats.org/officeDocument/2006/relationships/image" Target="media/image9.png"/><Relationship Id="rId77" Type="http://schemas.openxmlformats.org/officeDocument/2006/relationships/hyperlink" Target="https://na01.safelinks.protection.outlook.com/?url=https%3A%2F%2Fazure.microsoft.com%2Fen-us%2Fblog%2Fa-technical-overview-of-azure-cosmos-db%2F&amp;data=02%7C01%7Cdharmas%40microsoft.com%7C41077c9f554f4920e44508d4cd2b7c77%7C72f988bf86f141af91ab2d7cd011db47%7C1%7C0%7C636359034044841051&amp;sdata=qZeLmgFoxl4xZ6lL%2FKjkM3p2sb%2BWg2fwFnUhD%2BOVfDI%3D&amp;reserved=0" TargetMode="External"/><Relationship Id="rId8" Type="http://schemas.openxmlformats.org/officeDocument/2006/relationships/settings" Target="settings.xml"/><Relationship Id="rId51" Type="http://schemas.openxmlformats.org/officeDocument/2006/relationships/hyperlink" Target="https://azure.microsoft.com/support/options/" TargetMode="External"/><Relationship Id="rId72" Type="http://schemas.openxmlformats.org/officeDocument/2006/relationships/hyperlink" Target="https://azure.microsoft.com/en-us/services/logic-apps/" TargetMode="External"/><Relationship Id="rId80" Type="http://schemas.openxmlformats.org/officeDocument/2006/relationships/hyperlink" Target="https://docs.microsoft.com/en-us/azure/cosmos-db/partition-data" TargetMode="External"/><Relationship Id="rId85" Type="http://schemas.openxmlformats.org/officeDocument/2006/relationships/hyperlink" Target="https://docs.microsoft.com/en-us/azure/cosmos-db/request-units" TargetMode="External"/><Relationship Id="rId93" Type="http://schemas.openxmlformats.org/officeDocument/2006/relationships/header" Target="header2.xml"/><Relationship Id="rId98"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eur-lex.europa.eu/legal-content/en/TXT/?uri=CELEX:32016R0679" TargetMode="External"/><Relationship Id="rId17" Type="http://schemas.openxmlformats.org/officeDocument/2006/relationships/image" Target="media/image1.png"/><Relationship Id="rId25" Type="http://schemas.openxmlformats.org/officeDocument/2006/relationships/hyperlink" Target="https://docs.microsoft.com/en-us/azure/cosmos-db/firewall-support" TargetMode="External"/><Relationship Id="rId33" Type="http://schemas.openxmlformats.org/officeDocument/2006/relationships/hyperlink" Target="https://docs.microsoft.com/en-us/azure/cosmos-db/secure-access-to-data" TargetMode="External"/><Relationship Id="rId38" Type="http://schemas.openxmlformats.org/officeDocument/2006/relationships/hyperlink" Target="https://www.youtube.com/watch?time_continue=6&amp;v=r1cyTL8JqRg" TargetMode="External"/><Relationship Id="rId46" Type="http://schemas.openxmlformats.org/officeDocument/2006/relationships/hyperlink" Target="https://docs.microsoft.com/en-us/azure/cosmos-db/mongodb-index" TargetMode="External"/><Relationship Id="rId59" Type="http://schemas.openxmlformats.org/officeDocument/2006/relationships/hyperlink" Target="https://azure.microsoft.com/services/log-analytics/" TargetMode="External"/><Relationship Id="rId67" Type="http://schemas.openxmlformats.org/officeDocument/2006/relationships/image" Target="media/image7.png"/><Relationship Id="rId20" Type="http://schemas.openxmlformats.org/officeDocument/2006/relationships/hyperlink" Target="https://docs.microsoft.com/en-us/azure/cosmos-db/mongodb-index" TargetMode="External"/><Relationship Id="rId41" Type="http://schemas.openxmlformats.org/officeDocument/2006/relationships/image" Target="media/image6.png"/><Relationship Id="rId54" Type="http://schemas.openxmlformats.org/officeDocument/2006/relationships/hyperlink" Target="https://docs.microsoft.com/en-us/azure/cosmos-db/time-to-live" TargetMode="External"/><Relationship Id="rId62" Type="http://schemas.openxmlformats.org/officeDocument/2006/relationships/hyperlink" Target="https://docs.microsoft.com/azure/cosmos-db/secure-access-to-data" TargetMode="External"/><Relationship Id="rId70" Type="http://schemas.openxmlformats.org/officeDocument/2006/relationships/hyperlink" Target="https://docs.microsoft.com/en-us/azure/cosmos-db/logging" TargetMode="External"/><Relationship Id="rId75" Type="http://schemas.openxmlformats.org/officeDocument/2006/relationships/hyperlink" Target="https://docs.microsoft.com/en-us/azure/cosmos-db/logging" TargetMode="External"/><Relationship Id="rId83" Type="http://schemas.openxmlformats.org/officeDocument/2006/relationships/hyperlink" Target="http://www.vldb.org/pvldb/vol8/p1668-shukla.pdf" TargetMode="External"/><Relationship Id="rId88" Type="http://schemas.openxmlformats.org/officeDocument/2006/relationships/hyperlink" Target="https://docs.microsoft.com/en-us/azure/cosmos-db/spark-connector" TargetMode="External"/><Relationship Id="rId91" Type="http://schemas.openxmlformats.org/officeDocument/2006/relationships/hyperlink" Target="mailto:askcosmosdb@microsoft.com" TargetMode="External"/><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aka.ms/online-services-terms" TargetMode="External"/><Relationship Id="rId23" Type="http://schemas.openxmlformats.org/officeDocument/2006/relationships/hyperlink" Target="https://docs.microsoft.com/en-us/azure/cosmos-db/cassandra-introduction" TargetMode="External"/><Relationship Id="rId28" Type="http://schemas.openxmlformats.org/officeDocument/2006/relationships/hyperlink" Target="https://aka.ms/cosmosdb-vnet-blog" TargetMode="External"/><Relationship Id="rId36" Type="http://schemas.openxmlformats.org/officeDocument/2006/relationships/hyperlink" Target="https://docs.microsoft.com/en-us/azure/cosmos-db/distribute-data-globally" TargetMode="External"/><Relationship Id="rId49" Type="http://schemas.openxmlformats.org/officeDocument/2006/relationships/hyperlink" Target="https://docs.microsoft.com/en-us/azure/cosmos-db/cassandra-introduction" TargetMode="External"/><Relationship Id="rId57" Type="http://schemas.openxmlformats.org/officeDocument/2006/relationships/hyperlink" Target="https://azure.microsoft.com/services/storage/" TargetMode="External"/><Relationship Id="rId10" Type="http://schemas.openxmlformats.org/officeDocument/2006/relationships/footnotes" Target="footnotes.xml"/><Relationship Id="rId31" Type="http://schemas.openxmlformats.org/officeDocument/2006/relationships/image" Target="media/image4.png"/><Relationship Id="rId44" Type="http://schemas.openxmlformats.org/officeDocument/2006/relationships/hyperlink" Target="https://aka.ms/AzureCompliance" TargetMode="External"/><Relationship Id="rId52" Type="http://schemas.openxmlformats.org/officeDocument/2006/relationships/hyperlink" Target="https://docs.microsoft.com/en-us/azure/cosmos-db/import-data" TargetMode="External"/><Relationship Id="rId60" Type="http://schemas.openxmlformats.org/officeDocument/2006/relationships/hyperlink" Target="https://www.microsoft.com/cloud-platform/operations-management-suite" TargetMode="External"/><Relationship Id="rId65" Type="http://schemas.openxmlformats.org/officeDocument/2006/relationships/hyperlink" Target="https://docs.microsoft.com/en-us/azure/monitoring-and-diagnostics/monitoring-overview-metrics" TargetMode="External"/><Relationship Id="rId73" Type="http://schemas.openxmlformats.org/officeDocument/2006/relationships/image" Target="media/image10.png"/><Relationship Id="rId78" Type="http://schemas.openxmlformats.org/officeDocument/2006/relationships/hyperlink" Target="https://docs.microsoft.com/en-us/azure/cosmos-db/distribute-data-globally" TargetMode="External"/><Relationship Id="rId81" Type="http://schemas.openxmlformats.org/officeDocument/2006/relationships/hyperlink" Target="https://docs.microsoft.com/en-us/azure/cosmos-db/consistency-levels" TargetMode="External"/><Relationship Id="rId86" Type="http://schemas.openxmlformats.org/officeDocument/2006/relationships/hyperlink" Target="https://docs.microsoft.com/en-us/azure/cosmos-db/time-to-live" TargetMode="External"/><Relationship Id="rId94" Type="http://schemas.openxmlformats.org/officeDocument/2006/relationships/footer" Target="footer1.xml"/><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blogs.microsoft.com/on-the-issues/2017/02/15/get-gdpr-compliant-with-the-microsoft-cloud/" TargetMode="External"/><Relationship Id="rId18" Type="http://schemas.openxmlformats.org/officeDocument/2006/relationships/image" Target="media/image2.png"/><Relationship Id="rId39" Type="http://schemas.openxmlformats.org/officeDocument/2006/relationships/hyperlink" Target="https://www.microsoft.com/en-US/security/defaul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2018-02-23T00:00:00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ddress xmlns="http://schemas.microsoft.com/sharepoint/v3" xsi:nil="true"/>
    <_ip_UnifiedCompliancePolicyProperties xmlns="http://schemas.microsoft.com/sharepoint/v3" xsi:nil="true"/>
    <LastSharedByUser xmlns="f183190d-1c38-4501-a45f-35d83bc2c0fb">rafats@microsoft.com</LastSharedByUser>
    <SharedWithUsers xmlns="f183190d-1c38-4501-a45f-35d83bc2c0fb">
      <UserInfo>
        <DisplayName>Arjuna Shunn</DisplayName>
        <AccountId>829</AccountId>
        <AccountType/>
      </UserInfo>
    </SharedWithUsers>
    <LastSharedByTime xmlns="f183190d-1c38-4501-a45f-35d83bc2c0fb">2018-04-11T00:49:18+00:00</LastSharedByTim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AC05329A2D83442900A4249BD210AE8" ma:contentTypeVersion="11" ma:contentTypeDescription="Create a new document." ma:contentTypeScope="" ma:versionID="545a6a1563475781f37a36a1af9bda95">
  <xsd:schema xmlns:xsd="http://www.w3.org/2001/XMLSchema" xmlns:xs="http://www.w3.org/2001/XMLSchema" xmlns:p="http://schemas.microsoft.com/office/2006/metadata/properties" xmlns:ns1="http://schemas.microsoft.com/sharepoint/v3" xmlns:ns2="f183190d-1c38-4501-a45f-35d83bc2c0fb" xmlns:ns3="dd01cea5-0550-4c2c-94f1-439bf755bf4b" targetNamespace="http://schemas.microsoft.com/office/2006/metadata/properties" ma:root="true" ma:fieldsID="8717f1456390b0409de27dd4af8191b9" ns1:_="" ns2:_="" ns3:_="">
    <xsd:import namespace="http://schemas.microsoft.com/sharepoint/v3"/>
    <xsd:import namespace="f183190d-1c38-4501-a45f-35d83bc2c0fb"/>
    <xsd:import namespace="dd01cea5-0550-4c2c-94f1-439bf755bf4b"/>
    <xsd:element name="properties">
      <xsd:complexType>
        <xsd:sequence>
          <xsd:element name="documentManagement">
            <xsd:complexType>
              <xsd:all>
                <xsd:element ref="ns2:SharedWithUsers" minOccurs="0"/>
                <xsd:element ref="ns1:IMAddress" minOccurs="0"/>
                <xsd:element ref="ns2:SharingHintHash" minOccurs="0"/>
                <xsd:element ref="ns2:SharedWithDetails" minOccurs="0"/>
                <xsd:element ref="ns2:LastSharedByUser" minOccurs="0"/>
                <xsd:element ref="ns2:LastSharedByTime" minOccurs="0"/>
                <xsd:element ref="ns3:MediaServiceMetadata" minOccurs="0"/>
                <xsd:element ref="ns3:MediaServiceFastMetadata" minOccurs="0"/>
                <xsd:element ref="ns1:_ip_UnifiedCompliancePolicyProperties" minOccurs="0"/>
                <xsd:element ref="ns1:_ip_UnifiedCompliancePolicyUIAction"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IMAddress" ma:index="9" nillable="true" ma:displayName="IM Address" ma:internalName="IMAddress">
      <xsd:simpleType>
        <xsd:restriction base="dms:Text"/>
      </xsd:simpleType>
    </xsd:element>
    <xsd:element name="_ip_UnifiedCompliancePolicyProperties" ma:index="16" nillable="true" ma:displayName="Unified Compliance Policy Properties" ma:description="" ma:hidden="true" ma:internalName="_ip_UnifiedCompliancePolicyProperties">
      <xsd:simpleType>
        <xsd:restriction base="dms:Note"/>
      </xsd:simpleType>
    </xsd:element>
    <xsd:element name="_ip_UnifiedCompliancePolicyUIAction" ma:index="17"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183190d-1c38-4501-a45f-35d83bc2c0f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Sharing Hint Hash" ma:internalName="SharingHintHash" ma:readOnly="true">
      <xsd:simpleType>
        <xsd:restriction base="dms:Text"/>
      </xsd:simple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description="" ma:internalName="LastSharedByUser" ma:readOnly="true">
      <xsd:simpleType>
        <xsd:restriction base="dms:Note">
          <xsd:maxLength value="255"/>
        </xsd:restriction>
      </xsd:simpleType>
    </xsd:element>
    <xsd:element name="LastSharedByTime" ma:index="13"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dd01cea5-0550-4c2c-94f1-439bf755bf4b" elementFormDefault="qualified">
    <xsd:import namespace="http://schemas.microsoft.com/office/2006/documentManagement/types"/>
    <xsd:import namespace="http://schemas.microsoft.com/office/infopath/2007/PartnerControls"/>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0EDDC3-A420-40B3-AF27-61D2FE5238DC}">
  <ds:schemaRefs>
    <ds:schemaRef ds:uri="http://schemas.microsoft.com/sharepoint/v3/contenttype/forms"/>
  </ds:schemaRefs>
</ds:datastoreItem>
</file>

<file path=customXml/itemProps3.xml><?xml version="1.0" encoding="utf-8"?>
<ds:datastoreItem xmlns:ds="http://schemas.openxmlformats.org/officeDocument/2006/customXml" ds:itemID="{3928162B-E5D8-4AF3-AF85-F2B2F707A6FC}">
  <ds:schemaRefs>
    <ds:schemaRef ds:uri="http://purl.org/dc/dcmitype/"/>
    <ds:schemaRef ds:uri="http://purl.org/dc/elements/1.1/"/>
    <ds:schemaRef ds:uri="http://schemas.microsoft.com/office/2006/metadata/properties"/>
    <ds:schemaRef ds:uri="http://schemas.microsoft.com/sharepoint/v3"/>
    <ds:schemaRef ds:uri="http://schemas.microsoft.com/office/infopath/2007/PartnerControls"/>
    <ds:schemaRef ds:uri="http://purl.org/dc/terms/"/>
    <ds:schemaRef ds:uri="http://schemas.microsoft.com/office/2006/documentManagement/types"/>
    <ds:schemaRef ds:uri="http://schemas.openxmlformats.org/package/2006/metadata/core-properties"/>
    <ds:schemaRef ds:uri="dd01cea5-0550-4c2c-94f1-439bf755bf4b"/>
    <ds:schemaRef ds:uri="f183190d-1c38-4501-a45f-35d83bc2c0fb"/>
    <ds:schemaRef ds:uri="http://www.w3.org/XML/1998/namespace"/>
  </ds:schemaRefs>
</ds:datastoreItem>
</file>

<file path=customXml/itemProps4.xml><?xml version="1.0" encoding="utf-8"?>
<ds:datastoreItem xmlns:ds="http://schemas.openxmlformats.org/officeDocument/2006/customXml" ds:itemID="{957B2890-2C48-453F-867F-534F57EC16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183190d-1c38-4501-a45f-35d83bc2c0fb"/>
    <ds:schemaRef ds:uri="dd01cea5-0550-4c2c-94f1-439bf755bf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D08DD80-DF8E-4CB9-9764-99E2F997A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31</Pages>
  <Words>8308</Words>
  <Characters>47361</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Azure Cosmos DB and GDPR</vt:lpstr>
    </vt:vector>
  </TitlesOfParts>
  <Company>Microsoft Corp.</Company>
  <LinksUpToDate>false</LinksUpToDate>
  <CharactersWithSpaces>55558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Cosmos DB and GDPR</dc:title>
  <dc:subject/>
  <dc:creator>Rafat Sarosh</dc:creator>
  <cp:keywords/>
  <dc:description/>
  <cp:lastModifiedBy>Rafat Sarosh</cp:lastModifiedBy>
  <cp:revision>50</cp:revision>
  <dcterms:created xsi:type="dcterms:W3CDTF">2018-04-16T21:43:00Z</dcterms:created>
  <dcterms:modified xsi:type="dcterms:W3CDTF">2018-05-06T01:33:00Z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rafats@microsoft.com</vt:lpwstr>
  </property>
  <property fmtid="{D5CDD505-2E9C-101B-9397-08002B2CF9AE}" pid="5" name="MSIP_Label_f42aa342-8706-4288-bd11-ebb85995028c_SetDate">
    <vt:lpwstr>2018-02-12T23:51:49.3098601Z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0x0101006AC05329A2D83442900A4249BD210AE8</vt:lpwstr>
  </property>
</Properties>
</file>