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0AFC0" w14:textId="2B46451B" w:rsidR="005D244D" w:rsidRPr="004F59F6" w:rsidRDefault="007D68A4" w:rsidP="004F59F6">
      <w:pPr>
        <w:spacing w:line="360" w:lineRule="auto"/>
        <w:jc w:val="center"/>
        <w:rPr>
          <w:rFonts w:ascii="Arial" w:hAnsi="Arial" w:cs="Arial"/>
          <w:b/>
          <w:bCs/>
          <w:sz w:val="28"/>
          <w:szCs w:val="28"/>
        </w:rPr>
      </w:pPr>
      <w:bookmarkStart w:id="0" w:name="_Hlk86014776"/>
      <w:bookmarkEnd w:id="0"/>
      <w:r w:rsidRPr="004F59F6">
        <w:rPr>
          <w:rFonts w:ascii="Arial" w:hAnsi="Arial" w:cs="Arial"/>
          <w:b/>
          <w:bCs/>
          <w:sz w:val="28"/>
          <w:szCs w:val="28"/>
        </w:rPr>
        <w:t>Instituto Politécnico Nacional</w:t>
      </w:r>
    </w:p>
    <w:p w14:paraId="1C996CD1" w14:textId="3601BFE8" w:rsidR="007D68A4" w:rsidRPr="004F59F6" w:rsidRDefault="007D68A4" w:rsidP="004F59F6">
      <w:pPr>
        <w:spacing w:line="360" w:lineRule="auto"/>
        <w:jc w:val="center"/>
        <w:rPr>
          <w:rFonts w:ascii="Arial" w:hAnsi="Arial" w:cs="Arial"/>
          <w:b/>
          <w:bCs/>
          <w:sz w:val="28"/>
          <w:szCs w:val="28"/>
        </w:rPr>
      </w:pPr>
      <w:r w:rsidRPr="004F59F6">
        <w:rPr>
          <w:rFonts w:ascii="Arial" w:hAnsi="Arial" w:cs="Arial"/>
          <w:b/>
          <w:bCs/>
          <w:sz w:val="28"/>
          <w:szCs w:val="28"/>
        </w:rPr>
        <w:t>Escuela Superior de Cómputo</w:t>
      </w:r>
    </w:p>
    <w:p w14:paraId="6DDD978F" w14:textId="5363C36C" w:rsidR="007D68A4" w:rsidRPr="004F59F6" w:rsidRDefault="007D68A4" w:rsidP="004F59F6">
      <w:pPr>
        <w:spacing w:line="360" w:lineRule="auto"/>
        <w:jc w:val="center"/>
        <w:rPr>
          <w:rFonts w:ascii="Arial" w:hAnsi="Arial" w:cs="Arial"/>
          <w:b/>
          <w:bCs/>
          <w:sz w:val="28"/>
          <w:szCs w:val="28"/>
        </w:rPr>
      </w:pPr>
      <w:r w:rsidRPr="004F59F6">
        <w:rPr>
          <w:rFonts w:ascii="Arial" w:hAnsi="Arial" w:cs="Arial"/>
          <w:b/>
          <w:bCs/>
          <w:sz w:val="28"/>
          <w:szCs w:val="28"/>
        </w:rPr>
        <w:t xml:space="preserve">Tarea </w:t>
      </w:r>
      <w:r w:rsidR="00E9261E">
        <w:rPr>
          <w:rFonts w:ascii="Arial" w:hAnsi="Arial" w:cs="Arial"/>
          <w:b/>
          <w:bCs/>
          <w:sz w:val="28"/>
          <w:szCs w:val="28"/>
        </w:rPr>
        <w:t>8</w:t>
      </w:r>
    </w:p>
    <w:p w14:paraId="2B2750AA" w14:textId="4CE8501D" w:rsidR="007D68A4" w:rsidRPr="004F59F6" w:rsidRDefault="007D68A4" w:rsidP="004F59F6">
      <w:pPr>
        <w:spacing w:line="360" w:lineRule="auto"/>
        <w:jc w:val="center"/>
        <w:rPr>
          <w:rFonts w:ascii="Arial" w:hAnsi="Arial" w:cs="Arial"/>
          <w:b/>
          <w:bCs/>
          <w:sz w:val="28"/>
          <w:szCs w:val="28"/>
        </w:rPr>
      </w:pPr>
      <w:r w:rsidRPr="004F59F6">
        <w:rPr>
          <w:rFonts w:ascii="Arial" w:hAnsi="Arial" w:cs="Arial"/>
          <w:b/>
          <w:bCs/>
          <w:sz w:val="28"/>
          <w:szCs w:val="28"/>
        </w:rPr>
        <w:t xml:space="preserve">Sesión </w:t>
      </w:r>
      <w:r w:rsidR="00E9261E">
        <w:rPr>
          <w:rFonts w:ascii="Arial" w:hAnsi="Arial" w:cs="Arial"/>
          <w:b/>
          <w:bCs/>
          <w:sz w:val="28"/>
          <w:szCs w:val="28"/>
        </w:rPr>
        <w:t>11</w:t>
      </w:r>
      <w:r w:rsidRPr="004F59F6">
        <w:rPr>
          <w:rFonts w:ascii="Arial" w:hAnsi="Arial" w:cs="Arial"/>
          <w:b/>
          <w:bCs/>
          <w:sz w:val="28"/>
          <w:szCs w:val="28"/>
        </w:rPr>
        <w:t xml:space="preserve"> del parcial 2 de Métodos Numéricos.</w:t>
      </w:r>
    </w:p>
    <w:p w14:paraId="3EE2B368" w14:textId="7DE26706" w:rsidR="007D68A4" w:rsidRPr="004F59F6" w:rsidRDefault="007D68A4" w:rsidP="004F59F6">
      <w:pPr>
        <w:spacing w:line="360" w:lineRule="auto"/>
        <w:jc w:val="center"/>
        <w:rPr>
          <w:rFonts w:ascii="Arial" w:hAnsi="Arial" w:cs="Arial"/>
          <w:b/>
          <w:bCs/>
          <w:sz w:val="28"/>
          <w:szCs w:val="28"/>
        </w:rPr>
      </w:pPr>
      <w:r w:rsidRPr="004F59F6">
        <w:rPr>
          <w:rFonts w:ascii="Arial" w:hAnsi="Arial" w:cs="Arial"/>
          <w:b/>
          <w:bCs/>
          <w:sz w:val="28"/>
          <w:szCs w:val="28"/>
        </w:rPr>
        <w:t>Tema:</w:t>
      </w:r>
      <w:r w:rsidR="00D77095">
        <w:rPr>
          <w:rFonts w:ascii="Arial" w:hAnsi="Arial" w:cs="Arial"/>
          <w:b/>
          <w:bCs/>
          <w:sz w:val="28"/>
          <w:szCs w:val="28"/>
        </w:rPr>
        <w:t xml:space="preserve"> </w:t>
      </w:r>
      <w:r w:rsidR="0066256B">
        <w:rPr>
          <w:rFonts w:ascii="Arial" w:hAnsi="Arial" w:cs="Arial"/>
          <w:b/>
          <w:bCs/>
          <w:sz w:val="28"/>
          <w:szCs w:val="28"/>
        </w:rPr>
        <w:t>Método</w:t>
      </w:r>
      <w:r w:rsidR="00E9261E">
        <w:rPr>
          <w:rFonts w:ascii="Arial" w:hAnsi="Arial" w:cs="Arial"/>
          <w:b/>
          <w:bCs/>
          <w:sz w:val="28"/>
          <w:szCs w:val="28"/>
        </w:rPr>
        <w:t xml:space="preserve"> </w:t>
      </w:r>
      <w:r w:rsidR="0066256B">
        <w:rPr>
          <w:rFonts w:ascii="Arial" w:hAnsi="Arial" w:cs="Arial"/>
          <w:b/>
          <w:bCs/>
          <w:sz w:val="28"/>
          <w:szCs w:val="28"/>
        </w:rPr>
        <w:t xml:space="preserve">de </w:t>
      </w:r>
      <w:r w:rsidR="00E9261E">
        <w:rPr>
          <w:rFonts w:ascii="Arial" w:hAnsi="Arial" w:cs="Arial"/>
          <w:b/>
          <w:bCs/>
          <w:sz w:val="28"/>
          <w:szCs w:val="28"/>
        </w:rPr>
        <w:t>Runge - Kutta</w:t>
      </w:r>
      <w:r w:rsidR="0066256B">
        <w:rPr>
          <w:rFonts w:ascii="Arial" w:hAnsi="Arial" w:cs="Arial"/>
          <w:b/>
          <w:bCs/>
          <w:sz w:val="28"/>
          <w:szCs w:val="28"/>
        </w:rPr>
        <w:t>.</w:t>
      </w:r>
    </w:p>
    <w:p w14:paraId="53454415" w14:textId="254A7AC3" w:rsidR="007D68A4" w:rsidRPr="004F59F6" w:rsidRDefault="007D68A4" w:rsidP="004F59F6">
      <w:pPr>
        <w:spacing w:line="360" w:lineRule="auto"/>
        <w:jc w:val="center"/>
        <w:rPr>
          <w:rFonts w:ascii="Arial" w:hAnsi="Arial" w:cs="Arial"/>
          <w:b/>
          <w:bCs/>
          <w:sz w:val="28"/>
          <w:szCs w:val="28"/>
        </w:rPr>
      </w:pPr>
      <w:r w:rsidRPr="004F59F6">
        <w:rPr>
          <w:rFonts w:ascii="Arial" w:hAnsi="Arial" w:cs="Arial"/>
          <w:b/>
          <w:bCs/>
          <w:sz w:val="28"/>
          <w:szCs w:val="28"/>
        </w:rPr>
        <w:t>Nombre del alumno: De Luna Ocampo Yanina</w:t>
      </w:r>
    </w:p>
    <w:p w14:paraId="6234CDB9" w14:textId="3DD4DE64" w:rsidR="007D68A4" w:rsidRDefault="007D68A4" w:rsidP="004F59F6">
      <w:pPr>
        <w:spacing w:line="360" w:lineRule="auto"/>
        <w:jc w:val="center"/>
        <w:rPr>
          <w:rFonts w:ascii="Arial" w:hAnsi="Arial" w:cs="Arial"/>
          <w:b/>
          <w:bCs/>
          <w:sz w:val="28"/>
          <w:szCs w:val="28"/>
        </w:rPr>
      </w:pPr>
      <w:r w:rsidRPr="004F59F6">
        <w:rPr>
          <w:rFonts w:ascii="Arial" w:hAnsi="Arial" w:cs="Arial"/>
          <w:b/>
          <w:bCs/>
          <w:sz w:val="28"/>
          <w:szCs w:val="28"/>
        </w:rPr>
        <w:t xml:space="preserve">Fecha de entrega: </w:t>
      </w:r>
      <w:r w:rsidR="00D77095">
        <w:rPr>
          <w:rFonts w:ascii="Arial" w:hAnsi="Arial" w:cs="Arial"/>
          <w:b/>
          <w:bCs/>
          <w:sz w:val="28"/>
          <w:szCs w:val="28"/>
        </w:rPr>
        <w:t>2</w:t>
      </w:r>
      <w:r w:rsidR="00430A24">
        <w:rPr>
          <w:rFonts w:ascii="Arial" w:hAnsi="Arial" w:cs="Arial"/>
          <w:b/>
          <w:bCs/>
          <w:sz w:val="28"/>
          <w:szCs w:val="28"/>
        </w:rPr>
        <w:t>6</w:t>
      </w:r>
      <w:r w:rsidRPr="004F59F6">
        <w:rPr>
          <w:rFonts w:ascii="Arial" w:hAnsi="Arial" w:cs="Arial"/>
          <w:b/>
          <w:bCs/>
          <w:sz w:val="28"/>
          <w:szCs w:val="28"/>
        </w:rPr>
        <w:t>/10/2021</w:t>
      </w:r>
    </w:p>
    <w:p w14:paraId="7A78F0CD" w14:textId="77777777" w:rsidR="004F59F6" w:rsidRPr="004F59F6" w:rsidRDefault="004F59F6" w:rsidP="004F59F6">
      <w:pPr>
        <w:spacing w:line="360" w:lineRule="auto"/>
        <w:jc w:val="center"/>
        <w:rPr>
          <w:rFonts w:ascii="Arial" w:hAnsi="Arial" w:cs="Arial"/>
          <w:b/>
          <w:bCs/>
          <w:sz w:val="28"/>
          <w:szCs w:val="28"/>
        </w:rPr>
      </w:pPr>
    </w:p>
    <w:p w14:paraId="3409F0B4" w14:textId="661C3068" w:rsidR="007D68A4" w:rsidRPr="004F59F6" w:rsidRDefault="007D68A4" w:rsidP="004F59F6">
      <w:pPr>
        <w:spacing w:line="360" w:lineRule="auto"/>
        <w:jc w:val="both"/>
        <w:rPr>
          <w:rFonts w:ascii="Arial" w:hAnsi="Arial" w:cs="Arial"/>
          <w:b/>
          <w:bCs/>
          <w:i/>
          <w:iCs/>
          <w:u w:val="single"/>
        </w:rPr>
      </w:pPr>
      <w:r w:rsidRPr="004F59F6">
        <w:rPr>
          <w:rFonts w:ascii="Arial" w:hAnsi="Arial" w:cs="Arial"/>
          <w:b/>
          <w:bCs/>
          <w:i/>
          <w:iCs/>
          <w:u w:val="single"/>
        </w:rPr>
        <w:t>Introducción:</w:t>
      </w:r>
      <w:r w:rsidR="00162306" w:rsidRPr="004F59F6">
        <w:rPr>
          <w:rFonts w:ascii="Arial" w:hAnsi="Arial" w:cs="Arial"/>
          <w:b/>
          <w:bCs/>
          <w:i/>
          <w:iCs/>
          <w:u w:val="single"/>
        </w:rPr>
        <w:t xml:space="preserve"> </w:t>
      </w:r>
    </w:p>
    <w:p w14:paraId="1DC40EC9" w14:textId="35699ADB" w:rsidR="00EB57EB" w:rsidRDefault="009B5891" w:rsidP="004F59F6">
      <w:pPr>
        <w:spacing w:line="360" w:lineRule="auto"/>
        <w:jc w:val="both"/>
        <w:rPr>
          <w:rFonts w:ascii="Arial" w:hAnsi="Arial" w:cs="Arial"/>
        </w:rPr>
      </w:pPr>
      <w:r>
        <w:rPr>
          <w:rFonts w:ascii="Arial" w:hAnsi="Arial" w:cs="Arial"/>
        </w:rPr>
        <w:t xml:space="preserve">Utilizar este método de cuarto orden, sabemos que el error por truncamiento es del orden de h5. A partir de este conocimiento es posible encontrar una expresión preciosa para este error, sin embargo, esto es complicado. </w:t>
      </w:r>
    </w:p>
    <w:p w14:paraId="2F669DB3" w14:textId="22A855BC" w:rsidR="00F74723" w:rsidRDefault="00F74723" w:rsidP="004F59F6">
      <w:pPr>
        <w:spacing w:line="360" w:lineRule="auto"/>
        <w:jc w:val="both"/>
        <w:rPr>
          <w:rFonts w:ascii="Arial" w:hAnsi="Arial" w:cs="Arial"/>
        </w:rPr>
      </w:pPr>
      <w:r>
        <w:rPr>
          <w:rFonts w:ascii="Arial" w:hAnsi="Arial" w:cs="Arial"/>
        </w:rPr>
        <w:t xml:space="preserve">Estos métodos evitan el cálculo analítico de las derivadas que aparecen en la serie de Taylor, haciendo una suposición donde hay constantes que se determinan de forma que la anterior expresión coincida con la serie de Taylor hasta el orden P. </w:t>
      </w:r>
    </w:p>
    <w:p w14:paraId="2EEDC75E" w14:textId="5BC39E11" w:rsidR="00F74723" w:rsidRDefault="00F74723" w:rsidP="004F59F6">
      <w:pPr>
        <w:spacing w:line="360" w:lineRule="auto"/>
        <w:jc w:val="both"/>
        <w:rPr>
          <w:rFonts w:ascii="Arial" w:hAnsi="Arial" w:cs="Arial"/>
        </w:rPr>
      </w:pPr>
      <w:r>
        <w:rPr>
          <w:rFonts w:ascii="Arial" w:hAnsi="Arial" w:cs="Arial"/>
        </w:rPr>
        <w:t xml:space="preserve">Sus principales ventajas es que podemos cambiar el paso de integración en un momento dato, la estabilidad, la facilidad de programación y la posibilidad de estimar los errores de truncado en los métodos más sofisticados de estos. Pero como todo, hay una desventaja y es que de estos métodos es que se debe calcular la función f en puntos que no pertenecen a la red de integración. </w:t>
      </w:r>
    </w:p>
    <w:p w14:paraId="7A93E437" w14:textId="77777777" w:rsidR="00F74723" w:rsidRDefault="00F74723" w:rsidP="004F59F6">
      <w:pPr>
        <w:spacing w:line="360" w:lineRule="auto"/>
        <w:jc w:val="both"/>
        <w:rPr>
          <w:rFonts w:ascii="Arial" w:hAnsi="Arial" w:cs="Arial"/>
        </w:rPr>
      </w:pPr>
    </w:p>
    <w:p w14:paraId="274FA7DF" w14:textId="77777777" w:rsidR="00430A24" w:rsidRDefault="007D68A4" w:rsidP="00430A24">
      <w:pPr>
        <w:spacing w:line="360" w:lineRule="auto"/>
        <w:jc w:val="both"/>
        <w:rPr>
          <w:rFonts w:ascii="Arial" w:hAnsi="Arial" w:cs="Arial"/>
        </w:rPr>
      </w:pPr>
      <w:r w:rsidRPr="000E7F6D">
        <w:rPr>
          <w:rFonts w:ascii="Arial" w:hAnsi="Arial" w:cs="Arial"/>
          <w:b/>
          <w:bCs/>
          <w:i/>
          <w:iCs/>
          <w:u w:val="single"/>
        </w:rPr>
        <w:t>Descripción:</w:t>
      </w:r>
      <w:r w:rsidR="00430A24">
        <w:rPr>
          <w:rFonts w:ascii="Arial" w:hAnsi="Arial" w:cs="Arial"/>
        </w:rPr>
        <w:t xml:space="preserve"> Aplique el método de Runge – Kutta de orden 4 al siguiente problema de valores iniciales</w:t>
      </w:r>
      <w:r w:rsidR="00460B15">
        <w:rPr>
          <w:rFonts w:ascii="Arial" w:hAnsi="Arial" w:cs="Arial"/>
        </w:rPr>
        <w:t>:</w:t>
      </w:r>
    </w:p>
    <w:p w14:paraId="3A432EA7" w14:textId="5798F324" w:rsidR="00430A24" w:rsidRPr="005E1C4C" w:rsidRDefault="00BF3D2C" w:rsidP="00430A24">
      <w:pPr>
        <w:spacing w:line="360" w:lineRule="auto"/>
        <w:jc w:val="both"/>
        <w:rPr>
          <w:rFonts w:ascii="Arial" w:eastAsiaTheme="minorEastAsia" w:hAnsi="Arial" w:cs="Arial"/>
        </w:rPr>
      </w:pPr>
      <m:oMathPara>
        <m:oMath>
          <m:sSup>
            <m:sSupPr>
              <m:ctrlPr>
                <w:rPr>
                  <w:rFonts w:ascii="Cambria Math" w:hAnsi="Cambria Math" w:cs="Arial"/>
                  <w:i/>
                </w:rPr>
              </m:ctrlPr>
            </m:sSupPr>
            <m:e>
              <m:r>
                <w:rPr>
                  <w:rFonts w:ascii="Cambria Math" w:hAnsi="Cambria Math" w:cs="Arial"/>
                </w:rPr>
                <m:t>y</m:t>
              </m:r>
            </m:e>
            <m:sup>
              <m:r>
                <w:rPr>
                  <w:rFonts w:ascii="Cambria Math" w:hAnsi="Cambria Math" w:cs="Arial"/>
                </w:rPr>
                <m:t>'</m:t>
              </m:r>
            </m:sup>
          </m:sSup>
          <m:r>
            <w:rPr>
              <w:rFonts w:ascii="Cambria Math" w:hAnsi="Cambria Math" w:cs="Arial"/>
            </w:rPr>
            <m:t>=</m:t>
          </m:r>
          <m:f>
            <m:fPr>
              <m:ctrlPr>
                <w:rPr>
                  <w:rFonts w:ascii="Cambria Math" w:hAnsi="Cambria Math" w:cs="Arial"/>
                  <w:i/>
                </w:rPr>
              </m:ctrlPr>
            </m:fPr>
            <m:num>
              <m:r>
                <w:rPr>
                  <w:rFonts w:ascii="Cambria Math" w:hAnsi="Cambria Math" w:cs="Arial"/>
                </w:rPr>
                <m:t>2-2yt</m:t>
              </m:r>
            </m:num>
            <m:den>
              <m:sSup>
                <m:sSupPr>
                  <m:ctrlPr>
                    <w:rPr>
                      <w:rFonts w:ascii="Cambria Math" w:hAnsi="Cambria Math" w:cs="Arial"/>
                      <w:i/>
                    </w:rPr>
                  </m:ctrlPr>
                </m:sSupPr>
                <m:e>
                  <m:r>
                    <w:rPr>
                      <w:rFonts w:ascii="Cambria Math" w:hAnsi="Cambria Math" w:cs="Arial"/>
                    </w:rPr>
                    <m:t>t</m:t>
                  </m:r>
                </m:e>
                <m:sup>
                  <m:r>
                    <w:rPr>
                      <w:rFonts w:ascii="Cambria Math" w:hAnsi="Cambria Math" w:cs="Arial"/>
                    </w:rPr>
                    <m:t>2</m:t>
                  </m:r>
                </m:sup>
              </m:sSup>
              <m:r>
                <w:rPr>
                  <w:rFonts w:ascii="Cambria Math" w:hAnsi="Cambria Math" w:cs="Arial"/>
                </w:rPr>
                <m:t>+1</m:t>
              </m:r>
            </m:den>
          </m:f>
          <m:r>
            <w:rPr>
              <w:rFonts w:ascii="Cambria Math" w:hAnsi="Cambria Math" w:cs="Arial"/>
            </w:rPr>
            <m:t>,             0≤t≤1,            y</m:t>
          </m:r>
          <m:d>
            <m:dPr>
              <m:ctrlPr>
                <w:rPr>
                  <w:rFonts w:ascii="Cambria Math" w:hAnsi="Cambria Math" w:cs="Arial"/>
                  <w:i/>
                </w:rPr>
              </m:ctrlPr>
            </m:dPr>
            <m:e>
              <m:r>
                <w:rPr>
                  <w:rFonts w:ascii="Cambria Math" w:hAnsi="Cambria Math" w:cs="Arial"/>
                </w:rPr>
                <m:t>0</m:t>
              </m:r>
            </m:e>
          </m:d>
          <m:r>
            <w:rPr>
              <w:rFonts w:ascii="Cambria Math" w:hAnsi="Cambria Math" w:cs="Arial"/>
            </w:rPr>
            <m:t>=1</m:t>
          </m:r>
        </m:oMath>
      </m:oMathPara>
    </w:p>
    <w:p w14:paraId="3E6185CC" w14:textId="25C756F1" w:rsidR="00430A24" w:rsidRDefault="00430A24" w:rsidP="00430A24">
      <w:pPr>
        <w:spacing w:line="360" w:lineRule="auto"/>
        <w:jc w:val="both"/>
        <w:rPr>
          <w:rFonts w:ascii="Arial" w:hAnsi="Arial" w:cs="Arial"/>
        </w:rPr>
      </w:pPr>
      <w:r>
        <w:rPr>
          <w:rFonts w:ascii="Arial" w:eastAsiaTheme="minorEastAsia" w:hAnsi="Arial" w:cs="Arial"/>
        </w:rPr>
        <w:t xml:space="preserve">Para lo anterior emplee </w:t>
      </w:r>
      <m:oMath>
        <m:r>
          <w:rPr>
            <w:rFonts w:ascii="Cambria Math" w:eastAsiaTheme="minorEastAsia" w:hAnsi="Cambria Math" w:cs="Arial"/>
          </w:rPr>
          <m:t>h=0.1</m:t>
        </m:r>
      </m:oMath>
      <w:r>
        <w:rPr>
          <w:rFonts w:ascii="Arial" w:eastAsiaTheme="minorEastAsia" w:hAnsi="Arial" w:cs="Arial"/>
        </w:rPr>
        <w:t xml:space="preserve">, es decir, </w:t>
      </w:r>
      <m:oMath>
        <m:r>
          <w:rPr>
            <w:rFonts w:ascii="Cambria Math" w:eastAsiaTheme="minorEastAsia" w:hAnsi="Cambria Math" w:cs="Arial"/>
          </w:rPr>
          <m:t>N=10.</m:t>
        </m:r>
      </m:oMath>
    </w:p>
    <w:p w14:paraId="5E7EB15A" w14:textId="025181DB" w:rsidR="007D68A4" w:rsidRDefault="00430A24" w:rsidP="004F59F6">
      <w:pPr>
        <w:spacing w:line="360" w:lineRule="auto"/>
        <w:jc w:val="both"/>
        <w:rPr>
          <w:rFonts w:ascii="Arial" w:hAnsi="Arial" w:cs="Arial"/>
        </w:rPr>
      </w:pPr>
      <w:r>
        <w:rPr>
          <w:rFonts w:ascii="Arial" w:hAnsi="Arial" w:cs="Arial"/>
        </w:rPr>
        <w:lastRenderedPageBreak/>
        <w:t>Comparando con la solución real que es:</w:t>
      </w:r>
    </w:p>
    <w:p w14:paraId="0BEF7033" w14:textId="7D98E270" w:rsidR="00430A24" w:rsidRDefault="00430A24" w:rsidP="004F59F6">
      <w:pPr>
        <w:spacing w:line="360" w:lineRule="auto"/>
        <w:jc w:val="both"/>
        <w:rPr>
          <w:rFonts w:ascii="Arial" w:hAnsi="Arial" w:cs="Arial"/>
        </w:rPr>
      </w:pPr>
      <m:oMathPara>
        <m:oMath>
          <m:r>
            <w:rPr>
              <w:rFonts w:ascii="Cambria Math" w:hAnsi="Cambria Math" w:cs="Arial"/>
            </w:rPr>
            <m:t>y</m:t>
          </m:r>
          <m:d>
            <m:dPr>
              <m:ctrlPr>
                <w:rPr>
                  <w:rFonts w:ascii="Cambria Math" w:hAnsi="Cambria Math" w:cs="Arial"/>
                  <w:i/>
                </w:rPr>
              </m:ctrlPr>
            </m:dPr>
            <m:e>
              <m:r>
                <w:rPr>
                  <w:rFonts w:ascii="Cambria Math" w:hAnsi="Cambria Math" w:cs="Arial"/>
                </w:rPr>
                <m:t>t</m:t>
              </m:r>
            </m:e>
          </m:d>
          <m:r>
            <w:rPr>
              <w:rFonts w:ascii="Cambria Math" w:hAnsi="Cambria Math" w:cs="Arial"/>
            </w:rPr>
            <m:t>=</m:t>
          </m:r>
          <m:f>
            <m:fPr>
              <m:ctrlPr>
                <w:rPr>
                  <w:rFonts w:ascii="Cambria Math" w:hAnsi="Cambria Math" w:cs="Arial"/>
                  <w:i/>
                </w:rPr>
              </m:ctrlPr>
            </m:fPr>
            <m:num>
              <m:r>
                <w:rPr>
                  <w:rFonts w:ascii="Cambria Math" w:hAnsi="Cambria Math" w:cs="Arial"/>
                </w:rPr>
                <m:t>2t+1</m:t>
              </m:r>
            </m:num>
            <m:den>
              <m:sSup>
                <m:sSupPr>
                  <m:ctrlPr>
                    <w:rPr>
                      <w:rFonts w:ascii="Cambria Math" w:hAnsi="Cambria Math" w:cs="Arial"/>
                      <w:i/>
                    </w:rPr>
                  </m:ctrlPr>
                </m:sSupPr>
                <m:e>
                  <m:r>
                    <w:rPr>
                      <w:rFonts w:ascii="Cambria Math" w:hAnsi="Cambria Math" w:cs="Arial"/>
                    </w:rPr>
                    <m:t>t</m:t>
                  </m:r>
                </m:e>
                <m:sup>
                  <m:r>
                    <w:rPr>
                      <w:rFonts w:ascii="Cambria Math" w:hAnsi="Cambria Math" w:cs="Arial"/>
                    </w:rPr>
                    <m:t>1</m:t>
                  </m:r>
                </m:sup>
              </m:sSup>
              <m:r>
                <w:rPr>
                  <w:rFonts w:ascii="Cambria Math" w:hAnsi="Cambria Math" w:cs="Arial"/>
                </w:rPr>
                <m:t>+1</m:t>
              </m:r>
            </m:den>
          </m:f>
        </m:oMath>
      </m:oMathPara>
    </w:p>
    <w:p w14:paraId="7F811C36" w14:textId="77777777" w:rsidR="000E7F6D" w:rsidRPr="004F59F6" w:rsidRDefault="000E7F6D" w:rsidP="004F59F6">
      <w:pPr>
        <w:spacing w:line="360" w:lineRule="auto"/>
        <w:jc w:val="both"/>
        <w:rPr>
          <w:rFonts w:ascii="Arial" w:hAnsi="Arial" w:cs="Arial"/>
        </w:rPr>
      </w:pPr>
    </w:p>
    <w:p w14:paraId="6387556A" w14:textId="519C1982" w:rsidR="000E7F6D" w:rsidRDefault="007D68A4" w:rsidP="004F59F6">
      <w:pPr>
        <w:spacing w:line="360" w:lineRule="auto"/>
        <w:jc w:val="both"/>
        <w:rPr>
          <w:rFonts w:ascii="Arial" w:hAnsi="Arial" w:cs="Arial"/>
          <w:b/>
          <w:bCs/>
          <w:i/>
          <w:iCs/>
          <w:u w:val="single"/>
        </w:rPr>
      </w:pPr>
      <w:r w:rsidRPr="000E7F6D">
        <w:rPr>
          <w:rFonts w:ascii="Arial" w:hAnsi="Arial" w:cs="Arial"/>
          <w:b/>
          <w:bCs/>
          <w:i/>
          <w:iCs/>
          <w:u w:val="single"/>
        </w:rPr>
        <w:t xml:space="preserve">Problema 1 del ejercicio </w:t>
      </w:r>
      <w:r w:rsidR="005E1C4C">
        <w:rPr>
          <w:rFonts w:ascii="Arial" w:hAnsi="Arial" w:cs="Arial"/>
          <w:b/>
          <w:bCs/>
          <w:i/>
          <w:iCs/>
          <w:u w:val="single"/>
        </w:rPr>
        <w:t>4.</w:t>
      </w:r>
      <w:r w:rsidR="00430A24">
        <w:rPr>
          <w:rFonts w:ascii="Arial" w:hAnsi="Arial" w:cs="Arial"/>
          <w:b/>
          <w:bCs/>
          <w:i/>
          <w:iCs/>
          <w:u w:val="single"/>
        </w:rPr>
        <w:t>3</w:t>
      </w:r>
      <w:r w:rsidRPr="000E7F6D">
        <w:rPr>
          <w:rFonts w:ascii="Arial" w:hAnsi="Arial" w:cs="Arial"/>
          <w:b/>
          <w:bCs/>
          <w:i/>
          <w:iCs/>
          <w:u w:val="single"/>
        </w:rPr>
        <w:t>:</w:t>
      </w:r>
    </w:p>
    <w:p w14:paraId="6C8B6891" w14:textId="77777777" w:rsidR="00430A24" w:rsidRPr="000E7F6D" w:rsidRDefault="00430A24" w:rsidP="004F59F6">
      <w:pPr>
        <w:spacing w:line="360" w:lineRule="auto"/>
        <w:jc w:val="both"/>
        <w:rPr>
          <w:rFonts w:ascii="Arial" w:hAnsi="Arial" w:cs="Arial"/>
          <w:b/>
          <w:bCs/>
          <w:i/>
          <w:iCs/>
          <w:u w:val="single"/>
        </w:rPr>
      </w:pPr>
    </w:p>
    <w:p w14:paraId="33B442A6" w14:textId="3B376DE6" w:rsidR="000E7F6D" w:rsidRPr="005E1C4C" w:rsidRDefault="00BF3D2C" w:rsidP="004F59F6">
      <w:pPr>
        <w:spacing w:line="360" w:lineRule="auto"/>
        <w:jc w:val="both"/>
        <w:rPr>
          <w:rFonts w:ascii="Arial" w:eastAsiaTheme="minorEastAsia" w:hAnsi="Arial" w:cs="Arial"/>
        </w:rPr>
      </w:pPr>
      <m:oMathPara>
        <m:oMath>
          <m:sSup>
            <m:sSupPr>
              <m:ctrlPr>
                <w:rPr>
                  <w:rFonts w:ascii="Cambria Math" w:hAnsi="Cambria Math" w:cs="Arial"/>
                  <w:i/>
                </w:rPr>
              </m:ctrlPr>
            </m:sSupPr>
            <m:e>
              <m:r>
                <w:rPr>
                  <w:rFonts w:ascii="Cambria Math" w:hAnsi="Cambria Math" w:cs="Arial"/>
                </w:rPr>
                <m:t>y</m:t>
              </m:r>
            </m:e>
            <m:sup>
              <m:r>
                <w:rPr>
                  <w:rFonts w:ascii="Cambria Math" w:hAnsi="Cambria Math" w:cs="Arial"/>
                </w:rPr>
                <m:t>'</m:t>
              </m:r>
            </m:sup>
          </m:sSup>
          <m:r>
            <w:rPr>
              <w:rFonts w:ascii="Cambria Math" w:hAnsi="Cambria Math" w:cs="Arial"/>
            </w:rPr>
            <m:t>=</m:t>
          </m:r>
          <m:f>
            <m:fPr>
              <m:ctrlPr>
                <w:rPr>
                  <w:rFonts w:ascii="Cambria Math" w:hAnsi="Cambria Math" w:cs="Arial"/>
                  <w:i/>
                </w:rPr>
              </m:ctrlPr>
            </m:fPr>
            <m:num>
              <m:r>
                <w:rPr>
                  <w:rFonts w:ascii="Cambria Math" w:hAnsi="Cambria Math" w:cs="Arial"/>
                </w:rPr>
                <m:t>2-2yt</m:t>
              </m:r>
            </m:num>
            <m:den>
              <m:sSup>
                <m:sSupPr>
                  <m:ctrlPr>
                    <w:rPr>
                      <w:rFonts w:ascii="Cambria Math" w:hAnsi="Cambria Math" w:cs="Arial"/>
                      <w:i/>
                    </w:rPr>
                  </m:ctrlPr>
                </m:sSupPr>
                <m:e>
                  <m:r>
                    <w:rPr>
                      <w:rFonts w:ascii="Cambria Math" w:hAnsi="Cambria Math" w:cs="Arial"/>
                    </w:rPr>
                    <m:t>t</m:t>
                  </m:r>
                </m:e>
                <m:sup>
                  <m:r>
                    <w:rPr>
                      <w:rFonts w:ascii="Cambria Math" w:hAnsi="Cambria Math" w:cs="Arial"/>
                    </w:rPr>
                    <m:t>2</m:t>
                  </m:r>
                </m:sup>
              </m:sSup>
              <m:r>
                <w:rPr>
                  <w:rFonts w:ascii="Cambria Math" w:hAnsi="Cambria Math" w:cs="Arial"/>
                </w:rPr>
                <m:t>+1</m:t>
              </m:r>
            </m:den>
          </m:f>
          <m:r>
            <w:rPr>
              <w:rFonts w:ascii="Cambria Math" w:hAnsi="Cambria Math" w:cs="Arial"/>
            </w:rPr>
            <m:t>,             0≤t≤1,            y</m:t>
          </m:r>
          <m:d>
            <m:dPr>
              <m:ctrlPr>
                <w:rPr>
                  <w:rFonts w:ascii="Cambria Math" w:hAnsi="Cambria Math" w:cs="Arial"/>
                  <w:i/>
                </w:rPr>
              </m:ctrlPr>
            </m:dPr>
            <m:e>
              <m:r>
                <w:rPr>
                  <w:rFonts w:ascii="Cambria Math" w:hAnsi="Cambria Math" w:cs="Arial"/>
                </w:rPr>
                <m:t>0</m:t>
              </m:r>
            </m:e>
          </m:d>
          <m:r>
            <w:rPr>
              <w:rFonts w:ascii="Cambria Math" w:hAnsi="Cambria Math" w:cs="Arial"/>
            </w:rPr>
            <m:t>=1</m:t>
          </m:r>
        </m:oMath>
      </m:oMathPara>
    </w:p>
    <w:p w14:paraId="2D6BB6A4" w14:textId="35C127EE" w:rsidR="000E7F6D" w:rsidRPr="000E7F6D" w:rsidRDefault="000E7F6D" w:rsidP="004F59F6">
      <w:pPr>
        <w:spacing w:line="360" w:lineRule="auto"/>
        <w:jc w:val="both"/>
        <w:rPr>
          <w:rFonts w:ascii="Arial" w:eastAsiaTheme="minorEastAsia" w:hAnsi="Arial" w:cs="Arial"/>
          <w:b/>
          <w:bCs/>
          <w:i/>
          <w:iCs/>
          <w:u w:val="single"/>
        </w:rPr>
      </w:pPr>
      <w:r w:rsidRPr="000E7F6D">
        <w:rPr>
          <w:rFonts w:ascii="Arial" w:eastAsiaTheme="minorEastAsia" w:hAnsi="Arial" w:cs="Arial"/>
          <w:b/>
          <w:bCs/>
          <w:i/>
          <w:iCs/>
          <w:u w:val="single"/>
        </w:rPr>
        <w:t>Procedimiento:</w:t>
      </w:r>
    </w:p>
    <w:p w14:paraId="3DE90919" w14:textId="2B968062" w:rsidR="000E7F6D" w:rsidRDefault="00162306" w:rsidP="001C2CA1">
      <w:pPr>
        <w:spacing w:line="360" w:lineRule="auto"/>
        <w:jc w:val="both"/>
        <w:rPr>
          <w:rFonts w:ascii="Arial" w:hAnsi="Arial" w:cs="Arial"/>
        </w:rPr>
      </w:pPr>
      <w:r w:rsidRPr="004F59F6">
        <w:rPr>
          <w:rFonts w:ascii="Arial" w:hAnsi="Arial" w:cs="Arial"/>
        </w:rPr>
        <w:t>Deb</w:t>
      </w:r>
      <w:r w:rsidR="00957097">
        <w:rPr>
          <w:rFonts w:ascii="Arial" w:hAnsi="Arial" w:cs="Arial"/>
        </w:rPr>
        <w:t>emos determinar nuestros parámetros dados por el ejercicio previo, tenemos nuestro punto inicial, punto final, condición inicial y el número de pasos que hará.</w:t>
      </w:r>
    </w:p>
    <w:p w14:paraId="041E520F" w14:textId="5555AB5A" w:rsidR="00957097" w:rsidRDefault="00430A24" w:rsidP="001C2CA1">
      <w:pPr>
        <w:spacing w:line="360" w:lineRule="auto"/>
        <w:jc w:val="both"/>
        <w:rPr>
          <w:rFonts w:ascii="Arial" w:hAnsi="Arial" w:cs="Arial"/>
        </w:rPr>
      </w:pPr>
      <w:r w:rsidRPr="00430A24">
        <w:rPr>
          <w:rFonts w:ascii="Arial" w:hAnsi="Arial" w:cs="Arial"/>
          <w:noProof/>
        </w:rPr>
        <w:drawing>
          <wp:inline distT="0" distB="0" distL="0" distR="0" wp14:anchorId="529B7C6D" wp14:editId="13436BE3">
            <wp:extent cx="762000" cy="93452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68621" cy="942648"/>
                    </a:xfrm>
                    <a:prstGeom prst="rect">
                      <a:avLst/>
                    </a:prstGeom>
                  </pic:spPr>
                </pic:pic>
              </a:graphicData>
            </a:graphic>
          </wp:inline>
        </w:drawing>
      </w:r>
    </w:p>
    <w:p w14:paraId="29466FEE" w14:textId="046500F5" w:rsidR="00B613B3" w:rsidRDefault="00B613B3" w:rsidP="001C2CA1">
      <w:pPr>
        <w:spacing w:line="360" w:lineRule="auto"/>
        <w:jc w:val="both"/>
        <w:rPr>
          <w:rFonts w:ascii="Arial" w:hAnsi="Arial" w:cs="Arial"/>
        </w:rPr>
      </w:pPr>
      <w:r>
        <w:rPr>
          <w:rFonts w:ascii="Arial" w:hAnsi="Arial" w:cs="Arial"/>
        </w:rPr>
        <w:t>Escribimos nuestra función f(t,y) para definirla y poder utilizarla</w:t>
      </w:r>
      <w:r w:rsidR="009B5891">
        <w:rPr>
          <w:rFonts w:ascii="Arial" w:hAnsi="Arial" w:cs="Arial"/>
        </w:rPr>
        <w:t>. Se denota de la siguiente manera.</w:t>
      </w:r>
    </w:p>
    <w:p w14:paraId="2C512DFD" w14:textId="5A9AD735" w:rsidR="00B613B3" w:rsidRDefault="009B5891" w:rsidP="001C2CA1">
      <w:pPr>
        <w:spacing w:line="360" w:lineRule="auto"/>
        <w:jc w:val="both"/>
        <w:rPr>
          <w:rFonts w:ascii="Arial" w:hAnsi="Arial" w:cs="Arial"/>
        </w:rPr>
      </w:pPr>
      <w:r w:rsidRPr="009B5891">
        <w:rPr>
          <w:rFonts w:ascii="Arial" w:hAnsi="Arial" w:cs="Arial"/>
        </w:rPr>
        <w:drawing>
          <wp:inline distT="0" distB="0" distL="0" distR="0" wp14:anchorId="3536929D" wp14:editId="32CDCDF4">
            <wp:extent cx="2900795" cy="6381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2754" cy="638606"/>
                    </a:xfrm>
                    <a:prstGeom prst="rect">
                      <a:avLst/>
                    </a:prstGeom>
                  </pic:spPr>
                </pic:pic>
              </a:graphicData>
            </a:graphic>
          </wp:inline>
        </w:drawing>
      </w:r>
    </w:p>
    <w:p w14:paraId="69E44FC3" w14:textId="28670FF0" w:rsidR="008B3C35" w:rsidRDefault="008B3C35" w:rsidP="001C2CA1">
      <w:pPr>
        <w:spacing w:line="360" w:lineRule="auto"/>
        <w:jc w:val="both"/>
        <w:rPr>
          <w:rFonts w:ascii="Arial" w:hAnsi="Arial" w:cs="Arial"/>
        </w:rPr>
      </w:pPr>
      <w:r>
        <w:rPr>
          <w:rFonts w:ascii="Arial" w:hAnsi="Arial" w:cs="Arial"/>
        </w:rPr>
        <w:t xml:space="preserve">Determinamos el tamaño de nuestro salto. </w:t>
      </w:r>
    </w:p>
    <w:p w14:paraId="3A0CBB13" w14:textId="2D64472E" w:rsidR="008B3C35" w:rsidRDefault="009B5891" w:rsidP="001C2CA1">
      <w:pPr>
        <w:spacing w:line="360" w:lineRule="auto"/>
        <w:jc w:val="both"/>
        <w:rPr>
          <w:rFonts w:ascii="Arial" w:hAnsi="Arial" w:cs="Arial"/>
        </w:rPr>
      </w:pPr>
      <w:r w:rsidRPr="009B5891">
        <w:rPr>
          <w:rFonts w:ascii="Arial" w:hAnsi="Arial" w:cs="Arial"/>
        </w:rPr>
        <w:drawing>
          <wp:inline distT="0" distB="0" distL="0" distR="0" wp14:anchorId="7B0B80C8" wp14:editId="6DDAFCF9">
            <wp:extent cx="1562100" cy="228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9310" cy="232582"/>
                    </a:xfrm>
                    <a:prstGeom prst="rect">
                      <a:avLst/>
                    </a:prstGeom>
                  </pic:spPr>
                </pic:pic>
              </a:graphicData>
            </a:graphic>
          </wp:inline>
        </w:drawing>
      </w:r>
    </w:p>
    <w:p w14:paraId="4536D517" w14:textId="2D319B47" w:rsidR="00CD76BE" w:rsidRDefault="008B3C35" w:rsidP="001C2CA1">
      <w:pPr>
        <w:spacing w:line="360" w:lineRule="auto"/>
        <w:jc w:val="both"/>
        <w:rPr>
          <w:rFonts w:ascii="Arial" w:hAnsi="Arial" w:cs="Arial"/>
        </w:rPr>
      </w:pPr>
      <w:r>
        <w:rPr>
          <w:rFonts w:ascii="Arial" w:hAnsi="Arial" w:cs="Arial"/>
        </w:rPr>
        <w:t xml:space="preserve">Creamos nuestro arreglo y </w:t>
      </w:r>
      <w:r w:rsidR="009B5891">
        <w:rPr>
          <w:rFonts w:ascii="Arial" w:hAnsi="Arial" w:cs="Arial"/>
        </w:rPr>
        <w:t xml:space="preserve">definimos nuestra función </w:t>
      </w:r>
      <m:oMath>
        <m:sSup>
          <m:sSupPr>
            <m:ctrlPr>
              <w:rPr>
                <w:rFonts w:ascii="Cambria Math" w:hAnsi="Cambria Math" w:cs="Arial"/>
                <w:i/>
              </w:rPr>
            </m:ctrlPr>
          </m:sSupPr>
          <m:e>
            <m:r>
              <w:rPr>
                <w:rFonts w:ascii="Cambria Math" w:hAnsi="Cambria Math" w:cs="Arial"/>
              </w:rPr>
              <m:t>T</m:t>
            </m:r>
          </m:e>
          <m:sup>
            <m:r>
              <w:rPr>
                <w:rFonts w:ascii="Cambria Math" w:hAnsi="Cambria Math" w:cs="Arial"/>
              </w:rPr>
              <m:t>4</m:t>
            </m:r>
          </m:sup>
        </m:sSup>
      </m:oMath>
      <w:r w:rsidR="007B141B">
        <w:rPr>
          <w:rFonts w:ascii="Arial" w:hAnsi="Arial" w:cs="Arial"/>
        </w:rPr>
        <w:t xml:space="preserve">. </w:t>
      </w:r>
      <w:r w:rsidR="009B5891">
        <w:rPr>
          <w:rFonts w:ascii="Arial" w:hAnsi="Arial" w:cs="Arial"/>
        </w:rPr>
        <w:t>Una vez definida esta, hacemos lo mismo con nuestra solución real.</w:t>
      </w:r>
    </w:p>
    <w:p w14:paraId="6C6F92F3" w14:textId="208DBDD4" w:rsidR="00CD76BE" w:rsidRDefault="00CD76BE" w:rsidP="001C2CA1">
      <w:pPr>
        <w:spacing w:line="360" w:lineRule="auto"/>
        <w:jc w:val="both"/>
        <w:rPr>
          <w:rFonts w:ascii="Arial" w:hAnsi="Arial" w:cs="Arial"/>
        </w:rPr>
      </w:pPr>
      <w:r w:rsidRPr="00CD76BE">
        <w:rPr>
          <w:rFonts w:ascii="Arial" w:hAnsi="Arial" w:cs="Arial"/>
        </w:rPr>
        <w:t xml:space="preserve"> </w:t>
      </w:r>
      <w:r w:rsidR="009B5891" w:rsidRPr="009B5891">
        <w:rPr>
          <w:rFonts w:ascii="Arial" w:hAnsi="Arial" w:cs="Arial"/>
        </w:rPr>
        <w:drawing>
          <wp:inline distT="0" distB="0" distL="0" distR="0" wp14:anchorId="78B82C21" wp14:editId="71C5D903">
            <wp:extent cx="2914649" cy="647700"/>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0694" cy="651266"/>
                    </a:xfrm>
                    <a:prstGeom prst="rect">
                      <a:avLst/>
                    </a:prstGeom>
                  </pic:spPr>
                </pic:pic>
              </a:graphicData>
            </a:graphic>
          </wp:inline>
        </w:drawing>
      </w:r>
    </w:p>
    <w:p w14:paraId="159A9231" w14:textId="3EF6B3CA" w:rsidR="007B141B" w:rsidRPr="004F59F6" w:rsidRDefault="007B141B" w:rsidP="001C2CA1">
      <w:pPr>
        <w:spacing w:line="360" w:lineRule="auto"/>
        <w:jc w:val="both"/>
        <w:rPr>
          <w:rFonts w:ascii="Arial" w:hAnsi="Arial" w:cs="Arial"/>
        </w:rPr>
      </w:pPr>
      <w:r>
        <w:rPr>
          <w:rFonts w:ascii="Arial" w:hAnsi="Arial" w:cs="Arial"/>
        </w:rPr>
        <w:lastRenderedPageBreak/>
        <w:t xml:space="preserve">Sacamos nuestros valores exactos y el error de aproximación. Acomodándolos en una tabla, </w:t>
      </w:r>
      <w:r w:rsidR="009B5891">
        <w:rPr>
          <w:rFonts w:ascii="Arial" w:hAnsi="Arial" w:cs="Arial"/>
        </w:rPr>
        <w:t>podemos observar que nuestro error de aproximación se encuentra dado por</w:t>
      </w:r>
      <w:r>
        <w:rPr>
          <w:rFonts w:ascii="Arial" w:hAnsi="Arial" w:cs="Arial"/>
        </w:rPr>
        <w:t>:</w:t>
      </w:r>
    </w:p>
    <w:p w14:paraId="1E6D778D" w14:textId="6AB0DD39" w:rsidR="004F59F6" w:rsidRPr="00111480" w:rsidRDefault="007D68A4" w:rsidP="007B141B">
      <w:pPr>
        <w:spacing w:line="360" w:lineRule="auto"/>
        <w:jc w:val="both"/>
        <w:rPr>
          <w:rFonts w:ascii="Arial" w:hAnsi="Arial" w:cs="Arial"/>
          <w:b/>
          <w:bCs/>
          <w:i/>
          <w:iCs/>
          <w:u w:val="single"/>
        </w:rPr>
      </w:pPr>
      <w:r w:rsidRPr="000E7F6D">
        <w:rPr>
          <w:rFonts w:ascii="Arial" w:hAnsi="Arial" w:cs="Arial"/>
          <w:b/>
          <w:bCs/>
          <w:i/>
          <w:iCs/>
          <w:u w:val="single"/>
        </w:rPr>
        <w:t>Resultado:</w:t>
      </w:r>
    </w:p>
    <w:p w14:paraId="377687F2" w14:textId="4145FAD6" w:rsidR="00A04CBD" w:rsidRDefault="009B5891" w:rsidP="004F59F6">
      <w:pPr>
        <w:spacing w:line="360" w:lineRule="auto"/>
        <w:jc w:val="both"/>
        <w:rPr>
          <w:rFonts w:ascii="Arial" w:hAnsi="Arial" w:cs="Arial"/>
        </w:rPr>
      </w:pPr>
      <w:r w:rsidRPr="009B5891">
        <w:rPr>
          <w:rFonts w:ascii="Arial" w:hAnsi="Arial" w:cs="Arial"/>
        </w:rPr>
        <w:drawing>
          <wp:inline distT="0" distB="0" distL="0" distR="0" wp14:anchorId="5185C890" wp14:editId="146C243E">
            <wp:extent cx="5115639" cy="2143424"/>
            <wp:effectExtent l="0" t="0" r="889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5639" cy="2143424"/>
                    </a:xfrm>
                    <a:prstGeom prst="rect">
                      <a:avLst/>
                    </a:prstGeom>
                  </pic:spPr>
                </pic:pic>
              </a:graphicData>
            </a:graphic>
          </wp:inline>
        </w:drawing>
      </w:r>
      <w:r w:rsidR="00BE1FDB">
        <w:rPr>
          <w:rFonts w:ascii="Arial" w:hAnsi="Arial" w:cs="Arial"/>
        </w:rPr>
        <w:t>}</w:t>
      </w:r>
    </w:p>
    <w:p w14:paraId="34B4ABF9" w14:textId="3331449E" w:rsidR="00BE1FDB" w:rsidRDefault="00BE1FDB" w:rsidP="004F59F6">
      <w:pPr>
        <w:spacing w:line="360" w:lineRule="auto"/>
        <w:jc w:val="both"/>
        <w:rPr>
          <w:rFonts w:ascii="Arial" w:hAnsi="Arial" w:cs="Arial"/>
        </w:rPr>
      </w:pPr>
      <w:r>
        <w:rPr>
          <w:rFonts w:ascii="Arial" w:hAnsi="Arial" w:cs="Arial"/>
        </w:rPr>
        <w:t># Podemos observar que realmente el error va disminuyendo conforme avanza.</w:t>
      </w:r>
    </w:p>
    <w:p w14:paraId="5B4C93F1" w14:textId="77777777" w:rsidR="00111480" w:rsidRPr="004F59F6" w:rsidRDefault="00111480" w:rsidP="004F59F6">
      <w:pPr>
        <w:spacing w:line="360" w:lineRule="auto"/>
        <w:jc w:val="both"/>
        <w:rPr>
          <w:rFonts w:ascii="Arial" w:hAnsi="Arial" w:cs="Arial"/>
        </w:rPr>
      </w:pPr>
    </w:p>
    <w:p w14:paraId="5A21D3DD" w14:textId="33874166" w:rsidR="000E7F6D" w:rsidRPr="000E7F6D" w:rsidRDefault="000E7F6D" w:rsidP="004F59F6">
      <w:pPr>
        <w:spacing w:line="360" w:lineRule="auto"/>
        <w:jc w:val="both"/>
        <w:rPr>
          <w:rFonts w:ascii="Arial" w:hAnsi="Arial" w:cs="Arial"/>
          <w:b/>
          <w:bCs/>
          <w:i/>
          <w:iCs/>
          <w:u w:val="single"/>
        </w:rPr>
      </w:pPr>
      <w:r w:rsidRPr="000E7F6D">
        <w:rPr>
          <w:rFonts w:ascii="Arial" w:hAnsi="Arial" w:cs="Arial"/>
          <w:b/>
          <w:bCs/>
          <w:i/>
          <w:iCs/>
          <w:u w:val="single"/>
        </w:rPr>
        <w:t>¿Qué aprendí?</w:t>
      </w:r>
    </w:p>
    <w:p w14:paraId="045375FC" w14:textId="2839C1A7" w:rsidR="007833A3" w:rsidRDefault="001A2346" w:rsidP="004F59F6">
      <w:pPr>
        <w:spacing w:line="360" w:lineRule="auto"/>
        <w:jc w:val="both"/>
        <w:rPr>
          <w:rFonts w:ascii="Arial" w:hAnsi="Arial" w:cs="Arial"/>
          <w:shd w:val="clear" w:color="auto" w:fill="FFFFFF"/>
        </w:rPr>
      </w:pPr>
      <w:r>
        <w:rPr>
          <w:rFonts w:ascii="Arial" w:hAnsi="Arial" w:cs="Arial"/>
        </w:rPr>
        <w:t xml:space="preserve">Este es uno de los métodos más genéricos que nos sirve para la resolución numérica de ecuaciones diferenciales. </w:t>
      </w:r>
      <w:r>
        <w:rPr>
          <w:rFonts w:ascii="Arial" w:hAnsi="Arial" w:cs="Arial"/>
          <w:shd w:val="clear" w:color="auto" w:fill="FFFFFF"/>
        </w:rPr>
        <w:t>E</w:t>
      </w:r>
      <w:r w:rsidRPr="001A2346">
        <w:rPr>
          <w:rFonts w:ascii="Arial" w:hAnsi="Arial" w:cs="Arial"/>
          <w:shd w:val="clear" w:color="auto" w:fill="FFFFFF"/>
        </w:rPr>
        <w:t>s un</w:t>
      </w:r>
      <w:r>
        <w:rPr>
          <w:rFonts w:ascii="Arial" w:hAnsi="Arial" w:cs="Arial"/>
          <w:shd w:val="clear" w:color="auto" w:fill="FFFFFF"/>
        </w:rPr>
        <w:t xml:space="preserve"> </w:t>
      </w:r>
      <w:r w:rsidRPr="001A2346">
        <w:rPr>
          <w:rFonts w:ascii="Arial" w:hAnsi="Arial" w:cs="Arial"/>
          <w:shd w:val="clear" w:color="auto" w:fill="FFFFFF"/>
        </w:rPr>
        <w:t>método</w:t>
      </w:r>
      <w:r>
        <w:rPr>
          <w:rFonts w:ascii="Arial" w:hAnsi="Arial" w:cs="Arial"/>
          <w:shd w:val="clear" w:color="auto" w:fill="FFFFFF"/>
        </w:rPr>
        <w:t xml:space="preserve"> </w:t>
      </w:r>
      <w:r w:rsidRPr="001A2346">
        <w:rPr>
          <w:rFonts w:ascii="Arial" w:hAnsi="Arial" w:cs="Arial"/>
          <w:shd w:val="clear" w:color="auto" w:fill="FFFFFF"/>
        </w:rPr>
        <w:t>de cuarto lo cual significa que el error por paso es del orden: 0(h 5) mientras que el error total acumulado tiene el orden: 0(h4)</w:t>
      </w:r>
      <w:r>
        <w:rPr>
          <w:rFonts w:ascii="Arial" w:hAnsi="Arial" w:cs="Arial"/>
          <w:shd w:val="clear" w:color="auto" w:fill="FFFFFF"/>
        </w:rPr>
        <w:t>.</w:t>
      </w:r>
    </w:p>
    <w:p w14:paraId="300394EF" w14:textId="2626DAB1" w:rsidR="001A2346" w:rsidRPr="005A4168" w:rsidRDefault="005A4168" w:rsidP="004F59F6">
      <w:pPr>
        <w:spacing w:line="360" w:lineRule="auto"/>
        <w:jc w:val="both"/>
        <w:rPr>
          <w:rFonts w:ascii="Arial" w:hAnsi="Arial" w:cs="Arial"/>
          <w:shd w:val="clear" w:color="auto" w:fill="FFFFFF"/>
        </w:rPr>
      </w:pPr>
      <w:r>
        <w:rPr>
          <w:rFonts w:ascii="Arial" w:hAnsi="Arial" w:cs="Arial"/>
          <w:shd w:val="clear" w:color="auto" w:fill="FFFFFF"/>
        </w:rPr>
        <w:t>Este método es mejor que el de Euler, pero aún así es posible aumentar la precisión disminuyendo los pasos entre los puntos o implementando este método, el de orden superior.</w:t>
      </w:r>
    </w:p>
    <w:sectPr w:rsidR="001A2346" w:rsidRPr="005A4168">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A72EC" w14:textId="77777777" w:rsidR="00BF3D2C" w:rsidRDefault="00BF3D2C" w:rsidP="00162306">
      <w:pPr>
        <w:spacing w:after="0" w:line="240" w:lineRule="auto"/>
      </w:pPr>
      <w:r>
        <w:separator/>
      </w:r>
    </w:p>
  </w:endnote>
  <w:endnote w:type="continuationSeparator" w:id="0">
    <w:p w14:paraId="483B35E3" w14:textId="77777777" w:rsidR="00BF3D2C" w:rsidRDefault="00BF3D2C" w:rsidP="00162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5972250"/>
      <w:docPartObj>
        <w:docPartGallery w:val="Page Numbers (Bottom of Page)"/>
        <w:docPartUnique/>
      </w:docPartObj>
    </w:sdtPr>
    <w:sdtEndPr/>
    <w:sdtContent>
      <w:p w14:paraId="1597E9EF" w14:textId="233C0DE5" w:rsidR="00162306" w:rsidRDefault="00162306">
        <w:pPr>
          <w:pStyle w:val="Piedepgina"/>
          <w:jc w:val="center"/>
        </w:pPr>
        <w:r>
          <w:fldChar w:fldCharType="begin"/>
        </w:r>
        <w:r>
          <w:instrText>PAGE   \* MERGEFORMAT</w:instrText>
        </w:r>
        <w:r>
          <w:fldChar w:fldCharType="separate"/>
        </w:r>
        <w:r>
          <w:rPr>
            <w:lang w:val="es-ES"/>
          </w:rPr>
          <w:t>2</w:t>
        </w:r>
        <w:r>
          <w:fldChar w:fldCharType="end"/>
        </w:r>
      </w:p>
    </w:sdtContent>
  </w:sdt>
  <w:p w14:paraId="07D98F99" w14:textId="77777777" w:rsidR="00162306" w:rsidRDefault="001623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F12BD" w14:textId="77777777" w:rsidR="00BF3D2C" w:rsidRDefault="00BF3D2C" w:rsidP="00162306">
      <w:pPr>
        <w:spacing w:after="0" w:line="240" w:lineRule="auto"/>
      </w:pPr>
      <w:r>
        <w:separator/>
      </w:r>
    </w:p>
  </w:footnote>
  <w:footnote w:type="continuationSeparator" w:id="0">
    <w:p w14:paraId="5B3182A4" w14:textId="77777777" w:rsidR="00BF3D2C" w:rsidRDefault="00BF3D2C" w:rsidP="001623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8A4"/>
    <w:rsid w:val="000E7F6D"/>
    <w:rsid w:val="00111480"/>
    <w:rsid w:val="00162306"/>
    <w:rsid w:val="001A2346"/>
    <w:rsid w:val="001C2CA1"/>
    <w:rsid w:val="00276ED7"/>
    <w:rsid w:val="00430A24"/>
    <w:rsid w:val="00460B15"/>
    <w:rsid w:val="004F59F6"/>
    <w:rsid w:val="005A4168"/>
    <w:rsid w:val="005E1C4C"/>
    <w:rsid w:val="006468E7"/>
    <w:rsid w:val="0066256B"/>
    <w:rsid w:val="007833A3"/>
    <w:rsid w:val="007B141B"/>
    <w:rsid w:val="007D68A4"/>
    <w:rsid w:val="008B3C35"/>
    <w:rsid w:val="00905EE7"/>
    <w:rsid w:val="00957097"/>
    <w:rsid w:val="00966266"/>
    <w:rsid w:val="009B237D"/>
    <w:rsid w:val="009B5891"/>
    <w:rsid w:val="00A0017F"/>
    <w:rsid w:val="00A04CBD"/>
    <w:rsid w:val="00AF6027"/>
    <w:rsid w:val="00B613B3"/>
    <w:rsid w:val="00B81998"/>
    <w:rsid w:val="00BE1FDB"/>
    <w:rsid w:val="00BF3D2C"/>
    <w:rsid w:val="00CC6678"/>
    <w:rsid w:val="00CD76BE"/>
    <w:rsid w:val="00D77095"/>
    <w:rsid w:val="00E9261E"/>
    <w:rsid w:val="00EB57EB"/>
    <w:rsid w:val="00F70156"/>
    <w:rsid w:val="00F74723"/>
    <w:rsid w:val="00FD35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E6099"/>
  <w15:chartTrackingRefBased/>
  <w15:docId w15:val="{2D3C6B9A-2CD1-473A-9F53-8EE2A4352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62306"/>
    <w:rPr>
      <w:color w:val="808080"/>
    </w:rPr>
  </w:style>
  <w:style w:type="paragraph" w:styleId="Encabezado">
    <w:name w:val="header"/>
    <w:basedOn w:val="Normal"/>
    <w:link w:val="EncabezadoCar"/>
    <w:uiPriority w:val="99"/>
    <w:unhideWhenUsed/>
    <w:rsid w:val="001623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2306"/>
  </w:style>
  <w:style w:type="paragraph" w:styleId="Piedepgina">
    <w:name w:val="footer"/>
    <w:basedOn w:val="Normal"/>
    <w:link w:val="PiedepginaCar"/>
    <w:uiPriority w:val="99"/>
    <w:unhideWhenUsed/>
    <w:rsid w:val="001623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2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3</Pages>
  <Words>402</Words>
  <Characters>2213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Yanina De Luna Ocampo</dc:creator>
  <cp:keywords/>
  <dc:description/>
  <cp:lastModifiedBy>Yanina De Luna Ocampo</cp:lastModifiedBy>
  <cp:revision>18</cp:revision>
  <dcterms:created xsi:type="dcterms:W3CDTF">2021-10-25T03:32:00Z</dcterms:created>
  <dcterms:modified xsi:type="dcterms:W3CDTF">2021-10-26T22:41:00Z</dcterms:modified>
</cp:coreProperties>
</file>