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2324"/>
        <w:gridCol w:w="1320"/>
        <w:gridCol w:w="1469"/>
        <w:gridCol w:w="930"/>
        <w:gridCol w:w="1323"/>
      </w:tblGrid>
      <w:tr w:rsidR="00040C93" w:rsidRPr="00040C93" w14:paraId="77BED0A2" w14:textId="77777777" w:rsidTr="00040C93">
        <w:tc>
          <w:tcPr>
            <w:tcW w:w="7366" w:type="dxa"/>
            <w:gridSpan w:val="5"/>
          </w:tcPr>
          <w:p w14:paraId="74F1B522" w14:textId="77777777" w:rsidR="00040C93" w:rsidRPr="00040C93" w:rsidRDefault="00040C93" w:rsidP="00B31B7E">
            <w:r w:rsidRPr="00040C93">
              <w:t>Coefficients:</w:t>
            </w:r>
          </w:p>
        </w:tc>
      </w:tr>
      <w:tr w:rsidR="00040C93" w:rsidRPr="00040C93" w14:paraId="1581FA74" w14:textId="7C2505E7" w:rsidTr="00040C93">
        <w:tc>
          <w:tcPr>
            <w:tcW w:w="2324" w:type="dxa"/>
          </w:tcPr>
          <w:p w14:paraId="6E56DDA5" w14:textId="6F67BA5D" w:rsidR="00040C93" w:rsidRPr="00040C93" w:rsidRDefault="00040C93" w:rsidP="00B31B7E"/>
        </w:tc>
        <w:tc>
          <w:tcPr>
            <w:tcW w:w="1320" w:type="dxa"/>
          </w:tcPr>
          <w:p w14:paraId="6F5B8152" w14:textId="41CE9547" w:rsidR="00040C93" w:rsidRPr="00040C93" w:rsidRDefault="00040C93" w:rsidP="00040C93">
            <w:r w:rsidRPr="00040C93">
              <w:t>Estimate</w:t>
            </w:r>
          </w:p>
        </w:tc>
        <w:tc>
          <w:tcPr>
            <w:tcW w:w="1469" w:type="dxa"/>
          </w:tcPr>
          <w:p w14:paraId="0B7D51C7" w14:textId="628CC952" w:rsidR="00040C93" w:rsidRPr="00040C93" w:rsidRDefault="00040C93" w:rsidP="00040C93">
            <w:r w:rsidRPr="00040C93">
              <w:t>Std. Error</w:t>
            </w:r>
          </w:p>
        </w:tc>
        <w:tc>
          <w:tcPr>
            <w:tcW w:w="930" w:type="dxa"/>
          </w:tcPr>
          <w:p w14:paraId="3E278A04" w14:textId="3E62A01A" w:rsidR="00040C93" w:rsidRPr="00040C93" w:rsidRDefault="00040C93" w:rsidP="00040C93">
            <w:r w:rsidRPr="00040C93">
              <w:t>t value</w:t>
            </w:r>
          </w:p>
        </w:tc>
        <w:tc>
          <w:tcPr>
            <w:tcW w:w="1323" w:type="dxa"/>
          </w:tcPr>
          <w:p w14:paraId="33606A67" w14:textId="75AF911B" w:rsidR="00040C93" w:rsidRPr="00040C93" w:rsidRDefault="00040C93" w:rsidP="00040C93">
            <w:r w:rsidRPr="00040C93">
              <w:t>Pr(&gt;|t|)</w:t>
            </w:r>
          </w:p>
        </w:tc>
      </w:tr>
      <w:tr w:rsidR="00040C93" w:rsidRPr="00040C93" w14:paraId="4EF13A7A" w14:textId="7F5D41A7" w:rsidTr="00040C93">
        <w:tc>
          <w:tcPr>
            <w:tcW w:w="2324" w:type="dxa"/>
          </w:tcPr>
          <w:p w14:paraId="36720331" w14:textId="4DCF7900" w:rsidR="00040C93" w:rsidRPr="00040C93" w:rsidRDefault="00040C93" w:rsidP="00B31B7E">
            <w:r w:rsidRPr="00040C93">
              <w:t>(Intercept)</w:t>
            </w:r>
          </w:p>
        </w:tc>
        <w:tc>
          <w:tcPr>
            <w:tcW w:w="1320" w:type="dxa"/>
          </w:tcPr>
          <w:p w14:paraId="0F69D473" w14:textId="1E79C08F" w:rsidR="00040C93" w:rsidRPr="00040C93" w:rsidRDefault="00040C93" w:rsidP="00040C93">
            <w:r w:rsidRPr="00040C93">
              <w:t>7.721e+01</w:t>
            </w:r>
          </w:p>
        </w:tc>
        <w:tc>
          <w:tcPr>
            <w:tcW w:w="1469" w:type="dxa"/>
          </w:tcPr>
          <w:p w14:paraId="4047B394" w14:textId="4FECF528" w:rsidR="00040C93" w:rsidRPr="00040C93" w:rsidRDefault="00040C93" w:rsidP="00040C93">
            <w:r w:rsidRPr="00040C93">
              <w:t>3.187e-01</w:t>
            </w:r>
          </w:p>
        </w:tc>
        <w:tc>
          <w:tcPr>
            <w:tcW w:w="930" w:type="dxa"/>
          </w:tcPr>
          <w:p w14:paraId="17336FB1" w14:textId="50C25CB7" w:rsidR="00040C93" w:rsidRPr="00040C93" w:rsidRDefault="00040C93" w:rsidP="00040C93">
            <w:r w:rsidRPr="00040C93">
              <w:t>242.25</w:t>
            </w:r>
          </w:p>
        </w:tc>
        <w:tc>
          <w:tcPr>
            <w:tcW w:w="1323" w:type="dxa"/>
          </w:tcPr>
          <w:p w14:paraId="37ACACDD" w14:textId="77777777" w:rsidR="00040C93" w:rsidRPr="00040C93" w:rsidRDefault="00040C93" w:rsidP="00040C93">
            <w:r w:rsidRPr="00040C93">
              <w:t>&lt;2e-16 ***</w:t>
            </w:r>
          </w:p>
        </w:tc>
      </w:tr>
      <w:tr w:rsidR="00040C93" w:rsidRPr="00040C93" w14:paraId="70477C4D" w14:textId="4B175009" w:rsidTr="00040C93">
        <w:tc>
          <w:tcPr>
            <w:tcW w:w="2324" w:type="dxa"/>
          </w:tcPr>
          <w:p w14:paraId="175D45B2" w14:textId="1ACF4DBD" w:rsidR="00040C93" w:rsidRPr="00040C93" w:rsidRDefault="00040C93" w:rsidP="00B31B7E">
            <w:r w:rsidRPr="00040C93">
              <w:t>datosarchivo$Afluencia</w:t>
            </w:r>
          </w:p>
        </w:tc>
        <w:tc>
          <w:tcPr>
            <w:tcW w:w="1320" w:type="dxa"/>
          </w:tcPr>
          <w:p w14:paraId="69A89BC1" w14:textId="52A18A3A" w:rsidR="00040C93" w:rsidRPr="00040C93" w:rsidRDefault="00040C93" w:rsidP="00040C93">
            <w:r w:rsidRPr="00040C93">
              <w:t>3.003e-04</w:t>
            </w:r>
          </w:p>
        </w:tc>
        <w:tc>
          <w:tcPr>
            <w:tcW w:w="1469" w:type="dxa"/>
          </w:tcPr>
          <w:p w14:paraId="5EF8AA7E" w14:textId="53A3EBFF" w:rsidR="00040C93" w:rsidRPr="00040C93" w:rsidRDefault="00040C93" w:rsidP="00040C93">
            <w:r w:rsidRPr="00040C93">
              <w:t>2.103e-05</w:t>
            </w:r>
          </w:p>
        </w:tc>
        <w:tc>
          <w:tcPr>
            <w:tcW w:w="930" w:type="dxa"/>
          </w:tcPr>
          <w:p w14:paraId="2CC754A9" w14:textId="5EA79B2B" w:rsidR="00040C93" w:rsidRPr="00040C93" w:rsidRDefault="00040C93" w:rsidP="00040C93">
            <w:r w:rsidRPr="00040C93">
              <w:t>14.28</w:t>
            </w:r>
          </w:p>
        </w:tc>
        <w:tc>
          <w:tcPr>
            <w:tcW w:w="1323" w:type="dxa"/>
          </w:tcPr>
          <w:p w14:paraId="58664FEC" w14:textId="77777777" w:rsidR="00040C93" w:rsidRPr="00040C93" w:rsidRDefault="00040C93" w:rsidP="00040C93">
            <w:r w:rsidRPr="00040C93">
              <w:t>&lt;2e-16 ***</w:t>
            </w:r>
          </w:p>
        </w:tc>
      </w:tr>
    </w:tbl>
    <w:p w14:paraId="35C42CB8" w14:textId="77777777" w:rsidR="00825F89" w:rsidRDefault="00825F89" w:rsidP="00825F89">
      <w:r>
        <w:t>---</w:t>
      </w:r>
    </w:p>
    <w:tbl>
      <w:tblPr>
        <w:tblStyle w:val="Tablaconcuadrcula"/>
        <w:tblW w:w="0" w:type="auto"/>
        <w:tblLook w:val="04A0" w:firstRow="1" w:lastRow="0" w:firstColumn="1" w:lastColumn="0" w:noHBand="0" w:noVBand="1"/>
      </w:tblPr>
      <w:tblGrid>
        <w:gridCol w:w="5098"/>
      </w:tblGrid>
      <w:tr w:rsidR="00040C93" w:rsidRPr="00040C93" w14:paraId="3A3DA901" w14:textId="77777777" w:rsidTr="00040C93">
        <w:tc>
          <w:tcPr>
            <w:tcW w:w="5098" w:type="dxa"/>
          </w:tcPr>
          <w:p w14:paraId="263E2C7E" w14:textId="77777777" w:rsidR="00040C93" w:rsidRPr="00040C93" w:rsidRDefault="00040C93" w:rsidP="008F443D">
            <w:r w:rsidRPr="00040C93">
              <w:t>Signif. codes:  0 ‘***’ 0.001 ‘**’ 0.01 ‘*’ 0.05 ‘.’ 0.1 ‘ ’ 1</w:t>
            </w:r>
          </w:p>
        </w:tc>
      </w:tr>
    </w:tbl>
    <w:p w14:paraId="56D42518" w14:textId="77777777" w:rsidR="00825F89" w:rsidRDefault="00825F89" w:rsidP="00825F89"/>
    <w:tbl>
      <w:tblPr>
        <w:tblStyle w:val="Tablaconcuadrcula"/>
        <w:tblW w:w="7083" w:type="dxa"/>
        <w:tblLook w:val="04A0" w:firstRow="1" w:lastRow="0" w:firstColumn="1" w:lastColumn="0" w:noHBand="0" w:noVBand="1"/>
      </w:tblPr>
      <w:tblGrid>
        <w:gridCol w:w="2547"/>
        <w:gridCol w:w="4536"/>
      </w:tblGrid>
      <w:tr w:rsidR="007511CD" w:rsidRPr="00040C93" w14:paraId="272A7305" w14:textId="78414C2E" w:rsidTr="007511CD">
        <w:tc>
          <w:tcPr>
            <w:tcW w:w="2547" w:type="dxa"/>
          </w:tcPr>
          <w:p w14:paraId="1AD98E07" w14:textId="55AD1867" w:rsidR="007511CD" w:rsidRPr="00040C93" w:rsidRDefault="007511CD" w:rsidP="000E4206">
            <w:r w:rsidRPr="00040C93">
              <w:t>Residual standard error:</w:t>
            </w:r>
          </w:p>
        </w:tc>
        <w:tc>
          <w:tcPr>
            <w:tcW w:w="4536" w:type="dxa"/>
          </w:tcPr>
          <w:p w14:paraId="7C146749" w14:textId="77777777" w:rsidR="007511CD" w:rsidRPr="00040C93" w:rsidRDefault="007511CD" w:rsidP="007511CD">
            <w:r w:rsidRPr="00040C93">
              <w:t>46.1 on 48424 degrees of freedom</w:t>
            </w:r>
          </w:p>
        </w:tc>
      </w:tr>
      <w:tr w:rsidR="007511CD" w:rsidRPr="00040C93" w14:paraId="52C0DB7C" w14:textId="0589F605" w:rsidTr="007511CD">
        <w:tc>
          <w:tcPr>
            <w:tcW w:w="2547" w:type="dxa"/>
          </w:tcPr>
          <w:p w14:paraId="228B3D71" w14:textId="1F4D3D6C" w:rsidR="007511CD" w:rsidRPr="00040C93" w:rsidRDefault="007511CD" w:rsidP="000E4206">
            <w:r w:rsidRPr="00040C93">
              <w:t>Multiple R-squared:</w:t>
            </w:r>
          </w:p>
        </w:tc>
        <w:tc>
          <w:tcPr>
            <w:tcW w:w="4536" w:type="dxa"/>
          </w:tcPr>
          <w:p w14:paraId="18AFD5A4" w14:textId="77777777" w:rsidR="007511CD" w:rsidRPr="00040C93" w:rsidRDefault="007511CD" w:rsidP="007511CD">
            <w:r w:rsidRPr="00040C93">
              <w:t>0.004193,</w:t>
            </w:r>
            <w:r w:rsidRPr="00040C93">
              <w:tab/>
              <w:t xml:space="preserve">Adjusted R-squared:  0.004173 </w:t>
            </w:r>
          </w:p>
        </w:tc>
      </w:tr>
      <w:tr w:rsidR="007511CD" w:rsidRPr="00040C93" w14:paraId="62C61F94" w14:textId="2DA00D12" w:rsidTr="007511CD">
        <w:tc>
          <w:tcPr>
            <w:tcW w:w="2547" w:type="dxa"/>
          </w:tcPr>
          <w:p w14:paraId="4BB1102B" w14:textId="0DC5A0C0" w:rsidR="007511CD" w:rsidRPr="00040C93" w:rsidRDefault="007511CD" w:rsidP="000E4206">
            <w:r w:rsidRPr="00040C93">
              <w:t>F-statistic:</w:t>
            </w:r>
          </w:p>
        </w:tc>
        <w:tc>
          <w:tcPr>
            <w:tcW w:w="4536" w:type="dxa"/>
          </w:tcPr>
          <w:p w14:paraId="7022393D" w14:textId="77777777" w:rsidR="007511CD" w:rsidRPr="00040C93" w:rsidRDefault="007511CD" w:rsidP="007511CD">
            <w:r w:rsidRPr="00040C93">
              <w:t>203.9 on 1 and 48424 DF,  p-value: &lt; 2.2e-16</w:t>
            </w:r>
          </w:p>
        </w:tc>
      </w:tr>
    </w:tbl>
    <w:p w14:paraId="00B96928" w14:textId="6403C8E2" w:rsidR="00825F89" w:rsidRDefault="00825F89" w:rsidP="00825F89"/>
    <w:p w14:paraId="003E61C8" w14:textId="6143F38B" w:rsidR="00825F89" w:rsidRDefault="00825F89" w:rsidP="00825F89">
      <w:r>
        <w:t xml:space="preserve">Interpretación: </w:t>
      </w:r>
    </w:p>
    <w:p w14:paraId="06E31303" w14:textId="2891A91C" w:rsidR="00825F89" w:rsidRDefault="00825F89" w:rsidP="00825F89">
      <w:r>
        <w:t>La ecuación que describe la relación entre las variables:</w:t>
      </w:r>
    </w:p>
    <w:p w14:paraId="62AF9B6C" w14:textId="0B779C75" w:rsidR="00825F89" w:rsidRDefault="00825F89" w:rsidP="00040C93">
      <w:pPr>
        <w:ind w:left="708"/>
      </w:pPr>
      <w:r>
        <w:t>x=Estación del metro</w:t>
      </w:r>
    </w:p>
    <w:p w14:paraId="06B9FA31" w14:textId="459C7E48" w:rsidR="00825F89" w:rsidRDefault="00825F89" w:rsidP="00040C93">
      <w:pPr>
        <w:ind w:left="708"/>
      </w:pPr>
      <w:r>
        <w:t>y= Número de pasajeros que ingresa en esa estación (afluencia)</w:t>
      </w:r>
    </w:p>
    <w:p w14:paraId="1FA56C9F" w14:textId="48614D42" w:rsidR="00825F89" w:rsidRDefault="00825F89" w:rsidP="00040C93">
      <w:pPr>
        <w:ind w:left="708"/>
      </w:pPr>
      <w:r>
        <w:t>es:</w:t>
      </w:r>
    </w:p>
    <w:p w14:paraId="57DDC041" w14:textId="51201910" w:rsidR="00825F89" w:rsidRDefault="00825F89" w:rsidP="00040C93">
      <w:pPr>
        <w:ind w:left="708"/>
      </w:pPr>
      <w:r>
        <w:t>y=</w:t>
      </w:r>
      <w:r w:rsidRPr="00825F89">
        <w:t>0.000300304</w:t>
      </w:r>
      <w:r>
        <w:t>1x + 77.21026</w:t>
      </w:r>
    </w:p>
    <w:p w14:paraId="5A8FD571" w14:textId="09B6B5C7" w:rsidR="003523F3" w:rsidRDefault="003523F3" w:rsidP="00825F89"/>
    <w:p w14:paraId="3E83CBEB" w14:textId="48E9246C" w:rsidR="003523F3" w:rsidRDefault="003523F3" w:rsidP="00825F89">
      <w:r>
        <w:t>El modelo encontrado muestra una relación positiva entre ambas variables, es decir, que la estación realmente influye en el número de pasajeros que ingresan al metro. Aun más allá de ello, a partir del análisis del coeficiente p, generado entre los “Coeficientes”, podemos ver que este toma un valor 0.00000000000000022. Dicho valor es menor a la hipótesis nula del test de normalidad según la cual el valor de p&lt;0.5 para que exista relación entre las variables. En dicho caso, este valor es mucho menor al 0.5, por lo cual podemos decir que en función de la estación del metro que se esté analizando esta define en gran medida la cantidad de pasajeros que ingresa al metro.</w:t>
      </w:r>
    </w:p>
    <w:p w14:paraId="33271EF3" w14:textId="7EDB1056" w:rsidR="00A7541E" w:rsidRDefault="00A7541E" w:rsidP="00825F89"/>
    <w:p w14:paraId="350EBF0F" w14:textId="11C47A32" w:rsidR="00A7541E" w:rsidRDefault="00A7541E" w:rsidP="00825F89"/>
    <w:p w14:paraId="3990782D" w14:textId="765F3009" w:rsidR="00A7541E" w:rsidRDefault="00A7541E" w:rsidP="00825F89"/>
    <w:p w14:paraId="3CC2B35E" w14:textId="1467FEC8" w:rsidR="00A7541E" w:rsidRDefault="00A7541E" w:rsidP="00825F89"/>
    <w:p w14:paraId="1B86F7D0" w14:textId="4E15F1A0" w:rsidR="00A7541E" w:rsidRDefault="00A7541E" w:rsidP="00825F89"/>
    <w:p w14:paraId="3AE36B4E" w14:textId="4198638E" w:rsidR="00040C93" w:rsidRDefault="00040C93" w:rsidP="00825F89"/>
    <w:p w14:paraId="0E301EB9" w14:textId="67175467" w:rsidR="00040C93" w:rsidRDefault="00040C93" w:rsidP="00825F89"/>
    <w:p w14:paraId="050DF247" w14:textId="77777777" w:rsidR="00040C93" w:rsidRDefault="00040C93" w:rsidP="00825F89"/>
    <w:p w14:paraId="51CA2F65" w14:textId="0A52CEC2" w:rsidR="00A7541E" w:rsidRPr="00040C93" w:rsidRDefault="00A7541E" w:rsidP="00825F89">
      <w:pPr>
        <w:rPr>
          <w:b/>
          <w:bCs/>
          <w:sz w:val="24"/>
          <w:szCs w:val="24"/>
        </w:rPr>
      </w:pPr>
      <w:r w:rsidRPr="00040C93">
        <w:rPr>
          <w:b/>
          <w:bCs/>
          <w:sz w:val="24"/>
          <w:szCs w:val="24"/>
        </w:rPr>
        <w:lastRenderedPageBreak/>
        <w:t>Gráficas de la línea de regresión lineal</w:t>
      </w:r>
    </w:p>
    <w:p w14:paraId="06B06BB7" w14:textId="58D9117C" w:rsidR="00A7541E" w:rsidRDefault="00A7541E" w:rsidP="00825F89">
      <w:r>
        <w:rPr>
          <w:noProof/>
        </w:rPr>
        <w:drawing>
          <wp:inline distT="0" distB="0" distL="0" distR="0" wp14:anchorId="2977EB58" wp14:editId="30160C0D">
            <wp:extent cx="5612130" cy="3308985"/>
            <wp:effectExtent l="0" t="0" r="7620" b="5715"/>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308985"/>
                    </a:xfrm>
                    <a:prstGeom prst="rect">
                      <a:avLst/>
                    </a:prstGeom>
                    <a:noFill/>
                    <a:ln>
                      <a:noFill/>
                    </a:ln>
                  </pic:spPr>
                </pic:pic>
              </a:graphicData>
            </a:graphic>
          </wp:inline>
        </w:drawing>
      </w:r>
    </w:p>
    <w:p w14:paraId="1A8095D2" w14:textId="2024699E" w:rsidR="00A7541E" w:rsidRDefault="003454BB" w:rsidP="00825F89">
      <w:r>
        <w:t>Nuestra línea de regresión lineal es plana, por lo que no logra representar la recta que queremos.</w:t>
      </w:r>
    </w:p>
    <w:p w14:paraId="07D8AE9C" w14:textId="1EAF4ECC" w:rsidR="00A7541E" w:rsidRDefault="00A7541E" w:rsidP="00825F89"/>
    <w:p w14:paraId="4CFEDDC1" w14:textId="688E1DC9" w:rsidR="00A7541E" w:rsidRDefault="00A7541E" w:rsidP="00825F89"/>
    <w:p w14:paraId="2F199EB5" w14:textId="447FA8A4" w:rsidR="00A7541E" w:rsidRDefault="00A7541E" w:rsidP="00825F89">
      <w:r>
        <w:rPr>
          <w:noProof/>
        </w:rPr>
        <w:drawing>
          <wp:inline distT="0" distB="0" distL="0" distR="0" wp14:anchorId="18CABC60" wp14:editId="568FA698">
            <wp:extent cx="5612130" cy="3308985"/>
            <wp:effectExtent l="0" t="0" r="7620" b="5715"/>
            <wp:docPr id="2" name="Imagen 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3308985"/>
                    </a:xfrm>
                    <a:prstGeom prst="rect">
                      <a:avLst/>
                    </a:prstGeom>
                    <a:noFill/>
                    <a:ln>
                      <a:noFill/>
                    </a:ln>
                  </pic:spPr>
                </pic:pic>
              </a:graphicData>
            </a:graphic>
          </wp:inline>
        </w:drawing>
      </w:r>
    </w:p>
    <w:p w14:paraId="70757F28" w14:textId="18AAB536" w:rsidR="003454BB" w:rsidRDefault="003454BB" w:rsidP="00825F89">
      <w:r>
        <w:t>Podemos observar que nuestra línea de regresión lineal aumenta conforme x y y lo hacen.</w:t>
      </w:r>
    </w:p>
    <w:p w14:paraId="548FD0E4" w14:textId="2C4DAC1F" w:rsidR="003523F3" w:rsidRDefault="003523F3" w:rsidP="00825F89"/>
    <w:p w14:paraId="3AD0ED51" w14:textId="7F6636C8" w:rsidR="003523F3" w:rsidRDefault="00A7541E" w:rsidP="00825F89">
      <w:r>
        <w:t>Pruebas de normalidad</w:t>
      </w:r>
    </w:p>
    <w:p w14:paraId="0F5080E8" w14:textId="4F0D4A92" w:rsidR="00A7541E" w:rsidRDefault="00A7541E" w:rsidP="00825F89">
      <w:r>
        <w:t>Para analizar los datos de la afluencia, se optó por utilizar las pruebas de Kolmogorov para verificar si los datos son normales o no. Para ello, se utilizó la función shapiro.test() la cual nos arrojó los siguientes resultados:</w:t>
      </w:r>
    </w:p>
    <w:p w14:paraId="4BF2B54E" w14:textId="77777777" w:rsidR="00A7541E" w:rsidRDefault="00A7541E" w:rsidP="00825F89"/>
    <w:p w14:paraId="64E7AF15" w14:textId="77777777" w:rsidR="00A7541E" w:rsidRDefault="00A7541E" w:rsidP="00A7541E">
      <w:r>
        <w:t>Lilliefors (Kolmogorov-Smirnov) normality test</w:t>
      </w:r>
    </w:p>
    <w:p w14:paraId="2734A3C7" w14:textId="77777777" w:rsidR="00A7541E" w:rsidRDefault="00A7541E" w:rsidP="00A7541E"/>
    <w:p w14:paraId="297BD965" w14:textId="77777777" w:rsidR="00A7541E" w:rsidRDefault="00A7541E" w:rsidP="00A7541E">
      <w:r>
        <w:t>data:  datosarchivo$Afluencia</w:t>
      </w:r>
    </w:p>
    <w:p w14:paraId="2DE80EF2" w14:textId="0F4FB1D7" w:rsidR="00A7541E" w:rsidRDefault="00A7541E" w:rsidP="00A7541E">
      <w:r>
        <w:t>D = 0.14475, p-value &lt; 2.2e-16</w:t>
      </w:r>
    </w:p>
    <w:p w14:paraId="1F0FE631" w14:textId="5E6DF6C1" w:rsidR="00A7541E" w:rsidRDefault="005F5E07" w:rsidP="00825F89">
      <w:r>
        <w:rPr>
          <w:noProof/>
        </w:rPr>
        <w:drawing>
          <wp:inline distT="0" distB="0" distL="0" distR="0" wp14:anchorId="2E88DB08" wp14:editId="429DD1CE">
            <wp:extent cx="5612130" cy="3308985"/>
            <wp:effectExtent l="0" t="0" r="7620" b="5715"/>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308985"/>
                    </a:xfrm>
                    <a:prstGeom prst="rect">
                      <a:avLst/>
                    </a:prstGeom>
                    <a:noFill/>
                    <a:ln>
                      <a:noFill/>
                    </a:ln>
                  </pic:spPr>
                </pic:pic>
              </a:graphicData>
            </a:graphic>
          </wp:inline>
        </w:drawing>
      </w:r>
    </w:p>
    <w:p w14:paraId="4D8CC138" w14:textId="77777777" w:rsidR="005F5E07" w:rsidRDefault="005F5E07" w:rsidP="00825F89"/>
    <w:p w14:paraId="73ADAEE3" w14:textId="72DD7088" w:rsidR="00A7541E" w:rsidRDefault="00A7541E" w:rsidP="00825F89">
      <w:r>
        <w:t>Interpretación: Tal como se había comprobado al obtener la ecuación de relación entre variables, el p-value es mucho menor a 0.5, lo cual demuestra que los datos de la afluencia de personas en el metro siguen una distribución normal.</w:t>
      </w:r>
    </w:p>
    <w:p w14:paraId="6515CA67" w14:textId="1002CDE1" w:rsidR="003523F3" w:rsidRDefault="003523F3" w:rsidP="00825F89"/>
    <w:p w14:paraId="56A0D8E6" w14:textId="73ADD72D" w:rsidR="003523F3" w:rsidRDefault="003523F3" w:rsidP="00825F89"/>
    <w:p w14:paraId="6F24E191" w14:textId="74EE5A34" w:rsidR="003523F3" w:rsidRDefault="003523F3" w:rsidP="00825F89"/>
    <w:p w14:paraId="770777B2" w14:textId="77777777" w:rsidR="003523F3" w:rsidRDefault="003523F3" w:rsidP="00825F89"/>
    <w:sectPr w:rsidR="003523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89"/>
    <w:rsid w:val="00040C93"/>
    <w:rsid w:val="003454BB"/>
    <w:rsid w:val="003523F3"/>
    <w:rsid w:val="005F5E07"/>
    <w:rsid w:val="007511CD"/>
    <w:rsid w:val="00825F89"/>
    <w:rsid w:val="00A62EC2"/>
    <w:rsid w:val="00A754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EC61"/>
  <w15:chartTrackingRefBased/>
  <w15:docId w15:val="{6948A2D9-EF13-4F77-B2F1-8FC0A0337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40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21618-6068-4A13-9AC0-EA3440128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327</Words>
  <Characters>1800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 PS</dc:creator>
  <cp:keywords/>
  <dc:description/>
  <cp:lastModifiedBy>Yanina De Luna Ocampo</cp:lastModifiedBy>
  <cp:revision>3</cp:revision>
  <dcterms:created xsi:type="dcterms:W3CDTF">2021-10-27T03:33:00Z</dcterms:created>
  <dcterms:modified xsi:type="dcterms:W3CDTF">2021-10-27T05:35:00Z</dcterms:modified>
</cp:coreProperties>
</file>