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67EF6">
      <w:pPr>
        <w:pStyle w:val="2"/>
        <w:numPr>
          <w:ilvl w:val="0"/>
          <w:numId w:val="1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敏捷开发的思想已经渗透到软件开发中的方方面面</w:t>
      </w:r>
      <w:r>
        <w:rPr>
          <w:rFonts w:hint="eastAsia" w:ascii="Times New Roman" w:hAnsi="Times New Roman"/>
          <w:bCs/>
          <w:szCs w:val="21"/>
        </w:rPr>
        <w:t>，</w:t>
      </w:r>
      <w:r>
        <w:rPr>
          <w:rFonts w:ascii="Times New Roman" w:hAnsi="Times New Roman"/>
          <w:bCs/>
          <w:szCs w:val="21"/>
        </w:rPr>
        <w:t>其中就包括被Secoder用来管理仓库的Gitlab。Gitlab中的</w:t>
      </w:r>
      <w:r>
        <w:rPr>
          <w:rFonts w:hint="eastAsia" w:ascii="Times New Roman" w:hAnsi="Times New Roman"/>
          <w:bCs/>
          <w:szCs w:val="21"/>
        </w:rPr>
        <w:t>Milestone</w:t>
      </w:r>
      <w:r>
        <w:rPr>
          <w:rFonts w:ascii="Times New Roman" w:hAnsi="Times New Roman"/>
          <w:bCs/>
          <w:szCs w:val="21"/>
        </w:rPr>
        <w:t>可以对应敏捷开发中的哪个概念？（   ）</w:t>
      </w:r>
    </w:p>
    <w:p w14:paraId="79817BDB">
      <w:pPr>
        <w:pStyle w:val="2"/>
        <w:numPr>
          <w:ilvl w:val="1"/>
          <w:numId w:val="1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任务（Task）</w:t>
      </w:r>
    </w:p>
    <w:p w14:paraId="77796E40">
      <w:pPr>
        <w:pStyle w:val="2"/>
        <w:numPr>
          <w:ilvl w:val="1"/>
          <w:numId w:val="1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 xml:space="preserve"> </w:t>
      </w:r>
      <w:r>
        <w:rPr>
          <w:rFonts w:ascii="Times New Roman" w:hAnsi="Times New Roman"/>
          <w:bCs/>
          <w:szCs w:val="21"/>
        </w:rPr>
        <w:t>周期（Sprint）</w:t>
      </w:r>
    </w:p>
    <w:p w14:paraId="08878A75">
      <w:pPr>
        <w:pStyle w:val="2"/>
        <w:numPr>
          <w:ilvl w:val="1"/>
          <w:numId w:val="1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 xml:space="preserve"> </w:t>
      </w:r>
      <w:r>
        <w:rPr>
          <w:rFonts w:ascii="Times New Roman" w:hAnsi="Times New Roman"/>
          <w:bCs/>
          <w:szCs w:val="21"/>
        </w:rPr>
        <w:t>用户故事（User Story）</w:t>
      </w:r>
    </w:p>
    <w:p w14:paraId="52D7720F">
      <w:pPr>
        <w:pStyle w:val="2"/>
        <w:numPr>
          <w:ilvl w:val="1"/>
          <w:numId w:val="1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任务网络图（Task Network Diagram）</w:t>
      </w:r>
    </w:p>
    <w:p w14:paraId="0D0D773B"/>
    <w:p w14:paraId="3C73F097">
      <w:pPr>
        <w:pStyle w:val="2"/>
        <w:numPr>
          <w:ilvl w:val="0"/>
          <w:numId w:val="1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color w:val="0D0D0D"/>
          <w:shd w:val="clear" w:color="auto" w:fill="FFFFFF"/>
        </w:rPr>
        <w:t>需求管理中需要大量的用户参与。下列与用户交互时的做法中错误的是（   ）</w:t>
      </w:r>
    </w:p>
    <w:p w14:paraId="46E19471">
      <w:pPr>
        <w:pStyle w:val="2"/>
        <w:numPr>
          <w:ilvl w:val="0"/>
          <w:numId w:val="2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识别各个用户群，对不同用户群的使用特性、频率等进行分析</w:t>
      </w:r>
    </w:p>
    <w:p w14:paraId="570886BF">
      <w:pPr>
        <w:pStyle w:val="2"/>
        <w:numPr>
          <w:ilvl w:val="0"/>
          <w:numId w:val="2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确定项目组、开发组织和开发组织以外的干系人代表，并与他们保持沟通</w:t>
      </w:r>
    </w:p>
    <w:p w14:paraId="7D26231A">
      <w:pPr>
        <w:pStyle w:val="2"/>
        <w:numPr>
          <w:ilvl w:val="0"/>
          <w:numId w:val="2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确定决策者或者决策小组，对每一项需求的加入或者删除进行决策</w:t>
      </w:r>
    </w:p>
    <w:p w14:paraId="3B1D94DB">
      <w:pPr>
        <w:pStyle w:val="2"/>
        <w:numPr>
          <w:ilvl w:val="0"/>
          <w:numId w:val="2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秉持“客户至上”的原则，在最终的共识中接受客户的所有需求</w:t>
      </w:r>
    </w:p>
    <w:p w14:paraId="08BA462C">
      <w:pPr>
        <w:pStyle w:val="2"/>
        <w:numPr>
          <w:numId w:val="0"/>
        </w:numPr>
        <w:tabs>
          <w:tab w:val="left" w:pos="476"/>
        </w:tabs>
        <w:spacing w:line="340" w:lineRule="atLeast"/>
        <w:ind w:leftChars="0"/>
        <w:textAlignment w:val="center"/>
        <w:rPr>
          <w:rFonts w:ascii="Times New Roman" w:hAnsi="Times New Roman"/>
          <w:bCs/>
          <w:szCs w:val="21"/>
        </w:rPr>
      </w:pPr>
      <w:bookmarkStart w:id="0" w:name="_GoBack"/>
      <w:bookmarkEnd w:id="0"/>
    </w:p>
    <w:p w14:paraId="307EBB47">
      <w:pPr>
        <w:pStyle w:val="2"/>
        <w:numPr>
          <w:ilvl w:val="0"/>
          <w:numId w:val="1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下述 React 组件初始化后，用户点击一次该组件，组件上将显示（   ）</w:t>
      </w:r>
    </w:p>
    <w:p w14:paraId="08E36465">
      <w:pPr>
        <w:pStyle w:val="2"/>
        <w:tabs>
          <w:tab w:val="left" w:pos="476"/>
        </w:tabs>
        <w:spacing w:line="220" w:lineRule="atLeast"/>
        <w:ind w:left="357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const Demo = () =&gt; {</w:t>
      </w:r>
    </w:p>
    <w:p w14:paraId="0C34F21A">
      <w:pPr>
        <w:pStyle w:val="2"/>
        <w:tabs>
          <w:tab w:val="left" w:pos="476"/>
        </w:tabs>
        <w:spacing w:line="220" w:lineRule="atLeast"/>
        <w:ind w:left="357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const [cnt, setCnt] = useState(</w:t>
      </w:r>
      <w:r>
        <w:rPr>
          <w:rFonts w:hint="eastAsia" w:ascii="Times New Roman" w:hAnsi="Times New Roman"/>
          <w:bCs/>
          <w:szCs w:val="21"/>
        </w:rPr>
        <w:t>0</w:t>
      </w:r>
      <w:r>
        <w:rPr>
          <w:rFonts w:ascii="Times New Roman" w:hAnsi="Times New Roman"/>
          <w:bCs/>
          <w:szCs w:val="21"/>
        </w:rPr>
        <w:t>);</w:t>
      </w:r>
    </w:p>
    <w:p w14:paraId="248B1796">
      <w:pPr>
        <w:pStyle w:val="2"/>
        <w:tabs>
          <w:tab w:val="left" w:pos="476"/>
        </w:tabs>
        <w:spacing w:line="220" w:lineRule="atLeast"/>
        <w:ind w:left="357"/>
        <w:textAlignment w:val="center"/>
        <w:rPr>
          <w:rFonts w:ascii="Times New Roman" w:hAnsi="Times New Roman"/>
          <w:bCs/>
          <w:sz w:val="20"/>
        </w:rPr>
      </w:pPr>
    </w:p>
    <w:p w14:paraId="66387475">
      <w:pPr>
        <w:pStyle w:val="2"/>
        <w:tabs>
          <w:tab w:val="left" w:pos="476"/>
        </w:tabs>
        <w:spacing w:line="220" w:lineRule="atLeast"/>
        <w:ind w:left="357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return (</w:t>
      </w:r>
    </w:p>
    <w:p w14:paraId="1ED8A25E">
      <w:pPr>
        <w:pStyle w:val="2"/>
        <w:tabs>
          <w:tab w:val="left" w:pos="476"/>
        </w:tabs>
        <w:spacing w:line="220" w:lineRule="atLeast"/>
        <w:ind w:left="357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&lt;div onClick={() =&gt; {</w:t>
      </w:r>
    </w:p>
    <w:p w14:paraId="77D9BF45">
      <w:pPr>
        <w:pStyle w:val="2"/>
        <w:tabs>
          <w:tab w:val="left" w:pos="476"/>
        </w:tabs>
        <w:spacing w:line="220" w:lineRule="atLeast"/>
        <w:ind w:left="357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    setCnt(</w:t>
      </w:r>
      <w:r>
        <w:rPr>
          <w:rFonts w:hint="eastAsia" w:ascii="Times New Roman" w:hAnsi="Times New Roman"/>
          <w:bCs/>
          <w:szCs w:val="21"/>
        </w:rPr>
        <w:t>3</w:t>
      </w:r>
      <w:r>
        <w:rPr>
          <w:rFonts w:ascii="Times New Roman" w:hAnsi="Times New Roman"/>
          <w:bCs/>
          <w:szCs w:val="21"/>
        </w:rPr>
        <w:t>);</w:t>
      </w:r>
    </w:p>
    <w:p w14:paraId="778BB313">
      <w:pPr>
        <w:pStyle w:val="2"/>
        <w:tabs>
          <w:tab w:val="left" w:pos="476"/>
        </w:tabs>
        <w:spacing w:line="220" w:lineRule="atLeast"/>
        <w:ind w:left="357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setCnt(cnt + 1);</w:t>
      </w:r>
    </w:p>
    <w:p w14:paraId="4561C73A">
      <w:pPr>
        <w:pStyle w:val="2"/>
        <w:tabs>
          <w:tab w:val="left" w:pos="476"/>
        </w:tabs>
        <w:spacing w:line="220" w:lineRule="atLeast"/>
        <w:ind w:left="357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    setCnt((n) =&gt; n + 1);</w:t>
      </w:r>
    </w:p>
    <w:p w14:paraId="5324E87E">
      <w:pPr>
        <w:pStyle w:val="2"/>
        <w:tabs>
          <w:tab w:val="left" w:pos="476"/>
        </w:tabs>
        <w:spacing w:line="220" w:lineRule="atLeast"/>
        <w:ind w:left="357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}}&gt;</w:t>
      </w:r>
    </w:p>
    <w:p w14:paraId="49F7FD3E">
      <w:pPr>
        <w:pStyle w:val="2"/>
        <w:tabs>
          <w:tab w:val="left" w:pos="476"/>
        </w:tabs>
        <w:spacing w:line="220" w:lineRule="atLeast"/>
        <w:ind w:left="357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{cnt}</w:t>
      </w:r>
    </w:p>
    <w:p w14:paraId="49BB1AB3">
      <w:pPr>
        <w:pStyle w:val="2"/>
        <w:tabs>
          <w:tab w:val="left" w:pos="476"/>
        </w:tabs>
        <w:spacing w:line="220" w:lineRule="atLeast"/>
        <w:ind w:left="357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&lt;/div&gt;</w:t>
      </w:r>
    </w:p>
    <w:p w14:paraId="29FC2370">
      <w:pPr>
        <w:pStyle w:val="2"/>
        <w:tabs>
          <w:tab w:val="left" w:pos="476"/>
        </w:tabs>
        <w:spacing w:line="220" w:lineRule="atLeast"/>
        <w:ind w:left="357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);</w:t>
      </w:r>
    </w:p>
    <w:p w14:paraId="4260624E">
      <w:pPr>
        <w:pStyle w:val="2"/>
        <w:tabs>
          <w:tab w:val="left" w:pos="476"/>
        </w:tabs>
        <w:spacing w:line="220" w:lineRule="atLeast"/>
        <w:ind w:left="357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};</w:t>
      </w:r>
    </w:p>
    <w:p w14:paraId="3C95989D">
      <w:pPr>
        <w:pStyle w:val="2"/>
        <w:numPr>
          <w:ilvl w:val="0"/>
          <w:numId w:val="3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1</w:t>
      </w:r>
    </w:p>
    <w:p w14:paraId="30B491E6">
      <w:pPr>
        <w:pStyle w:val="2"/>
        <w:numPr>
          <w:ilvl w:val="0"/>
          <w:numId w:val="3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2</w:t>
      </w:r>
    </w:p>
    <w:p w14:paraId="3083C402">
      <w:pPr>
        <w:pStyle w:val="2"/>
        <w:numPr>
          <w:ilvl w:val="0"/>
          <w:numId w:val="3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3</w:t>
      </w:r>
    </w:p>
    <w:p w14:paraId="61CCC7A0">
      <w:pPr>
        <w:pStyle w:val="2"/>
        <w:numPr>
          <w:ilvl w:val="0"/>
          <w:numId w:val="3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</w:t>
      </w:r>
    </w:p>
    <w:p w14:paraId="5824EF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4636C4"/>
    <w:multiLevelType w:val="multilevel"/>
    <w:tmpl w:val="424636C4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1">
    <w:nsid w:val="603A698A"/>
    <w:multiLevelType w:val="multilevel"/>
    <w:tmpl w:val="603A698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upperLetter"/>
      <w:lvlText w:val="%2．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DFF24D2"/>
    <w:multiLevelType w:val="multilevel"/>
    <w:tmpl w:val="6DFF24D2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92667"/>
    <w:rsid w:val="65F9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2026-03-17T10:30:00Z</dcterms:created>
  <dc:creator>WPS_1750382841</dc:creator>
  <cp:lastModifiedBy>WPS_1750382841</cp:lastModifiedBy>
  <dcterms:modified xsi:type="dcterms:W3CDTF">2026-03-17T10:32:13Z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2052-6.14.0.8718</vt:lpwstr>
  </property>
  <property fmtid="{D5CDD505-2E9C-101B-9397-08002B2CF9AE}" pid="3" name="ICV">
    <vt:lpwstr>7BC847A6A9D5AB29DDBCB869CEAEFE1B_41</vt:lpwstr>
  </property>
</Properties>
</file>