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5AE1" w14:textId="6F74C9CC" w:rsidR="005D0457" w:rsidRDefault="005D0457" w:rsidP="008B6580">
      <w:pPr>
        <w:pStyle w:val="Heading3"/>
        <w:rPr>
          <w:rFonts w:hint="cs"/>
          <w:rtl/>
        </w:rPr>
      </w:pPr>
    </w:p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*את הפיצ'רים ניתן למצוא בקוד בפרויקט </w:t>
      </w:r>
      <w:r w:rsidRPr="00CA1E5F">
        <w:rPr>
          <w:rFonts w:hint="cs"/>
        </w:rPr>
        <w:t>UI</w:t>
      </w:r>
      <w:r w:rsidRPr="00CA1E5F">
        <w:rPr>
          <w:rFonts w:hint="cs"/>
          <w:rtl/>
        </w:rPr>
        <w:t xml:space="preserve"> -&gt; </w:t>
      </w:r>
      <w:r w:rsidRPr="00CA1E5F">
        <w:t>Forms</w:t>
      </w:r>
      <w:r w:rsidRPr="00CA1E5F">
        <w:rPr>
          <w:rFonts w:hint="cs"/>
          <w:rtl/>
        </w:rPr>
        <w:t xml:space="preserve"> -&gt; </w:t>
      </w:r>
      <w:r w:rsidRPr="00CA1E5F">
        <w:t>Features</w:t>
      </w:r>
      <w:r w:rsidRPr="00CA1E5F">
        <w:rPr>
          <w:rFonts w:hint="cs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7E03C93" w14:textId="6C7D497E" w:rsidR="003315AE" w:rsidRPr="003315AE" w:rsidRDefault="003315AE" w:rsidP="003315AE">
      <w:pPr>
        <w:spacing w:after="0" w:line="240" w:lineRule="auto"/>
        <w:ind w:right="720"/>
        <w:rPr>
          <w:rFonts w:asciiTheme="minorBidi" w:hAnsiTheme="minorBidi" w:hint="cs"/>
          <w:rtl/>
        </w:rPr>
      </w:pPr>
      <w:r w:rsidRPr="003315AE">
        <w:rPr>
          <w:rFonts w:asciiTheme="minorBidi" w:hAnsiTheme="minorBidi"/>
          <w:rtl/>
        </w:rPr>
        <w:t xml:space="preserve">סיבת הבחירה בתבנית זו היא </w:t>
      </w:r>
      <w:r w:rsidRPr="003315AE">
        <w:rPr>
          <w:rFonts w:asciiTheme="minorBidi" w:hAnsiTheme="minorBidi"/>
          <w:rtl/>
        </w:rPr>
        <w:t>כיוון שישנה מחלק</w:t>
      </w:r>
      <w:r>
        <w:rPr>
          <w:rFonts w:asciiTheme="minorBidi" w:hAnsiTheme="minorBidi" w:hint="cs"/>
          <w:rtl/>
        </w:rPr>
        <w:t xml:space="preserve">ה </w:t>
      </w:r>
      <w:proofErr w:type="spellStart"/>
      <w:r>
        <w:rPr>
          <w:rFonts w:asciiTheme="minorBidi" w:hAnsiTheme="minorBidi"/>
        </w:rPr>
        <w:t>FacebookUserFetcher</w:t>
      </w:r>
      <w:proofErr w:type="spellEnd"/>
      <w:r>
        <w:rPr>
          <w:rFonts w:asciiTheme="minorBidi" w:hAnsiTheme="minorBidi" w:hint="cs"/>
          <w:rtl/>
        </w:rPr>
        <w:t xml:space="preserve"> שא</w:t>
      </w:r>
      <w:r w:rsidRPr="003315AE">
        <w:rPr>
          <w:rFonts w:asciiTheme="minorBidi" w:hAnsiTheme="minorBidi"/>
          <w:rtl/>
        </w:rPr>
        <w:t xml:space="preserve">חראית על </w:t>
      </w:r>
      <w:r w:rsidR="00AB38E6">
        <w:rPr>
          <w:rFonts w:asciiTheme="minorBidi" w:hAnsiTheme="minorBidi" w:hint="cs"/>
          <w:rtl/>
        </w:rPr>
        <w:t>משיכת נתונים</w:t>
      </w:r>
      <w:r w:rsidRPr="003315AE">
        <w:rPr>
          <w:rFonts w:asciiTheme="minorBidi" w:hAnsiTheme="minorBidi"/>
          <w:rtl/>
        </w:rPr>
        <w:t xml:space="preserve"> </w:t>
      </w:r>
      <w:r w:rsidR="00AB38E6">
        <w:rPr>
          <w:rFonts w:asciiTheme="minorBidi" w:hAnsiTheme="minorBidi" w:hint="cs"/>
          <w:rtl/>
        </w:rPr>
        <w:t xml:space="preserve">מהמחלקה </w:t>
      </w:r>
      <w:r>
        <w:rPr>
          <w:rFonts w:asciiTheme="minorBidi" w:hAnsiTheme="minorBidi"/>
        </w:rPr>
        <w:t>FacebookService</w:t>
      </w:r>
      <w:r>
        <w:rPr>
          <w:rFonts w:asciiTheme="minorBidi" w:hAnsiTheme="minorBidi" w:hint="cs"/>
          <w:rtl/>
        </w:rPr>
        <w:t>.</w:t>
      </w:r>
    </w:p>
    <w:p w14:paraId="03004BC5" w14:textId="7A30AC63" w:rsidR="006B53A8" w:rsidRDefault="00AB38E6" w:rsidP="00C315AF">
      <w:pPr>
        <w:spacing w:after="0" w:line="240" w:lineRule="auto"/>
        <w:ind w:right="720"/>
      </w:pPr>
      <w:r>
        <w:rPr>
          <w:rFonts w:asciiTheme="minorBidi" w:hAnsiTheme="minorBidi" w:hint="cs"/>
          <w:rtl/>
        </w:rPr>
        <w:t>אין צורך שכמה מחלקות יימשכו מידע מה-</w:t>
      </w:r>
      <w:r>
        <w:rPr>
          <w:rFonts w:asciiTheme="minorBidi" w:hAnsiTheme="minorBidi"/>
        </w:rPr>
        <w:t>FacebookService</w:t>
      </w:r>
      <w:r w:rsidR="00C315AF">
        <w:rPr>
          <w:rFonts w:asciiTheme="minorBidi" w:hAnsiTheme="minorBidi" w:hint="cs"/>
          <w:rtl/>
        </w:rPr>
        <w:t xml:space="preserve">, כלומר אין צורך ליותר ממופע יחיד עבור </w:t>
      </w:r>
      <w:proofErr w:type="spellStart"/>
      <w:r w:rsidR="00C315AF">
        <w:rPr>
          <w:rFonts w:asciiTheme="minorBidi" w:hAnsiTheme="minorBidi"/>
        </w:rPr>
        <w:t>FacebookUserFetcher</w:t>
      </w:r>
      <w:proofErr w:type="spellEnd"/>
      <w:r w:rsidR="00C315AF">
        <w:rPr>
          <w:rFonts w:asciiTheme="minorBidi" w:hAnsiTheme="minorBidi" w:hint="cs"/>
          <w:rtl/>
        </w:rPr>
        <w:t xml:space="preserve">, </w:t>
      </w:r>
      <w:r w:rsidR="003315AE">
        <w:rPr>
          <w:rFonts w:asciiTheme="minorBidi" w:hAnsiTheme="minorBidi" w:hint="cs"/>
          <w:rtl/>
        </w:rPr>
        <w:t xml:space="preserve">לכן </w:t>
      </w:r>
      <w:r w:rsidR="003315AE" w:rsidRPr="003315AE">
        <w:rPr>
          <w:rFonts w:asciiTheme="minorBidi" w:hAnsiTheme="minorBidi"/>
          <w:rtl/>
        </w:rPr>
        <w:t>ניצור</w:t>
      </w:r>
      <w:r w:rsidR="00C315AF">
        <w:rPr>
          <w:rFonts w:asciiTheme="minorBidi" w:hAnsiTheme="minorBidi" w:hint="cs"/>
          <w:rtl/>
        </w:rPr>
        <w:t xml:space="preserve"> ממנו</w:t>
      </w:r>
      <w:r w:rsidR="003315AE" w:rsidRPr="003315AE">
        <w:rPr>
          <w:rFonts w:asciiTheme="minorBidi" w:hAnsiTheme="minorBidi"/>
          <w:rtl/>
        </w:rPr>
        <w:t xml:space="preserve"> מופע </w:t>
      </w:r>
      <w:r w:rsidR="003315AE">
        <w:rPr>
          <w:rFonts w:asciiTheme="minorBidi" w:hAnsiTheme="minorBidi" w:hint="cs"/>
          <w:rtl/>
        </w:rPr>
        <w:t>יחיד</w:t>
      </w:r>
      <w:r w:rsidR="00C315AF">
        <w:rPr>
          <w:rFonts w:asciiTheme="minorBidi" w:hAnsiTheme="minorBidi" w:hint="cs"/>
          <w:rtl/>
        </w:rPr>
        <w:t>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4479C" w14:textId="6D91DFF6" w:rsidR="002E6FE4" w:rsidRDefault="002E6FE4" w:rsidP="002E6FE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מיצרת</w:t>
      </w:r>
      <w:proofErr w:type="spellEnd"/>
      <w:r>
        <w:rPr>
          <w:rFonts w:hint="cs"/>
          <w:rtl/>
        </w:rPr>
        <w:t xml:space="preserve"> מופע יחיד של עצמה עם הגנה מפני </w:t>
      </w:r>
      <w:r>
        <w:t>thread</w:t>
      </w:r>
      <w:r>
        <w:rPr>
          <w:rFonts w:hint="cs"/>
          <w:rtl/>
        </w:rPr>
        <w:t xml:space="preserve">-ים ומנגנון של </w:t>
      </w:r>
      <w:r>
        <w:t>double lock</w:t>
      </w:r>
      <w:r>
        <w:rPr>
          <w:rFonts w:hint="cs"/>
          <w:rtl/>
        </w:rPr>
        <w:t xml:space="preserve">. </w:t>
      </w:r>
    </w:p>
    <w:p w14:paraId="5EAA026F" w14:textId="46AC8D8C" w:rsidR="00CB5E22" w:rsidRDefault="00CB5E22" w:rsidP="00CB5E22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>מחלקה</w:t>
      </w:r>
      <w:r>
        <w:rPr>
          <w:rFonts w:hint="cs"/>
          <w:rtl/>
        </w:rPr>
        <w:t xml:space="preserve"> יש משתנה</w:t>
      </w:r>
      <w:r>
        <w:rPr>
          <w:rtl/>
        </w:rPr>
        <w:t xml:space="preserve"> סטטי</w:t>
      </w:r>
      <w:r>
        <w:rPr>
          <w:rFonts w:hint="cs"/>
          <w:rtl/>
        </w:rPr>
        <w:t xml:space="preserve"> </w:t>
      </w:r>
      <w:proofErr w:type="spellStart"/>
      <w:r>
        <w:t>m</w:t>
      </w:r>
      <w:r>
        <w:t>_Instance</w:t>
      </w:r>
      <w:proofErr w:type="spellEnd"/>
      <w:r>
        <w:rPr>
          <w:rFonts w:hint="cs"/>
          <w:rtl/>
        </w:rPr>
        <w:t xml:space="preserve"> </w:t>
      </w:r>
      <w:r w:rsidR="00406859">
        <w:rPr>
          <w:rFonts w:hint="cs"/>
          <w:rtl/>
        </w:rPr>
        <w:t>ו</w:t>
      </w:r>
      <w:r>
        <w:rPr>
          <w:rFonts w:hint="cs"/>
          <w:rtl/>
        </w:rPr>
        <w:t>באמצעות</w:t>
      </w:r>
      <w:r w:rsidR="00406859">
        <w:rPr>
          <w:rFonts w:hint="cs"/>
          <w:rtl/>
        </w:rPr>
        <w:t xml:space="preserve"> המשתנה</w:t>
      </w:r>
      <w:r>
        <w:rPr>
          <w:rFonts w:hint="cs"/>
          <w:rtl/>
        </w:rPr>
        <w:t xml:space="preserve"> </w:t>
      </w:r>
      <w:r>
        <w:t>Instance</w:t>
      </w:r>
      <w:r>
        <w:rPr>
          <w:rtl/>
        </w:rPr>
        <w:t xml:space="preserve"> </w:t>
      </w:r>
      <w:r w:rsidR="00406859">
        <w:rPr>
          <w:rFonts w:hint="cs"/>
          <w:rtl/>
        </w:rPr>
        <w:t>נ</w:t>
      </w:r>
      <w:r>
        <w:rPr>
          <w:rtl/>
        </w:rPr>
        <w:t xml:space="preserve">בדוק אם </w:t>
      </w:r>
      <w:r>
        <w:rPr>
          <w:rFonts w:hint="cs"/>
          <w:rtl/>
        </w:rPr>
        <w:t xml:space="preserve">כבר קיים מופע של </w:t>
      </w:r>
      <w:proofErr w:type="spellStart"/>
      <w:r w:rsidR="00406859">
        <w:t>m</w:t>
      </w:r>
      <w:r>
        <w:t>_Instance</w:t>
      </w:r>
      <w:proofErr w:type="spellEnd"/>
      <w:r w:rsidR="00406859">
        <w:rPr>
          <w:rFonts w:hint="cs"/>
          <w:rtl/>
        </w:rPr>
        <w:t xml:space="preserve">, </w:t>
      </w:r>
      <w:r>
        <w:rPr>
          <w:rtl/>
        </w:rPr>
        <w:t>אם יש</w:t>
      </w:r>
      <w:r w:rsidR="00406859">
        <w:rPr>
          <w:rFonts w:hint="cs"/>
          <w:rtl/>
        </w:rPr>
        <w:t xml:space="preserve"> אז</w:t>
      </w:r>
      <w:r>
        <w:rPr>
          <w:rtl/>
        </w:rPr>
        <w:t xml:space="preserve"> </w:t>
      </w:r>
      <w:r w:rsidR="00406859">
        <w:rPr>
          <w:rFonts w:hint="cs"/>
          <w:rtl/>
        </w:rPr>
        <w:t>נחזיר אותו אחרת נ</w:t>
      </w:r>
      <w:r>
        <w:rPr>
          <w:rtl/>
        </w:rPr>
        <w:t>י</w:t>
      </w:r>
      <w:r>
        <w:rPr>
          <w:rFonts w:hint="cs"/>
          <w:rtl/>
        </w:rPr>
        <w:t>י</w:t>
      </w:r>
      <w:r>
        <w:rPr>
          <w:rtl/>
        </w:rPr>
        <w:t xml:space="preserve">צר אחד </w:t>
      </w:r>
      <w:r w:rsidR="00406859">
        <w:rPr>
          <w:rFonts w:hint="cs"/>
          <w:rtl/>
        </w:rPr>
        <w:t>חדש</w:t>
      </w:r>
      <w:r>
        <w:rPr>
          <w:rFonts w:hint="cs"/>
          <w:rtl/>
        </w:rPr>
        <w:t>.</w:t>
      </w:r>
    </w:p>
    <w:p w14:paraId="1049D4E2" w14:textId="77777777" w:rsidR="00CB5E22" w:rsidRDefault="00CB5E22" w:rsidP="002E6FE4">
      <w:pPr>
        <w:spacing w:after="0" w:line="240" w:lineRule="auto"/>
        <w:rPr>
          <w:rFonts w:hint="cs"/>
          <w:rtl/>
        </w:rPr>
      </w:pPr>
    </w:p>
    <w:p w14:paraId="57A57649" w14:textId="77777777" w:rsidR="002E6FE4" w:rsidRDefault="002E6FE4" w:rsidP="002E6FE4">
      <w:pPr>
        <w:spacing w:after="0" w:line="240" w:lineRule="auto"/>
        <w:rPr>
          <w:rFonts w:hint="cs"/>
        </w:rPr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5AB520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8E350A8" w14:textId="3C760D12" w:rsidR="005D0457" w:rsidRDefault="005D0457" w:rsidP="006B53A8">
      <w:pPr>
        <w:spacing w:after="0" w:line="240" w:lineRule="auto"/>
        <w:ind w:right="720"/>
        <w:rPr>
          <w:rtl/>
        </w:rPr>
      </w:pPr>
    </w:p>
    <w:p w14:paraId="739A3A89" w14:textId="01787C2A" w:rsidR="00A4237B" w:rsidRDefault="002E6FE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84785" wp14:editId="43A1F714">
            <wp:simplePos x="0" y="0"/>
            <wp:positionH relativeFrom="column">
              <wp:posOffset>-504825</wp:posOffset>
            </wp:positionH>
            <wp:positionV relativeFrom="paragraph">
              <wp:posOffset>238760</wp:posOffset>
            </wp:positionV>
            <wp:extent cx="62484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38911B62" w14:textId="4AF7049B" w:rsidR="002E6FE4" w:rsidRDefault="002E6FE4" w:rsidP="005D0457">
      <w:pPr>
        <w:spacing w:after="0" w:line="240" w:lineRule="auto"/>
        <w:ind w:right="720"/>
        <w:rPr>
          <w:rtl/>
        </w:rPr>
      </w:pPr>
    </w:p>
    <w:p w14:paraId="38970CA4" w14:textId="66C9AE08" w:rsidR="002E6FE4" w:rsidRDefault="002E6FE4" w:rsidP="005D0457">
      <w:pPr>
        <w:spacing w:after="0" w:line="240" w:lineRule="auto"/>
        <w:ind w:right="720"/>
      </w:pPr>
    </w:p>
    <w:p w14:paraId="69A5FE94" w14:textId="77777777" w:rsidR="002E6FE4" w:rsidRDefault="002E6FE4" w:rsidP="005D0457">
      <w:pPr>
        <w:spacing w:after="0" w:line="240" w:lineRule="auto"/>
        <w:ind w:right="720"/>
        <w:rPr>
          <w:rtl/>
        </w:rPr>
      </w:pPr>
    </w:p>
    <w:p w14:paraId="7EC47D1F" w14:textId="31D44CE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3010911" w14:textId="77777777"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14:paraId="69C5C649" w14:textId="77777777" w:rsidR="005D0457" w:rsidRDefault="005D0457" w:rsidP="005D0457">
      <w:pPr>
        <w:spacing w:after="0" w:line="240" w:lineRule="auto"/>
        <w:ind w:right="720"/>
      </w:pPr>
    </w:p>
    <w:p w14:paraId="6354DB0C" w14:textId="33E87D6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77777777" w:rsidR="00B03410" w:rsidRDefault="00B03410" w:rsidP="005D0457">
      <w:pPr>
        <w:spacing w:after="0" w:line="240" w:lineRule="auto"/>
        <w:ind w:right="720"/>
      </w:pPr>
    </w:p>
    <w:p w14:paraId="673750B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021705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DDFF2AE" w14:textId="5995DF25" w:rsidR="005D0457" w:rsidRDefault="005D0457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9E7B16" w14:textId="656FFD8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45E4FB5" w14:textId="01248B8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20A6DEC" w14:textId="1527DE70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58D3CB0" w14:textId="065E0927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091CF25" w14:textId="54C49E33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5F5E99D" w14:textId="160FF2C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CE13506" w14:textId="66BC0FA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57B0756B" w14:textId="2795733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2B721405" w14:textId="5276D424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3B53821" w14:textId="4A3715A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E470621" w14:textId="45C304F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A3586A" w14:textId="4683DA0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B506AF4" w14:textId="6723EAC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7F1DF54" w14:textId="451184F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C26BD57" w14:textId="053A82A2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0B23407" w14:textId="3F82CCB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7F3FF44" w14:textId="0694A06F" w:rsidR="008B2ADD" w:rsidRDefault="008B2ADD" w:rsidP="005D0457">
      <w:pPr>
        <w:spacing w:after="0" w:line="240" w:lineRule="auto"/>
        <w:ind w:right="720"/>
        <w:rPr>
          <w:sz w:val="20"/>
          <w:szCs w:val="20"/>
        </w:rPr>
      </w:pPr>
    </w:p>
    <w:p w14:paraId="0EDB75CE" w14:textId="14430B2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B0F63D4" w14:textId="4875B09B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604F60F" w14:textId="67608FC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E791943" w14:textId="06CB1A3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8B9D25A" w14:textId="4BC791C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23032EB" w14:textId="77777777" w:rsidR="008B2ADD" w:rsidRP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C1C68" w14:textId="3D76D08B" w:rsidR="006B3CCD" w:rsidRDefault="006B3CCD" w:rsidP="006B3CCD">
      <w:pPr>
        <w:spacing w:after="0" w:line="240" w:lineRule="auto"/>
        <w:ind w:right="720"/>
        <w:rPr>
          <w:rtl/>
        </w:rPr>
      </w:pPr>
    </w:p>
    <w:p w14:paraId="666B859D" w14:textId="0BE4E35F" w:rsidR="006B3CCD" w:rsidRDefault="006B3CCD" w:rsidP="005D0457">
      <w:pPr>
        <w:rPr>
          <w:rtl/>
        </w:rPr>
      </w:pP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47FBD2C3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22D15BA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4B512B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419AFD0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1E99828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97F3397" w14:textId="77777777" w:rsidR="005D0457" w:rsidRDefault="005D0457" w:rsidP="005D0457">
      <w:pPr>
        <w:spacing w:after="0" w:line="240" w:lineRule="auto"/>
        <w:ind w:right="720"/>
      </w:pPr>
    </w:p>
    <w:p w14:paraId="0FEAE17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0D8D2F2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9216EA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29E9CE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9F58E5A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C62DD19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5077" w14:textId="77777777" w:rsidR="007669A5" w:rsidRDefault="007669A5" w:rsidP="00D171E7">
      <w:pPr>
        <w:spacing w:after="0" w:line="240" w:lineRule="auto"/>
      </w:pPr>
      <w:r>
        <w:separator/>
      </w:r>
    </w:p>
  </w:endnote>
  <w:endnote w:type="continuationSeparator" w:id="0">
    <w:p w14:paraId="44032EB6" w14:textId="77777777" w:rsidR="007669A5" w:rsidRDefault="007669A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AD28" w14:textId="77777777" w:rsidR="007669A5" w:rsidRDefault="007669A5" w:rsidP="00D171E7">
      <w:pPr>
        <w:spacing w:after="0" w:line="240" w:lineRule="auto"/>
      </w:pPr>
      <w:r>
        <w:separator/>
      </w:r>
    </w:p>
  </w:footnote>
  <w:footnote w:type="continuationSeparator" w:id="0">
    <w:p w14:paraId="2D79402C" w14:textId="77777777" w:rsidR="007669A5" w:rsidRDefault="007669A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rgUAavNqXSwAAAA="/>
  </w:docVars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15A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16C3"/>
    <w:rsid w:val="008B2A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31C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D37CF"/>
    <w:rsid w:val="00AD74EF"/>
    <w:rsid w:val="00AF014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B5E22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9BE"/>
    <w:rsid w:val="00E3785A"/>
    <w:rsid w:val="00E418A0"/>
    <w:rsid w:val="00E50832"/>
    <w:rsid w:val="00E514A0"/>
    <w:rsid w:val="00E529C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511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Yaniv Avrahami</cp:lastModifiedBy>
  <cp:revision>16</cp:revision>
  <cp:lastPrinted>2013-08-01T09:12:00Z</cp:lastPrinted>
  <dcterms:created xsi:type="dcterms:W3CDTF">2013-11-24T18:21:00Z</dcterms:created>
  <dcterms:modified xsi:type="dcterms:W3CDTF">2021-08-26T21:24:00Z</dcterms:modified>
</cp:coreProperties>
</file>