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16F5" w14:textId="4BB2519C" w:rsidR="00E763F1" w:rsidRDefault="00E763F1">
      <w:pPr>
        <w:spacing w:before="400"/>
        <w:jc w:val="center"/>
        <w:rPr>
          <w:color w:val="6B7280"/>
          <w:sz w:val="24"/>
          <w:szCs w:val="24"/>
        </w:rPr>
      </w:pPr>
      <w:r w:rsidRPr="00E763F1">
        <w:rPr>
          <w:b/>
          <w:bCs/>
          <w:noProof/>
          <w:color w:val="1B2430"/>
          <w:sz w:val="30"/>
          <w:szCs w:val="30"/>
        </w:rPr>
        <w:drawing>
          <wp:anchor distT="0" distB="0" distL="114300" distR="114300" simplePos="0" relativeHeight="251658240" behindDoc="1" locked="0" layoutInCell="1" allowOverlap="1" wp14:anchorId="12F1B048" wp14:editId="61AA6C1F">
            <wp:simplePos x="0" y="0"/>
            <wp:positionH relativeFrom="margin">
              <wp:align>center</wp:align>
            </wp:positionH>
            <wp:positionV relativeFrom="paragraph">
              <wp:posOffset>-3810</wp:posOffset>
            </wp:positionV>
            <wp:extent cx="2880624" cy="691433"/>
            <wp:effectExtent l="0" t="0" r="0" b="0"/>
            <wp:wrapNone/>
            <wp:docPr id="109007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0624" cy="691433"/>
                    </a:xfrm>
                    <a:prstGeom prst="rect">
                      <a:avLst/>
                    </a:prstGeom>
                    <a:noFill/>
                    <a:ln>
                      <a:noFill/>
                    </a:ln>
                  </pic:spPr>
                </pic:pic>
              </a:graphicData>
            </a:graphic>
          </wp:anchor>
        </w:drawing>
      </w:r>
    </w:p>
    <w:p w14:paraId="36B704FA" w14:textId="7E358D73" w:rsidR="00585A32" w:rsidRDefault="00000000">
      <w:pPr>
        <w:spacing w:before="400"/>
        <w:jc w:val="center"/>
      </w:pPr>
      <w:r>
        <w:rPr>
          <w:color w:val="6B7280"/>
          <w:sz w:val="24"/>
          <w:szCs w:val="24"/>
        </w:rPr>
        <w:t>ORT Braude College</w:t>
      </w:r>
    </w:p>
    <w:p w14:paraId="2646BE5E" w14:textId="77777777" w:rsidR="00585A32" w:rsidRDefault="00000000">
      <w:pPr>
        <w:jc w:val="center"/>
      </w:pPr>
      <w:r>
        <w:rPr>
          <w:color w:val="6B7280"/>
          <w:sz w:val="24"/>
          <w:szCs w:val="24"/>
        </w:rPr>
        <w:t>Software Engineering Department</w:t>
      </w:r>
    </w:p>
    <w:p w14:paraId="7A91FBBF" w14:textId="0D03B369" w:rsidR="00585A32" w:rsidRDefault="00000000">
      <w:pPr>
        <w:spacing w:before="700"/>
        <w:jc w:val="center"/>
      </w:pPr>
      <w:r>
        <w:rPr>
          <w:b/>
          <w:bCs/>
          <w:color w:val="1B2430"/>
          <w:sz w:val="30"/>
          <w:szCs w:val="30"/>
        </w:rPr>
        <w:t>Capstone Project Phase B – 61999</w:t>
      </w:r>
    </w:p>
    <w:p w14:paraId="4D73C9DF" w14:textId="77777777" w:rsidR="00585A32" w:rsidRDefault="00000000">
      <w:pPr>
        <w:spacing w:before="500"/>
        <w:jc w:val="center"/>
      </w:pPr>
      <w:r>
        <w:rPr>
          <w:b/>
          <w:bCs/>
          <w:color w:val="1B2430"/>
          <w:sz w:val="34"/>
          <w:szCs w:val="34"/>
        </w:rPr>
        <w:t>Autonomous Predictive Tracking and Laser Neutralization</w:t>
      </w:r>
    </w:p>
    <w:p w14:paraId="6E1447C0" w14:textId="77777777" w:rsidR="00585A32" w:rsidRDefault="00000000">
      <w:pPr>
        <w:jc w:val="center"/>
      </w:pPr>
      <w:r>
        <w:rPr>
          <w:b/>
          <w:bCs/>
          <w:color w:val="1B2430"/>
          <w:sz w:val="34"/>
          <w:szCs w:val="34"/>
        </w:rPr>
        <w:t>System for Flies</w:t>
      </w:r>
    </w:p>
    <w:p w14:paraId="1B11857E" w14:textId="77777777" w:rsidR="00585A32" w:rsidRDefault="00000000">
      <w:pPr>
        <w:spacing w:before="160"/>
        <w:jc w:val="center"/>
      </w:pPr>
      <w:r>
        <w:rPr>
          <w:i/>
          <w:iCs/>
          <w:color w:val="2F5F96"/>
          <w:sz w:val="26"/>
          <w:szCs w:val="26"/>
        </w:rPr>
        <w:t>Predictive Motion Modeling Component</w:t>
      </w:r>
    </w:p>
    <w:p w14:paraId="0A3AE641" w14:textId="70645050" w:rsidR="00585A32" w:rsidRDefault="00000000">
      <w:pPr>
        <w:spacing w:before="260"/>
        <w:jc w:val="center"/>
      </w:pPr>
      <w:r>
        <w:t>26-1-R-22</w:t>
      </w:r>
    </w:p>
    <w:p w14:paraId="109FF6ED" w14:textId="77777777" w:rsidR="00585A32" w:rsidRDefault="00000000">
      <w:pPr>
        <w:spacing w:before="500"/>
        <w:jc w:val="center"/>
      </w:pPr>
      <w:proofErr w:type="gramStart"/>
      <w:r>
        <w:rPr>
          <w:b/>
          <w:bCs/>
        </w:rPr>
        <w:t>By:</w:t>
      </w:r>
      <w:proofErr w:type="gramEnd"/>
    </w:p>
    <w:p w14:paraId="63D0951F" w14:textId="77777777" w:rsidR="00585A32" w:rsidRDefault="00000000">
      <w:pPr>
        <w:jc w:val="center"/>
      </w:pPr>
      <w:r>
        <w:t xml:space="preserve">Daniel </w:t>
      </w:r>
      <w:proofErr w:type="gramStart"/>
      <w:r>
        <w:t>Lachmakov  |</w:t>
      </w:r>
      <w:proofErr w:type="gramEnd"/>
      <w:r>
        <w:t xml:space="preserve">  Daniel.lachmakov@e.braude.ac.il</w:t>
      </w:r>
    </w:p>
    <w:p w14:paraId="53F5BAD9" w14:textId="77777777" w:rsidR="00585A32" w:rsidRDefault="00000000">
      <w:pPr>
        <w:jc w:val="center"/>
      </w:pPr>
      <w:r>
        <w:t xml:space="preserve">Yaniv </w:t>
      </w:r>
      <w:proofErr w:type="spellStart"/>
      <w:proofErr w:type="gramStart"/>
      <w:r>
        <w:t>Bodaga</w:t>
      </w:r>
      <w:proofErr w:type="spellEnd"/>
      <w:r>
        <w:t xml:space="preserve">  |</w:t>
      </w:r>
      <w:proofErr w:type="gramEnd"/>
      <w:r>
        <w:t xml:space="preserve">  Yaniv.bodaga@e.braude.ac.il</w:t>
      </w:r>
    </w:p>
    <w:p w14:paraId="150E08F3" w14:textId="77777777" w:rsidR="00585A32" w:rsidRDefault="00000000">
      <w:pPr>
        <w:spacing w:before="300"/>
        <w:jc w:val="center"/>
      </w:pPr>
      <w:r>
        <w:rPr>
          <w:b/>
          <w:bCs/>
        </w:rPr>
        <w:t>Advisors:</w:t>
      </w:r>
    </w:p>
    <w:p w14:paraId="567A1E41" w14:textId="77777777" w:rsidR="00585A32" w:rsidRDefault="00000000">
      <w:pPr>
        <w:jc w:val="center"/>
      </w:pPr>
      <w:r>
        <w:t xml:space="preserve">Dr. Dan </w:t>
      </w:r>
      <w:proofErr w:type="gramStart"/>
      <w:r>
        <w:t>Lemberg  |</w:t>
      </w:r>
      <w:proofErr w:type="gramEnd"/>
      <w:r>
        <w:t xml:space="preserve">  Lembergdan@braude.ac.il</w:t>
      </w:r>
    </w:p>
    <w:p w14:paraId="25E7847F" w14:textId="77777777" w:rsidR="00585A32" w:rsidRDefault="00000000">
      <w:pPr>
        <w:jc w:val="center"/>
      </w:pPr>
      <w:r>
        <w:t xml:space="preserve">Mrs. Elena </w:t>
      </w:r>
      <w:proofErr w:type="gramStart"/>
      <w:r>
        <w:t>Kramer  |</w:t>
      </w:r>
      <w:proofErr w:type="gramEnd"/>
      <w:r>
        <w:t xml:space="preserve">  Elenak@braude.ac.il</w:t>
      </w:r>
    </w:p>
    <w:p w14:paraId="3DD2D0A8" w14:textId="6E4D775F" w:rsidR="00585A32" w:rsidRDefault="00990D75">
      <w:pPr>
        <w:spacing w:before="500"/>
        <w:jc w:val="center"/>
        <w:rPr>
          <w:i/>
          <w:iCs/>
          <w:color w:val="555555"/>
          <w:sz w:val="20"/>
          <w:szCs w:val="20"/>
        </w:rPr>
      </w:pPr>
      <w:hyperlink r:id="rId8" w:history="1">
        <w:r>
          <w:rPr>
            <w:rStyle w:val="Hyperlink"/>
            <w:i/>
            <w:iCs/>
            <w:sz w:val="20"/>
            <w:szCs w:val="20"/>
          </w:rPr>
          <w:t>GitHub</w:t>
        </w:r>
      </w:hyperlink>
    </w:p>
    <w:p w14:paraId="7968B81E" w14:textId="77777777" w:rsidR="00710DD6" w:rsidRDefault="00710DD6">
      <w:pPr>
        <w:spacing w:before="500"/>
        <w:jc w:val="center"/>
        <w:rPr>
          <w:i/>
          <w:iCs/>
          <w:color w:val="555555"/>
          <w:sz w:val="20"/>
          <w:szCs w:val="20"/>
        </w:rPr>
      </w:pPr>
    </w:p>
    <w:p w14:paraId="712BB6A9" w14:textId="77777777" w:rsidR="00710DD6" w:rsidRDefault="00710DD6">
      <w:pPr>
        <w:spacing w:before="500"/>
        <w:jc w:val="center"/>
        <w:rPr>
          <w:i/>
          <w:iCs/>
          <w:color w:val="555555"/>
          <w:sz w:val="20"/>
          <w:szCs w:val="20"/>
        </w:rPr>
      </w:pPr>
    </w:p>
    <w:p w14:paraId="0FFB4FD2" w14:textId="77777777" w:rsidR="00710DD6" w:rsidRDefault="00710DD6">
      <w:pPr>
        <w:spacing w:before="500"/>
        <w:jc w:val="center"/>
        <w:rPr>
          <w:i/>
          <w:iCs/>
          <w:color w:val="555555"/>
          <w:sz w:val="20"/>
          <w:szCs w:val="20"/>
        </w:rPr>
      </w:pPr>
    </w:p>
    <w:p w14:paraId="1246D3D5" w14:textId="77777777" w:rsidR="00710DD6" w:rsidRDefault="00710DD6">
      <w:pPr>
        <w:spacing w:before="500"/>
        <w:jc w:val="center"/>
        <w:rPr>
          <w:i/>
          <w:iCs/>
          <w:color w:val="555555"/>
          <w:sz w:val="20"/>
          <w:szCs w:val="20"/>
        </w:rPr>
      </w:pPr>
    </w:p>
    <w:p w14:paraId="29849C61" w14:textId="77777777" w:rsidR="00710DD6" w:rsidRDefault="00710DD6">
      <w:pPr>
        <w:spacing w:before="500"/>
        <w:jc w:val="center"/>
        <w:rPr>
          <w:i/>
          <w:iCs/>
          <w:color w:val="555555"/>
          <w:sz w:val="20"/>
          <w:szCs w:val="20"/>
        </w:rPr>
      </w:pPr>
    </w:p>
    <w:p w14:paraId="005DFDA6" w14:textId="77777777" w:rsidR="00710DD6" w:rsidRDefault="00710DD6">
      <w:pPr>
        <w:spacing w:before="500"/>
        <w:jc w:val="center"/>
      </w:pPr>
    </w:p>
    <w:p w14:paraId="5B9B92AC" w14:textId="77777777" w:rsidR="00585A32" w:rsidRDefault="00000000">
      <w:pPr>
        <w:spacing w:before="100"/>
        <w:jc w:val="center"/>
      </w:pPr>
      <w:r>
        <w:t>September 2026</w:t>
      </w:r>
    </w:p>
    <w:p w14:paraId="4330DAAD" w14:textId="77777777" w:rsidR="00585A32" w:rsidRDefault="00000000">
      <w:r>
        <w:br w:type="page"/>
      </w:r>
    </w:p>
    <w:p w14:paraId="4441F70A" w14:textId="77777777" w:rsidR="00585A32" w:rsidRDefault="00585A32">
      <w:pPr>
        <w:sectPr w:rsidR="00585A32">
          <w:pgSz w:w="12240" w:h="15840"/>
          <w:pgMar w:top="1080" w:right="1260" w:bottom="1080" w:left="1260" w:header="708" w:footer="708" w:gutter="0"/>
          <w:cols w:space="720"/>
          <w:docGrid w:linePitch="360"/>
        </w:sectPr>
      </w:pPr>
    </w:p>
    <w:p w14:paraId="31AF0C75" w14:textId="77777777" w:rsidR="00585A32" w:rsidRDefault="00000000">
      <w:pPr>
        <w:pStyle w:val="Heading1"/>
        <w:spacing w:before="360" w:after="180"/>
      </w:pPr>
      <w:bookmarkStart w:id="0" w:name="_Toc239353331"/>
      <w:r>
        <w:lastRenderedPageBreak/>
        <w:t>Table of Contents</w:t>
      </w:r>
      <w:bookmarkEnd w:id="0"/>
    </w:p>
    <w:sdt>
      <w:sdtPr>
        <w:alias w:val="Table of Contents"/>
        <w:id w:val="-1680961776"/>
      </w:sdtPr>
      <w:sdtContent>
        <w:p w14:paraId="237DA578" w14:textId="77777777" w:rsidR="00E763F1" w:rsidRDefault="00000000">
          <w:pPr>
            <w:pStyle w:val="TOC1"/>
            <w:tabs>
              <w:tab w:val="right" w:leader="dot" w:pos="9710"/>
            </w:tabs>
            <w:rPr>
              <w:noProof/>
            </w:rPr>
          </w:pPr>
          <w:r>
            <w:fldChar w:fldCharType="begin"/>
          </w:r>
          <w:r>
            <w:instrText>TOC \h \o "1-3"</w:instrText>
          </w:r>
          <w:r>
            <w:fldChar w:fldCharType="separate"/>
          </w:r>
          <w:hyperlink w:anchor="_Toc239353331" w:history="1">
            <w:r w:rsidR="00E763F1" w:rsidRPr="00C23418">
              <w:rPr>
                <w:rStyle w:val="Hyperlink"/>
                <w:noProof/>
              </w:rPr>
              <w:t>Table of Contents</w:t>
            </w:r>
            <w:r w:rsidR="00E763F1">
              <w:rPr>
                <w:noProof/>
              </w:rPr>
              <w:tab/>
            </w:r>
            <w:r w:rsidR="00E763F1">
              <w:rPr>
                <w:noProof/>
              </w:rPr>
              <w:fldChar w:fldCharType="begin"/>
            </w:r>
            <w:r w:rsidR="00E763F1">
              <w:rPr>
                <w:noProof/>
              </w:rPr>
              <w:instrText xml:space="preserve"> PAGEREF _Toc239353331 \h </w:instrText>
            </w:r>
            <w:r w:rsidR="00E763F1">
              <w:rPr>
                <w:noProof/>
              </w:rPr>
            </w:r>
            <w:r w:rsidR="00E763F1">
              <w:rPr>
                <w:noProof/>
              </w:rPr>
              <w:fldChar w:fldCharType="separate"/>
            </w:r>
            <w:r w:rsidR="00E763F1">
              <w:rPr>
                <w:noProof/>
              </w:rPr>
              <w:t>1</w:t>
            </w:r>
            <w:r w:rsidR="00E763F1">
              <w:rPr>
                <w:noProof/>
              </w:rPr>
              <w:fldChar w:fldCharType="end"/>
            </w:r>
          </w:hyperlink>
        </w:p>
        <w:p w14:paraId="2641B294" w14:textId="77777777" w:rsidR="00E763F1" w:rsidRDefault="00E763F1">
          <w:pPr>
            <w:pStyle w:val="TOC1"/>
            <w:tabs>
              <w:tab w:val="right" w:leader="dot" w:pos="9710"/>
            </w:tabs>
            <w:rPr>
              <w:noProof/>
            </w:rPr>
          </w:pPr>
          <w:hyperlink w:anchor="_Toc239353332" w:history="1">
            <w:r w:rsidRPr="00C23418">
              <w:rPr>
                <w:rStyle w:val="Hyperlink"/>
                <w:noProof/>
              </w:rPr>
              <w:t>1. Problem Overview and Background</w:t>
            </w:r>
            <w:r>
              <w:rPr>
                <w:noProof/>
              </w:rPr>
              <w:tab/>
            </w:r>
            <w:r>
              <w:rPr>
                <w:noProof/>
              </w:rPr>
              <w:fldChar w:fldCharType="begin"/>
            </w:r>
            <w:r>
              <w:rPr>
                <w:noProof/>
              </w:rPr>
              <w:instrText xml:space="preserve"> PAGEREF _Toc239353332 \h </w:instrText>
            </w:r>
            <w:r>
              <w:rPr>
                <w:noProof/>
              </w:rPr>
            </w:r>
            <w:r>
              <w:rPr>
                <w:noProof/>
              </w:rPr>
              <w:fldChar w:fldCharType="separate"/>
            </w:r>
            <w:r>
              <w:rPr>
                <w:noProof/>
              </w:rPr>
              <w:t>1</w:t>
            </w:r>
            <w:r>
              <w:rPr>
                <w:noProof/>
              </w:rPr>
              <w:fldChar w:fldCharType="end"/>
            </w:r>
          </w:hyperlink>
        </w:p>
        <w:p w14:paraId="416CA445" w14:textId="77777777" w:rsidR="00E763F1" w:rsidRDefault="00E763F1">
          <w:pPr>
            <w:pStyle w:val="TOC1"/>
            <w:tabs>
              <w:tab w:val="right" w:leader="dot" w:pos="9710"/>
            </w:tabs>
            <w:rPr>
              <w:noProof/>
            </w:rPr>
          </w:pPr>
          <w:hyperlink w:anchor="_Toc239353333" w:history="1">
            <w:r w:rsidRPr="00C23418">
              <w:rPr>
                <w:rStyle w:val="Hyperlink"/>
                <w:noProof/>
              </w:rPr>
              <w:t>2. Project Description — What Was Done and Achieved</w:t>
            </w:r>
            <w:r>
              <w:rPr>
                <w:noProof/>
              </w:rPr>
              <w:tab/>
            </w:r>
            <w:r>
              <w:rPr>
                <w:noProof/>
              </w:rPr>
              <w:fldChar w:fldCharType="begin"/>
            </w:r>
            <w:r>
              <w:rPr>
                <w:noProof/>
              </w:rPr>
              <w:instrText xml:space="preserve"> PAGEREF _Toc239353333 \h </w:instrText>
            </w:r>
            <w:r>
              <w:rPr>
                <w:noProof/>
              </w:rPr>
            </w:r>
            <w:r>
              <w:rPr>
                <w:noProof/>
              </w:rPr>
              <w:fldChar w:fldCharType="separate"/>
            </w:r>
            <w:r>
              <w:rPr>
                <w:noProof/>
              </w:rPr>
              <w:t>1</w:t>
            </w:r>
            <w:r>
              <w:rPr>
                <w:noProof/>
              </w:rPr>
              <w:fldChar w:fldCharType="end"/>
            </w:r>
          </w:hyperlink>
        </w:p>
        <w:p w14:paraId="7FE6AFFF" w14:textId="77777777" w:rsidR="00E763F1" w:rsidRDefault="00E763F1">
          <w:pPr>
            <w:pStyle w:val="TOC2"/>
            <w:tabs>
              <w:tab w:val="right" w:leader="dot" w:pos="9710"/>
            </w:tabs>
            <w:rPr>
              <w:noProof/>
            </w:rPr>
          </w:pPr>
          <w:hyperlink w:anchor="_Toc239353334" w:history="1">
            <w:r w:rsidRPr="00C23418">
              <w:rPr>
                <w:rStyle w:val="Hyperlink"/>
                <w:noProof/>
              </w:rPr>
              <w:t>2.1 General Description</w:t>
            </w:r>
            <w:r>
              <w:rPr>
                <w:noProof/>
              </w:rPr>
              <w:tab/>
            </w:r>
            <w:r>
              <w:rPr>
                <w:noProof/>
              </w:rPr>
              <w:fldChar w:fldCharType="begin"/>
            </w:r>
            <w:r>
              <w:rPr>
                <w:noProof/>
              </w:rPr>
              <w:instrText xml:space="preserve"> PAGEREF _Toc239353334 \h </w:instrText>
            </w:r>
            <w:r>
              <w:rPr>
                <w:noProof/>
              </w:rPr>
            </w:r>
            <w:r>
              <w:rPr>
                <w:noProof/>
              </w:rPr>
              <w:fldChar w:fldCharType="separate"/>
            </w:r>
            <w:r>
              <w:rPr>
                <w:noProof/>
              </w:rPr>
              <w:t>1</w:t>
            </w:r>
            <w:r>
              <w:rPr>
                <w:noProof/>
              </w:rPr>
              <w:fldChar w:fldCharType="end"/>
            </w:r>
          </w:hyperlink>
        </w:p>
        <w:p w14:paraId="4FFACE09" w14:textId="77777777" w:rsidR="00E763F1" w:rsidRDefault="00E763F1">
          <w:pPr>
            <w:pStyle w:val="TOC2"/>
            <w:tabs>
              <w:tab w:val="right" w:leader="dot" w:pos="9710"/>
            </w:tabs>
            <w:rPr>
              <w:noProof/>
            </w:rPr>
          </w:pPr>
          <w:hyperlink w:anchor="_Toc239353335" w:history="1">
            <w:r w:rsidRPr="00C23418">
              <w:rPr>
                <w:rStyle w:val="Hyperlink"/>
                <w:noProof/>
              </w:rPr>
              <w:t>2.2 Solution Description — Research Method</w:t>
            </w:r>
            <w:r>
              <w:rPr>
                <w:noProof/>
              </w:rPr>
              <w:tab/>
            </w:r>
            <w:r>
              <w:rPr>
                <w:noProof/>
              </w:rPr>
              <w:fldChar w:fldCharType="begin"/>
            </w:r>
            <w:r>
              <w:rPr>
                <w:noProof/>
              </w:rPr>
              <w:instrText xml:space="preserve"> PAGEREF _Toc239353335 \h </w:instrText>
            </w:r>
            <w:r>
              <w:rPr>
                <w:noProof/>
              </w:rPr>
            </w:r>
            <w:r>
              <w:rPr>
                <w:noProof/>
              </w:rPr>
              <w:fldChar w:fldCharType="separate"/>
            </w:r>
            <w:r>
              <w:rPr>
                <w:noProof/>
              </w:rPr>
              <w:t>1</w:t>
            </w:r>
            <w:r>
              <w:rPr>
                <w:noProof/>
              </w:rPr>
              <w:fldChar w:fldCharType="end"/>
            </w:r>
          </w:hyperlink>
        </w:p>
        <w:p w14:paraId="63BF079C" w14:textId="77777777" w:rsidR="00E763F1" w:rsidRDefault="00E763F1">
          <w:pPr>
            <w:pStyle w:val="TOC3"/>
            <w:tabs>
              <w:tab w:val="right" w:leader="dot" w:pos="9710"/>
            </w:tabs>
            <w:rPr>
              <w:noProof/>
            </w:rPr>
          </w:pPr>
          <w:hyperlink w:anchor="_Toc239353336" w:history="1">
            <w:r w:rsidRPr="00C23418">
              <w:rPr>
                <w:rStyle w:val="Hyperlink"/>
                <w:noProof/>
              </w:rPr>
              <w:t>Dataset</w:t>
            </w:r>
            <w:r>
              <w:rPr>
                <w:noProof/>
              </w:rPr>
              <w:tab/>
            </w:r>
            <w:r>
              <w:rPr>
                <w:noProof/>
              </w:rPr>
              <w:fldChar w:fldCharType="begin"/>
            </w:r>
            <w:r>
              <w:rPr>
                <w:noProof/>
              </w:rPr>
              <w:instrText xml:space="preserve"> PAGEREF _Toc239353336 \h </w:instrText>
            </w:r>
            <w:r>
              <w:rPr>
                <w:noProof/>
              </w:rPr>
            </w:r>
            <w:r>
              <w:rPr>
                <w:noProof/>
              </w:rPr>
              <w:fldChar w:fldCharType="separate"/>
            </w:r>
            <w:r>
              <w:rPr>
                <w:noProof/>
              </w:rPr>
              <w:t>1</w:t>
            </w:r>
            <w:r>
              <w:rPr>
                <w:noProof/>
              </w:rPr>
              <w:fldChar w:fldCharType="end"/>
            </w:r>
          </w:hyperlink>
        </w:p>
        <w:p w14:paraId="3293CB6E" w14:textId="77777777" w:rsidR="00E763F1" w:rsidRDefault="00E763F1">
          <w:pPr>
            <w:pStyle w:val="TOC3"/>
            <w:tabs>
              <w:tab w:val="right" w:leader="dot" w:pos="9710"/>
            </w:tabs>
            <w:rPr>
              <w:noProof/>
            </w:rPr>
          </w:pPr>
          <w:hyperlink w:anchor="_Toc239353337" w:history="1">
            <w:r w:rsidRPr="00C23418">
              <w:rPr>
                <w:rStyle w:val="Hyperlink"/>
                <w:noProof/>
              </w:rPr>
              <w:t>Feature representation</w:t>
            </w:r>
            <w:r>
              <w:rPr>
                <w:noProof/>
              </w:rPr>
              <w:tab/>
            </w:r>
            <w:r>
              <w:rPr>
                <w:noProof/>
              </w:rPr>
              <w:fldChar w:fldCharType="begin"/>
            </w:r>
            <w:r>
              <w:rPr>
                <w:noProof/>
              </w:rPr>
              <w:instrText xml:space="preserve"> PAGEREF _Toc239353337 \h </w:instrText>
            </w:r>
            <w:r>
              <w:rPr>
                <w:noProof/>
              </w:rPr>
            </w:r>
            <w:r>
              <w:rPr>
                <w:noProof/>
              </w:rPr>
              <w:fldChar w:fldCharType="separate"/>
            </w:r>
            <w:r>
              <w:rPr>
                <w:noProof/>
              </w:rPr>
              <w:t>1</w:t>
            </w:r>
            <w:r>
              <w:rPr>
                <w:noProof/>
              </w:rPr>
              <w:fldChar w:fldCharType="end"/>
            </w:r>
          </w:hyperlink>
        </w:p>
        <w:p w14:paraId="6AF01A0B" w14:textId="77777777" w:rsidR="00E763F1" w:rsidRDefault="00E763F1">
          <w:pPr>
            <w:pStyle w:val="TOC3"/>
            <w:tabs>
              <w:tab w:val="right" w:leader="dot" w:pos="9710"/>
            </w:tabs>
            <w:rPr>
              <w:noProof/>
            </w:rPr>
          </w:pPr>
          <w:hyperlink w:anchor="_Toc239353338" w:history="1">
            <w:r w:rsidRPr="00C23418">
              <w:rPr>
                <w:rStyle w:val="Hyperlink"/>
                <w:noProof/>
              </w:rPr>
              <w:t>Movement clustering</w:t>
            </w:r>
            <w:r>
              <w:rPr>
                <w:noProof/>
              </w:rPr>
              <w:tab/>
            </w:r>
            <w:r>
              <w:rPr>
                <w:noProof/>
              </w:rPr>
              <w:fldChar w:fldCharType="begin"/>
            </w:r>
            <w:r>
              <w:rPr>
                <w:noProof/>
              </w:rPr>
              <w:instrText xml:space="preserve"> PAGEREF _Toc239353338 \h </w:instrText>
            </w:r>
            <w:r>
              <w:rPr>
                <w:noProof/>
              </w:rPr>
            </w:r>
            <w:r>
              <w:rPr>
                <w:noProof/>
              </w:rPr>
              <w:fldChar w:fldCharType="separate"/>
            </w:r>
            <w:r>
              <w:rPr>
                <w:noProof/>
              </w:rPr>
              <w:t>1</w:t>
            </w:r>
            <w:r>
              <w:rPr>
                <w:noProof/>
              </w:rPr>
              <w:fldChar w:fldCharType="end"/>
            </w:r>
          </w:hyperlink>
        </w:p>
        <w:p w14:paraId="18240518" w14:textId="77777777" w:rsidR="00E763F1" w:rsidRDefault="00E763F1">
          <w:pPr>
            <w:pStyle w:val="TOC3"/>
            <w:tabs>
              <w:tab w:val="right" w:leader="dot" w:pos="9710"/>
            </w:tabs>
            <w:rPr>
              <w:noProof/>
            </w:rPr>
          </w:pPr>
          <w:hyperlink w:anchor="_Toc239353339" w:history="1">
            <w:r w:rsidRPr="00C23418">
              <w:rPr>
                <w:rStyle w:val="Hyperlink"/>
                <w:noProof/>
              </w:rPr>
              <w:t>Motion prediction model</w:t>
            </w:r>
            <w:r>
              <w:rPr>
                <w:noProof/>
              </w:rPr>
              <w:tab/>
            </w:r>
            <w:r>
              <w:rPr>
                <w:noProof/>
              </w:rPr>
              <w:fldChar w:fldCharType="begin"/>
            </w:r>
            <w:r>
              <w:rPr>
                <w:noProof/>
              </w:rPr>
              <w:instrText xml:space="preserve"> PAGEREF _Toc239353339 \h </w:instrText>
            </w:r>
            <w:r>
              <w:rPr>
                <w:noProof/>
              </w:rPr>
            </w:r>
            <w:r>
              <w:rPr>
                <w:noProof/>
              </w:rPr>
              <w:fldChar w:fldCharType="separate"/>
            </w:r>
            <w:r>
              <w:rPr>
                <w:noProof/>
              </w:rPr>
              <w:t>1</w:t>
            </w:r>
            <w:r>
              <w:rPr>
                <w:noProof/>
              </w:rPr>
              <w:fldChar w:fldCharType="end"/>
            </w:r>
          </w:hyperlink>
        </w:p>
        <w:p w14:paraId="38E42F2E" w14:textId="77777777" w:rsidR="00E763F1" w:rsidRDefault="00E763F1">
          <w:pPr>
            <w:pStyle w:val="TOC3"/>
            <w:tabs>
              <w:tab w:val="right" w:leader="dot" w:pos="9710"/>
            </w:tabs>
            <w:rPr>
              <w:noProof/>
            </w:rPr>
          </w:pPr>
          <w:hyperlink w:anchor="_Toc239353340" w:history="1">
            <w:r w:rsidRPr="00C23418">
              <w:rPr>
                <w:rStyle w:val="Hyperlink"/>
                <w:noProof/>
              </w:rPr>
              <w:t>Evaluation methodology</w:t>
            </w:r>
            <w:r>
              <w:rPr>
                <w:noProof/>
              </w:rPr>
              <w:tab/>
            </w:r>
            <w:r>
              <w:rPr>
                <w:noProof/>
              </w:rPr>
              <w:fldChar w:fldCharType="begin"/>
            </w:r>
            <w:r>
              <w:rPr>
                <w:noProof/>
              </w:rPr>
              <w:instrText xml:space="preserve"> PAGEREF _Toc239353340 \h </w:instrText>
            </w:r>
            <w:r>
              <w:rPr>
                <w:noProof/>
              </w:rPr>
            </w:r>
            <w:r>
              <w:rPr>
                <w:noProof/>
              </w:rPr>
              <w:fldChar w:fldCharType="separate"/>
            </w:r>
            <w:r>
              <w:rPr>
                <w:noProof/>
              </w:rPr>
              <w:t>1</w:t>
            </w:r>
            <w:r>
              <w:rPr>
                <w:noProof/>
              </w:rPr>
              <w:fldChar w:fldCharType="end"/>
            </w:r>
          </w:hyperlink>
        </w:p>
        <w:p w14:paraId="24F2B9CD" w14:textId="77777777" w:rsidR="00E763F1" w:rsidRDefault="00E763F1">
          <w:pPr>
            <w:pStyle w:val="TOC2"/>
            <w:tabs>
              <w:tab w:val="right" w:leader="dot" w:pos="9710"/>
            </w:tabs>
            <w:rPr>
              <w:noProof/>
            </w:rPr>
          </w:pPr>
          <w:hyperlink w:anchor="_Toc239353341" w:history="1">
            <w:r w:rsidRPr="00C23418">
              <w:rPr>
                <w:rStyle w:val="Hyperlink"/>
                <w:noProof/>
              </w:rPr>
              <w:t>2.3 Research Process</w:t>
            </w:r>
            <w:r>
              <w:rPr>
                <w:noProof/>
              </w:rPr>
              <w:tab/>
            </w:r>
            <w:r>
              <w:rPr>
                <w:noProof/>
              </w:rPr>
              <w:fldChar w:fldCharType="begin"/>
            </w:r>
            <w:r>
              <w:rPr>
                <w:noProof/>
              </w:rPr>
              <w:instrText xml:space="preserve"> PAGEREF _Toc239353341 \h </w:instrText>
            </w:r>
            <w:r>
              <w:rPr>
                <w:noProof/>
              </w:rPr>
            </w:r>
            <w:r>
              <w:rPr>
                <w:noProof/>
              </w:rPr>
              <w:fldChar w:fldCharType="separate"/>
            </w:r>
            <w:r>
              <w:rPr>
                <w:noProof/>
              </w:rPr>
              <w:t>1</w:t>
            </w:r>
            <w:r>
              <w:rPr>
                <w:noProof/>
              </w:rPr>
              <w:fldChar w:fldCharType="end"/>
            </w:r>
          </w:hyperlink>
        </w:p>
        <w:p w14:paraId="0ECEA8E5" w14:textId="77777777" w:rsidR="00E763F1" w:rsidRDefault="00E763F1">
          <w:pPr>
            <w:pStyle w:val="TOC2"/>
            <w:tabs>
              <w:tab w:val="right" w:leader="dot" w:pos="9710"/>
            </w:tabs>
            <w:rPr>
              <w:noProof/>
            </w:rPr>
          </w:pPr>
          <w:hyperlink w:anchor="_Toc239353342" w:history="1">
            <w:r w:rsidRPr="00C23418">
              <w:rPr>
                <w:rStyle w:val="Hyperlink"/>
                <w:noProof/>
              </w:rPr>
              <w:t>2.4 Tools, Technologies, and Development Process</w:t>
            </w:r>
            <w:r>
              <w:rPr>
                <w:noProof/>
              </w:rPr>
              <w:tab/>
            </w:r>
            <w:r>
              <w:rPr>
                <w:noProof/>
              </w:rPr>
              <w:fldChar w:fldCharType="begin"/>
            </w:r>
            <w:r>
              <w:rPr>
                <w:noProof/>
              </w:rPr>
              <w:instrText xml:space="preserve"> PAGEREF _Toc239353342 \h </w:instrText>
            </w:r>
            <w:r>
              <w:rPr>
                <w:noProof/>
              </w:rPr>
            </w:r>
            <w:r>
              <w:rPr>
                <w:noProof/>
              </w:rPr>
              <w:fldChar w:fldCharType="separate"/>
            </w:r>
            <w:r>
              <w:rPr>
                <w:noProof/>
              </w:rPr>
              <w:t>1</w:t>
            </w:r>
            <w:r>
              <w:rPr>
                <w:noProof/>
              </w:rPr>
              <w:fldChar w:fldCharType="end"/>
            </w:r>
          </w:hyperlink>
        </w:p>
        <w:p w14:paraId="29320E3E" w14:textId="77777777" w:rsidR="00E763F1" w:rsidRDefault="00E763F1">
          <w:pPr>
            <w:pStyle w:val="TOC2"/>
            <w:tabs>
              <w:tab w:val="right" w:leader="dot" w:pos="9710"/>
            </w:tabs>
            <w:rPr>
              <w:noProof/>
            </w:rPr>
          </w:pPr>
          <w:hyperlink w:anchor="_Toc239353343" w:history="1">
            <w:r w:rsidRPr="00C23418">
              <w:rPr>
                <w:rStyle w:val="Hyperlink"/>
                <w:noProof/>
              </w:rPr>
              <w:t>2.5 Challenges and Solutions</w:t>
            </w:r>
            <w:r>
              <w:rPr>
                <w:noProof/>
              </w:rPr>
              <w:tab/>
            </w:r>
            <w:r>
              <w:rPr>
                <w:noProof/>
              </w:rPr>
              <w:fldChar w:fldCharType="begin"/>
            </w:r>
            <w:r>
              <w:rPr>
                <w:noProof/>
              </w:rPr>
              <w:instrText xml:space="preserve"> PAGEREF _Toc239353343 \h </w:instrText>
            </w:r>
            <w:r>
              <w:rPr>
                <w:noProof/>
              </w:rPr>
            </w:r>
            <w:r>
              <w:rPr>
                <w:noProof/>
              </w:rPr>
              <w:fldChar w:fldCharType="separate"/>
            </w:r>
            <w:r>
              <w:rPr>
                <w:noProof/>
              </w:rPr>
              <w:t>1</w:t>
            </w:r>
            <w:r>
              <w:rPr>
                <w:noProof/>
              </w:rPr>
              <w:fldChar w:fldCharType="end"/>
            </w:r>
          </w:hyperlink>
        </w:p>
        <w:p w14:paraId="00592B15" w14:textId="77777777" w:rsidR="00E763F1" w:rsidRDefault="00E763F1">
          <w:pPr>
            <w:pStyle w:val="TOC2"/>
            <w:tabs>
              <w:tab w:val="right" w:leader="dot" w:pos="9710"/>
            </w:tabs>
            <w:rPr>
              <w:noProof/>
            </w:rPr>
          </w:pPr>
          <w:hyperlink w:anchor="_Toc239353344" w:history="1">
            <w:r w:rsidRPr="00C23418">
              <w:rPr>
                <w:rStyle w:val="Hyperlink"/>
                <w:noProof/>
              </w:rPr>
              <w:t>2.6 Results and Conclusions</w:t>
            </w:r>
            <w:r>
              <w:rPr>
                <w:noProof/>
              </w:rPr>
              <w:tab/>
            </w:r>
            <w:r>
              <w:rPr>
                <w:noProof/>
              </w:rPr>
              <w:fldChar w:fldCharType="begin"/>
            </w:r>
            <w:r>
              <w:rPr>
                <w:noProof/>
              </w:rPr>
              <w:instrText xml:space="preserve"> PAGEREF _Toc239353344 \h </w:instrText>
            </w:r>
            <w:r>
              <w:rPr>
                <w:noProof/>
              </w:rPr>
            </w:r>
            <w:r>
              <w:rPr>
                <w:noProof/>
              </w:rPr>
              <w:fldChar w:fldCharType="separate"/>
            </w:r>
            <w:r>
              <w:rPr>
                <w:noProof/>
              </w:rPr>
              <w:t>1</w:t>
            </w:r>
            <w:r>
              <w:rPr>
                <w:noProof/>
              </w:rPr>
              <w:fldChar w:fldCharType="end"/>
            </w:r>
          </w:hyperlink>
        </w:p>
        <w:p w14:paraId="77D66DD6" w14:textId="77777777" w:rsidR="00E763F1" w:rsidRDefault="00E763F1">
          <w:pPr>
            <w:pStyle w:val="TOC2"/>
            <w:tabs>
              <w:tab w:val="right" w:leader="dot" w:pos="9710"/>
            </w:tabs>
            <w:rPr>
              <w:noProof/>
            </w:rPr>
          </w:pPr>
          <w:hyperlink w:anchor="_Toc239353345" w:history="1">
            <w:r w:rsidRPr="00C23418">
              <w:rPr>
                <w:rStyle w:val="Hyperlink"/>
                <w:noProof/>
              </w:rPr>
              <w:t>2.7 Lessons Learned</w:t>
            </w:r>
            <w:r>
              <w:rPr>
                <w:noProof/>
              </w:rPr>
              <w:tab/>
            </w:r>
            <w:r>
              <w:rPr>
                <w:noProof/>
              </w:rPr>
              <w:fldChar w:fldCharType="begin"/>
            </w:r>
            <w:r>
              <w:rPr>
                <w:noProof/>
              </w:rPr>
              <w:instrText xml:space="preserve"> PAGEREF _Toc239353345 \h </w:instrText>
            </w:r>
            <w:r>
              <w:rPr>
                <w:noProof/>
              </w:rPr>
            </w:r>
            <w:r>
              <w:rPr>
                <w:noProof/>
              </w:rPr>
              <w:fldChar w:fldCharType="separate"/>
            </w:r>
            <w:r>
              <w:rPr>
                <w:noProof/>
              </w:rPr>
              <w:t>1</w:t>
            </w:r>
            <w:r>
              <w:rPr>
                <w:noProof/>
              </w:rPr>
              <w:fldChar w:fldCharType="end"/>
            </w:r>
          </w:hyperlink>
        </w:p>
        <w:p w14:paraId="7840A732" w14:textId="77777777" w:rsidR="00E763F1" w:rsidRDefault="00E763F1">
          <w:pPr>
            <w:pStyle w:val="TOC2"/>
            <w:tabs>
              <w:tab w:val="right" w:leader="dot" w:pos="9710"/>
            </w:tabs>
            <w:rPr>
              <w:noProof/>
            </w:rPr>
          </w:pPr>
          <w:hyperlink w:anchor="_Toc239353346" w:history="1">
            <w:r w:rsidRPr="00C23418">
              <w:rPr>
                <w:rStyle w:val="Hyperlink"/>
                <w:noProof/>
              </w:rPr>
              <w:t>2.8 Success Metrics — Did We Meet Them?</w:t>
            </w:r>
            <w:r>
              <w:rPr>
                <w:noProof/>
              </w:rPr>
              <w:tab/>
            </w:r>
            <w:r>
              <w:rPr>
                <w:noProof/>
              </w:rPr>
              <w:fldChar w:fldCharType="begin"/>
            </w:r>
            <w:r>
              <w:rPr>
                <w:noProof/>
              </w:rPr>
              <w:instrText xml:space="preserve"> PAGEREF _Toc239353346 \h </w:instrText>
            </w:r>
            <w:r>
              <w:rPr>
                <w:noProof/>
              </w:rPr>
            </w:r>
            <w:r>
              <w:rPr>
                <w:noProof/>
              </w:rPr>
              <w:fldChar w:fldCharType="separate"/>
            </w:r>
            <w:r>
              <w:rPr>
                <w:noProof/>
              </w:rPr>
              <w:t>1</w:t>
            </w:r>
            <w:r>
              <w:rPr>
                <w:noProof/>
              </w:rPr>
              <w:fldChar w:fldCharType="end"/>
            </w:r>
          </w:hyperlink>
        </w:p>
        <w:p w14:paraId="635B2C83" w14:textId="77777777" w:rsidR="00E763F1" w:rsidRDefault="00E763F1">
          <w:pPr>
            <w:pStyle w:val="TOC1"/>
            <w:tabs>
              <w:tab w:val="right" w:leader="dot" w:pos="9710"/>
            </w:tabs>
            <w:rPr>
              <w:noProof/>
            </w:rPr>
          </w:pPr>
          <w:hyperlink w:anchor="_Toc239353347" w:history="1">
            <w:r w:rsidRPr="00C23418">
              <w:rPr>
                <w:rStyle w:val="Hyperlink"/>
                <w:noProof/>
              </w:rPr>
              <w:t>Appendix A — User Guide</w:t>
            </w:r>
            <w:r>
              <w:rPr>
                <w:noProof/>
              </w:rPr>
              <w:tab/>
            </w:r>
            <w:r>
              <w:rPr>
                <w:noProof/>
              </w:rPr>
              <w:fldChar w:fldCharType="begin"/>
            </w:r>
            <w:r>
              <w:rPr>
                <w:noProof/>
              </w:rPr>
              <w:instrText xml:space="preserve"> PAGEREF _Toc239353347 \h </w:instrText>
            </w:r>
            <w:r>
              <w:rPr>
                <w:noProof/>
              </w:rPr>
            </w:r>
            <w:r>
              <w:rPr>
                <w:noProof/>
              </w:rPr>
              <w:fldChar w:fldCharType="separate"/>
            </w:r>
            <w:r>
              <w:rPr>
                <w:noProof/>
              </w:rPr>
              <w:t>1</w:t>
            </w:r>
            <w:r>
              <w:rPr>
                <w:noProof/>
              </w:rPr>
              <w:fldChar w:fldCharType="end"/>
            </w:r>
          </w:hyperlink>
        </w:p>
        <w:p w14:paraId="3BC78777" w14:textId="77777777" w:rsidR="00E763F1" w:rsidRDefault="00E763F1">
          <w:pPr>
            <w:pStyle w:val="TOC2"/>
            <w:tabs>
              <w:tab w:val="right" w:leader="dot" w:pos="9710"/>
            </w:tabs>
            <w:rPr>
              <w:noProof/>
            </w:rPr>
          </w:pPr>
          <w:hyperlink w:anchor="_Toc239353348" w:history="1">
            <w:r w:rsidRPr="00C23418">
              <w:rPr>
                <w:rStyle w:val="Hyperlink"/>
                <w:noProof/>
              </w:rPr>
              <w:t>A.1  Running via Google Colab (recommended)</w:t>
            </w:r>
            <w:r>
              <w:rPr>
                <w:noProof/>
              </w:rPr>
              <w:tab/>
            </w:r>
            <w:r>
              <w:rPr>
                <w:noProof/>
              </w:rPr>
              <w:fldChar w:fldCharType="begin"/>
            </w:r>
            <w:r>
              <w:rPr>
                <w:noProof/>
              </w:rPr>
              <w:instrText xml:space="preserve"> PAGEREF _Toc239353348 \h </w:instrText>
            </w:r>
            <w:r>
              <w:rPr>
                <w:noProof/>
              </w:rPr>
            </w:r>
            <w:r>
              <w:rPr>
                <w:noProof/>
              </w:rPr>
              <w:fldChar w:fldCharType="separate"/>
            </w:r>
            <w:r>
              <w:rPr>
                <w:noProof/>
              </w:rPr>
              <w:t>1</w:t>
            </w:r>
            <w:r>
              <w:rPr>
                <w:noProof/>
              </w:rPr>
              <w:fldChar w:fldCharType="end"/>
            </w:r>
          </w:hyperlink>
        </w:p>
        <w:p w14:paraId="70A4ACF4" w14:textId="77777777" w:rsidR="00E763F1" w:rsidRDefault="00E763F1">
          <w:pPr>
            <w:pStyle w:val="TOC2"/>
            <w:tabs>
              <w:tab w:val="right" w:leader="dot" w:pos="9710"/>
            </w:tabs>
            <w:rPr>
              <w:noProof/>
            </w:rPr>
          </w:pPr>
          <w:hyperlink w:anchor="_Toc239353349" w:history="1">
            <w:r w:rsidRPr="00C23418">
              <w:rPr>
                <w:rStyle w:val="Hyperlink"/>
                <w:noProof/>
              </w:rPr>
              <w:t>A.2  Running locally</w:t>
            </w:r>
            <w:r>
              <w:rPr>
                <w:noProof/>
              </w:rPr>
              <w:tab/>
            </w:r>
            <w:r>
              <w:rPr>
                <w:noProof/>
              </w:rPr>
              <w:fldChar w:fldCharType="begin"/>
            </w:r>
            <w:r>
              <w:rPr>
                <w:noProof/>
              </w:rPr>
              <w:instrText xml:space="preserve"> PAGEREF _Toc239353349 \h </w:instrText>
            </w:r>
            <w:r>
              <w:rPr>
                <w:noProof/>
              </w:rPr>
            </w:r>
            <w:r>
              <w:rPr>
                <w:noProof/>
              </w:rPr>
              <w:fldChar w:fldCharType="separate"/>
            </w:r>
            <w:r>
              <w:rPr>
                <w:noProof/>
              </w:rPr>
              <w:t>1</w:t>
            </w:r>
            <w:r>
              <w:rPr>
                <w:noProof/>
              </w:rPr>
              <w:fldChar w:fldCharType="end"/>
            </w:r>
          </w:hyperlink>
        </w:p>
        <w:p w14:paraId="788C0CD7" w14:textId="77777777" w:rsidR="00E763F1" w:rsidRDefault="00E763F1">
          <w:pPr>
            <w:pStyle w:val="TOC1"/>
            <w:tabs>
              <w:tab w:val="right" w:leader="dot" w:pos="9710"/>
            </w:tabs>
            <w:rPr>
              <w:noProof/>
            </w:rPr>
          </w:pPr>
          <w:hyperlink w:anchor="_Toc239353350" w:history="1">
            <w:r w:rsidRPr="00C23418">
              <w:rPr>
                <w:rStyle w:val="Hyperlink"/>
                <w:noProof/>
              </w:rPr>
              <w:t>Appendix B — Maintenance Guide</w:t>
            </w:r>
            <w:r>
              <w:rPr>
                <w:noProof/>
              </w:rPr>
              <w:tab/>
            </w:r>
            <w:r>
              <w:rPr>
                <w:noProof/>
              </w:rPr>
              <w:fldChar w:fldCharType="begin"/>
            </w:r>
            <w:r>
              <w:rPr>
                <w:noProof/>
              </w:rPr>
              <w:instrText xml:space="preserve"> PAGEREF _Toc239353350 \h </w:instrText>
            </w:r>
            <w:r>
              <w:rPr>
                <w:noProof/>
              </w:rPr>
            </w:r>
            <w:r>
              <w:rPr>
                <w:noProof/>
              </w:rPr>
              <w:fldChar w:fldCharType="separate"/>
            </w:r>
            <w:r>
              <w:rPr>
                <w:noProof/>
              </w:rPr>
              <w:t>1</w:t>
            </w:r>
            <w:r>
              <w:rPr>
                <w:noProof/>
              </w:rPr>
              <w:fldChar w:fldCharType="end"/>
            </w:r>
          </w:hyperlink>
        </w:p>
        <w:p w14:paraId="2FD58C38" w14:textId="77777777" w:rsidR="00E763F1" w:rsidRDefault="00E763F1">
          <w:pPr>
            <w:pStyle w:val="TOC2"/>
            <w:tabs>
              <w:tab w:val="right" w:leader="dot" w:pos="9710"/>
            </w:tabs>
            <w:rPr>
              <w:noProof/>
            </w:rPr>
          </w:pPr>
          <w:hyperlink w:anchor="_Toc239353351" w:history="1">
            <w:r w:rsidRPr="00C23418">
              <w:rPr>
                <w:rStyle w:val="Hyperlink"/>
                <w:noProof/>
              </w:rPr>
              <w:t>B.1  Environment</w:t>
            </w:r>
            <w:r>
              <w:rPr>
                <w:noProof/>
              </w:rPr>
              <w:tab/>
            </w:r>
            <w:r>
              <w:rPr>
                <w:noProof/>
              </w:rPr>
              <w:fldChar w:fldCharType="begin"/>
            </w:r>
            <w:r>
              <w:rPr>
                <w:noProof/>
              </w:rPr>
              <w:instrText xml:space="preserve"> PAGEREF _Toc239353351 \h </w:instrText>
            </w:r>
            <w:r>
              <w:rPr>
                <w:noProof/>
              </w:rPr>
            </w:r>
            <w:r>
              <w:rPr>
                <w:noProof/>
              </w:rPr>
              <w:fldChar w:fldCharType="separate"/>
            </w:r>
            <w:r>
              <w:rPr>
                <w:noProof/>
              </w:rPr>
              <w:t>1</w:t>
            </w:r>
            <w:r>
              <w:rPr>
                <w:noProof/>
              </w:rPr>
              <w:fldChar w:fldCharType="end"/>
            </w:r>
          </w:hyperlink>
        </w:p>
        <w:p w14:paraId="2E70FA6A" w14:textId="77777777" w:rsidR="00E763F1" w:rsidRDefault="00E763F1">
          <w:pPr>
            <w:pStyle w:val="TOC2"/>
            <w:tabs>
              <w:tab w:val="right" w:leader="dot" w:pos="9710"/>
            </w:tabs>
            <w:rPr>
              <w:noProof/>
            </w:rPr>
          </w:pPr>
          <w:hyperlink w:anchor="_Toc239353352" w:history="1">
            <w:r w:rsidRPr="00C23418">
              <w:rPr>
                <w:rStyle w:val="Hyperlink"/>
                <w:noProof/>
              </w:rPr>
              <w:t>B.2  File / Folder Layout</w:t>
            </w:r>
            <w:r>
              <w:rPr>
                <w:noProof/>
              </w:rPr>
              <w:tab/>
            </w:r>
            <w:r>
              <w:rPr>
                <w:noProof/>
              </w:rPr>
              <w:fldChar w:fldCharType="begin"/>
            </w:r>
            <w:r>
              <w:rPr>
                <w:noProof/>
              </w:rPr>
              <w:instrText xml:space="preserve"> PAGEREF _Toc239353352 \h </w:instrText>
            </w:r>
            <w:r>
              <w:rPr>
                <w:noProof/>
              </w:rPr>
            </w:r>
            <w:r>
              <w:rPr>
                <w:noProof/>
              </w:rPr>
              <w:fldChar w:fldCharType="separate"/>
            </w:r>
            <w:r>
              <w:rPr>
                <w:noProof/>
              </w:rPr>
              <w:t>1</w:t>
            </w:r>
            <w:r>
              <w:rPr>
                <w:noProof/>
              </w:rPr>
              <w:fldChar w:fldCharType="end"/>
            </w:r>
          </w:hyperlink>
        </w:p>
        <w:p w14:paraId="3F438595" w14:textId="77777777" w:rsidR="00E763F1" w:rsidRDefault="00E763F1">
          <w:pPr>
            <w:pStyle w:val="TOC2"/>
            <w:tabs>
              <w:tab w:val="right" w:leader="dot" w:pos="9710"/>
            </w:tabs>
            <w:rPr>
              <w:noProof/>
            </w:rPr>
          </w:pPr>
          <w:hyperlink w:anchor="_Toc239353353" w:history="1">
            <w:r w:rsidRPr="00C23418">
              <w:rPr>
                <w:rStyle w:val="Hyperlink"/>
                <w:noProof/>
              </w:rPr>
              <w:t>B.3  Extending the System</w:t>
            </w:r>
            <w:r>
              <w:rPr>
                <w:noProof/>
              </w:rPr>
              <w:tab/>
            </w:r>
            <w:r>
              <w:rPr>
                <w:noProof/>
              </w:rPr>
              <w:fldChar w:fldCharType="begin"/>
            </w:r>
            <w:r>
              <w:rPr>
                <w:noProof/>
              </w:rPr>
              <w:instrText xml:space="preserve"> PAGEREF _Toc239353353 \h </w:instrText>
            </w:r>
            <w:r>
              <w:rPr>
                <w:noProof/>
              </w:rPr>
            </w:r>
            <w:r>
              <w:rPr>
                <w:noProof/>
              </w:rPr>
              <w:fldChar w:fldCharType="separate"/>
            </w:r>
            <w:r>
              <w:rPr>
                <w:noProof/>
              </w:rPr>
              <w:t>1</w:t>
            </w:r>
            <w:r>
              <w:rPr>
                <w:noProof/>
              </w:rPr>
              <w:fldChar w:fldCharType="end"/>
            </w:r>
          </w:hyperlink>
        </w:p>
        <w:p w14:paraId="1C686D23" w14:textId="77777777" w:rsidR="00E763F1" w:rsidRDefault="00E763F1">
          <w:pPr>
            <w:pStyle w:val="TOC2"/>
            <w:tabs>
              <w:tab w:val="right" w:leader="dot" w:pos="9710"/>
            </w:tabs>
            <w:rPr>
              <w:noProof/>
            </w:rPr>
          </w:pPr>
          <w:hyperlink w:anchor="_Toc239353354" w:history="1">
            <w:r w:rsidRPr="00C23418">
              <w:rPr>
                <w:rStyle w:val="Hyperlink"/>
                <w:noProof/>
              </w:rPr>
              <w:t>B.4  Known Limitations</w:t>
            </w:r>
            <w:r>
              <w:rPr>
                <w:noProof/>
              </w:rPr>
              <w:tab/>
            </w:r>
            <w:r>
              <w:rPr>
                <w:noProof/>
              </w:rPr>
              <w:fldChar w:fldCharType="begin"/>
            </w:r>
            <w:r>
              <w:rPr>
                <w:noProof/>
              </w:rPr>
              <w:instrText xml:space="preserve"> PAGEREF _Toc239353354 \h </w:instrText>
            </w:r>
            <w:r>
              <w:rPr>
                <w:noProof/>
              </w:rPr>
            </w:r>
            <w:r>
              <w:rPr>
                <w:noProof/>
              </w:rPr>
              <w:fldChar w:fldCharType="separate"/>
            </w:r>
            <w:r>
              <w:rPr>
                <w:noProof/>
              </w:rPr>
              <w:t>1</w:t>
            </w:r>
            <w:r>
              <w:rPr>
                <w:noProof/>
              </w:rPr>
              <w:fldChar w:fldCharType="end"/>
            </w:r>
          </w:hyperlink>
        </w:p>
        <w:p w14:paraId="6D2FA08B" w14:textId="77777777" w:rsidR="00E763F1" w:rsidRDefault="00E763F1">
          <w:pPr>
            <w:pStyle w:val="TOC2"/>
            <w:tabs>
              <w:tab w:val="right" w:leader="dot" w:pos="9710"/>
            </w:tabs>
            <w:rPr>
              <w:noProof/>
            </w:rPr>
          </w:pPr>
          <w:hyperlink w:anchor="_Toc239353355" w:history="1">
            <w:r w:rsidRPr="00C23418">
              <w:rPr>
                <w:rStyle w:val="Hyperlink"/>
                <w:noProof/>
              </w:rPr>
              <w:t>References</w:t>
            </w:r>
            <w:r>
              <w:rPr>
                <w:noProof/>
              </w:rPr>
              <w:tab/>
            </w:r>
            <w:r>
              <w:rPr>
                <w:noProof/>
              </w:rPr>
              <w:fldChar w:fldCharType="begin"/>
            </w:r>
            <w:r>
              <w:rPr>
                <w:noProof/>
              </w:rPr>
              <w:instrText xml:space="preserve"> PAGEREF _Toc239353355 \h </w:instrText>
            </w:r>
            <w:r>
              <w:rPr>
                <w:noProof/>
              </w:rPr>
            </w:r>
            <w:r>
              <w:rPr>
                <w:noProof/>
              </w:rPr>
              <w:fldChar w:fldCharType="separate"/>
            </w:r>
            <w:r>
              <w:rPr>
                <w:noProof/>
              </w:rPr>
              <w:t>1</w:t>
            </w:r>
            <w:r>
              <w:rPr>
                <w:noProof/>
              </w:rPr>
              <w:fldChar w:fldCharType="end"/>
            </w:r>
          </w:hyperlink>
        </w:p>
        <w:p w14:paraId="572EE39D" w14:textId="77777777" w:rsidR="00585A32" w:rsidRDefault="00000000">
          <w:r>
            <w:fldChar w:fldCharType="end"/>
          </w:r>
        </w:p>
      </w:sdtContent>
    </w:sdt>
    <w:p w14:paraId="3CDEE643" w14:textId="77777777" w:rsidR="00585A32" w:rsidRDefault="00000000">
      <w:r>
        <w:br w:type="page"/>
      </w:r>
    </w:p>
    <w:p w14:paraId="4E346537" w14:textId="77777777" w:rsidR="00585A32" w:rsidRDefault="00000000">
      <w:pPr>
        <w:pStyle w:val="Heading1"/>
        <w:spacing w:before="360" w:after="180"/>
      </w:pPr>
      <w:bookmarkStart w:id="1" w:name="_Toc239353332"/>
      <w:r>
        <w:lastRenderedPageBreak/>
        <w:t>1. Problem Overview and Background</w:t>
      </w:r>
      <w:bookmarkEnd w:id="1"/>
    </w:p>
    <w:p w14:paraId="4B1BD6C1" w14:textId="77777777" w:rsidR="00585A32" w:rsidRDefault="00000000">
      <w:pPr>
        <w:spacing w:after="160" w:line="276" w:lineRule="auto"/>
        <w:jc w:val="both"/>
      </w:pPr>
      <w:r>
        <w:t>Flies are a persistent nuisance in domestic, industrial, and laboratory settings, contributing to contamination and disruption of controlled environments. Their flight is extremely fast, irregular, and non-linear, with abrupt directional changes on the scale of tens of milliseconds. This makes flies a poor fit for automated tracking and interception systems, most of which assume smooth, continuous target motion.</w:t>
      </w:r>
    </w:p>
    <w:p w14:paraId="060A99E9" w14:textId="77777777" w:rsidR="00585A32" w:rsidRDefault="00000000">
      <w:pPr>
        <w:spacing w:after="160" w:line="276" w:lineRule="auto"/>
        <w:jc w:val="both"/>
      </w:pPr>
      <w:r>
        <w:t>As detailed in the Phase A report, classical tracking techniques such as Kalman and particle filters, and simple linear or polynomial motion extrapolation, all rely on assumptions of smooth motion that fly trajectories routinely violate. Reactive control, which aims at a target's currently observed position, is fundamentally limited by system latency: by the time a response is issued, a fast-turning fly has typically already moved elsewhere. This motivates prediction, not as an enhancement but as a necessity — a system must estimate where a fly will be a fraction of a second ahead, not where it currently is.</w:t>
      </w:r>
    </w:p>
    <w:p w14:paraId="5FBF336B" w14:textId="77777777" w:rsidR="00585A32" w:rsidRDefault="00000000">
      <w:pPr>
        <w:spacing w:after="160" w:line="276" w:lineRule="auto"/>
        <w:jc w:val="both"/>
      </w:pPr>
      <w:r>
        <w:t xml:space="preserve">The Phase A literature review surveyed learning-based alternatives to classical motion models — </w:t>
      </w:r>
      <w:proofErr w:type="gramStart"/>
      <w:r>
        <w:t>in particular recurrent</w:t>
      </w:r>
      <w:proofErr w:type="gramEnd"/>
      <w:r>
        <w:t xml:space="preserve"> (LSTM/GRU) and Transformer-based sequence models — and identified relevant prior work: Transformer-based trajectory forecasting (</w:t>
      </w:r>
      <w:proofErr w:type="spellStart"/>
      <w:r>
        <w:t>TrajLearn</w:t>
      </w:r>
      <w:proofErr w:type="spellEnd"/>
      <w:r>
        <w:t xml:space="preserve">), model-based fruit-fly tracking from high-speed video, and existing laser-based insect monitoring concepts. Phase A proposed a full system built around a Transformer-based predictor (adapted from </w:t>
      </w:r>
      <w:proofErr w:type="spellStart"/>
      <w:r>
        <w:t>TrajLearn</w:t>
      </w:r>
      <w:proofErr w:type="spellEnd"/>
      <w:r>
        <w:t>) feeding a servo-actuated laser, with an independent, overriding human-detection safety mechanism.</w:t>
      </w:r>
    </w:p>
    <w:p w14:paraId="45247D6B" w14:textId="77777777" w:rsidR="00585A32" w:rsidRDefault="00000000">
      <w:pPr>
        <w:spacing w:after="160" w:line="276" w:lineRule="auto"/>
        <w:jc w:val="both"/>
      </w:pPr>
      <w:r>
        <w:t>Phase B narrows this scope to the core open question the rest of the system depends on: can a learned model actually predict a fly's short-horizon motion more accurately than the naive physics assumption a reactive system would otherwise fall back on — and if so, by how much, over what horizon, and for what kinds of movement? Answering this rigorously, on real fly trajectories rather than synthetic or assumed data, is the subject of this report.</w:t>
      </w:r>
    </w:p>
    <w:p w14:paraId="23EC3AC7" w14:textId="77777777" w:rsidR="00585A32" w:rsidRDefault="00000000">
      <w:pPr>
        <w:pStyle w:val="Heading1"/>
        <w:spacing w:before="360" w:after="180"/>
      </w:pPr>
      <w:bookmarkStart w:id="2" w:name="_Toc239353333"/>
      <w:r>
        <w:t>2. Project Description — What Was Done and Achieved</w:t>
      </w:r>
      <w:bookmarkEnd w:id="2"/>
    </w:p>
    <w:p w14:paraId="3897B404" w14:textId="77777777" w:rsidR="00585A32" w:rsidRDefault="00000000">
      <w:pPr>
        <w:pStyle w:val="Heading2"/>
        <w:spacing w:before="260" w:after="140"/>
      </w:pPr>
      <w:bookmarkStart w:id="3" w:name="_Toc239353334"/>
      <w:r>
        <w:t>2.1 General Description</w:t>
      </w:r>
      <w:bookmarkEnd w:id="3"/>
    </w:p>
    <w:p w14:paraId="2EE1E17C" w14:textId="77777777" w:rsidR="00585A32" w:rsidRDefault="00000000">
      <w:pPr>
        <w:spacing w:after="160" w:line="276" w:lineRule="auto"/>
        <w:jc w:val="both"/>
      </w:pPr>
      <w:r>
        <w:t xml:space="preserve">The goal of this phase was to build and rigorously evaluate a predictive model of fly motion: given a short window of a fly's recent movement, predict where it will be a fraction of a second later, and quantify how much better that prediction is than the simplest reasonable alternative (assuming the fly keeps going in a straight line). This is the component shown as “Predict Future Fly Position” in the Phase A process flow (Figure 4 of the Phase A report) — everything downstream of it (laser alignment, actuation) depends on this prediction being both accurate and well </w:t>
      </w:r>
      <w:proofErr w:type="spellStart"/>
      <w:r>
        <w:t>characterised</w:t>
      </w:r>
      <w:proofErr w:type="spellEnd"/>
      <w:r>
        <w:t>.</w:t>
      </w:r>
    </w:p>
    <w:p w14:paraId="2A941855" w14:textId="77777777" w:rsidR="00585A32" w:rsidRDefault="00000000">
      <w:pPr>
        <w:spacing w:after="160" w:line="276" w:lineRule="auto"/>
        <w:jc w:val="both"/>
      </w:pPr>
      <w:r>
        <w:t xml:space="preserve">The intended consumers of this component are: (a) the laser-actuation subsystem, which would consume predicted positions as a control signal, and (b) the project team and evaluators, who need an honest, data-backed answer to “does prediction actually help, and where.” Rather than relying on a camera-and-laser test rig — not available at this stage of the project — the model was developed and evaluated end-to-end on a large, real, published dataset of fly trajectories, so that its accuracy numbers reflect genuine fly </w:t>
      </w:r>
      <w:proofErr w:type="spellStart"/>
      <w:r>
        <w:t>behaviour</w:t>
      </w:r>
      <w:proofErr w:type="spellEnd"/>
      <w:r>
        <w:t xml:space="preserve"> rather than a simplified simulation.</w:t>
      </w:r>
    </w:p>
    <w:p w14:paraId="0E7636E5" w14:textId="77777777" w:rsidR="00585A32" w:rsidRDefault="00000000">
      <w:pPr>
        <w:pStyle w:val="Heading2"/>
        <w:spacing w:before="260" w:after="140"/>
      </w:pPr>
      <w:bookmarkStart w:id="4" w:name="_Toc239353335"/>
      <w:r>
        <w:t>2.2 Solution Description — Research Method</w:t>
      </w:r>
      <w:bookmarkEnd w:id="4"/>
    </w:p>
    <w:p w14:paraId="6824A3A4" w14:textId="77777777" w:rsidR="00585A32" w:rsidRDefault="00000000">
      <w:pPr>
        <w:spacing w:after="160" w:line="276" w:lineRule="auto"/>
        <w:jc w:val="both"/>
      </w:pPr>
      <w:r>
        <w:lastRenderedPageBreak/>
        <w:t xml:space="preserve">This is a research-track component: the sub-sections below describe the algorithms and methodology used, rather than </w:t>
      </w:r>
      <w:proofErr w:type="gramStart"/>
      <w:r>
        <w:t>a deployable</w:t>
      </w:r>
      <w:proofErr w:type="gramEnd"/>
      <w:r>
        <w:t xml:space="preserve"> software architecture.</w:t>
      </w:r>
    </w:p>
    <w:p w14:paraId="60A6AA1C" w14:textId="77777777" w:rsidR="00585A32" w:rsidRDefault="00000000">
      <w:pPr>
        <w:pStyle w:val="Heading3"/>
        <w:spacing w:before="200" w:after="100"/>
      </w:pPr>
      <w:bookmarkStart w:id="5" w:name="_Toc239353336"/>
      <w:r>
        <w:t>Dataset</w:t>
      </w:r>
      <w:bookmarkEnd w:id="5"/>
    </w:p>
    <w:p w14:paraId="74D8E4B6" w14:textId="77777777" w:rsidR="00585A32" w:rsidRDefault="00000000">
      <w:pPr>
        <w:spacing w:after="160" w:line="276" w:lineRule="auto"/>
        <w:jc w:val="both"/>
      </w:pPr>
      <w:r>
        <w:t>All experiments use the Kim &amp; Dickinson (Current Biology, 2017) Drosophila free-walking dataset: 11 recordings, 326 flies in total, each tracked at 60 Hz for up to about an hour, giving position, heading, and velocity per frame in an open arena. Flies spend the large majority of their time stationary or nearly so — the median frame-to-frame displacement across the raw data is about 0.02 mm, and roughly 68% of frames move less than 0.1 mm — so every analysis in this report operates on movement bouts: contiguous stretches where a fly's (smoothed) speed exceeds 2 mm/s for at least one second (60 frames).</w:t>
      </w:r>
    </w:p>
    <w:p w14:paraId="3FCB1394" w14:textId="77777777" w:rsidR="00585A32" w:rsidRDefault="00000000">
      <w:pPr>
        <w:pStyle w:val="Heading3"/>
        <w:spacing w:before="200" w:after="100"/>
      </w:pPr>
      <w:bookmarkStart w:id="6" w:name="_Toc239353337"/>
      <w:r>
        <w:t>Feature representation</w:t>
      </w:r>
      <w:bookmarkEnd w:id="6"/>
    </w:p>
    <w:p w14:paraId="6CBAD92C" w14:textId="77777777" w:rsidR="00585A32" w:rsidRDefault="00000000">
      <w:pPr>
        <w:spacing w:after="160" w:line="276" w:lineRule="auto"/>
        <w:jc w:val="both"/>
      </w:pPr>
      <w:r>
        <w:t>To prevent the model from learning arena-specific habits (e.g. “flies tend to be near this wall”) instead of general flight dynamics, all motion features are expressed in a body-</w:t>
      </w:r>
      <w:proofErr w:type="spellStart"/>
      <w:r>
        <w:t>centred</w:t>
      </w:r>
      <w:proofErr w:type="spellEnd"/>
      <w:r>
        <w:t>, rotation-invariant frame: for every frame, forward and lateral displacement are computed relative to the fly's own heading at that instant, rather than as absolute x/y coordinates. This principle is applied throughout both the clustering and prediction stages.</w:t>
      </w:r>
    </w:p>
    <w:p w14:paraId="572A66F7" w14:textId="77777777" w:rsidR="00585A32" w:rsidRDefault="00000000">
      <w:pPr>
        <w:pStyle w:val="Heading3"/>
        <w:spacing w:before="200" w:after="100"/>
      </w:pPr>
      <w:bookmarkStart w:id="7" w:name="_Toc239353338"/>
      <w:r>
        <w:t>Movement clustering</w:t>
      </w:r>
      <w:bookmarkEnd w:id="7"/>
    </w:p>
    <w:p w14:paraId="10BD06D9" w14:textId="77777777" w:rsidR="00585A32" w:rsidRDefault="00000000">
      <w:pPr>
        <w:spacing w:after="160" w:line="276" w:lineRule="auto"/>
        <w:jc w:val="both"/>
      </w:pPr>
      <w:r>
        <w:t xml:space="preserve">To </w:t>
      </w:r>
      <w:proofErr w:type="spellStart"/>
      <w:r>
        <w:t>characterise</w:t>
      </w:r>
      <w:proofErr w:type="spellEnd"/>
      <w:r>
        <w:t xml:space="preserve"> what kinds of movement exist in the dataset — relevant to whether one predictive model should be expected to work equally well on every kind of fly movement — movement bouts were broken into 40-frame segments (~0.67 s), 15 evenly spaced per fly, each described by four rotation-invariant, z-scored features (sine and cosine of heading, speed, and angular velocity). These segments were clustered with soft-DTW time-series K-Means (</w:t>
      </w:r>
      <w:proofErr w:type="spellStart"/>
      <w:r>
        <w:t>tslearn</w:t>
      </w:r>
      <w:proofErr w:type="spellEnd"/>
      <w:r>
        <w:t>), a distance measure suited to comparing motion segments that would not otherwise align frame-to-frame. The number of clusters k was swept from 2 to 15, and each clustering scored by its silhouette coefficient using a soft-DTW distance matrix (on a stratified sample of up to 1,200 segments per k, for tractability).</w:t>
      </w:r>
    </w:p>
    <w:p w14:paraId="3EBC62A3" w14:textId="77777777" w:rsidR="00585A32" w:rsidRDefault="00000000">
      <w:pPr>
        <w:spacing w:after="160" w:line="276" w:lineRule="auto"/>
        <w:jc w:val="both"/>
      </w:pPr>
      <w:r>
        <w:t xml:space="preserve">The best silhouette (k = 7, silhouette ≈ 0.075) was used to cluster the full set of 4,890 segments, producing 7 clusters of roughly 500–880 segments each. Silhouette scores in the 0.05–0.08 range are low in absolute terms, but this is expected and informative for </w:t>
      </w:r>
      <w:proofErr w:type="spellStart"/>
      <w:r>
        <w:t>behavioural</w:t>
      </w:r>
      <w:proofErr w:type="spellEnd"/>
      <w:r>
        <w:t xml:space="preserve"> data: fly movement is a continuum of turn sharpness and speed rather than a set of cleanly separated </w:t>
      </w:r>
      <w:proofErr w:type="spellStart"/>
      <w:r>
        <w:t>behaviours</w:t>
      </w:r>
      <w:proofErr w:type="spellEnd"/>
      <w:r>
        <w:t>, so a modest peak indicates real, if soft, structure rather than a failure to cluster.</w:t>
      </w:r>
    </w:p>
    <w:p w14:paraId="5C20DCB5" w14:textId="77777777" w:rsidR="00585A32" w:rsidRDefault="00000000">
      <w:pPr>
        <w:spacing w:before="120" w:after="60"/>
        <w:jc w:val="center"/>
      </w:pPr>
      <w:r>
        <w:rPr>
          <w:noProof/>
        </w:rPr>
        <w:lastRenderedPageBreak/>
        <w:drawing>
          <wp:inline distT="0" distB="0" distL="0" distR="0" wp14:anchorId="4C65814E" wp14:editId="6D1E7269">
            <wp:extent cx="419100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343150"/>
                    </a:xfrm>
                    <a:prstGeom prst="rect">
                      <a:avLst/>
                    </a:prstGeom>
                  </pic:spPr>
                </pic:pic>
              </a:graphicData>
            </a:graphic>
          </wp:inline>
        </w:drawing>
      </w:r>
    </w:p>
    <w:p w14:paraId="73BFEF41" w14:textId="77777777" w:rsidR="00585A32" w:rsidRDefault="00000000">
      <w:pPr>
        <w:spacing w:after="260"/>
        <w:jc w:val="center"/>
      </w:pPr>
      <w:r>
        <w:rPr>
          <w:i/>
          <w:iCs/>
          <w:color w:val="444444"/>
          <w:sz w:val="19"/>
          <w:szCs w:val="19"/>
        </w:rPr>
        <w:t>Figure 1. Silhouette score vs. number of clusters (k), full 326-fly dataset. k = 7 scores highest.</w:t>
      </w:r>
    </w:p>
    <w:p w14:paraId="254A9936" w14:textId="77777777" w:rsidR="00585A32" w:rsidRDefault="00000000">
      <w:pPr>
        <w:pStyle w:val="Heading3"/>
        <w:spacing w:before="200" w:after="100"/>
      </w:pPr>
      <w:bookmarkStart w:id="8" w:name="_Toc239353339"/>
      <w:r>
        <w:t>Motion prediction model</w:t>
      </w:r>
      <w:bookmarkEnd w:id="8"/>
    </w:p>
    <w:p w14:paraId="39E46530" w14:textId="77777777" w:rsidR="00585A32" w:rsidRDefault="00000000">
      <w:pPr>
        <w:spacing w:after="160" w:line="276" w:lineRule="auto"/>
        <w:jc w:val="both"/>
      </w:pPr>
      <w:r>
        <w:t xml:space="preserve">The predictive model is a 2-layer LSTM (64 hidden units per layer) followed by a small feed-forward head (64 → 64 → 2 with </w:t>
      </w:r>
      <w:proofErr w:type="gramStart"/>
      <w:r>
        <w:t xml:space="preserve">a </w:t>
      </w:r>
      <w:proofErr w:type="spellStart"/>
      <w:r>
        <w:t>ReLU</w:t>
      </w:r>
      <w:proofErr w:type="spellEnd"/>
      <w:proofErr w:type="gramEnd"/>
      <w:r>
        <w:t xml:space="preserve"> non-linearity). Given the last 10 frames of a fly's movement (about 167 </w:t>
      </w:r>
      <w:proofErr w:type="spellStart"/>
      <w:r>
        <w:t>ms</w:t>
      </w:r>
      <w:proofErr w:type="spellEnd"/>
      <w:r>
        <w:t xml:space="preserve"> of history, each frame described by 5 body-</w:t>
      </w:r>
      <w:proofErr w:type="spellStart"/>
      <w:r>
        <w:t>centred</w:t>
      </w:r>
      <w:proofErr w:type="spellEnd"/>
      <w:r>
        <w:t xml:space="preserve"> features — forward step, lateral step, speed, angular velocity, and heading change), the model predicts the fly's displacement, forward and lateral, in its own reference frame at the last observed frame, over the next H frames ahead (the prediction horizon). Predicting a relative displacement rather than an absolute future position is deliberate: it forces the model to learn how a fly accelerates and turns — a pattern that should </w:t>
      </w:r>
      <w:proofErr w:type="spellStart"/>
      <w:r>
        <w:t>generalise</w:t>
      </w:r>
      <w:proofErr w:type="spellEnd"/>
      <w:r>
        <w:t xml:space="preserve"> across flies and arenas — rather than </w:t>
      </w:r>
      <w:proofErr w:type="spellStart"/>
      <w:r>
        <w:t>memorising</w:t>
      </w:r>
      <w:proofErr w:type="spellEnd"/>
      <w:r>
        <w:t xml:space="preserve"> where in this </w:t>
      </w:r>
      <w:proofErr w:type="gramStart"/>
      <w:r>
        <w:t>particular arena</w:t>
      </w:r>
      <w:proofErr w:type="gramEnd"/>
      <w:r>
        <w:t xml:space="preserve"> flies tend to end up.</w:t>
      </w:r>
    </w:p>
    <w:p w14:paraId="0A0AC19A" w14:textId="77777777" w:rsidR="00585A32" w:rsidRDefault="00000000">
      <w:pPr>
        <w:spacing w:after="160" w:line="276" w:lineRule="auto"/>
        <w:jc w:val="both"/>
      </w:pPr>
      <w:r>
        <w:t xml:space="preserve">Inputs are </w:t>
      </w:r>
      <w:proofErr w:type="spellStart"/>
      <w:r>
        <w:t>standardised</w:t>
      </w:r>
      <w:proofErr w:type="spellEnd"/>
      <w:r>
        <w:t xml:space="preserve"> (z-scored) using training-set statistics only. The model is trained with SmoothL1 loss (beta = 0.1, matched to the ~0.1 mm scale of a typical single-frame step — the default beta = 1.0 would behave like plain MSE at this scale and be oversensitive to rare large jumps from tracking noise), </w:t>
      </w:r>
      <w:proofErr w:type="spellStart"/>
      <w:r>
        <w:t>optimised</w:t>
      </w:r>
      <w:proofErr w:type="spellEnd"/>
      <w:r>
        <w:t xml:space="preserve"> with </w:t>
      </w:r>
      <w:proofErr w:type="spellStart"/>
      <w:r>
        <w:t>AdamW</w:t>
      </w:r>
      <w:proofErr w:type="spellEnd"/>
      <w:r>
        <w:t xml:space="preserve"> (learning rate 1e-3, batch size 512, gradient-norm clipping at 1.0). Training stops early once validation loss fails to improve for a set number of epochs, and the epoch with the best validation loss is kept as the final model, not necessarily the last epoch trained.</w:t>
      </w:r>
    </w:p>
    <w:p w14:paraId="59B1D848" w14:textId="77777777" w:rsidR="00585A32" w:rsidRDefault="00000000">
      <w:pPr>
        <w:spacing w:before="120" w:after="60"/>
        <w:jc w:val="center"/>
      </w:pPr>
      <w:r>
        <w:rPr>
          <w:noProof/>
        </w:rPr>
        <w:lastRenderedPageBreak/>
        <w:drawing>
          <wp:inline distT="0" distB="0" distL="0" distR="0" wp14:anchorId="4418279F" wp14:editId="6DB4D3CE">
            <wp:extent cx="5334000" cy="2886075"/>
            <wp:effectExtent l="0" t="0" r="0" b="0"/>
            <wp:docPr id="1549081885" name="Picture 154908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86075"/>
                    </a:xfrm>
                    <a:prstGeom prst="rect">
                      <a:avLst/>
                    </a:prstGeom>
                  </pic:spPr>
                </pic:pic>
              </a:graphicData>
            </a:graphic>
          </wp:inline>
        </w:drawing>
      </w:r>
    </w:p>
    <w:p w14:paraId="16C329DC" w14:textId="77777777" w:rsidR="00585A32" w:rsidRDefault="00000000">
      <w:pPr>
        <w:spacing w:after="260"/>
        <w:jc w:val="center"/>
      </w:pPr>
      <w:r>
        <w:rPr>
          <w:i/>
          <w:iCs/>
          <w:color w:val="444444"/>
          <w:sz w:val="19"/>
          <w:szCs w:val="19"/>
        </w:rPr>
        <w:t>Figure 2. End-to-end pipeline: from raw tracking data to a trained next-position predictor.</w:t>
      </w:r>
    </w:p>
    <w:p w14:paraId="58299F62" w14:textId="77777777" w:rsidR="00585A32" w:rsidRDefault="00000000">
      <w:pPr>
        <w:spacing w:before="120" w:after="60"/>
        <w:jc w:val="center"/>
      </w:pPr>
      <w:r>
        <w:rPr>
          <w:noProof/>
        </w:rPr>
        <w:drawing>
          <wp:inline distT="0" distB="0" distL="0" distR="0" wp14:anchorId="4D2E65E5" wp14:editId="0807D6F0">
            <wp:extent cx="4953000" cy="2266950"/>
            <wp:effectExtent l="0" t="0" r="0" b="0"/>
            <wp:docPr id="1054303501" name="Picture 105430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66950"/>
                    </a:xfrm>
                    <a:prstGeom prst="rect">
                      <a:avLst/>
                    </a:prstGeom>
                  </pic:spPr>
                </pic:pic>
              </a:graphicData>
            </a:graphic>
          </wp:inline>
        </w:drawing>
      </w:r>
    </w:p>
    <w:p w14:paraId="4FD450DC" w14:textId="77777777" w:rsidR="00585A32" w:rsidRDefault="00000000">
      <w:pPr>
        <w:spacing w:after="260"/>
        <w:jc w:val="center"/>
      </w:pPr>
      <w:r>
        <w:rPr>
          <w:i/>
          <w:iCs/>
          <w:color w:val="444444"/>
          <w:sz w:val="19"/>
          <w:szCs w:val="19"/>
        </w:rPr>
        <w:t>Figure 3. The prediction model: inputs, architecture, and training configuration.</w:t>
      </w:r>
    </w:p>
    <w:p w14:paraId="1F2EF518" w14:textId="77777777" w:rsidR="00585A32" w:rsidRDefault="00000000">
      <w:pPr>
        <w:pStyle w:val="Heading3"/>
        <w:spacing w:before="200" w:after="100"/>
      </w:pPr>
      <w:bookmarkStart w:id="9" w:name="_Toc239353340"/>
      <w:r>
        <w:t>Evaluation methodology</w:t>
      </w:r>
      <w:bookmarkEnd w:id="9"/>
    </w:p>
    <w:p w14:paraId="677D6625" w14:textId="77777777" w:rsidR="00585A32" w:rsidRDefault="00000000">
      <w:pPr>
        <w:spacing w:after="160" w:line="276" w:lineRule="auto"/>
        <w:jc w:val="both"/>
      </w:pPr>
      <w:r>
        <w:t>The 326 flies are split by fly, not by frame — 70% train, 10% validation, 20% test, with a fixed random seed for reproducibility — so that no fly's movement appears in more than one partition. This matters because consecutive frames from the same fly are highly correlated; splitting by frame instead would let the model see near-duplicates of test data during training and silently overstate accuracy.</w:t>
      </w:r>
    </w:p>
    <w:p w14:paraId="50C47DC5" w14:textId="77777777" w:rsidR="00585A32" w:rsidRDefault="00000000">
      <w:pPr>
        <w:spacing w:after="160" w:line="276" w:lineRule="auto"/>
        <w:jc w:val="both"/>
      </w:pPr>
      <w:r>
        <w:t>Every model is compared against two baselines computed on the same data: constant velocity (assume the fly keeps its current speed and heading for the prediction horizon — the standard “no model at all” fallback a reactive system would use) and stopped (assume the fly does not move at all, which quantifies how much of the apparent accuracy is simply due to flies being slow most of the time). A model is only a worthwhile addition to the system if it beats constant velocity, since that baseline is free and needs no training.</w:t>
      </w:r>
    </w:p>
    <w:p w14:paraId="1D19D0BA" w14:textId="77777777" w:rsidR="00585A32" w:rsidRDefault="00000000">
      <w:pPr>
        <w:spacing w:after="160" w:line="276" w:lineRule="auto"/>
        <w:jc w:val="both"/>
      </w:pPr>
      <w:r>
        <w:t xml:space="preserve">Two complementary metrics are reported throughout: median error in </w:t>
      </w:r>
      <w:proofErr w:type="spellStart"/>
      <w:r>
        <w:t>millimetres</w:t>
      </w:r>
      <w:proofErr w:type="spellEnd"/>
      <w:r>
        <w:t xml:space="preserve"> (how far off a typical prediction is — chosen over the mean because a small number of large errors would otherwise dominate the average) and win rate (the percentage of individual test-set moments where the model's prediction landed </w:t>
      </w:r>
      <w:r>
        <w:lastRenderedPageBreak/>
        <w:t>closer to the truth than constant velocity did). The two can disagree — a model can have a better median error while still losing on more than half of individual moments — so both are always reported together.</w:t>
      </w:r>
    </w:p>
    <w:p w14:paraId="0269211A" w14:textId="77777777" w:rsidR="00585A32" w:rsidRDefault="00000000">
      <w:pPr>
        <w:spacing w:after="160" w:line="276" w:lineRule="auto"/>
        <w:jc w:val="both"/>
      </w:pPr>
      <w:r>
        <w:t>To make “the model actually improves during training” a measured fact rather than an assumption, the full model state was snapshotted at epoch 0 (untrained, random weights) and every 5 epochs afterward, and every snapshot was scored on the same held-out test set. This produces a direct, per-epoch accuracy curve on data the model never saw during training or in the early-stopping decision (see Section 2.6).</w:t>
      </w:r>
    </w:p>
    <w:p w14:paraId="16279866" w14:textId="77777777" w:rsidR="00585A32" w:rsidRDefault="00000000">
      <w:pPr>
        <w:pStyle w:val="Heading2"/>
        <w:spacing w:before="260" w:after="140"/>
      </w:pPr>
      <w:bookmarkStart w:id="10" w:name="_Toc239353341"/>
      <w:r>
        <w:t>2.3 Research Process</w:t>
      </w:r>
      <w:bookmarkEnd w:id="10"/>
    </w:p>
    <w:p w14:paraId="080E2C25" w14:textId="77777777" w:rsidR="00585A32" w:rsidRDefault="00000000">
      <w:pPr>
        <w:spacing w:after="160" w:line="276" w:lineRule="auto"/>
        <w:jc w:val="both"/>
      </w:pPr>
      <w:r>
        <w:t>The research proceeded in five stages: (1) implementing a shared data-loading and feature-engineering module for the raw Kim &amp; Dickinson CSVs, including movement-bout extraction and the body-</w:t>
      </w:r>
      <w:proofErr w:type="spellStart"/>
      <w:r>
        <w:t>centred</w:t>
      </w:r>
      <w:proofErr w:type="spellEnd"/>
      <w:r>
        <w:t xml:space="preserve"> feature transform used throughout; (2) the movement-clustering analysis (Section 2.2) to </w:t>
      </w:r>
      <w:proofErr w:type="spellStart"/>
      <w:r>
        <w:t>characterise</w:t>
      </w:r>
      <w:proofErr w:type="spellEnd"/>
      <w:r>
        <w:t xml:space="preserve"> the diversity of fly movement in the dataset; (3) an initial attempt at a Transformer-based trajectory predictor adapted from the </w:t>
      </w:r>
      <w:proofErr w:type="spellStart"/>
      <w:r>
        <w:t>TrajLearn</w:t>
      </w:r>
      <w:proofErr w:type="spellEnd"/>
      <w:r>
        <w:t xml:space="preserve"> architecture proposed in Phase A, </w:t>
      </w:r>
      <w:proofErr w:type="spellStart"/>
      <w:r>
        <w:t>tokenising</w:t>
      </w:r>
      <w:proofErr w:type="spellEnd"/>
      <w:r>
        <w:t xml:space="preserve"> trajectories for a generative, cross-entropy-trained decoder (Section 2.5 discusses why this approach was set aside); (4) design, training, and checkpoint-by-checkpoint evaluation of the continuous LSTM displacement predictor described above — first validated on a small subset of flies to confirm the pipeline was correct end-to-end, then scaled to the full 326-fly dataset; (5) a systematic sweep of the prediction horizon (about 17 </w:t>
      </w:r>
      <w:proofErr w:type="spellStart"/>
      <w:r>
        <w:t>ms</w:t>
      </w:r>
      <w:proofErr w:type="spellEnd"/>
      <w:r>
        <w:t xml:space="preserve"> to 500 </w:t>
      </w:r>
      <w:proofErr w:type="spellStart"/>
      <w:r>
        <w:t>ms</w:t>
      </w:r>
      <w:proofErr w:type="spellEnd"/>
      <w:r>
        <w:t xml:space="preserve">) to </w:t>
      </w:r>
      <w:proofErr w:type="spellStart"/>
      <w:r>
        <w:t>characterise</w:t>
      </w:r>
      <w:proofErr w:type="spellEnd"/>
      <w:r>
        <w:t xml:space="preserve"> where the model's advantage over physics is largest, plus a breakdown of prediction error by movement cluster and by the fly's instantaneous speed and turn rate, to </w:t>
      </w:r>
      <w:proofErr w:type="spellStart"/>
      <w:r>
        <w:t>characterise</w:t>
      </w:r>
      <w:proofErr w:type="spellEnd"/>
      <w:r>
        <w:t xml:space="preserve"> not just how much the model helps but specifically when.</w:t>
      </w:r>
    </w:p>
    <w:p w14:paraId="22C03C91" w14:textId="77777777" w:rsidR="00585A32" w:rsidRDefault="00000000">
      <w:pPr>
        <w:pStyle w:val="Heading2"/>
        <w:spacing w:before="260" w:after="140"/>
      </w:pPr>
      <w:bookmarkStart w:id="11" w:name="_Toc239353342"/>
      <w:r>
        <w:t>2.4 Tools, Technologies, and Development Process</w:t>
      </w:r>
      <w:bookmarkEnd w:id="11"/>
    </w:p>
    <w:p w14:paraId="43E05833" w14:textId="77777777" w:rsidR="00585A32" w:rsidRDefault="00000000">
      <w:pPr>
        <w:spacing w:after="160" w:line="276" w:lineRule="auto"/>
        <w:jc w:val="both"/>
      </w:pPr>
      <w:r>
        <w:t xml:space="preserve">Implementation is in Python: NumPy and pandas for data handling, </w:t>
      </w:r>
      <w:proofErr w:type="spellStart"/>
      <w:r>
        <w:t>PyTorch</w:t>
      </w:r>
      <w:proofErr w:type="spellEnd"/>
      <w:r>
        <w:t xml:space="preserve"> for the LSTM model, </w:t>
      </w:r>
      <w:proofErr w:type="spellStart"/>
      <w:r>
        <w:t>tslearn</w:t>
      </w:r>
      <w:proofErr w:type="spellEnd"/>
      <w:r>
        <w:t xml:space="preserve"> and scikit-learn for soft-DTW clustering and silhouette scoring, and Matplotlib/Seaborn for all figures. Training and the full-dataset horizon sweep (the most compute-intensive steps) were run on Google </w:t>
      </w:r>
      <w:proofErr w:type="spellStart"/>
      <w:r>
        <w:t>Colab</w:t>
      </w:r>
      <w:proofErr w:type="spellEnd"/>
      <w:r>
        <w:t xml:space="preserve"> using its GPU runtime, via a notebook that drives the same scripts used for local/CPU development and testing, with per-step timing and resumability (e.g. the horizon sweep resumes from whichever horizons have already completed) so a multi-hour run survives a disconnected session.</w:t>
      </w:r>
    </w:p>
    <w:p w14:paraId="10A467FC" w14:textId="77777777" w:rsidR="00585A32" w:rsidRDefault="00000000">
      <w:pPr>
        <w:spacing w:after="160" w:line="276" w:lineRule="auto"/>
        <w:jc w:val="both"/>
      </w:pPr>
      <w:r>
        <w:t>There was no external client for this research-track component; the development “client interface” was iterative review with the project advisors, who set the direction of evaluating prediction quality on real data with an honest, baseline-referenced measure of improvement rather than isolated accuracy claims.</w:t>
      </w:r>
    </w:p>
    <w:p w14:paraId="0E35DEA7" w14:textId="77777777" w:rsidR="00585A32" w:rsidRDefault="00000000">
      <w:pPr>
        <w:pStyle w:val="Heading2"/>
        <w:spacing w:before="260" w:after="140"/>
      </w:pPr>
      <w:bookmarkStart w:id="12" w:name="_Toc239353343"/>
      <w:r>
        <w:t>2.5 Challenges and Solutions</w:t>
      </w:r>
      <w:bookmarkEnd w:id="12"/>
    </w:p>
    <w:p w14:paraId="43AB77AC" w14:textId="77777777" w:rsidR="00585A32" w:rsidRDefault="00000000">
      <w:pPr>
        <w:spacing w:after="160" w:line="276" w:lineRule="auto"/>
        <w:jc w:val="both"/>
      </w:pPr>
      <w:r>
        <w:t xml:space="preserve">Choosing the wrong unit of analysis, twice. Frame-level features (absolute x/y, compass heading) let the model </w:t>
      </w:r>
      <w:proofErr w:type="spellStart"/>
      <w:r>
        <w:t>memorise</w:t>
      </w:r>
      <w:proofErr w:type="spellEnd"/>
      <w:r>
        <w:t xml:space="preserve"> arena-specific habits instead of general flight dynamics, and an early split-by-frame evaluation setup let information leak between train and test because consecutive frames from one fly are nearly identical. Both were corrected before any accuracy numbers were trusted: features were switched to a body-</w:t>
      </w:r>
      <w:proofErr w:type="spellStart"/>
      <w:r>
        <w:t>centred</w:t>
      </w:r>
      <w:proofErr w:type="spellEnd"/>
      <w:r>
        <w:t>, rotation-invariant frame, and the train/validation/test split was moved to the fly level (Section 2.2).</w:t>
      </w:r>
    </w:p>
    <w:p w14:paraId="241AD482" w14:textId="77777777" w:rsidR="00585A32" w:rsidRDefault="00000000">
      <w:pPr>
        <w:spacing w:after="160" w:line="276" w:lineRule="auto"/>
        <w:jc w:val="both"/>
      </w:pPr>
      <w:r>
        <w:t xml:space="preserve">Architecture: </w:t>
      </w:r>
      <w:proofErr w:type="spellStart"/>
      <w:r>
        <w:t>TrajLearn</w:t>
      </w:r>
      <w:proofErr w:type="spellEnd"/>
      <w:r>
        <w:t xml:space="preserve"> transformer vs. a continuous LSTM regressor. Phase A proposed </w:t>
      </w:r>
      <w:proofErr w:type="gramStart"/>
      <w:r>
        <w:t>adapting</w:t>
      </w:r>
      <w:proofErr w:type="gramEnd"/>
      <w:r>
        <w:t xml:space="preserve"> </w:t>
      </w:r>
      <w:proofErr w:type="spellStart"/>
      <w:r>
        <w:t>TrajLearn</w:t>
      </w:r>
      <w:proofErr w:type="spellEnd"/>
      <w:r>
        <w:t xml:space="preserve">, a Transformer encoder-decoder that predicts trajectories as a distribution over </w:t>
      </w:r>
      <w:proofErr w:type="spellStart"/>
      <w:r>
        <w:t>discretised</w:t>
      </w:r>
      <w:proofErr w:type="spellEnd"/>
      <w:r>
        <w:t xml:space="preserve"> spatial tokens, trained with cross-entropy loss. Two problems emerged applying this to fly motion specifically: fly displacements are small and continuous (typically well under a </w:t>
      </w:r>
      <w:proofErr w:type="spellStart"/>
      <w:r>
        <w:t>millimetre</w:t>
      </w:r>
      <w:proofErr w:type="spellEnd"/>
      <w:r>
        <w:t xml:space="preserve"> per frame), so </w:t>
      </w:r>
      <w:proofErr w:type="spellStart"/>
      <w:r>
        <w:t>discretising</w:t>
      </w:r>
      <w:proofErr w:type="spellEnd"/>
      <w:r>
        <w:t xml:space="preserve"> them into </w:t>
      </w:r>
      <w:r>
        <w:lastRenderedPageBreak/>
        <w:t xml:space="preserve">tokens either loses the precision the project needs or requires an impractically fine-grained vocabulary; and a full generative Transformer decoder is data- and compute-hungry relative to what a single-lab, single-species dataset and a </w:t>
      </w:r>
      <w:proofErr w:type="spellStart"/>
      <w:r>
        <w:t>Colab</w:t>
      </w:r>
      <w:proofErr w:type="spellEnd"/>
      <w:r>
        <w:t xml:space="preserve"> GPU session can support. The project pivoted to a simpler, continuous-output 2-layer LSTM trained by direct regression on displacement — a smaller computational commitment, more naturally matched to physical position prediction, at the cost of the explicit multi-modal uncertainty modelling </w:t>
      </w:r>
      <w:proofErr w:type="spellStart"/>
      <w:r>
        <w:t>TrajLearn</w:t>
      </w:r>
      <w:proofErr w:type="spellEnd"/>
      <w:r>
        <w:t xml:space="preserve"> offers (Section 2.7 discusses this trade-off).</w:t>
      </w:r>
    </w:p>
    <w:p w14:paraId="34573C98" w14:textId="77777777" w:rsidR="00585A32" w:rsidRDefault="00000000">
      <w:pPr>
        <w:spacing w:after="160" w:line="276" w:lineRule="auto"/>
        <w:jc w:val="both"/>
      </w:pPr>
      <w:proofErr w:type="gramStart"/>
      <w:r>
        <w:t>Fly movement</w:t>
      </w:r>
      <w:proofErr w:type="gramEnd"/>
      <w:r>
        <w:t xml:space="preserve"> is mostly nothing. With roughly 68% of raw frames essentially stationary, training or evaluating on all frames mostly measures “predict no movement,” a poor guide to real performance. Resolved by explicitly filtering to movement bouts (sustained speed above 2 mm/s) at every stage of analysis.</w:t>
      </w:r>
    </w:p>
    <w:p w14:paraId="11BC63FF" w14:textId="77777777" w:rsidR="00585A32" w:rsidRDefault="00000000">
      <w:pPr>
        <w:spacing w:after="160" w:line="276" w:lineRule="auto"/>
        <w:jc w:val="both"/>
      </w:pPr>
      <w:r>
        <w:t>Evaluating training progress fairly. A loss curve alone does not demonstrate the model getting better against the baseline it needs to beat. Every saved checkpoint, not just the final model, is scored on the same held-out test set, producing a direct accuracy-vs-epoch curve rather than a proxy for one (Section 2.6).</w:t>
      </w:r>
    </w:p>
    <w:p w14:paraId="0354D9C6" w14:textId="77777777" w:rsidR="00585A32" w:rsidRDefault="00000000">
      <w:pPr>
        <w:spacing w:after="160" w:line="276" w:lineRule="auto"/>
        <w:jc w:val="both"/>
      </w:pPr>
      <w:r>
        <w:t xml:space="preserve">Compute constraints. Model training and the full horizon sweep across 326 </w:t>
      </w:r>
      <w:proofErr w:type="gramStart"/>
      <w:r>
        <w:t>flies</w:t>
      </w:r>
      <w:proofErr w:type="gramEnd"/>
      <w:r>
        <w:t xml:space="preserve"> and 5 horizons are multi-hour jobs, and no local GPU was available. The pipeline runs identically locally (CPU, for development and testing on a data subset) and on Google </w:t>
      </w:r>
      <w:proofErr w:type="spellStart"/>
      <w:r>
        <w:t>Colab</w:t>
      </w:r>
      <w:proofErr w:type="spellEnd"/>
      <w:r>
        <w:t xml:space="preserve"> (GPU, for the full run), with environment-variable configuration and per-step resumability so a long run is not lost to a disconnected </w:t>
      </w:r>
      <w:proofErr w:type="spellStart"/>
      <w:r>
        <w:t>Colab</w:t>
      </w:r>
      <w:proofErr w:type="spellEnd"/>
      <w:r>
        <w:t xml:space="preserve"> session.</w:t>
      </w:r>
    </w:p>
    <w:p w14:paraId="693333E1" w14:textId="77777777" w:rsidR="00585A32" w:rsidRDefault="00000000">
      <w:pPr>
        <w:spacing w:after="160" w:line="276" w:lineRule="auto"/>
        <w:jc w:val="both"/>
      </w:pPr>
      <w:r>
        <w:t xml:space="preserve">Reporting a null or weak result honestly. At very short prediction horizons, “the fly kept going the way it was already going” is nearly unbeatable, so it was a real risk that the learned model would show little to no advantage. Rather than tuning the horizon after </w:t>
      </w:r>
      <w:proofErr w:type="gramStart"/>
      <w:r>
        <w:t>the fact to find</w:t>
      </w:r>
      <w:proofErr w:type="gramEnd"/>
      <w:r>
        <w:t xml:space="preserve"> a flattering number, the horizon sweep (Section 2.6) was run across a full range and the crossover point reported as the finding, whichever direction it came out.</w:t>
      </w:r>
    </w:p>
    <w:p w14:paraId="6C5A2C5C" w14:textId="77777777" w:rsidR="00585A32" w:rsidRDefault="00000000">
      <w:pPr>
        <w:pStyle w:val="Heading2"/>
        <w:spacing w:before="260" w:after="140"/>
      </w:pPr>
      <w:bookmarkStart w:id="13" w:name="_Toc239353344"/>
      <w:r>
        <w:t>2.6 Results and Conclusions</w:t>
      </w:r>
      <w:bookmarkEnd w:id="13"/>
    </w:p>
    <w:p w14:paraId="5A64AC4C" w14:textId="77777777" w:rsidR="00585A32" w:rsidRDefault="00000000">
      <w:pPr>
        <w:spacing w:after="160" w:line="276" w:lineRule="auto"/>
        <w:jc w:val="both"/>
      </w:pPr>
      <w:r>
        <w:t xml:space="preserve">At the horizon that turned out to be most </w:t>
      </w:r>
      <w:proofErr w:type="spellStart"/>
      <w:r>
        <w:t>favourable</w:t>
      </w:r>
      <w:proofErr w:type="spellEnd"/>
      <w:r>
        <w:t xml:space="preserve"> for the learned model (50 </w:t>
      </w:r>
      <w:proofErr w:type="spellStart"/>
      <w:r>
        <w:t>ms</w:t>
      </w:r>
      <w:proofErr w:type="spellEnd"/>
      <w:r>
        <w:t xml:space="preserve">, three frames ahead — see the horizon sweep below), the LSTM predictor achieves a median error of 0.0229 mm on the test set (65 flies, never seen during training or model selection), against 0.1218 mm for the constant-velocity baseline: an 81.2% reduction in typical error. Individually, the model lands closer to the truth than constant velocity on a median of 95.3% of test-set moments across the 65 test flies (mean 95.2%), and even the single worst-performing test fly still </w:t>
      </w:r>
      <w:proofErr w:type="gramStart"/>
      <w:r>
        <w:t>wins on</w:t>
      </w:r>
      <w:proofErr w:type="gramEnd"/>
      <w:r>
        <w:t xml:space="preserve"> 88.8% of its moments — no test fly is a case where the model fails outright.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585A32" w14:paraId="3F0CFBCE" w14:textId="77777777">
        <w:tblPrEx>
          <w:tblCellMar>
            <w:top w:w="0" w:type="dxa"/>
            <w:bottom w:w="0" w:type="dxa"/>
          </w:tblCellMar>
        </w:tblPrEx>
        <w:trPr>
          <w:tblHeader/>
        </w:trPr>
        <w:tc>
          <w:tcPr>
            <w:tcW w:w="3000" w:type="dxa"/>
            <w:shd w:val="clear" w:color="auto" w:fill="2F5F96"/>
            <w:tcMar>
              <w:top w:w="80" w:type="dxa"/>
              <w:left w:w="100" w:type="dxa"/>
              <w:bottom w:w="80" w:type="dxa"/>
              <w:right w:w="100" w:type="dxa"/>
            </w:tcMar>
            <w:vAlign w:val="center"/>
          </w:tcPr>
          <w:p w14:paraId="6332C895" w14:textId="77777777" w:rsidR="00585A32" w:rsidRDefault="00000000">
            <w:pPr>
              <w:jc w:val="center"/>
            </w:pPr>
            <w:r>
              <w:rPr>
                <w:b/>
                <w:bCs/>
                <w:color w:val="FFFFFF"/>
                <w:sz w:val="20"/>
                <w:szCs w:val="20"/>
              </w:rPr>
              <w:t>Split</w:t>
            </w:r>
          </w:p>
        </w:tc>
        <w:tc>
          <w:tcPr>
            <w:tcW w:w="2500" w:type="dxa"/>
            <w:shd w:val="clear" w:color="auto" w:fill="2F5F96"/>
            <w:tcMar>
              <w:top w:w="80" w:type="dxa"/>
              <w:left w:w="100" w:type="dxa"/>
              <w:bottom w:w="80" w:type="dxa"/>
              <w:right w:w="100" w:type="dxa"/>
            </w:tcMar>
            <w:vAlign w:val="center"/>
          </w:tcPr>
          <w:p w14:paraId="2E45E854" w14:textId="77777777" w:rsidR="00585A32" w:rsidRDefault="00000000">
            <w:pPr>
              <w:jc w:val="center"/>
            </w:pPr>
            <w:r>
              <w:rPr>
                <w:b/>
                <w:bCs/>
                <w:color w:val="FFFFFF"/>
                <w:sz w:val="20"/>
                <w:szCs w:val="20"/>
              </w:rPr>
              <w:t># flies</w:t>
            </w:r>
          </w:p>
        </w:tc>
        <w:tc>
          <w:tcPr>
            <w:tcW w:w="2500" w:type="dxa"/>
            <w:shd w:val="clear" w:color="auto" w:fill="2F5F96"/>
            <w:tcMar>
              <w:top w:w="80" w:type="dxa"/>
              <w:left w:w="100" w:type="dxa"/>
              <w:bottom w:w="80" w:type="dxa"/>
              <w:right w:w="100" w:type="dxa"/>
            </w:tcMar>
            <w:vAlign w:val="center"/>
          </w:tcPr>
          <w:p w14:paraId="4AEE9D15" w14:textId="77777777" w:rsidR="00585A32" w:rsidRDefault="00000000">
            <w:pPr>
              <w:jc w:val="center"/>
            </w:pPr>
            <w:r>
              <w:rPr>
                <w:b/>
                <w:bCs/>
                <w:color w:val="FFFFFF"/>
                <w:sz w:val="20"/>
                <w:szCs w:val="20"/>
              </w:rPr>
              <w:t>% of total</w:t>
            </w:r>
          </w:p>
        </w:tc>
      </w:tr>
      <w:tr w:rsidR="00585A32" w14:paraId="0332534F" w14:textId="77777777">
        <w:tblPrEx>
          <w:tblCellMar>
            <w:top w:w="0" w:type="dxa"/>
            <w:bottom w:w="0" w:type="dxa"/>
          </w:tblCellMar>
        </w:tblPrEx>
        <w:tc>
          <w:tcPr>
            <w:tcW w:w="3000" w:type="dxa"/>
            <w:tcMar>
              <w:top w:w="80" w:type="dxa"/>
              <w:left w:w="100" w:type="dxa"/>
              <w:bottom w:w="80" w:type="dxa"/>
              <w:right w:w="100" w:type="dxa"/>
            </w:tcMar>
            <w:vAlign w:val="center"/>
          </w:tcPr>
          <w:p w14:paraId="7024EB1E" w14:textId="77777777" w:rsidR="00585A32" w:rsidRDefault="00000000">
            <w:r>
              <w:rPr>
                <w:color w:val="1B2430"/>
                <w:sz w:val="20"/>
                <w:szCs w:val="20"/>
              </w:rPr>
              <w:t>Train</w:t>
            </w:r>
          </w:p>
        </w:tc>
        <w:tc>
          <w:tcPr>
            <w:tcW w:w="2500" w:type="dxa"/>
            <w:tcMar>
              <w:top w:w="80" w:type="dxa"/>
              <w:left w:w="100" w:type="dxa"/>
              <w:bottom w:w="80" w:type="dxa"/>
              <w:right w:w="100" w:type="dxa"/>
            </w:tcMar>
            <w:vAlign w:val="center"/>
          </w:tcPr>
          <w:p w14:paraId="535CE392" w14:textId="77777777" w:rsidR="00585A32" w:rsidRDefault="00000000">
            <w:pPr>
              <w:jc w:val="center"/>
            </w:pPr>
            <w:r>
              <w:rPr>
                <w:color w:val="1B2430"/>
                <w:sz w:val="20"/>
                <w:szCs w:val="20"/>
              </w:rPr>
              <w:t>228</w:t>
            </w:r>
          </w:p>
        </w:tc>
        <w:tc>
          <w:tcPr>
            <w:tcW w:w="2500" w:type="dxa"/>
            <w:tcMar>
              <w:top w:w="80" w:type="dxa"/>
              <w:left w:w="100" w:type="dxa"/>
              <w:bottom w:w="80" w:type="dxa"/>
              <w:right w:w="100" w:type="dxa"/>
            </w:tcMar>
            <w:vAlign w:val="center"/>
          </w:tcPr>
          <w:p w14:paraId="2D9333AE" w14:textId="77777777" w:rsidR="00585A32" w:rsidRDefault="00000000">
            <w:pPr>
              <w:jc w:val="center"/>
            </w:pPr>
            <w:r>
              <w:rPr>
                <w:color w:val="1B2430"/>
                <w:sz w:val="20"/>
                <w:szCs w:val="20"/>
              </w:rPr>
              <w:t>69.9%</w:t>
            </w:r>
          </w:p>
        </w:tc>
      </w:tr>
      <w:tr w:rsidR="00585A32" w14:paraId="7C391C5B" w14:textId="77777777">
        <w:tblPrEx>
          <w:tblCellMar>
            <w:top w:w="0" w:type="dxa"/>
            <w:bottom w:w="0" w:type="dxa"/>
          </w:tblCellMar>
        </w:tblPrEx>
        <w:tc>
          <w:tcPr>
            <w:tcW w:w="3000" w:type="dxa"/>
            <w:shd w:val="clear" w:color="auto" w:fill="EEF2F7"/>
            <w:tcMar>
              <w:top w:w="80" w:type="dxa"/>
              <w:left w:w="100" w:type="dxa"/>
              <w:bottom w:w="80" w:type="dxa"/>
              <w:right w:w="100" w:type="dxa"/>
            </w:tcMar>
            <w:vAlign w:val="center"/>
          </w:tcPr>
          <w:p w14:paraId="3CB2C0E9" w14:textId="77777777" w:rsidR="00585A32" w:rsidRDefault="00000000">
            <w:r>
              <w:rPr>
                <w:color w:val="1B2430"/>
                <w:sz w:val="20"/>
                <w:szCs w:val="20"/>
              </w:rPr>
              <w:t>Validation</w:t>
            </w:r>
          </w:p>
        </w:tc>
        <w:tc>
          <w:tcPr>
            <w:tcW w:w="2500" w:type="dxa"/>
            <w:shd w:val="clear" w:color="auto" w:fill="EEF2F7"/>
            <w:tcMar>
              <w:top w:w="80" w:type="dxa"/>
              <w:left w:w="100" w:type="dxa"/>
              <w:bottom w:w="80" w:type="dxa"/>
              <w:right w:w="100" w:type="dxa"/>
            </w:tcMar>
            <w:vAlign w:val="center"/>
          </w:tcPr>
          <w:p w14:paraId="309F81DD" w14:textId="77777777" w:rsidR="00585A32" w:rsidRDefault="00000000">
            <w:pPr>
              <w:jc w:val="center"/>
            </w:pPr>
            <w:r>
              <w:rPr>
                <w:color w:val="1B2430"/>
                <w:sz w:val="20"/>
                <w:szCs w:val="20"/>
              </w:rPr>
              <w:t>33</w:t>
            </w:r>
          </w:p>
        </w:tc>
        <w:tc>
          <w:tcPr>
            <w:tcW w:w="2500" w:type="dxa"/>
            <w:shd w:val="clear" w:color="auto" w:fill="EEF2F7"/>
            <w:tcMar>
              <w:top w:w="80" w:type="dxa"/>
              <w:left w:w="100" w:type="dxa"/>
              <w:bottom w:w="80" w:type="dxa"/>
              <w:right w:w="100" w:type="dxa"/>
            </w:tcMar>
            <w:vAlign w:val="center"/>
          </w:tcPr>
          <w:p w14:paraId="7245D63F" w14:textId="77777777" w:rsidR="00585A32" w:rsidRDefault="00000000">
            <w:pPr>
              <w:jc w:val="center"/>
            </w:pPr>
            <w:r>
              <w:rPr>
                <w:color w:val="1B2430"/>
                <w:sz w:val="20"/>
                <w:szCs w:val="20"/>
              </w:rPr>
              <w:t>10.1%</w:t>
            </w:r>
          </w:p>
        </w:tc>
      </w:tr>
      <w:tr w:rsidR="00585A32" w14:paraId="1BD66952" w14:textId="77777777">
        <w:tblPrEx>
          <w:tblCellMar>
            <w:top w:w="0" w:type="dxa"/>
            <w:bottom w:w="0" w:type="dxa"/>
          </w:tblCellMar>
        </w:tblPrEx>
        <w:tc>
          <w:tcPr>
            <w:tcW w:w="3000" w:type="dxa"/>
            <w:tcMar>
              <w:top w:w="80" w:type="dxa"/>
              <w:left w:w="100" w:type="dxa"/>
              <w:bottom w:w="80" w:type="dxa"/>
              <w:right w:w="100" w:type="dxa"/>
            </w:tcMar>
            <w:vAlign w:val="center"/>
          </w:tcPr>
          <w:p w14:paraId="3601B76F" w14:textId="77777777" w:rsidR="00585A32" w:rsidRDefault="00000000">
            <w:r>
              <w:rPr>
                <w:color w:val="1B2430"/>
                <w:sz w:val="20"/>
                <w:szCs w:val="20"/>
              </w:rPr>
              <w:t>Test</w:t>
            </w:r>
          </w:p>
        </w:tc>
        <w:tc>
          <w:tcPr>
            <w:tcW w:w="2500" w:type="dxa"/>
            <w:tcMar>
              <w:top w:w="80" w:type="dxa"/>
              <w:left w:w="100" w:type="dxa"/>
              <w:bottom w:w="80" w:type="dxa"/>
              <w:right w:w="100" w:type="dxa"/>
            </w:tcMar>
            <w:vAlign w:val="center"/>
          </w:tcPr>
          <w:p w14:paraId="7AE6F835" w14:textId="77777777" w:rsidR="00585A32" w:rsidRDefault="00000000">
            <w:pPr>
              <w:jc w:val="center"/>
            </w:pPr>
            <w:r>
              <w:rPr>
                <w:color w:val="1B2430"/>
                <w:sz w:val="20"/>
                <w:szCs w:val="20"/>
              </w:rPr>
              <w:t>65</w:t>
            </w:r>
          </w:p>
        </w:tc>
        <w:tc>
          <w:tcPr>
            <w:tcW w:w="2500" w:type="dxa"/>
            <w:tcMar>
              <w:top w:w="80" w:type="dxa"/>
              <w:left w:w="100" w:type="dxa"/>
              <w:bottom w:w="80" w:type="dxa"/>
              <w:right w:w="100" w:type="dxa"/>
            </w:tcMar>
            <w:vAlign w:val="center"/>
          </w:tcPr>
          <w:p w14:paraId="09CD161F" w14:textId="77777777" w:rsidR="00585A32" w:rsidRDefault="00000000">
            <w:pPr>
              <w:jc w:val="center"/>
            </w:pPr>
            <w:r>
              <w:rPr>
                <w:color w:val="1B2430"/>
                <w:sz w:val="20"/>
                <w:szCs w:val="20"/>
              </w:rPr>
              <w:t>19.9%</w:t>
            </w:r>
          </w:p>
        </w:tc>
      </w:tr>
    </w:tbl>
    <w:p w14:paraId="0B934243" w14:textId="77777777" w:rsidR="00585A32" w:rsidRDefault="00000000">
      <w:pPr>
        <w:spacing w:after="260"/>
        <w:jc w:val="center"/>
      </w:pPr>
      <w:r>
        <w:rPr>
          <w:i/>
          <w:iCs/>
          <w:color w:val="444444"/>
          <w:sz w:val="19"/>
          <w:szCs w:val="19"/>
        </w:rPr>
        <w:t>Table 1. Fly-level train / validation / test split (326 flies total).</w:t>
      </w:r>
    </w:p>
    <w:p w14:paraId="2B61C528" w14:textId="77777777" w:rsidR="00585A32" w:rsidRDefault="00000000">
      <w:pPr>
        <w:spacing w:after="160" w:line="276" w:lineRule="auto"/>
        <w:jc w:val="both"/>
      </w:pPr>
      <w:r>
        <w:t xml:space="preserve">Table 2 and Figure 4 show this is not an accident of picking 50 </w:t>
      </w:r>
      <w:proofErr w:type="spellStart"/>
      <w:r>
        <w:t>ms</w:t>
      </w:r>
      <w:proofErr w:type="spellEnd"/>
      <w:r>
        <w:t xml:space="preserve"> after the fact: across the horizons tested (about 17 </w:t>
      </w:r>
      <w:proofErr w:type="spellStart"/>
      <w:r>
        <w:t>ms</w:t>
      </w:r>
      <w:proofErr w:type="spellEnd"/>
      <w:r>
        <w:t xml:space="preserve"> to 500 </w:t>
      </w:r>
      <w:proofErr w:type="spellStart"/>
      <w:r>
        <w:t>ms</w:t>
      </w:r>
      <w:proofErr w:type="spellEnd"/>
      <w:r>
        <w:t xml:space="preserve">), the model's advantage over physics rises to a clear peak at 50 </w:t>
      </w:r>
      <w:proofErr w:type="spellStart"/>
      <w:r>
        <w:t>ms</w:t>
      </w:r>
      <w:proofErr w:type="spellEnd"/>
      <w:r>
        <w:t xml:space="preserve"> (81.2%) and falls off on both sides — 63.4% at 17 </w:t>
      </w:r>
      <w:proofErr w:type="spellStart"/>
      <w:r>
        <w:t>ms</w:t>
      </w:r>
      <w:proofErr w:type="spellEnd"/>
      <w:r>
        <w:t xml:space="preserve"> and 65.0% at 100 </w:t>
      </w:r>
      <w:proofErr w:type="spellStart"/>
      <w:r>
        <w:t>ms</w:t>
      </w:r>
      <w:proofErr w:type="spellEnd"/>
      <w:r>
        <w:t xml:space="preserve">, dropping further to 47.1% and 42.6% at 250 </w:t>
      </w:r>
      <w:proofErr w:type="spellStart"/>
      <w:r>
        <w:t>ms</w:t>
      </w:r>
      <w:proofErr w:type="spellEnd"/>
      <w:r>
        <w:t xml:space="preserve"> and 500 </w:t>
      </w:r>
      <w:proofErr w:type="spellStart"/>
      <w:r>
        <w:t>ms.</w:t>
      </w:r>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2200"/>
      </w:tblGrid>
      <w:tr w:rsidR="00585A32" w14:paraId="21FEE295" w14:textId="77777777">
        <w:tblPrEx>
          <w:tblCellMar>
            <w:top w:w="0" w:type="dxa"/>
            <w:bottom w:w="0" w:type="dxa"/>
          </w:tblCellMar>
        </w:tblPrEx>
        <w:trPr>
          <w:tblHeader/>
        </w:trPr>
        <w:tc>
          <w:tcPr>
            <w:tcW w:w="2600" w:type="dxa"/>
            <w:shd w:val="clear" w:color="auto" w:fill="2F5F96"/>
            <w:tcMar>
              <w:top w:w="80" w:type="dxa"/>
              <w:left w:w="100" w:type="dxa"/>
              <w:bottom w:w="80" w:type="dxa"/>
              <w:right w:w="100" w:type="dxa"/>
            </w:tcMar>
            <w:vAlign w:val="center"/>
          </w:tcPr>
          <w:p w14:paraId="60D54793" w14:textId="77777777" w:rsidR="00585A32" w:rsidRDefault="00000000">
            <w:pPr>
              <w:jc w:val="center"/>
            </w:pPr>
            <w:r>
              <w:rPr>
                <w:b/>
                <w:bCs/>
                <w:color w:val="FFFFFF"/>
                <w:sz w:val="20"/>
                <w:szCs w:val="20"/>
              </w:rPr>
              <w:lastRenderedPageBreak/>
              <w:t>Horizon</w:t>
            </w:r>
          </w:p>
        </w:tc>
        <w:tc>
          <w:tcPr>
            <w:tcW w:w="2400" w:type="dxa"/>
            <w:shd w:val="clear" w:color="auto" w:fill="2F5F96"/>
            <w:tcMar>
              <w:top w:w="80" w:type="dxa"/>
              <w:left w:w="100" w:type="dxa"/>
              <w:bottom w:w="80" w:type="dxa"/>
              <w:right w:w="100" w:type="dxa"/>
            </w:tcMar>
            <w:vAlign w:val="center"/>
          </w:tcPr>
          <w:p w14:paraId="7127CD82" w14:textId="77777777" w:rsidR="00585A32" w:rsidRDefault="00000000">
            <w:pPr>
              <w:jc w:val="center"/>
            </w:pPr>
            <w:r>
              <w:rPr>
                <w:b/>
                <w:bCs/>
                <w:color w:val="FFFFFF"/>
                <w:sz w:val="20"/>
                <w:szCs w:val="20"/>
              </w:rPr>
              <w:t>LSTM median error (mm)</w:t>
            </w:r>
          </w:p>
        </w:tc>
        <w:tc>
          <w:tcPr>
            <w:tcW w:w="2400" w:type="dxa"/>
            <w:shd w:val="clear" w:color="auto" w:fill="2F5F96"/>
            <w:tcMar>
              <w:top w:w="80" w:type="dxa"/>
              <w:left w:w="100" w:type="dxa"/>
              <w:bottom w:w="80" w:type="dxa"/>
              <w:right w:w="100" w:type="dxa"/>
            </w:tcMar>
            <w:vAlign w:val="center"/>
          </w:tcPr>
          <w:p w14:paraId="1F03DEC7" w14:textId="77777777" w:rsidR="00585A32" w:rsidRDefault="00000000">
            <w:pPr>
              <w:jc w:val="center"/>
            </w:pPr>
            <w:r>
              <w:rPr>
                <w:b/>
                <w:bCs/>
                <w:color w:val="FFFFFF"/>
                <w:sz w:val="20"/>
                <w:szCs w:val="20"/>
              </w:rPr>
              <w:t>Physics baseline (mm)</w:t>
            </w:r>
          </w:p>
        </w:tc>
        <w:tc>
          <w:tcPr>
            <w:tcW w:w="2200" w:type="dxa"/>
            <w:shd w:val="clear" w:color="auto" w:fill="2F5F96"/>
            <w:tcMar>
              <w:top w:w="80" w:type="dxa"/>
              <w:left w:w="100" w:type="dxa"/>
              <w:bottom w:w="80" w:type="dxa"/>
              <w:right w:w="100" w:type="dxa"/>
            </w:tcMar>
            <w:vAlign w:val="center"/>
          </w:tcPr>
          <w:p w14:paraId="72863728" w14:textId="77777777" w:rsidR="00585A32" w:rsidRDefault="00000000">
            <w:pPr>
              <w:jc w:val="center"/>
            </w:pPr>
            <w:r>
              <w:rPr>
                <w:b/>
                <w:bCs/>
                <w:color w:val="FFFFFF"/>
                <w:sz w:val="20"/>
                <w:szCs w:val="20"/>
              </w:rPr>
              <w:t>Improvement</w:t>
            </w:r>
          </w:p>
        </w:tc>
      </w:tr>
      <w:tr w:rsidR="00585A32" w14:paraId="396A24B3" w14:textId="77777777">
        <w:tblPrEx>
          <w:tblCellMar>
            <w:top w:w="0" w:type="dxa"/>
            <w:bottom w:w="0" w:type="dxa"/>
          </w:tblCellMar>
        </w:tblPrEx>
        <w:tc>
          <w:tcPr>
            <w:tcW w:w="2600" w:type="dxa"/>
            <w:tcMar>
              <w:top w:w="80" w:type="dxa"/>
              <w:left w:w="100" w:type="dxa"/>
              <w:bottom w:w="80" w:type="dxa"/>
              <w:right w:w="100" w:type="dxa"/>
            </w:tcMar>
            <w:vAlign w:val="center"/>
          </w:tcPr>
          <w:p w14:paraId="4A473B14" w14:textId="77777777" w:rsidR="00585A32" w:rsidRDefault="00000000">
            <w:r>
              <w:rPr>
                <w:color w:val="1B2430"/>
                <w:sz w:val="20"/>
                <w:szCs w:val="20"/>
              </w:rPr>
              <w:t xml:space="preserve">16.7 </w:t>
            </w:r>
            <w:proofErr w:type="spellStart"/>
            <w:r>
              <w:rPr>
                <w:color w:val="1B2430"/>
                <w:sz w:val="20"/>
                <w:szCs w:val="20"/>
              </w:rPr>
              <w:t>ms</w:t>
            </w:r>
            <w:proofErr w:type="spellEnd"/>
            <w:r>
              <w:rPr>
                <w:color w:val="1B2430"/>
                <w:sz w:val="20"/>
                <w:szCs w:val="20"/>
              </w:rPr>
              <w:t xml:space="preserve"> (1 frame)</w:t>
            </w:r>
          </w:p>
        </w:tc>
        <w:tc>
          <w:tcPr>
            <w:tcW w:w="2400" w:type="dxa"/>
            <w:tcMar>
              <w:top w:w="80" w:type="dxa"/>
              <w:left w:w="100" w:type="dxa"/>
              <w:bottom w:w="80" w:type="dxa"/>
              <w:right w:w="100" w:type="dxa"/>
            </w:tcMar>
            <w:vAlign w:val="center"/>
          </w:tcPr>
          <w:p w14:paraId="29B25D03" w14:textId="77777777" w:rsidR="00585A32" w:rsidRDefault="00000000">
            <w:pPr>
              <w:jc w:val="center"/>
            </w:pPr>
            <w:r>
              <w:rPr>
                <w:color w:val="1B2430"/>
                <w:sz w:val="20"/>
                <w:szCs w:val="20"/>
              </w:rPr>
              <w:t>0.0129</w:t>
            </w:r>
          </w:p>
        </w:tc>
        <w:tc>
          <w:tcPr>
            <w:tcW w:w="2400" w:type="dxa"/>
            <w:tcMar>
              <w:top w:w="80" w:type="dxa"/>
              <w:left w:w="100" w:type="dxa"/>
              <w:bottom w:w="80" w:type="dxa"/>
              <w:right w:w="100" w:type="dxa"/>
            </w:tcMar>
            <w:vAlign w:val="center"/>
          </w:tcPr>
          <w:p w14:paraId="3AA70166" w14:textId="77777777" w:rsidR="00585A32" w:rsidRDefault="00000000">
            <w:pPr>
              <w:jc w:val="center"/>
            </w:pPr>
            <w:r>
              <w:rPr>
                <w:color w:val="1B2430"/>
                <w:sz w:val="20"/>
                <w:szCs w:val="20"/>
              </w:rPr>
              <w:t>0.0352</w:t>
            </w:r>
          </w:p>
        </w:tc>
        <w:tc>
          <w:tcPr>
            <w:tcW w:w="2200" w:type="dxa"/>
            <w:tcMar>
              <w:top w:w="80" w:type="dxa"/>
              <w:left w:w="100" w:type="dxa"/>
              <w:bottom w:w="80" w:type="dxa"/>
              <w:right w:w="100" w:type="dxa"/>
            </w:tcMar>
            <w:vAlign w:val="center"/>
          </w:tcPr>
          <w:p w14:paraId="33ED8092" w14:textId="77777777" w:rsidR="00585A32" w:rsidRDefault="00000000">
            <w:pPr>
              <w:jc w:val="center"/>
            </w:pPr>
            <w:r>
              <w:rPr>
                <w:color w:val="1B2430"/>
                <w:sz w:val="20"/>
                <w:szCs w:val="20"/>
              </w:rPr>
              <w:t>63.4%</w:t>
            </w:r>
          </w:p>
        </w:tc>
      </w:tr>
      <w:tr w:rsidR="00585A32" w14:paraId="77A256FF"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380EC1B1" w14:textId="77777777" w:rsidR="00585A32" w:rsidRDefault="00000000">
            <w:r>
              <w:rPr>
                <w:color w:val="1B2430"/>
                <w:sz w:val="20"/>
                <w:szCs w:val="20"/>
              </w:rPr>
              <w:t xml:space="preserve">50 </w:t>
            </w:r>
            <w:proofErr w:type="spellStart"/>
            <w:r>
              <w:rPr>
                <w:color w:val="1B2430"/>
                <w:sz w:val="20"/>
                <w:szCs w:val="20"/>
              </w:rPr>
              <w:t>ms</w:t>
            </w:r>
            <w:proofErr w:type="spellEnd"/>
            <w:r>
              <w:rPr>
                <w:color w:val="1B2430"/>
                <w:sz w:val="20"/>
                <w:szCs w:val="20"/>
              </w:rPr>
              <w:t xml:space="preserve"> (3 frames)</w:t>
            </w:r>
          </w:p>
        </w:tc>
        <w:tc>
          <w:tcPr>
            <w:tcW w:w="2400" w:type="dxa"/>
            <w:shd w:val="clear" w:color="auto" w:fill="EEF2F7"/>
            <w:tcMar>
              <w:top w:w="80" w:type="dxa"/>
              <w:left w:w="100" w:type="dxa"/>
              <w:bottom w:w="80" w:type="dxa"/>
              <w:right w:w="100" w:type="dxa"/>
            </w:tcMar>
            <w:vAlign w:val="center"/>
          </w:tcPr>
          <w:p w14:paraId="292974E6" w14:textId="77777777" w:rsidR="00585A32" w:rsidRDefault="00000000">
            <w:pPr>
              <w:jc w:val="center"/>
            </w:pPr>
            <w:r>
              <w:rPr>
                <w:color w:val="1B2430"/>
                <w:sz w:val="20"/>
                <w:szCs w:val="20"/>
              </w:rPr>
              <w:t>0.0229</w:t>
            </w:r>
          </w:p>
        </w:tc>
        <w:tc>
          <w:tcPr>
            <w:tcW w:w="2400" w:type="dxa"/>
            <w:shd w:val="clear" w:color="auto" w:fill="EEF2F7"/>
            <w:tcMar>
              <w:top w:w="80" w:type="dxa"/>
              <w:left w:w="100" w:type="dxa"/>
              <w:bottom w:w="80" w:type="dxa"/>
              <w:right w:w="100" w:type="dxa"/>
            </w:tcMar>
            <w:vAlign w:val="center"/>
          </w:tcPr>
          <w:p w14:paraId="36766DFA" w14:textId="77777777" w:rsidR="00585A32" w:rsidRDefault="00000000">
            <w:pPr>
              <w:jc w:val="center"/>
            </w:pPr>
            <w:r>
              <w:rPr>
                <w:color w:val="1B2430"/>
                <w:sz w:val="20"/>
                <w:szCs w:val="20"/>
              </w:rPr>
              <w:t>0.1218</w:t>
            </w:r>
          </w:p>
        </w:tc>
        <w:tc>
          <w:tcPr>
            <w:tcW w:w="2200" w:type="dxa"/>
            <w:shd w:val="clear" w:color="auto" w:fill="EEF2F7"/>
            <w:tcMar>
              <w:top w:w="80" w:type="dxa"/>
              <w:left w:w="100" w:type="dxa"/>
              <w:bottom w:w="80" w:type="dxa"/>
              <w:right w:w="100" w:type="dxa"/>
            </w:tcMar>
            <w:vAlign w:val="center"/>
          </w:tcPr>
          <w:p w14:paraId="7865E22A" w14:textId="77777777" w:rsidR="00585A32" w:rsidRDefault="00000000">
            <w:pPr>
              <w:jc w:val="center"/>
            </w:pPr>
            <w:r>
              <w:rPr>
                <w:color w:val="1B2430"/>
                <w:sz w:val="20"/>
                <w:szCs w:val="20"/>
              </w:rPr>
              <w:t>81.2</w:t>
            </w:r>
            <w:proofErr w:type="gramStart"/>
            <w:r>
              <w:rPr>
                <w:color w:val="1B2430"/>
                <w:sz w:val="20"/>
                <w:szCs w:val="20"/>
              </w:rPr>
              <w:t>%  (</w:t>
            </w:r>
            <w:proofErr w:type="gramEnd"/>
            <w:r>
              <w:rPr>
                <w:color w:val="1B2430"/>
                <w:sz w:val="20"/>
                <w:szCs w:val="20"/>
              </w:rPr>
              <w:t>peak)</w:t>
            </w:r>
          </w:p>
        </w:tc>
      </w:tr>
      <w:tr w:rsidR="00585A32" w14:paraId="48E0193F" w14:textId="77777777">
        <w:tblPrEx>
          <w:tblCellMar>
            <w:top w:w="0" w:type="dxa"/>
            <w:bottom w:w="0" w:type="dxa"/>
          </w:tblCellMar>
        </w:tblPrEx>
        <w:tc>
          <w:tcPr>
            <w:tcW w:w="2600" w:type="dxa"/>
            <w:tcMar>
              <w:top w:w="80" w:type="dxa"/>
              <w:left w:w="100" w:type="dxa"/>
              <w:bottom w:w="80" w:type="dxa"/>
              <w:right w:w="100" w:type="dxa"/>
            </w:tcMar>
            <w:vAlign w:val="center"/>
          </w:tcPr>
          <w:p w14:paraId="29F06AA7" w14:textId="77777777" w:rsidR="00585A32" w:rsidRDefault="00000000">
            <w:r>
              <w:rPr>
                <w:color w:val="1B2430"/>
                <w:sz w:val="20"/>
                <w:szCs w:val="20"/>
              </w:rPr>
              <w:t xml:space="preserve">100 </w:t>
            </w:r>
            <w:proofErr w:type="spellStart"/>
            <w:r>
              <w:rPr>
                <w:color w:val="1B2430"/>
                <w:sz w:val="20"/>
                <w:szCs w:val="20"/>
              </w:rPr>
              <w:t>ms</w:t>
            </w:r>
            <w:proofErr w:type="spellEnd"/>
            <w:r>
              <w:rPr>
                <w:color w:val="1B2430"/>
                <w:sz w:val="20"/>
                <w:szCs w:val="20"/>
              </w:rPr>
              <w:t xml:space="preserve"> (6 frames)</w:t>
            </w:r>
          </w:p>
        </w:tc>
        <w:tc>
          <w:tcPr>
            <w:tcW w:w="2400" w:type="dxa"/>
            <w:tcMar>
              <w:top w:w="80" w:type="dxa"/>
              <w:left w:w="100" w:type="dxa"/>
              <w:bottom w:w="80" w:type="dxa"/>
              <w:right w:w="100" w:type="dxa"/>
            </w:tcMar>
            <w:vAlign w:val="center"/>
          </w:tcPr>
          <w:p w14:paraId="07383F72" w14:textId="77777777" w:rsidR="00585A32" w:rsidRDefault="00000000">
            <w:pPr>
              <w:jc w:val="center"/>
            </w:pPr>
            <w:r>
              <w:rPr>
                <w:color w:val="1B2430"/>
                <w:sz w:val="20"/>
                <w:szCs w:val="20"/>
              </w:rPr>
              <w:t>0.0881</w:t>
            </w:r>
          </w:p>
        </w:tc>
        <w:tc>
          <w:tcPr>
            <w:tcW w:w="2400" w:type="dxa"/>
            <w:tcMar>
              <w:top w:w="80" w:type="dxa"/>
              <w:left w:w="100" w:type="dxa"/>
              <w:bottom w:w="80" w:type="dxa"/>
              <w:right w:w="100" w:type="dxa"/>
            </w:tcMar>
            <w:vAlign w:val="center"/>
          </w:tcPr>
          <w:p w14:paraId="13E6A36D" w14:textId="77777777" w:rsidR="00585A32" w:rsidRDefault="00000000">
            <w:pPr>
              <w:jc w:val="center"/>
            </w:pPr>
            <w:r>
              <w:rPr>
                <w:color w:val="1B2430"/>
                <w:sz w:val="20"/>
                <w:szCs w:val="20"/>
              </w:rPr>
              <w:t>0.2519</w:t>
            </w:r>
          </w:p>
        </w:tc>
        <w:tc>
          <w:tcPr>
            <w:tcW w:w="2200" w:type="dxa"/>
            <w:tcMar>
              <w:top w:w="80" w:type="dxa"/>
              <w:left w:w="100" w:type="dxa"/>
              <w:bottom w:w="80" w:type="dxa"/>
              <w:right w:w="100" w:type="dxa"/>
            </w:tcMar>
            <w:vAlign w:val="center"/>
          </w:tcPr>
          <w:p w14:paraId="12184A1E" w14:textId="77777777" w:rsidR="00585A32" w:rsidRDefault="00000000">
            <w:pPr>
              <w:jc w:val="center"/>
            </w:pPr>
            <w:r>
              <w:rPr>
                <w:color w:val="1B2430"/>
                <w:sz w:val="20"/>
                <w:szCs w:val="20"/>
              </w:rPr>
              <w:t>65.0%</w:t>
            </w:r>
          </w:p>
        </w:tc>
      </w:tr>
      <w:tr w:rsidR="00585A32" w14:paraId="7EFC4ECB"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58355024" w14:textId="77777777" w:rsidR="00585A32" w:rsidRDefault="00000000">
            <w:r>
              <w:rPr>
                <w:color w:val="1B2430"/>
                <w:sz w:val="20"/>
                <w:szCs w:val="20"/>
              </w:rPr>
              <w:t xml:space="preserve">250 </w:t>
            </w:r>
            <w:proofErr w:type="spellStart"/>
            <w:r>
              <w:rPr>
                <w:color w:val="1B2430"/>
                <w:sz w:val="20"/>
                <w:szCs w:val="20"/>
              </w:rPr>
              <w:t>ms</w:t>
            </w:r>
            <w:proofErr w:type="spellEnd"/>
            <w:r>
              <w:rPr>
                <w:color w:val="1B2430"/>
                <w:sz w:val="20"/>
                <w:szCs w:val="20"/>
              </w:rPr>
              <w:t xml:space="preserve"> (15 frames)</w:t>
            </w:r>
          </w:p>
        </w:tc>
        <w:tc>
          <w:tcPr>
            <w:tcW w:w="2400" w:type="dxa"/>
            <w:shd w:val="clear" w:color="auto" w:fill="EEF2F7"/>
            <w:tcMar>
              <w:top w:w="80" w:type="dxa"/>
              <w:left w:w="100" w:type="dxa"/>
              <w:bottom w:w="80" w:type="dxa"/>
              <w:right w:w="100" w:type="dxa"/>
            </w:tcMar>
            <w:vAlign w:val="center"/>
          </w:tcPr>
          <w:p w14:paraId="10504F25" w14:textId="77777777" w:rsidR="00585A32" w:rsidRDefault="00000000">
            <w:pPr>
              <w:jc w:val="center"/>
            </w:pPr>
            <w:r>
              <w:rPr>
                <w:color w:val="1B2430"/>
                <w:sz w:val="20"/>
                <w:szCs w:val="20"/>
              </w:rPr>
              <w:t>0.3584</w:t>
            </w:r>
          </w:p>
        </w:tc>
        <w:tc>
          <w:tcPr>
            <w:tcW w:w="2400" w:type="dxa"/>
            <w:shd w:val="clear" w:color="auto" w:fill="EEF2F7"/>
            <w:tcMar>
              <w:top w:w="80" w:type="dxa"/>
              <w:left w:w="100" w:type="dxa"/>
              <w:bottom w:w="80" w:type="dxa"/>
              <w:right w:w="100" w:type="dxa"/>
            </w:tcMar>
            <w:vAlign w:val="center"/>
          </w:tcPr>
          <w:p w14:paraId="73F8FEA7" w14:textId="77777777" w:rsidR="00585A32" w:rsidRDefault="00000000">
            <w:pPr>
              <w:jc w:val="center"/>
            </w:pPr>
            <w:r>
              <w:rPr>
                <w:color w:val="1B2430"/>
                <w:sz w:val="20"/>
                <w:szCs w:val="20"/>
              </w:rPr>
              <w:t>0.6780</w:t>
            </w:r>
          </w:p>
        </w:tc>
        <w:tc>
          <w:tcPr>
            <w:tcW w:w="2200" w:type="dxa"/>
            <w:shd w:val="clear" w:color="auto" w:fill="EEF2F7"/>
            <w:tcMar>
              <w:top w:w="80" w:type="dxa"/>
              <w:left w:w="100" w:type="dxa"/>
              <w:bottom w:w="80" w:type="dxa"/>
              <w:right w:w="100" w:type="dxa"/>
            </w:tcMar>
            <w:vAlign w:val="center"/>
          </w:tcPr>
          <w:p w14:paraId="324E400F" w14:textId="77777777" w:rsidR="00585A32" w:rsidRDefault="00000000">
            <w:pPr>
              <w:jc w:val="center"/>
            </w:pPr>
            <w:r>
              <w:rPr>
                <w:color w:val="1B2430"/>
                <w:sz w:val="20"/>
                <w:szCs w:val="20"/>
              </w:rPr>
              <w:t>47.1%</w:t>
            </w:r>
          </w:p>
        </w:tc>
      </w:tr>
      <w:tr w:rsidR="00585A32" w14:paraId="27850005" w14:textId="77777777">
        <w:tblPrEx>
          <w:tblCellMar>
            <w:top w:w="0" w:type="dxa"/>
            <w:bottom w:w="0" w:type="dxa"/>
          </w:tblCellMar>
        </w:tblPrEx>
        <w:tc>
          <w:tcPr>
            <w:tcW w:w="2600" w:type="dxa"/>
            <w:tcMar>
              <w:top w:w="80" w:type="dxa"/>
              <w:left w:w="100" w:type="dxa"/>
              <w:bottom w:w="80" w:type="dxa"/>
              <w:right w:w="100" w:type="dxa"/>
            </w:tcMar>
            <w:vAlign w:val="center"/>
          </w:tcPr>
          <w:p w14:paraId="3067CFA9" w14:textId="77777777" w:rsidR="00585A32" w:rsidRDefault="00000000">
            <w:r>
              <w:rPr>
                <w:color w:val="1B2430"/>
                <w:sz w:val="20"/>
                <w:szCs w:val="20"/>
              </w:rPr>
              <w:t xml:space="preserve">500 </w:t>
            </w:r>
            <w:proofErr w:type="spellStart"/>
            <w:r>
              <w:rPr>
                <w:color w:val="1B2430"/>
                <w:sz w:val="20"/>
                <w:szCs w:val="20"/>
              </w:rPr>
              <w:t>ms</w:t>
            </w:r>
            <w:proofErr w:type="spellEnd"/>
            <w:r>
              <w:rPr>
                <w:color w:val="1B2430"/>
                <w:sz w:val="20"/>
                <w:szCs w:val="20"/>
              </w:rPr>
              <w:t xml:space="preserve"> (30 frames)</w:t>
            </w:r>
          </w:p>
        </w:tc>
        <w:tc>
          <w:tcPr>
            <w:tcW w:w="2400" w:type="dxa"/>
            <w:tcMar>
              <w:top w:w="80" w:type="dxa"/>
              <w:left w:w="100" w:type="dxa"/>
              <w:bottom w:w="80" w:type="dxa"/>
              <w:right w:w="100" w:type="dxa"/>
            </w:tcMar>
            <w:vAlign w:val="center"/>
          </w:tcPr>
          <w:p w14:paraId="1996616F" w14:textId="77777777" w:rsidR="00585A32" w:rsidRDefault="00000000">
            <w:pPr>
              <w:jc w:val="center"/>
            </w:pPr>
            <w:r>
              <w:rPr>
                <w:color w:val="1B2430"/>
                <w:sz w:val="20"/>
                <w:szCs w:val="20"/>
              </w:rPr>
              <w:t>0.8882</w:t>
            </w:r>
          </w:p>
        </w:tc>
        <w:tc>
          <w:tcPr>
            <w:tcW w:w="2400" w:type="dxa"/>
            <w:tcMar>
              <w:top w:w="80" w:type="dxa"/>
              <w:left w:w="100" w:type="dxa"/>
              <w:bottom w:w="80" w:type="dxa"/>
              <w:right w:w="100" w:type="dxa"/>
            </w:tcMar>
            <w:vAlign w:val="center"/>
          </w:tcPr>
          <w:p w14:paraId="3924AD66" w14:textId="77777777" w:rsidR="00585A32" w:rsidRDefault="00000000">
            <w:pPr>
              <w:jc w:val="center"/>
            </w:pPr>
            <w:r>
              <w:rPr>
                <w:color w:val="1B2430"/>
                <w:sz w:val="20"/>
                <w:szCs w:val="20"/>
              </w:rPr>
              <w:t>1.5465</w:t>
            </w:r>
          </w:p>
        </w:tc>
        <w:tc>
          <w:tcPr>
            <w:tcW w:w="2200" w:type="dxa"/>
            <w:tcMar>
              <w:top w:w="80" w:type="dxa"/>
              <w:left w:w="100" w:type="dxa"/>
              <w:bottom w:w="80" w:type="dxa"/>
              <w:right w:w="100" w:type="dxa"/>
            </w:tcMar>
            <w:vAlign w:val="center"/>
          </w:tcPr>
          <w:p w14:paraId="4F1D063C" w14:textId="77777777" w:rsidR="00585A32" w:rsidRDefault="00000000">
            <w:pPr>
              <w:jc w:val="center"/>
            </w:pPr>
            <w:r>
              <w:rPr>
                <w:color w:val="1B2430"/>
                <w:sz w:val="20"/>
                <w:szCs w:val="20"/>
              </w:rPr>
              <w:t>42.6%</w:t>
            </w:r>
          </w:p>
        </w:tc>
      </w:tr>
    </w:tbl>
    <w:p w14:paraId="345E7996" w14:textId="77777777" w:rsidR="00585A32" w:rsidRDefault="00000000">
      <w:pPr>
        <w:spacing w:after="260"/>
        <w:jc w:val="center"/>
      </w:pPr>
      <w:r>
        <w:rPr>
          <w:i/>
          <w:iCs/>
          <w:color w:val="444444"/>
          <w:sz w:val="19"/>
          <w:szCs w:val="19"/>
        </w:rPr>
        <w:t>Table 2. Model accuracy vs. the physics baseline, across prediction horizons (full 326-fly test set).</w:t>
      </w:r>
    </w:p>
    <w:p w14:paraId="276B4B0E" w14:textId="77777777" w:rsidR="00585A32" w:rsidRDefault="00000000">
      <w:pPr>
        <w:spacing w:after="160" w:line="276" w:lineRule="auto"/>
        <w:jc w:val="both"/>
      </w:pPr>
      <w:r>
        <w:t xml:space="preserve">This pattern has a straightforward physical reading: at very short horizons, a fly has barely had time to change what it was already doing, so “keep going the same way” is already a strong guess and there is less room for a learned model to add value. At very long horizons, a fly has had enough time to turn or stop that neither method predicts it well, but the physics assumption decays faster than the learned model does. The 50 </w:t>
      </w:r>
      <w:proofErr w:type="spellStart"/>
      <w:r>
        <w:t>ms</w:t>
      </w:r>
      <w:proofErr w:type="spellEnd"/>
      <w:r>
        <w:t xml:space="preserve"> peak sits in between: long enough for constant velocity to start missing genuine turns, short enough that the model's 167 </w:t>
      </w:r>
      <w:proofErr w:type="spellStart"/>
      <w:r>
        <w:t>ms</w:t>
      </w:r>
      <w:proofErr w:type="spellEnd"/>
      <w:r>
        <w:t xml:space="preserve"> of input history is still highly informative.</w:t>
      </w:r>
    </w:p>
    <w:p w14:paraId="5A2B3093" w14:textId="77777777" w:rsidR="00585A32" w:rsidRDefault="00000000">
      <w:pPr>
        <w:spacing w:before="120" w:after="60"/>
        <w:jc w:val="center"/>
      </w:pPr>
      <w:r>
        <w:rPr>
          <w:noProof/>
        </w:rPr>
        <w:drawing>
          <wp:inline distT="0" distB="0" distL="0" distR="0" wp14:anchorId="2FCD7960" wp14:editId="78B61696">
            <wp:extent cx="5334000" cy="2038350"/>
            <wp:effectExtent l="0" t="0" r="0" b="0"/>
            <wp:docPr id="1153011813" name="Picture 115301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38350"/>
                    </a:xfrm>
                    <a:prstGeom prst="rect">
                      <a:avLst/>
                    </a:prstGeom>
                  </pic:spPr>
                </pic:pic>
              </a:graphicData>
            </a:graphic>
          </wp:inline>
        </w:drawing>
      </w:r>
    </w:p>
    <w:p w14:paraId="45F36519" w14:textId="77777777" w:rsidR="00585A32" w:rsidRDefault="00000000">
      <w:pPr>
        <w:spacing w:after="260"/>
        <w:jc w:val="center"/>
      </w:pPr>
      <w:r>
        <w:rPr>
          <w:i/>
          <w:iCs/>
          <w:color w:val="444444"/>
          <w:sz w:val="19"/>
          <w:szCs w:val="19"/>
        </w:rPr>
        <w:t xml:space="preserve">Figure 4. Left: raw median error vs. prediction horizon (log scale). Right: </w:t>
      </w:r>
      <w:proofErr w:type="gramStart"/>
      <w:r>
        <w:rPr>
          <w:i/>
          <w:iCs/>
          <w:color w:val="444444"/>
          <w:sz w:val="19"/>
          <w:szCs w:val="19"/>
        </w:rPr>
        <w:t>the model's</w:t>
      </w:r>
      <w:proofErr w:type="gramEnd"/>
      <w:r>
        <w:rPr>
          <w:i/>
          <w:iCs/>
          <w:color w:val="444444"/>
          <w:sz w:val="19"/>
          <w:szCs w:val="19"/>
        </w:rPr>
        <w:t xml:space="preserve"> percentage advantage over physics, peaking at 50 </w:t>
      </w:r>
      <w:proofErr w:type="spellStart"/>
      <w:r>
        <w:rPr>
          <w:i/>
          <w:iCs/>
          <w:color w:val="444444"/>
          <w:sz w:val="19"/>
          <w:szCs w:val="19"/>
        </w:rPr>
        <w:t>ms.</w:t>
      </w:r>
      <w:proofErr w:type="spellEnd"/>
    </w:p>
    <w:p w14:paraId="257A46ED" w14:textId="77777777" w:rsidR="00585A32" w:rsidRDefault="00000000">
      <w:pPr>
        <w:spacing w:after="160" w:line="276" w:lineRule="auto"/>
        <w:jc w:val="both"/>
      </w:pPr>
      <w:r>
        <w:t xml:space="preserve">Figure 5 confirms the model actually learns this from training data, checkpoint by checkpoint, on the held-out test set: the untrained model (epoch 0, random weights) is far worse than physics (0.509 mm median error, beating physics on only 2.1% of moments — worse than a coin flip, as expected from random weights). By epoch 5 it has already crossed over to 0.024 mm and a 95.2% win rate, and the numbers stay essentially flat (0.023 mm, ~95.3–95.5% win rate) from epoch 10 through epoch 25, where training stopped early (best validation loss at epoch 19, no improvement for 6 further epochs). This is direct, measured evidence that training is what produces </w:t>
      </w:r>
      <w:proofErr w:type="gramStart"/>
      <w:r>
        <w:t>the accuracy</w:t>
      </w:r>
      <w:proofErr w:type="gramEnd"/>
      <w:r>
        <w:t xml:space="preserve">, not an artefact of </w:t>
      </w:r>
      <w:proofErr w:type="gramStart"/>
      <w:r>
        <w:t>the architecture</w:t>
      </w:r>
      <w:proofErr w:type="gramEnd"/>
      <w:r>
        <w:t xml:space="preserve"> or of a weak baseline.</w:t>
      </w:r>
    </w:p>
    <w:p w14:paraId="5EFFB994" w14:textId="77777777" w:rsidR="00585A32" w:rsidRDefault="00000000">
      <w:pPr>
        <w:spacing w:before="120" w:after="60"/>
        <w:jc w:val="center"/>
      </w:pPr>
      <w:r>
        <w:rPr>
          <w:noProof/>
        </w:rPr>
        <w:lastRenderedPageBreak/>
        <w:drawing>
          <wp:inline distT="0" distB="0" distL="0" distR="0" wp14:anchorId="7C8D79F7" wp14:editId="5A8CF423">
            <wp:extent cx="5334000" cy="2038350"/>
            <wp:effectExtent l="0" t="0" r="0" b="0"/>
            <wp:docPr id="1848008623" name="Picture 184800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38350"/>
                    </a:xfrm>
                    <a:prstGeom prst="rect">
                      <a:avLst/>
                    </a:prstGeom>
                  </pic:spPr>
                </pic:pic>
              </a:graphicData>
            </a:graphic>
          </wp:inline>
        </w:drawing>
      </w:r>
    </w:p>
    <w:p w14:paraId="137F478C" w14:textId="77777777" w:rsidR="00585A32" w:rsidRDefault="00000000">
      <w:pPr>
        <w:spacing w:after="260"/>
        <w:jc w:val="center"/>
      </w:pPr>
      <w:r>
        <w:rPr>
          <w:i/>
          <w:iCs/>
          <w:color w:val="444444"/>
          <w:sz w:val="19"/>
          <w:szCs w:val="19"/>
        </w:rPr>
        <w:t>Figure 5. Test-set accuracy at each saved checkpoint (epoch 0 = untrained). Left: median error vs. epoch. Right: win rate vs. epoch.</w:t>
      </w:r>
    </w:p>
    <w:p w14:paraId="14E8851A" w14:textId="77777777" w:rsidR="00585A32" w:rsidRDefault="00000000">
      <w:pPr>
        <w:spacing w:after="160" w:line="276" w:lineRule="auto"/>
        <w:jc w:val="both"/>
      </w:pPr>
      <w:r>
        <w:t xml:space="preserve">Figure 6 connects this back to the movement-clustering analysis: the model's advantage over physics is consistent across all seven movement clusters found in the data, from 73.4% (the smallest, most unusual cluster) to </w:t>
      </w:r>
      <w:proofErr w:type="gramStart"/>
      <w:r>
        <w:t>80.8% —</w:t>
      </w:r>
      <w:proofErr w:type="gramEnd"/>
      <w:r>
        <w:t xml:space="preserve"> no cluster is a case where the learned model fails to help. Combined with the low but positive silhouette scores from clustering, this supports treating fly movement as a continuum the model </w:t>
      </w:r>
      <w:proofErr w:type="spellStart"/>
      <w:r>
        <w:t>generalises</w:t>
      </w:r>
      <w:proofErr w:type="spellEnd"/>
      <w:r>
        <w:t xml:space="preserve"> across, rather than a set of distinct </w:t>
      </w:r>
      <w:proofErr w:type="spellStart"/>
      <w:r>
        <w:t>behaviours</w:t>
      </w:r>
      <w:proofErr w:type="spellEnd"/>
      <w:r>
        <w:t xml:space="preserve"> some of which it happens to handle well and others not.</w:t>
      </w:r>
    </w:p>
    <w:p w14:paraId="3746F59C" w14:textId="77777777" w:rsidR="00585A32" w:rsidRDefault="00000000">
      <w:pPr>
        <w:spacing w:before="120" w:after="60"/>
        <w:jc w:val="center"/>
      </w:pPr>
      <w:r>
        <w:rPr>
          <w:noProof/>
        </w:rPr>
        <w:drawing>
          <wp:inline distT="0" distB="0" distL="0" distR="0" wp14:anchorId="6C7EC2D8" wp14:editId="5605DA65">
            <wp:extent cx="4572000" cy="2457450"/>
            <wp:effectExtent l="0" t="0" r="0" b="0"/>
            <wp:docPr id="435384121" name="Picture 43538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57450"/>
                    </a:xfrm>
                    <a:prstGeom prst="rect">
                      <a:avLst/>
                    </a:prstGeom>
                  </pic:spPr>
                </pic:pic>
              </a:graphicData>
            </a:graphic>
          </wp:inline>
        </w:drawing>
      </w:r>
    </w:p>
    <w:p w14:paraId="3849403B" w14:textId="77777777" w:rsidR="00585A32" w:rsidRDefault="00000000">
      <w:pPr>
        <w:spacing w:after="260"/>
        <w:jc w:val="center"/>
      </w:pPr>
      <w:r>
        <w:rPr>
          <w:i/>
          <w:iCs/>
          <w:color w:val="444444"/>
          <w:sz w:val="19"/>
          <w:szCs w:val="19"/>
        </w:rPr>
        <w:t xml:space="preserve">Figure 6. Prediction error by movement cluster (test-set moments assigned to their nearest cluster centroid, 50 </w:t>
      </w:r>
      <w:proofErr w:type="spellStart"/>
      <w:r>
        <w:rPr>
          <w:i/>
          <w:iCs/>
          <w:color w:val="444444"/>
          <w:sz w:val="19"/>
          <w:szCs w:val="19"/>
        </w:rPr>
        <w:t>ms</w:t>
      </w:r>
      <w:proofErr w:type="spellEnd"/>
      <w:r>
        <w:rPr>
          <w:i/>
          <w:iCs/>
          <w:color w:val="444444"/>
          <w:sz w:val="19"/>
          <w:szCs w:val="19"/>
        </w:rPr>
        <w:t xml:space="preserve"> </w:t>
      </w:r>
      <w:proofErr w:type="gramStart"/>
      <w:r>
        <w:rPr>
          <w:i/>
          <w:iCs/>
          <w:color w:val="444444"/>
          <w:sz w:val="19"/>
          <w:szCs w:val="19"/>
        </w:rPr>
        <w:t>horizon</w:t>
      </w:r>
      <w:proofErr w:type="gramEnd"/>
      <w:r>
        <w:rPr>
          <w:i/>
          <w:iCs/>
          <w:color w:val="444444"/>
          <w:sz w:val="19"/>
          <w:szCs w:val="19"/>
        </w:rPr>
        <w:t>).</w:t>
      </w:r>
    </w:p>
    <w:p w14:paraId="6D31FA1D" w14:textId="77777777" w:rsidR="00585A32" w:rsidRDefault="00000000">
      <w:pPr>
        <w:spacing w:after="160" w:line="276" w:lineRule="auto"/>
        <w:jc w:val="both"/>
      </w:pPr>
      <w:r>
        <w:t xml:space="preserve">Held against the project's own success criteria (Phase A, Section 5.2): accurate motion prediction was demonstrated with a large, consistent margin over the reactive baseline (81.2% at the best horizon, never worse than 42.6% at any tested horizon); robustness and </w:t>
      </w:r>
      <w:proofErr w:type="spellStart"/>
      <w:r>
        <w:t>generalisability</w:t>
      </w:r>
      <w:proofErr w:type="spellEnd"/>
      <w:r>
        <w:t xml:space="preserve"> were demonstrated across all seven independently discovered movement clusters and across the full range of fly speeds and turn rates without manual per-condition tuning; and the comparison is honest in the sense required by the metrics defined in Phase A — error measured against ground truth, on a held-out set the model never touched during training or model selection. Two Phase A criteria were not exercised in this phase, because they concern the hardware system rather than the prediction model in isolation: autonomous, real-time end-to-end operation (camera → detection → prediction → laser), and noise/uncertainty tolerance under live sensor conditions rather than </w:t>
      </w:r>
      <w:r>
        <w:lastRenderedPageBreak/>
        <w:t>the dataset's own (already-present) tracking noise. These remain to be demonstrated once the prediction model is integrated with the perception and actuation components developed separately.</w:t>
      </w:r>
    </w:p>
    <w:p w14:paraId="31550CD8" w14:textId="77777777" w:rsidR="00585A32" w:rsidRDefault="00000000">
      <w:pPr>
        <w:pStyle w:val="Heading2"/>
        <w:spacing w:before="260" w:after="140"/>
      </w:pPr>
      <w:bookmarkStart w:id="14" w:name="_Toc239353345"/>
      <w:r>
        <w:t>2.7 Lessons Learned</w:t>
      </w:r>
      <w:bookmarkEnd w:id="14"/>
    </w:p>
    <w:p w14:paraId="26DA79EF" w14:textId="77777777" w:rsidR="00585A32" w:rsidRDefault="00000000">
      <w:pPr>
        <w:spacing w:after="160" w:line="276" w:lineRule="auto"/>
        <w:jc w:val="both"/>
      </w:pPr>
      <w:r>
        <w:t xml:space="preserve">Architecture choice should follow the data's actual shape, not the literature's default. </w:t>
      </w:r>
      <w:proofErr w:type="spellStart"/>
      <w:r>
        <w:t>TrajLearn's</w:t>
      </w:r>
      <w:proofErr w:type="spellEnd"/>
      <w:r>
        <w:t xml:space="preserve"> discrete, generative, multi-modal design is well suited to problems like vehicle trajectory forecasting, where genuinely multi-modal future paths matter (a car can turn left, right, or go straight at an intersection). Fly displacement prediction over a fraction of a second is a much narrower problem — a continuous, mostly </w:t>
      </w:r>
      <w:proofErr w:type="spellStart"/>
      <w:r>
        <w:t>uni</w:t>
      </w:r>
      <w:proofErr w:type="spellEnd"/>
      <w:r>
        <w:t>-modal regression — and a smaller model matched to that shape trained faster, on less data, and produced accuracy numbers that were straightforward to validate. In hindsight, prototyping the simplest reasonable baseline model earlier, rather than committing to the more complex architecture proposed in Phase A first, would have saved time.</w:t>
      </w:r>
    </w:p>
    <w:p w14:paraId="268499E5" w14:textId="77777777" w:rsidR="00585A32" w:rsidRDefault="00000000">
      <w:pPr>
        <w:spacing w:after="160" w:line="276" w:lineRule="auto"/>
        <w:jc w:val="both"/>
      </w:pPr>
      <w:r>
        <w:t>Baselines are not a formality. Reporting every result against constant-velocity and stopped baselines, on the same data and the same held-out flies, was what turned “the model works” into a specific, falsifiable, and ultimately more convincing claim — and it is also what surfaced the horizon-dependent result (Section 2.6) that a single accuracy number at one arbitrary horizon would have hidden entirely.</w:t>
      </w:r>
    </w:p>
    <w:p w14:paraId="4810B863" w14:textId="77777777" w:rsidR="00585A32" w:rsidRDefault="00000000">
      <w:pPr>
        <w:spacing w:after="160" w:line="276" w:lineRule="auto"/>
        <w:jc w:val="both"/>
      </w:pPr>
      <w:r>
        <w:t>Splitting by the right unit matters more than it looks. The by-fly split required more care to implement than a simple random frame split, but a frame-level split would have silently inflated every number in this report through train/test leakage. This is a general lesson for any project working with correlated, sequential data.</w:t>
      </w:r>
    </w:p>
    <w:p w14:paraId="447E91C5" w14:textId="77777777" w:rsidR="00585A32" w:rsidRDefault="00000000">
      <w:pPr>
        <w:spacing w:after="160" w:line="276" w:lineRule="auto"/>
        <w:jc w:val="both"/>
      </w:pPr>
      <w:r>
        <w:t>If repeating this phase, more time would be allocated up front to defining the evaluation protocol — splits, baselines, metrics — before any model-architecture work, rather than in parallel with it; several of the fixes above amount to evaluation-protocol issues discovered after initial modelling had already started.</w:t>
      </w:r>
    </w:p>
    <w:p w14:paraId="46AB0A4F" w14:textId="77777777" w:rsidR="00585A32" w:rsidRDefault="00000000">
      <w:pPr>
        <w:pStyle w:val="Heading2"/>
        <w:spacing w:before="260" w:after="140"/>
      </w:pPr>
      <w:bookmarkStart w:id="15" w:name="_Toc239353346"/>
      <w:r>
        <w:t>2.8 Success Metrics — Did We Meet Them?</w:t>
      </w:r>
      <w:bookmarkEnd w:id="15"/>
    </w:p>
    <w:p w14:paraId="2AB74713" w14:textId="77777777" w:rsidR="00585A32" w:rsidRDefault="00000000">
      <w:pPr>
        <w:spacing w:after="160" w:line="276" w:lineRule="auto"/>
        <w:jc w:val="both"/>
      </w:pPr>
      <w:r>
        <w:t>Table 3 maps each success criterion defined in the Phase A report (Section 5.2) to the outcome of this phase.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400"/>
      </w:tblGrid>
      <w:tr w:rsidR="00585A32" w14:paraId="52537FE8" w14:textId="77777777">
        <w:tblPrEx>
          <w:tblCellMar>
            <w:top w:w="0" w:type="dxa"/>
            <w:bottom w:w="0" w:type="dxa"/>
          </w:tblCellMar>
        </w:tblPrEx>
        <w:trPr>
          <w:tblHeader/>
        </w:trPr>
        <w:tc>
          <w:tcPr>
            <w:tcW w:w="2600" w:type="dxa"/>
            <w:shd w:val="clear" w:color="auto" w:fill="2F5F96"/>
            <w:tcMar>
              <w:top w:w="80" w:type="dxa"/>
              <w:left w:w="100" w:type="dxa"/>
              <w:bottom w:w="80" w:type="dxa"/>
              <w:right w:w="100" w:type="dxa"/>
            </w:tcMar>
            <w:vAlign w:val="center"/>
          </w:tcPr>
          <w:p w14:paraId="542E7D97" w14:textId="77777777" w:rsidR="00585A32" w:rsidRDefault="00000000">
            <w:pPr>
              <w:jc w:val="center"/>
            </w:pPr>
            <w:r>
              <w:rPr>
                <w:b/>
                <w:bCs/>
                <w:color w:val="FFFFFF"/>
                <w:sz w:val="20"/>
                <w:szCs w:val="20"/>
              </w:rPr>
              <w:t>Phase A criterion</w:t>
            </w:r>
          </w:p>
        </w:tc>
        <w:tc>
          <w:tcPr>
            <w:tcW w:w="1600" w:type="dxa"/>
            <w:shd w:val="clear" w:color="auto" w:fill="2F5F96"/>
            <w:tcMar>
              <w:top w:w="80" w:type="dxa"/>
              <w:left w:w="100" w:type="dxa"/>
              <w:bottom w:w="80" w:type="dxa"/>
              <w:right w:w="100" w:type="dxa"/>
            </w:tcMar>
            <w:vAlign w:val="center"/>
          </w:tcPr>
          <w:p w14:paraId="1694F3F5" w14:textId="77777777" w:rsidR="00585A32" w:rsidRDefault="00000000">
            <w:pPr>
              <w:jc w:val="center"/>
            </w:pPr>
            <w:r>
              <w:rPr>
                <w:b/>
                <w:bCs/>
                <w:color w:val="FFFFFF"/>
                <w:sz w:val="20"/>
                <w:szCs w:val="20"/>
              </w:rPr>
              <w:t>Status</w:t>
            </w:r>
          </w:p>
        </w:tc>
        <w:tc>
          <w:tcPr>
            <w:tcW w:w="5400" w:type="dxa"/>
            <w:shd w:val="clear" w:color="auto" w:fill="2F5F96"/>
            <w:tcMar>
              <w:top w:w="80" w:type="dxa"/>
              <w:left w:w="100" w:type="dxa"/>
              <w:bottom w:w="80" w:type="dxa"/>
              <w:right w:w="100" w:type="dxa"/>
            </w:tcMar>
            <w:vAlign w:val="center"/>
          </w:tcPr>
          <w:p w14:paraId="6B5FB945" w14:textId="77777777" w:rsidR="00585A32" w:rsidRDefault="00000000">
            <w:pPr>
              <w:jc w:val="center"/>
            </w:pPr>
            <w:r>
              <w:rPr>
                <w:b/>
                <w:bCs/>
                <w:color w:val="FFFFFF"/>
                <w:sz w:val="20"/>
                <w:szCs w:val="20"/>
              </w:rPr>
              <w:t>Evidence</w:t>
            </w:r>
          </w:p>
        </w:tc>
      </w:tr>
      <w:tr w:rsidR="00585A32" w14:paraId="5807668D" w14:textId="77777777">
        <w:tblPrEx>
          <w:tblCellMar>
            <w:top w:w="0" w:type="dxa"/>
            <w:bottom w:w="0" w:type="dxa"/>
          </w:tblCellMar>
        </w:tblPrEx>
        <w:tc>
          <w:tcPr>
            <w:tcW w:w="2600" w:type="dxa"/>
            <w:tcMar>
              <w:top w:w="80" w:type="dxa"/>
              <w:left w:w="100" w:type="dxa"/>
              <w:bottom w:w="80" w:type="dxa"/>
              <w:right w:w="100" w:type="dxa"/>
            </w:tcMar>
            <w:vAlign w:val="center"/>
          </w:tcPr>
          <w:p w14:paraId="685EBA3A" w14:textId="77777777" w:rsidR="00585A32" w:rsidRDefault="00000000">
            <w:r>
              <w:rPr>
                <w:color w:val="1B2430"/>
                <w:sz w:val="20"/>
                <w:szCs w:val="20"/>
              </w:rPr>
              <w:t>Accurate motion prediction</w:t>
            </w:r>
          </w:p>
        </w:tc>
        <w:tc>
          <w:tcPr>
            <w:tcW w:w="1600" w:type="dxa"/>
            <w:tcMar>
              <w:top w:w="80" w:type="dxa"/>
              <w:left w:w="100" w:type="dxa"/>
              <w:bottom w:w="80" w:type="dxa"/>
              <w:right w:w="100" w:type="dxa"/>
            </w:tcMar>
            <w:vAlign w:val="center"/>
          </w:tcPr>
          <w:p w14:paraId="151B1FD6" w14:textId="77777777" w:rsidR="00585A32" w:rsidRDefault="00000000">
            <w:pPr>
              <w:jc w:val="center"/>
            </w:pPr>
            <w:r>
              <w:rPr>
                <w:color w:val="1B2430"/>
                <w:sz w:val="20"/>
                <w:szCs w:val="20"/>
              </w:rPr>
              <w:t>Met</w:t>
            </w:r>
          </w:p>
        </w:tc>
        <w:tc>
          <w:tcPr>
            <w:tcW w:w="5400" w:type="dxa"/>
            <w:tcMar>
              <w:top w:w="80" w:type="dxa"/>
              <w:left w:w="100" w:type="dxa"/>
              <w:bottom w:w="80" w:type="dxa"/>
              <w:right w:w="100" w:type="dxa"/>
            </w:tcMar>
            <w:vAlign w:val="center"/>
          </w:tcPr>
          <w:p w14:paraId="4CA10346" w14:textId="77777777" w:rsidR="00585A32" w:rsidRDefault="00000000">
            <w:pPr>
              <w:jc w:val="center"/>
            </w:pPr>
            <w:r>
              <w:rPr>
                <w:color w:val="1B2430"/>
                <w:sz w:val="20"/>
                <w:szCs w:val="20"/>
              </w:rPr>
              <w:t xml:space="preserve">81.2% median-error reduction vs. physics at 50 </w:t>
            </w:r>
            <w:proofErr w:type="spellStart"/>
            <w:r>
              <w:rPr>
                <w:color w:val="1B2430"/>
                <w:sz w:val="20"/>
                <w:szCs w:val="20"/>
              </w:rPr>
              <w:t>ms</w:t>
            </w:r>
            <w:proofErr w:type="spellEnd"/>
            <w:r>
              <w:rPr>
                <w:color w:val="1B2430"/>
                <w:sz w:val="20"/>
                <w:szCs w:val="20"/>
              </w:rPr>
              <w:t>; 42.6–81.2% across all tested horizons</w:t>
            </w:r>
          </w:p>
        </w:tc>
      </w:tr>
      <w:tr w:rsidR="00585A32" w14:paraId="342C7106"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2EF60C0F" w14:textId="77777777" w:rsidR="00585A32" w:rsidRDefault="00000000">
            <w:r>
              <w:rPr>
                <w:color w:val="1B2430"/>
                <w:sz w:val="20"/>
                <w:szCs w:val="20"/>
              </w:rPr>
              <w:t xml:space="preserve">Robustness / </w:t>
            </w:r>
            <w:proofErr w:type="spellStart"/>
            <w:r>
              <w:rPr>
                <w:color w:val="1B2430"/>
                <w:sz w:val="20"/>
                <w:szCs w:val="20"/>
              </w:rPr>
              <w:t>generalisability</w:t>
            </w:r>
            <w:proofErr w:type="spellEnd"/>
          </w:p>
        </w:tc>
        <w:tc>
          <w:tcPr>
            <w:tcW w:w="1600" w:type="dxa"/>
            <w:shd w:val="clear" w:color="auto" w:fill="EEF2F7"/>
            <w:tcMar>
              <w:top w:w="80" w:type="dxa"/>
              <w:left w:w="100" w:type="dxa"/>
              <w:bottom w:w="80" w:type="dxa"/>
              <w:right w:w="100" w:type="dxa"/>
            </w:tcMar>
            <w:vAlign w:val="center"/>
          </w:tcPr>
          <w:p w14:paraId="30397750" w14:textId="77777777" w:rsidR="00585A32" w:rsidRDefault="00000000">
            <w:pPr>
              <w:jc w:val="center"/>
            </w:pPr>
            <w:r>
              <w:rPr>
                <w:color w:val="1B2430"/>
                <w:sz w:val="20"/>
                <w:szCs w:val="20"/>
              </w:rPr>
              <w:t>Met</w:t>
            </w:r>
          </w:p>
        </w:tc>
        <w:tc>
          <w:tcPr>
            <w:tcW w:w="5400" w:type="dxa"/>
            <w:shd w:val="clear" w:color="auto" w:fill="EEF2F7"/>
            <w:tcMar>
              <w:top w:w="80" w:type="dxa"/>
              <w:left w:w="100" w:type="dxa"/>
              <w:bottom w:w="80" w:type="dxa"/>
              <w:right w:w="100" w:type="dxa"/>
            </w:tcMar>
            <w:vAlign w:val="center"/>
          </w:tcPr>
          <w:p w14:paraId="27A30611" w14:textId="77777777" w:rsidR="00585A32" w:rsidRDefault="00000000">
            <w:pPr>
              <w:jc w:val="center"/>
            </w:pPr>
            <w:r>
              <w:rPr>
                <w:color w:val="1B2430"/>
                <w:sz w:val="20"/>
                <w:szCs w:val="20"/>
              </w:rPr>
              <w:t>73.4–80.8% improvement across all 7 movement clusters; worst test fly still wins 88.8% of moments</w:t>
            </w:r>
          </w:p>
        </w:tc>
      </w:tr>
      <w:tr w:rsidR="00585A32" w14:paraId="735DE0A4" w14:textId="77777777">
        <w:tblPrEx>
          <w:tblCellMar>
            <w:top w:w="0" w:type="dxa"/>
            <w:bottom w:w="0" w:type="dxa"/>
          </w:tblCellMar>
        </w:tblPrEx>
        <w:tc>
          <w:tcPr>
            <w:tcW w:w="2600" w:type="dxa"/>
            <w:tcMar>
              <w:top w:w="80" w:type="dxa"/>
              <w:left w:w="100" w:type="dxa"/>
              <w:bottom w:w="80" w:type="dxa"/>
              <w:right w:w="100" w:type="dxa"/>
            </w:tcMar>
            <w:vAlign w:val="center"/>
          </w:tcPr>
          <w:p w14:paraId="27F8CB86" w14:textId="77777777" w:rsidR="00585A32" w:rsidRDefault="00000000">
            <w:r>
              <w:rPr>
                <w:color w:val="1B2430"/>
                <w:sz w:val="20"/>
                <w:szCs w:val="20"/>
              </w:rPr>
              <w:t>Adaptability to diverse scenarios</w:t>
            </w:r>
          </w:p>
        </w:tc>
        <w:tc>
          <w:tcPr>
            <w:tcW w:w="1600" w:type="dxa"/>
            <w:tcMar>
              <w:top w:w="80" w:type="dxa"/>
              <w:left w:w="100" w:type="dxa"/>
              <w:bottom w:w="80" w:type="dxa"/>
              <w:right w:w="100" w:type="dxa"/>
            </w:tcMar>
            <w:vAlign w:val="center"/>
          </w:tcPr>
          <w:p w14:paraId="0EA48D14" w14:textId="77777777" w:rsidR="00585A32" w:rsidRDefault="00000000">
            <w:pPr>
              <w:jc w:val="center"/>
            </w:pPr>
            <w:r>
              <w:rPr>
                <w:color w:val="1B2430"/>
                <w:sz w:val="20"/>
                <w:szCs w:val="20"/>
              </w:rPr>
              <w:t>Met</w:t>
            </w:r>
          </w:p>
        </w:tc>
        <w:tc>
          <w:tcPr>
            <w:tcW w:w="5400" w:type="dxa"/>
            <w:tcMar>
              <w:top w:w="80" w:type="dxa"/>
              <w:left w:w="100" w:type="dxa"/>
              <w:bottom w:w="80" w:type="dxa"/>
              <w:right w:w="100" w:type="dxa"/>
            </w:tcMar>
            <w:vAlign w:val="center"/>
          </w:tcPr>
          <w:p w14:paraId="59C4F0FC" w14:textId="77777777" w:rsidR="00585A32" w:rsidRDefault="00000000">
            <w:pPr>
              <w:jc w:val="center"/>
            </w:pPr>
            <w:r>
              <w:rPr>
                <w:color w:val="1B2430"/>
                <w:sz w:val="20"/>
                <w:szCs w:val="20"/>
              </w:rPr>
              <w:t>Explicit movement-bout filtering handles stationary periods; consistent gains across the full range of observed speeds and turn rates</w:t>
            </w:r>
          </w:p>
        </w:tc>
      </w:tr>
      <w:tr w:rsidR="00585A32" w14:paraId="492D511D" w14:textId="77777777">
        <w:tblPrEx>
          <w:tblCellMar>
            <w:top w:w="0" w:type="dxa"/>
            <w:bottom w:w="0" w:type="dxa"/>
          </w:tblCellMar>
        </w:tblPrEx>
        <w:tc>
          <w:tcPr>
            <w:tcW w:w="2600" w:type="dxa"/>
            <w:shd w:val="clear" w:color="auto" w:fill="EEF2F7"/>
            <w:tcMar>
              <w:top w:w="80" w:type="dxa"/>
              <w:left w:w="100" w:type="dxa"/>
              <w:bottom w:w="80" w:type="dxa"/>
              <w:right w:w="100" w:type="dxa"/>
            </w:tcMar>
            <w:vAlign w:val="center"/>
          </w:tcPr>
          <w:p w14:paraId="737FDF66" w14:textId="77777777" w:rsidR="00585A32" w:rsidRDefault="00000000">
            <w:r>
              <w:rPr>
                <w:color w:val="1B2430"/>
                <w:sz w:val="20"/>
                <w:szCs w:val="20"/>
              </w:rPr>
              <w:t>Noise / uncertainty tolerance</w:t>
            </w:r>
          </w:p>
        </w:tc>
        <w:tc>
          <w:tcPr>
            <w:tcW w:w="1600" w:type="dxa"/>
            <w:shd w:val="clear" w:color="auto" w:fill="EEF2F7"/>
            <w:tcMar>
              <w:top w:w="80" w:type="dxa"/>
              <w:left w:w="100" w:type="dxa"/>
              <w:bottom w:w="80" w:type="dxa"/>
              <w:right w:w="100" w:type="dxa"/>
            </w:tcMar>
            <w:vAlign w:val="center"/>
          </w:tcPr>
          <w:p w14:paraId="0BAA3495" w14:textId="77777777" w:rsidR="00585A32" w:rsidRDefault="00000000">
            <w:pPr>
              <w:jc w:val="center"/>
            </w:pPr>
            <w:r>
              <w:rPr>
                <w:color w:val="1B2430"/>
                <w:sz w:val="20"/>
                <w:szCs w:val="20"/>
              </w:rPr>
              <w:t>Met (dataset-level)</w:t>
            </w:r>
          </w:p>
        </w:tc>
        <w:tc>
          <w:tcPr>
            <w:tcW w:w="5400" w:type="dxa"/>
            <w:shd w:val="clear" w:color="auto" w:fill="EEF2F7"/>
            <w:tcMar>
              <w:top w:w="80" w:type="dxa"/>
              <w:left w:w="100" w:type="dxa"/>
              <w:bottom w:w="80" w:type="dxa"/>
              <w:right w:w="100" w:type="dxa"/>
            </w:tcMar>
            <w:vAlign w:val="center"/>
          </w:tcPr>
          <w:p w14:paraId="1BAFFA98" w14:textId="77777777" w:rsidR="00585A32" w:rsidRDefault="00000000">
            <w:pPr>
              <w:jc w:val="center"/>
            </w:pPr>
            <w:r>
              <w:rPr>
                <w:color w:val="1B2430"/>
                <w:sz w:val="20"/>
                <w:szCs w:val="20"/>
              </w:rPr>
              <w:t>Trained and evaluated on real tracked positions, including the dataset's own measurement noise; live-sensor noise not yet exercised</w:t>
            </w:r>
          </w:p>
        </w:tc>
      </w:tr>
      <w:tr w:rsidR="00585A32" w14:paraId="3E7D2CCA" w14:textId="77777777">
        <w:tblPrEx>
          <w:tblCellMar>
            <w:top w:w="0" w:type="dxa"/>
            <w:bottom w:w="0" w:type="dxa"/>
          </w:tblCellMar>
        </w:tblPrEx>
        <w:tc>
          <w:tcPr>
            <w:tcW w:w="2600" w:type="dxa"/>
            <w:tcMar>
              <w:top w:w="80" w:type="dxa"/>
              <w:left w:w="100" w:type="dxa"/>
              <w:bottom w:w="80" w:type="dxa"/>
              <w:right w:w="100" w:type="dxa"/>
            </w:tcMar>
            <w:vAlign w:val="center"/>
          </w:tcPr>
          <w:p w14:paraId="6A8DB2B4" w14:textId="77777777" w:rsidR="00585A32" w:rsidRDefault="00000000">
            <w:r>
              <w:rPr>
                <w:color w:val="1B2430"/>
                <w:sz w:val="20"/>
                <w:szCs w:val="20"/>
              </w:rPr>
              <w:t>Autonomous real-time operation</w:t>
            </w:r>
          </w:p>
        </w:tc>
        <w:tc>
          <w:tcPr>
            <w:tcW w:w="1600" w:type="dxa"/>
            <w:tcMar>
              <w:top w:w="80" w:type="dxa"/>
              <w:left w:w="100" w:type="dxa"/>
              <w:bottom w:w="80" w:type="dxa"/>
              <w:right w:w="100" w:type="dxa"/>
            </w:tcMar>
            <w:vAlign w:val="center"/>
          </w:tcPr>
          <w:p w14:paraId="590D962E" w14:textId="77777777" w:rsidR="00585A32" w:rsidRDefault="00000000">
            <w:pPr>
              <w:jc w:val="center"/>
            </w:pPr>
            <w:r>
              <w:rPr>
                <w:color w:val="1B2430"/>
                <w:sz w:val="20"/>
                <w:szCs w:val="20"/>
              </w:rPr>
              <w:t>Not yet exercised</w:t>
            </w:r>
          </w:p>
        </w:tc>
        <w:tc>
          <w:tcPr>
            <w:tcW w:w="5400" w:type="dxa"/>
            <w:tcMar>
              <w:top w:w="80" w:type="dxa"/>
              <w:left w:w="100" w:type="dxa"/>
              <w:bottom w:w="80" w:type="dxa"/>
              <w:right w:w="100" w:type="dxa"/>
            </w:tcMar>
            <w:vAlign w:val="center"/>
          </w:tcPr>
          <w:p w14:paraId="79474709" w14:textId="77777777" w:rsidR="00585A32" w:rsidRDefault="00000000">
            <w:pPr>
              <w:jc w:val="center"/>
            </w:pPr>
            <w:r>
              <w:rPr>
                <w:color w:val="1B2430"/>
                <w:sz w:val="20"/>
                <w:szCs w:val="20"/>
              </w:rPr>
              <w:t>Depends on integration with the perception/actuation hardware, developed separately; this phase measured prediction accuracy only</w:t>
            </w:r>
          </w:p>
        </w:tc>
      </w:tr>
    </w:tbl>
    <w:p w14:paraId="632C196C" w14:textId="77777777" w:rsidR="00585A32" w:rsidRDefault="00000000">
      <w:pPr>
        <w:spacing w:after="260"/>
        <w:jc w:val="center"/>
      </w:pPr>
      <w:r>
        <w:rPr>
          <w:i/>
          <w:iCs/>
          <w:color w:val="444444"/>
          <w:sz w:val="19"/>
          <w:szCs w:val="19"/>
        </w:rPr>
        <w:t xml:space="preserve">Table 3. Phase </w:t>
      </w:r>
      <w:proofErr w:type="gramStart"/>
      <w:r>
        <w:rPr>
          <w:i/>
          <w:iCs/>
          <w:color w:val="444444"/>
          <w:sz w:val="19"/>
          <w:szCs w:val="19"/>
        </w:rPr>
        <w:t>A success</w:t>
      </w:r>
      <w:proofErr w:type="gramEnd"/>
      <w:r>
        <w:rPr>
          <w:i/>
          <w:iCs/>
          <w:color w:val="444444"/>
          <w:sz w:val="19"/>
          <w:szCs w:val="19"/>
        </w:rPr>
        <w:t xml:space="preserve"> criteria vs. Phase B outcome.</w:t>
      </w:r>
    </w:p>
    <w:p w14:paraId="2DD82E7C" w14:textId="77777777" w:rsidR="00585A32" w:rsidRDefault="00000000">
      <w:pPr>
        <w:pStyle w:val="Heading1"/>
        <w:spacing w:before="360" w:after="180"/>
      </w:pPr>
      <w:bookmarkStart w:id="16" w:name="_Toc239353347"/>
      <w:r>
        <w:lastRenderedPageBreak/>
        <w:t>Appendix A — User Guide</w:t>
      </w:r>
      <w:bookmarkEnd w:id="16"/>
    </w:p>
    <w:p w14:paraId="597C1440" w14:textId="77777777" w:rsidR="00585A32" w:rsidRDefault="00000000">
      <w:pPr>
        <w:spacing w:after="160" w:line="276" w:lineRule="auto"/>
        <w:jc w:val="both"/>
      </w:pPr>
      <w:r>
        <w:t xml:space="preserve">This guide describes the normal, successful workflow for reproducing the movement-clustering and motion-prediction analysis in this report. It assumes the reader has the 11 Kim &amp; Dickinson (2017) Drosophila CSV files, and either a Google account (for the </w:t>
      </w:r>
      <w:proofErr w:type="spellStart"/>
      <w:r>
        <w:t>Colab</w:t>
      </w:r>
      <w:proofErr w:type="spellEnd"/>
      <w:r>
        <w:t xml:space="preserve"> route, recommended) or a local Python 3.10+ environment (for the local route). Error handling and recovery from failed steps are intentionally not covered here — see Appendix B (Maintenance Guide) for environment setup and troubleshooting.</w:t>
      </w:r>
    </w:p>
    <w:p w14:paraId="0821C6DA" w14:textId="77777777" w:rsidR="00585A32" w:rsidRDefault="00000000">
      <w:pPr>
        <w:pStyle w:val="Heading2"/>
        <w:spacing w:before="260" w:after="140"/>
      </w:pPr>
      <w:bookmarkStart w:id="17" w:name="_Toc239353348"/>
      <w:proofErr w:type="gramStart"/>
      <w:r>
        <w:t>A.1  Running</w:t>
      </w:r>
      <w:proofErr w:type="gramEnd"/>
      <w:r>
        <w:t xml:space="preserve"> via Google </w:t>
      </w:r>
      <w:proofErr w:type="spellStart"/>
      <w:r>
        <w:t>Colab</w:t>
      </w:r>
      <w:proofErr w:type="spellEnd"/>
      <w:r>
        <w:t xml:space="preserve"> (recommended)</w:t>
      </w:r>
      <w:bookmarkEnd w:id="17"/>
    </w:p>
    <w:p w14:paraId="12D64661" w14:textId="77777777" w:rsidR="00585A32" w:rsidRDefault="00000000">
      <w:pPr>
        <w:pStyle w:val="ListParagraph"/>
        <w:numPr>
          <w:ilvl w:val="0"/>
          <w:numId w:val="1"/>
        </w:numPr>
        <w:spacing w:after="90"/>
      </w:pPr>
      <w:r>
        <w:t>Upload the 11 dataset CSV files and the project's Python scripts (fly_common.py, 01_cluster_ksweep.py, 02_prepare_trajlearn.py, 03_continuous_model.py, 04_report_figures.py, 05_horizon_figure.py, 06_architecture_diagram.py) to a single folder in Google Drive.</w:t>
      </w:r>
    </w:p>
    <w:p w14:paraId="4156BF05" w14:textId="77777777" w:rsidR="00585A32" w:rsidRDefault="00000000">
      <w:pPr>
        <w:pStyle w:val="ListParagraph"/>
        <w:numPr>
          <w:ilvl w:val="0"/>
          <w:numId w:val="1"/>
        </w:numPr>
        <w:spacing w:after="90"/>
      </w:pPr>
      <w:r>
        <w:t xml:space="preserve">Open </w:t>
      </w:r>
      <w:proofErr w:type="spellStart"/>
      <w:r>
        <w:t>Fly_Project_Colab.ipynb</w:t>
      </w:r>
      <w:proofErr w:type="spellEnd"/>
      <w:r>
        <w:t xml:space="preserve"> in Google </w:t>
      </w:r>
      <w:proofErr w:type="spellStart"/>
      <w:r>
        <w:t>Colab</w:t>
      </w:r>
      <w:proofErr w:type="spellEnd"/>
      <w:r>
        <w:t xml:space="preserve"> and mount Google Drive when prompted.</w:t>
      </w:r>
    </w:p>
    <w:p w14:paraId="37EAFD1B" w14:textId="77777777" w:rsidR="00585A32" w:rsidRDefault="00000000">
      <w:pPr>
        <w:pStyle w:val="ListParagraph"/>
        <w:numPr>
          <w:ilvl w:val="0"/>
          <w:numId w:val="1"/>
        </w:numPr>
        <w:spacing w:after="90"/>
      </w:pPr>
      <w:r>
        <w:t>In the Settings cell, point the notebook at the Drive folder from the previous step, choose an output folder name, and choose a run mode: quick (a small subset of flies, for a fast sanity check) or medium/full (the complete dataset, roughly 2–4 hours depending on the GPU allocated).</w:t>
      </w:r>
    </w:p>
    <w:p w14:paraId="4CFCC9ED" w14:textId="77777777" w:rsidR="00585A32" w:rsidRDefault="00000000">
      <w:pPr>
        <w:pStyle w:val="ListParagraph"/>
        <w:numPr>
          <w:ilvl w:val="0"/>
          <w:numId w:val="1"/>
        </w:numPr>
        <w:spacing w:after="90"/>
      </w:pPr>
      <w:r>
        <w:t xml:space="preserve">Run the notebook cells in order, from Step 0 through Step 6. Each step prints its own progress and elapsed </w:t>
      </w:r>
      <w:proofErr w:type="gramStart"/>
      <w:r>
        <w:t>time, and</w:t>
      </w:r>
      <w:proofErr w:type="gramEnd"/>
      <w:r>
        <w:t xml:space="preserve"> writes its outputs to the chosen output folder. Later steps (clustering, the horizon sweep) resume automatically if the notebook is re-run after a disconnection, rather than starting over.</w:t>
      </w:r>
    </w:p>
    <w:p w14:paraId="18DB7020" w14:textId="77777777" w:rsidR="00585A32" w:rsidRDefault="00000000">
      <w:pPr>
        <w:pStyle w:val="ListParagraph"/>
        <w:numPr>
          <w:ilvl w:val="0"/>
          <w:numId w:val="1"/>
        </w:numPr>
        <w:spacing w:after="90"/>
      </w:pPr>
      <w:r>
        <w:t xml:space="preserve">When Step 6 completes, the output folder contains: per-model accuracy tables (prediction_results.csv, epoch_checkpoints.csv, horizon_sweep.csv), the trained model weights and checkpoints (next_step_lstm.pt), the clustering assignment (fly_segments_clustered.csv, </w:t>
      </w:r>
      <w:proofErr w:type="spellStart"/>
      <w:r>
        <w:t>cluster_centroids.npy</w:t>
      </w:r>
      <w:proofErr w:type="spellEnd"/>
      <w:r>
        <w:t xml:space="preserve">), every figure referenced in this report, and one trajectory figure per fly under </w:t>
      </w:r>
      <w:proofErr w:type="spellStart"/>
      <w:r>
        <w:t>per_fly_trajectories</w:t>
      </w:r>
      <w:proofErr w:type="spellEnd"/>
      <w:r>
        <w:t>/.</w:t>
      </w:r>
    </w:p>
    <w:p w14:paraId="35694C19" w14:textId="77777777" w:rsidR="00585A32" w:rsidRDefault="00000000">
      <w:pPr>
        <w:pStyle w:val="Heading2"/>
        <w:spacing w:before="260" w:after="140"/>
      </w:pPr>
      <w:bookmarkStart w:id="18" w:name="_Toc239353349"/>
      <w:proofErr w:type="gramStart"/>
      <w:r>
        <w:t>A.2  Running</w:t>
      </w:r>
      <w:proofErr w:type="gramEnd"/>
      <w:r>
        <w:t xml:space="preserve"> locally</w:t>
      </w:r>
      <w:bookmarkEnd w:id="18"/>
    </w:p>
    <w:p w14:paraId="23993812" w14:textId="77777777" w:rsidR="00585A32" w:rsidRDefault="00000000">
      <w:pPr>
        <w:pStyle w:val="ListParagraph"/>
        <w:numPr>
          <w:ilvl w:val="0"/>
          <w:numId w:val="1"/>
        </w:numPr>
        <w:spacing w:after="90"/>
      </w:pPr>
      <w:r>
        <w:t>Install the required Python packages (see Appendix B).</w:t>
      </w:r>
    </w:p>
    <w:p w14:paraId="4808CDF9" w14:textId="77777777" w:rsidR="00585A32" w:rsidRDefault="00000000">
      <w:pPr>
        <w:pStyle w:val="ListParagraph"/>
        <w:numPr>
          <w:ilvl w:val="0"/>
          <w:numId w:val="1"/>
        </w:numPr>
        <w:spacing w:after="90"/>
      </w:pPr>
      <w:r>
        <w:t>Place the 11 CSV files in a single data folder.</w:t>
      </w:r>
    </w:p>
    <w:p w14:paraId="14D2B595" w14:textId="77777777" w:rsidR="00585A32" w:rsidRDefault="00000000">
      <w:pPr>
        <w:pStyle w:val="ListParagraph"/>
        <w:numPr>
          <w:ilvl w:val="0"/>
          <w:numId w:val="1"/>
        </w:numPr>
        <w:spacing w:after="90"/>
      </w:pPr>
      <w:r>
        <w:t>From that folder (or with the FLY_DATA_DIR environment variable set to it), run, in order: 01_cluster_ksweep.py, 02_prepare_trajlearn.py, 03_continuous_model.py, 04_report_figures.py, 05_horizon_figure.py, 06_architecture_diagram.py.</w:t>
      </w:r>
    </w:p>
    <w:p w14:paraId="728CCCB9" w14:textId="77777777" w:rsidR="00585A32" w:rsidRDefault="00000000">
      <w:pPr>
        <w:pStyle w:val="ListParagraph"/>
        <w:numPr>
          <w:ilvl w:val="0"/>
          <w:numId w:val="1"/>
        </w:numPr>
        <w:spacing w:after="90"/>
      </w:pPr>
      <w:r>
        <w:t xml:space="preserve">Outputs are written to an outputs/ folder next to the scripts (or the folder set by FLY_OUTPUT_DIR), in the same layout as the </w:t>
      </w:r>
      <w:proofErr w:type="spellStart"/>
      <w:r>
        <w:t>Colab</w:t>
      </w:r>
      <w:proofErr w:type="spellEnd"/>
      <w:r>
        <w:t xml:space="preserve"> route.</w:t>
      </w:r>
    </w:p>
    <w:p w14:paraId="1E96CCDF" w14:textId="77777777" w:rsidR="00585A32" w:rsidRDefault="00000000">
      <w:pPr>
        <w:pStyle w:val="Heading1"/>
        <w:spacing w:before="360" w:after="180"/>
      </w:pPr>
      <w:bookmarkStart w:id="19" w:name="_Toc239353350"/>
      <w:r>
        <w:t>Appendix B — Maintenance Guide</w:t>
      </w:r>
      <w:bookmarkEnd w:id="19"/>
    </w:p>
    <w:p w14:paraId="1A3E3DA3" w14:textId="77777777" w:rsidR="00585A32" w:rsidRDefault="00000000">
      <w:pPr>
        <w:pStyle w:val="Heading2"/>
        <w:spacing w:before="260" w:after="140"/>
      </w:pPr>
      <w:bookmarkStart w:id="20" w:name="_Toc239353351"/>
      <w:proofErr w:type="gramStart"/>
      <w:r>
        <w:t>B.1  Environment</w:t>
      </w:r>
      <w:bookmarkEnd w:id="20"/>
      <w:proofErr w:type="gramEnd"/>
    </w:p>
    <w:p w14:paraId="60CF59A6" w14:textId="77777777" w:rsidR="00585A32" w:rsidRDefault="00000000">
      <w:pPr>
        <w:pStyle w:val="ListParagraph"/>
        <w:numPr>
          <w:ilvl w:val="0"/>
          <w:numId w:val="1"/>
        </w:numPr>
        <w:spacing w:after="90"/>
      </w:pPr>
      <w:r>
        <w:t>Python 3.10 or later.</w:t>
      </w:r>
    </w:p>
    <w:p w14:paraId="0DAF216E" w14:textId="77777777" w:rsidR="00585A32" w:rsidRDefault="00000000">
      <w:pPr>
        <w:pStyle w:val="ListParagraph"/>
        <w:numPr>
          <w:ilvl w:val="0"/>
          <w:numId w:val="1"/>
        </w:numPr>
        <w:spacing w:after="90"/>
      </w:pPr>
      <w:r>
        <w:t xml:space="preserve">Required packages: </w:t>
      </w:r>
      <w:proofErr w:type="spellStart"/>
      <w:r>
        <w:t>numpy</w:t>
      </w:r>
      <w:proofErr w:type="spellEnd"/>
      <w:r>
        <w:t xml:space="preserve">, pandas, matplotlib, seaborn, torch (2.0+; a CUDA build is recommended but not required), </w:t>
      </w:r>
      <w:proofErr w:type="spellStart"/>
      <w:r>
        <w:t>tslearn</w:t>
      </w:r>
      <w:proofErr w:type="spellEnd"/>
      <w:r>
        <w:t>, scikit-learn.</w:t>
      </w:r>
    </w:p>
    <w:p w14:paraId="12A23090" w14:textId="77777777" w:rsidR="00585A32" w:rsidRDefault="00000000">
      <w:pPr>
        <w:pStyle w:val="ListParagraph"/>
        <w:numPr>
          <w:ilvl w:val="0"/>
          <w:numId w:val="1"/>
        </w:numPr>
        <w:spacing w:after="90"/>
      </w:pPr>
      <w:r>
        <w:t xml:space="preserve">Install with: pip install </w:t>
      </w:r>
      <w:proofErr w:type="spellStart"/>
      <w:r>
        <w:t>numpy</w:t>
      </w:r>
      <w:proofErr w:type="spellEnd"/>
      <w:r>
        <w:t xml:space="preserve"> pandas matplotlib seaborn torch </w:t>
      </w:r>
      <w:proofErr w:type="spellStart"/>
      <w:r>
        <w:t>tslearn</w:t>
      </w:r>
      <w:proofErr w:type="spellEnd"/>
      <w:r>
        <w:t xml:space="preserve"> scikit-learn (or the project's requirements file in the GitHub repository, if present).</w:t>
      </w:r>
    </w:p>
    <w:p w14:paraId="732DAF3E" w14:textId="77777777" w:rsidR="00585A32" w:rsidRDefault="00000000">
      <w:pPr>
        <w:pStyle w:val="ListParagraph"/>
        <w:numPr>
          <w:ilvl w:val="0"/>
          <w:numId w:val="1"/>
        </w:numPr>
        <w:spacing w:after="90"/>
      </w:pPr>
      <w:r>
        <w:lastRenderedPageBreak/>
        <w:t xml:space="preserve">Hardware: a GPU is strongly recommended for 03_continuous_model.py (model training) and 05_horizon_figure.py (which retrains the model at each of several horizons); every other script runs comfortably on CPU. Google </w:t>
      </w:r>
      <w:proofErr w:type="spellStart"/>
      <w:r>
        <w:t>Colab's</w:t>
      </w:r>
      <w:proofErr w:type="spellEnd"/>
      <w:r>
        <w:t xml:space="preserve"> free GPU runtime is sufficient for the full 326-fly dataset.</w:t>
      </w:r>
    </w:p>
    <w:p w14:paraId="3AA8E0CC" w14:textId="77777777" w:rsidR="00585A32" w:rsidRDefault="00000000">
      <w:pPr>
        <w:pStyle w:val="Heading2"/>
        <w:spacing w:before="260" w:after="140"/>
      </w:pPr>
      <w:bookmarkStart w:id="21" w:name="_Toc239353352"/>
      <w:proofErr w:type="gramStart"/>
      <w:r>
        <w:t>B.2  File</w:t>
      </w:r>
      <w:proofErr w:type="gramEnd"/>
      <w:r>
        <w:t xml:space="preserve"> / Folder Layout</w:t>
      </w:r>
      <w:bookmarkEnd w:id="21"/>
    </w:p>
    <w:p w14:paraId="7BC4D4F0" w14:textId="77777777" w:rsidR="00585A32" w:rsidRDefault="00000000">
      <w:pPr>
        <w:pStyle w:val="ListParagraph"/>
        <w:numPr>
          <w:ilvl w:val="0"/>
          <w:numId w:val="1"/>
        </w:numPr>
        <w:spacing w:after="90"/>
      </w:pPr>
      <w:r>
        <w:t>fly_common.py — shared configuration and data loading (frame rate, movement-bout detection thresholds, raw-CSV parsing); every other script imports this.</w:t>
      </w:r>
    </w:p>
    <w:p w14:paraId="4929EB6E" w14:textId="77777777" w:rsidR="00585A32" w:rsidRDefault="00000000">
      <w:pPr>
        <w:pStyle w:val="ListParagraph"/>
        <w:numPr>
          <w:ilvl w:val="0"/>
          <w:numId w:val="1"/>
        </w:numPr>
        <w:spacing w:after="90"/>
      </w:pPr>
      <w:r>
        <w:t>01_cluster_ksweep.py through 06_architecture_diagram.py — the six pipeline stages, run in numeric order (each depends on outputs from earlier stages except 06, which is data-independent).</w:t>
      </w:r>
    </w:p>
    <w:p w14:paraId="6839B8B2" w14:textId="77777777" w:rsidR="00585A32" w:rsidRDefault="00000000">
      <w:pPr>
        <w:pStyle w:val="ListParagraph"/>
        <w:numPr>
          <w:ilvl w:val="0"/>
          <w:numId w:val="1"/>
        </w:numPr>
        <w:spacing w:after="90"/>
      </w:pPr>
      <w:proofErr w:type="spellStart"/>
      <w:r>
        <w:t>Fly_Project_Colab.ipynb</w:t>
      </w:r>
      <w:proofErr w:type="spellEnd"/>
      <w:r>
        <w:t xml:space="preserve"> — the same pipeline wrapped for Google </w:t>
      </w:r>
      <w:proofErr w:type="spellStart"/>
      <w:r>
        <w:t>Colab</w:t>
      </w:r>
      <w:proofErr w:type="spellEnd"/>
      <w:r>
        <w:t>, with Drive mounting, run-mode presets, and per-step timing/resume logic.</w:t>
      </w:r>
    </w:p>
    <w:p w14:paraId="096F676C" w14:textId="77777777" w:rsidR="00585A32" w:rsidRDefault="00000000">
      <w:pPr>
        <w:pStyle w:val="ListParagraph"/>
        <w:numPr>
          <w:ilvl w:val="0"/>
          <w:numId w:val="1"/>
        </w:numPr>
        <w:spacing w:after="90"/>
      </w:pPr>
      <w:r>
        <w:t>Outputs are written to a single configurable output folder (outputs/ by default; FLY_OUTPUT_DIR overrides this), never back into the source data folder.</w:t>
      </w:r>
    </w:p>
    <w:p w14:paraId="11DF5D26" w14:textId="77777777" w:rsidR="00585A32" w:rsidRDefault="00000000">
      <w:pPr>
        <w:pStyle w:val="Heading2"/>
        <w:spacing w:before="260" w:after="140"/>
      </w:pPr>
      <w:bookmarkStart w:id="22" w:name="_Toc239353353"/>
      <w:proofErr w:type="gramStart"/>
      <w:r>
        <w:t>B.3  Extending</w:t>
      </w:r>
      <w:proofErr w:type="gramEnd"/>
      <w:r>
        <w:t xml:space="preserve"> the System</w:t>
      </w:r>
      <w:bookmarkEnd w:id="22"/>
    </w:p>
    <w:p w14:paraId="41053626" w14:textId="77777777" w:rsidR="00585A32" w:rsidRDefault="00000000">
      <w:pPr>
        <w:pStyle w:val="ListParagraph"/>
        <w:numPr>
          <w:ilvl w:val="0"/>
          <w:numId w:val="1"/>
        </w:numPr>
        <w:spacing w:after="90"/>
      </w:pPr>
      <w:r>
        <w:t xml:space="preserve">To add more fly data: place additional CSVs matching the existing column schema (fly, time(s), </w:t>
      </w:r>
      <w:proofErr w:type="spellStart"/>
      <w:r>
        <w:t>position_x</w:t>
      </w:r>
      <w:proofErr w:type="spellEnd"/>
      <w:r>
        <w:t xml:space="preserve">/y(mm), </w:t>
      </w:r>
      <w:proofErr w:type="spellStart"/>
      <w:r>
        <w:t>velocity_x</w:t>
      </w:r>
      <w:proofErr w:type="spellEnd"/>
      <w:r>
        <w:t xml:space="preserve">/y(mm/s), heading(radians), </w:t>
      </w:r>
      <w:proofErr w:type="spellStart"/>
      <w:r>
        <w:t>velocity_heading</w:t>
      </w:r>
      <w:proofErr w:type="spellEnd"/>
      <w:r>
        <w:t>(radians/s)) in the data folder; no code changes are required.</w:t>
      </w:r>
    </w:p>
    <w:p w14:paraId="7FFB243F" w14:textId="77777777" w:rsidR="00585A32" w:rsidRDefault="00000000">
      <w:pPr>
        <w:pStyle w:val="ListParagraph"/>
        <w:numPr>
          <w:ilvl w:val="0"/>
          <w:numId w:val="1"/>
        </w:numPr>
        <w:spacing w:after="90"/>
      </w:pPr>
      <w:r>
        <w:t xml:space="preserve">To explore a different prediction horizon: set FLY_HORIZON (in frames; the dataset runs at 60 Hz, so FLY_HORIZON=3 is 50 </w:t>
      </w:r>
      <w:proofErr w:type="spellStart"/>
      <w:r>
        <w:t>ms</w:t>
      </w:r>
      <w:proofErr w:type="spellEnd"/>
      <w:r>
        <w:t>) before running 03</w:t>
      </w:r>
      <w:proofErr w:type="gramStart"/>
      <w:r>
        <w:t>_continuous_model.py, or</w:t>
      </w:r>
      <w:proofErr w:type="gramEnd"/>
      <w:r>
        <w:t xml:space="preserve"> use 05_horizon_figure.py to sweep several horizons at once.</w:t>
      </w:r>
    </w:p>
    <w:p w14:paraId="60AA79EC" w14:textId="77777777" w:rsidR="00585A32" w:rsidRDefault="00000000">
      <w:pPr>
        <w:pStyle w:val="ListParagraph"/>
        <w:numPr>
          <w:ilvl w:val="0"/>
          <w:numId w:val="1"/>
        </w:numPr>
        <w:spacing w:after="90"/>
      </w:pPr>
      <w:r>
        <w:t>To change the number of movement clusters considered: set FLY_K_MIN / FLY_K_MAX before running 01_cluster_ksweep.py.</w:t>
      </w:r>
    </w:p>
    <w:p w14:paraId="07144873" w14:textId="77777777" w:rsidR="00585A32" w:rsidRDefault="00000000">
      <w:pPr>
        <w:pStyle w:val="ListParagraph"/>
        <w:numPr>
          <w:ilvl w:val="0"/>
          <w:numId w:val="1"/>
        </w:numPr>
        <w:spacing w:after="90"/>
      </w:pPr>
      <w:r>
        <w:t xml:space="preserve">Key training settings (max epochs, </w:t>
      </w:r>
      <w:proofErr w:type="gramStart"/>
      <w:r>
        <w:t>early-stopping</w:t>
      </w:r>
      <w:proofErr w:type="gramEnd"/>
      <w:r>
        <w:t xml:space="preserve"> patience, checkpoint frequency) are environment-variable-configurable (FLY_MAX_EPOCHS, FLY_PATIENCE, FLY_CHECKPOINT_EVERY); see the header comments in 03_continuous_model.py for the complete list.</w:t>
      </w:r>
    </w:p>
    <w:p w14:paraId="302C24F7" w14:textId="77777777" w:rsidR="00585A32" w:rsidRDefault="00000000">
      <w:pPr>
        <w:pStyle w:val="Heading2"/>
        <w:spacing w:before="260" w:after="140"/>
      </w:pPr>
      <w:bookmarkStart w:id="23" w:name="_Toc239353354"/>
      <w:proofErr w:type="gramStart"/>
      <w:r>
        <w:t>B.4  Known</w:t>
      </w:r>
      <w:proofErr w:type="gramEnd"/>
      <w:r>
        <w:t xml:space="preserve"> Limitations</w:t>
      </w:r>
      <w:bookmarkEnd w:id="23"/>
    </w:p>
    <w:p w14:paraId="2892F29F" w14:textId="77777777" w:rsidR="00585A32" w:rsidRDefault="00000000">
      <w:pPr>
        <w:pStyle w:val="ListParagraph"/>
        <w:numPr>
          <w:ilvl w:val="0"/>
          <w:numId w:val="1"/>
        </w:numPr>
        <w:spacing w:after="90"/>
      </w:pPr>
      <w:r>
        <w:t>Validated on a single species and dataset (Drosophila, Kim &amp; Dickinson 2017); accuracy numbers should not be assumed to transfer to other species or camera setups without re-evaluation.</w:t>
      </w:r>
    </w:p>
    <w:p w14:paraId="28727DE7" w14:textId="77777777" w:rsidR="00585A32" w:rsidRDefault="00000000">
      <w:pPr>
        <w:pStyle w:val="ListParagraph"/>
        <w:numPr>
          <w:ilvl w:val="0"/>
          <w:numId w:val="1"/>
        </w:numPr>
        <w:spacing w:after="90"/>
      </w:pPr>
      <w:r>
        <w:t xml:space="preserve">The </w:t>
      </w:r>
      <w:proofErr w:type="spellStart"/>
      <w:r>
        <w:t>PyTorch</w:t>
      </w:r>
      <w:proofErr w:type="spellEnd"/>
      <w:r>
        <w:t xml:space="preserve"> training path was developed and validated end-to-end on Google </w:t>
      </w:r>
      <w:proofErr w:type="spellStart"/>
      <w:r>
        <w:t>Colab</w:t>
      </w:r>
      <w:proofErr w:type="spellEnd"/>
      <w:r>
        <w:t>; it was not separately verified across every possible local OS/CUDA combination.</w:t>
      </w:r>
    </w:p>
    <w:p w14:paraId="4B54CCFA" w14:textId="77777777" w:rsidR="00585A32" w:rsidRDefault="00000000">
      <w:pPr>
        <w:pStyle w:val="ListParagraph"/>
        <w:numPr>
          <w:ilvl w:val="0"/>
          <w:numId w:val="1"/>
        </w:numPr>
        <w:spacing w:after="90"/>
      </w:pPr>
      <w:r>
        <w:t>This component predicts motion only; it has no connection yet to the live camera, human-detection safety system, or laser actuation described in the Phase A system design — those are integrated separately by the project partner.</w:t>
      </w:r>
    </w:p>
    <w:p w14:paraId="0F48664B" w14:textId="77777777" w:rsidR="00585A32" w:rsidRDefault="00000000">
      <w:pPr>
        <w:pStyle w:val="Heading2"/>
        <w:spacing w:before="260" w:after="140"/>
      </w:pPr>
      <w:bookmarkStart w:id="24" w:name="_Toc239353355"/>
      <w:r>
        <w:t>References</w:t>
      </w:r>
      <w:bookmarkEnd w:id="24"/>
    </w:p>
    <w:p w14:paraId="67890C0F" w14:textId="77777777" w:rsidR="00585A32" w:rsidRDefault="00000000">
      <w:pPr>
        <w:pStyle w:val="ListParagraph"/>
        <w:numPr>
          <w:ilvl w:val="0"/>
          <w:numId w:val="1"/>
        </w:numPr>
        <w:spacing w:after="90"/>
      </w:pPr>
      <w:r>
        <w:t>A. J. Kim and M. H. Dickinson. Free-walking Drosophila trajectory dataset. Current Biology, 2017. (Exact article title/volume to be confirmed against the published source before final submission.)</w:t>
      </w:r>
    </w:p>
    <w:p w14:paraId="0FA079DD" w14:textId="77777777" w:rsidR="00585A32" w:rsidRDefault="00000000">
      <w:pPr>
        <w:pStyle w:val="ListParagraph"/>
        <w:numPr>
          <w:ilvl w:val="0"/>
          <w:numId w:val="1"/>
        </w:numPr>
        <w:spacing w:after="90"/>
      </w:pPr>
      <w:r>
        <w:t xml:space="preserve">Amirhossein Nadiri, Jing Li, Ali Faraji, Ghadeer Abuoda, and Manos Papagelis. </w:t>
      </w:r>
      <w:proofErr w:type="spellStart"/>
      <w:r>
        <w:t>TrajLearn</w:t>
      </w:r>
      <w:proofErr w:type="spellEnd"/>
      <w:r>
        <w:t>: Trajectory prediction learning using deep generative models. arXiv:2501.00184, 2025.</w:t>
      </w:r>
    </w:p>
    <w:p w14:paraId="1A6FC1AB" w14:textId="77777777" w:rsidR="00585A32" w:rsidRDefault="00000000">
      <w:pPr>
        <w:pStyle w:val="ListParagraph"/>
        <w:numPr>
          <w:ilvl w:val="0"/>
          <w:numId w:val="1"/>
        </w:numPr>
        <w:spacing w:after="90"/>
      </w:pPr>
      <w:r>
        <w:t>See the Phase A report (Autonomous Predictive Tracking and Laser Neutralization System for Flies, December 2025) for the full literature review and additional references.</w:t>
      </w:r>
    </w:p>
    <w:sectPr w:rsidR="00585A32">
      <w:headerReference w:type="default" r:id="rId15"/>
      <w:footerReference w:type="default" r:id="rId1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BBB59" w14:textId="77777777" w:rsidR="00B60479" w:rsidRDefault="00B60479">
      <w:r>
        <w:separator/>
      </w:r>
    </w:p>
  </w:endnote>
  <w:endnote w:type="continuationSeparator" w:id="0">
    <w:p w14:paraId="27D094C0" w14:textId="77777777" w:rsidR="00B60479" w:rsidRDefault="00B60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0FEE" w14:textId="77777777" w:rsidR="00585A32"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E763F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F0273" w14:textId="77777777" w:rsidR="00B60479" w:rsidRDefault="00B60479">
      <w:r>
        <w:separator/>
      </w:r>
    </w:p>
  </w:footnote>
  <w:footnote w:type="continuationSeparator" w:id="0">
    <w:p w14:paraId="423FDC9A" w14:textId="77777777" w:rsidR="00B60479" w:rsidRDefault="00B60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057A" w14:textId="77777777" w:rsidR="00585A32" w:rsidRDefault="00000000">
    <w:pPr>
      <w:jc w:val="right"/>
    </w:pPr>
    <w:r>
      <w:rPr>
        <w:color w:val="999999"/>
        <w:sz w:val="16"/>
        <w:szCs w:val="16"/>
      </w:rPr>
      <w:t>Capstone Project Phase B — 26-1-R-22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36A"/>
    <w:multiLevelType w:val="hybridMultilevel"/>
    <w:tmpl w:val="C504BA74"/>
    <w:lvl w:ilvl="0" w:tplc="7256A6DA">
      <w:start w:val="1"/>
      <w:numFmt w:val="bullet"/>
      <w:lvlText w:val="●"/>
      <w:lvlJc w:val="left"/>
      <w:pPr>
        <w:ind w:left="720" w:hanging="360"/>
      </w:pPr>
    </w:lvl>
    <w:lvl w:ilvl="1" w:tplc="9EDCCA10">
      <w:start w:val="1"/>
      <w:numFmt w:val="bullet"/>
      <w:lvlText w:val="○"/>
      <w:lvlJc w:val="left"/>
      <w:pPr>
        <w:ind w:left="1440" w:hanging="360"/>
      </w:pPr>
    </w:lvl>
    <w:lvl w:ilvl="2" w:tplc="4F283A26">
      <w:start w:val="1"/>
      <w:numFmt w:val="bullet"/>
      <w:lvlText w:val="■"/>
      <w:lvlJc w:val="left"/>
      <w:pPr>
        <w:ind w:left="2160" w:hanging="360"/>
      </w:pPr>
    </w:lvl>
    <w:lvl w:ilvl="3" w:tplc="33EC6EDA">
      <w:start w:val="1"/>
      <w:numFmt w:val="bullet"/>
      <w:lvlText w:val="●"/>
      <w:lvlJc w:val="left"/>
      <w:pPr>
        <w:ind w:left="2880" w:hanging="360"/>
      </w:pPr>
    </w:lvl>
    <w:lvl w:ilvl="4" w:tplc="1904FA18">
      <w:start w:val="1"/>
      <w:numFmt w:val="bullet"/>
      <w:lvlText w:val="○"/>
      <w:lvlJc w:val="left"/>
      <w:pPr>
        <w:ind w:left="3600" w:hanging="360"/>
      </w:pPr>
    </w:lvl>
    <w:lvl w:ilvl="5" w:tplc="FB64C1CE">
      <w:start w:val="1"/>
      <w:numFmt w:val="bullet"/>
      <w:lvlText w:val="■"/>
      <w:lvlJc w:val="left"/>
      <w:pPr>
        <w:ind w:left="4320" w:hanging="360"/>
      </w:pPr>
    </w:lvl>
    <w:lvl w:ilvl="6" w:tplc="739CBE3E">
      <w:start w:val="1"/>
      <w:numFmt w:val="bullet"/>
      <w:lvlText w:val="●"/>
      <w:lvlJc w:val="left"/>
      <w:pPr>
        <w:ind w:left="5040" w:hanging="360"/>
      </w:pPr>
    </w:lvl>
    <w:lvl w:ilvl="7" w:tplc="E4AE6C78">
      <w:start w:val="1"/>
      <w:numFmt w:val="bullet"/>
      <w:lvlText w:val="●"/>
      <w:lvlJc w:val="left"/>
      <w:pPr>
        <w:ind w:left="5760" w:hanging="360"/>
      </w:pPr>
    </w:lvl>
    <w:lvl w:ilvl="8" w:tplc="ACF2583E">
      <w:start w:val="1"/>
      <w:numFmt w:val="bullet"/>
      <w:lvlText w:val="●"/>
      <w:lvlJc w:val="left"/>
      <w:pPr>
        <w:ind w:left="6480" w:hanging="360"/>
      </w:pPr>
    </w:lvl>
  </w:abstractNum>
  <w:abstractNum w:abstractNumId="1" w15:restartNumberingAfterBreak="0">
    <w:nsid w:val="244823CD"/>
    <w:multiLevelType w:val="hybridMultilevel"/>
    <w:tmpl w:val="55E243F0"/>
    <w:lvl w:ilvl="0" w:tplc="D556CD7C">
      <w:start w:val="1"/>
      <w:numFmt w:val="decimal"/>
      <w:lvlText w:val="%1."/>
      <w:lvlJc w:val="left"/>
      <w:pPr>
        <w:ind w:left="431" w:hanging="288"/>
      </w:pPr>
    </w:lvl>
    <w:lvl w:ilvl="1" w:tplc="A55AF132">
      <w:numFmt w:val="decimal"/>
      <w:lvlText w:val=""/>
      <w:lvlJc w:val="left"/>
    </w:lvl>
    <w:lvl w:ilvl="2" w:tplc="CA6C37DC">
      <w:numFmt w:val="decimal"/>
      <w:lvlText w:val=""/>
      <w:lvlJc w:val="left"/>
    </w:lvl>
    <w:lvl w:ilvl="3" w:tplc="765AF956">
      <w:numFmt w:val="decimal"/>
      <w:lvlText w:val=""/>
      <w:lvlJc w:val="left"/>
    </w:lvl>
    <w:lvl w:ilvl="4" w:tplc="D9DEA5B6">
      <w:numFmt w:val="decimal"/>
      <w:lvlText w:val=""/>
      <w:lvlJc w:val="left"/>
    </w:lvl>
    <w:lvl w:ilvl="5" w:tplc="AEFCA344">
      <w:numFmt w:val="decimal"/>
      <w:lvlText w:val=""/>
      <w:lvlJc w:val="left"/>
    </w:lvl>
    <w:lvl w:ilvl="6" w:tplc="174634F0">
      <w:numFmt w:val="decimal"/>
      <w:lvlText w:val=""/>
      <w:lvlJc w:val="left"/>
    </w:lvl>
    <w:lvl w:ilvl="7" w:tplc="48CE762A">
      <w:numFmt w:val="decimal"/>
      <w:lvlText w:val=""/>
      <w:lvlJc w:val="left"/>
    </w:lvl>
    <w:lvl w:ilvl="8" w:tplc="A49C8BC2">
      <w:numFmt w:val="decimal"/>
      <w:lvlText w:val=""/>
      <w:lvlJc w:val="left"/>
    </w:lvl>
  </w:abstractNum>
  <w:num w:numId="1" w16cid:durableId="767583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A32"/>
    <w:rsid w:val="00072138"/>
    <w:rsid w:val="000F70C1"/>
    <w:rsid w:val="00585A32"/>
    <w:rsid w:val="00710DD6"/>
    <w:rsid w:val="00990D75"/>
    <w:rsid w:val="00B60479"/>
    <w:rsid w:val="00E763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1140"/>
  <w15:docId w15:val="{D09E9B30-2656-4CA9-AC5C-863A7BE7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2430"/>
      <w:sz w:val="32"/>
      <w:szCs w:val="32"/>
    </w:rPr>
  </w:style>
  <w:style w:type="paragraph" w:styleId="Heading2">
    <w:name w:val="heading 2"/>
    <w:uiPriority w:val="9"/>
    <w:unhideWhenUsed/>
    <w:qFormat/>
    <w:pPr>
      <w:spacing w:before="240" w:after="120"/>
      <w:outlineLvl w:val="1"/>
    </w:pPr>
    <w:rPr>
      <w:b/>
      <w:bCs/>
      <w:color w:val="2F5F96"/>
      <w:sz w:val="26"/>
      <w:szCs w:val="26"/>
    </w:rPr>
  </w:style>
  <w:style w:type="paragraph" w:styleId="Heading3">
    <w:name w:val="heading 3"/>
    <w:uiPriority w:val="9"/>
    <w:unhideWhenUsed/>
    <w:qFormat/>
    <w:pPr>
      <w:spacing w:before="180" w:after="90"/>
      <w:outlineLvl w:val="2"/>
    </w:pPr>
    <w:rPr>
      <w:b/>
      <w:bCs/>
      <w:i/>
      <w:iCs/>
      <w:color w:val="1B243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63F1"/>
    <w:pPr>
      <w:spacing w:after="100"/>
    </w:pPr>
  </w:style>
  <w:style w:type="paragraph" w:styleId="TOC2">
    <w:name w:val="toc 2"/>
    <w:basedOn w:val="Normal"/>
    <w:next w:val="Normal"/>
    <w:autoRedefine/>
    <w:uiPriority w:val="39"/>
    <w:unhideWhenUsed/>
    <w:rsid w:val="00E763F1"/>
    <w:pPr>
      <w:spacing w:after="100"/>
      <w:ind w:left="220"/>
    </w:pPr>
  </w:style>
  <w:style w:type="paragraph" w:styleId="TOC3">
    <w:name w:val="toc 3"/>
    <w:basedOn w:val="Normal"/>
    <w:next w:val="Normal"/>
    <w:autoRedefine/>
    <w:uiPriority w:val="39"/>
    <w:unhideWhenUsed/>
    <w:rsid w:val="00E763F1"/>
    <w:pPr>
      <w:spacing w:after="100"/>
      <w:ind w:left="440"/>
    </w:pPr>
  </w:style>
  <w:style w:type="character" w:styleId="UnresolvedMention">
    <w:name w:val="Unresolved Mention"/>
    <w:basedOn w:val="DefaultParagraphFont"/>
    <w:uiPriority w:val="99"/>
    <w:semiHidden/>
    <w:unhideWhenUsed/>
    <w:rsid w:val="00990D75"/>
    <w:rPr>
      <w:color w:val="605E5C"/>
      <w:shd w:val="clear" w:color="auto" w:fill="E1DFDD"/>
    </w:rPr>
  </w:style>
  <w:style w:type="character" w:styleId="FollowedHyperlink">
    <w:name w:val="FollowedHyperlink"/>
    <w:basedOn w:val="DefaultParagraphFont"/>
    <w:uiPriority w:val="99"/>
    <w:semiHidden/>
    <w:unhideWhenUsed/>
    <w:rsid w:val="00990D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aniv99/Autonomous-Predictive-Tracking-and-Laser-Neutralization-System-for-Flies.git"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4648</Words>
  <Characters>26499</Characters>
  <Application>Microsoft Office Word</Application>
  <DocSecurity>0</DocSecurity>
  <Lines>220</Lines>
  <Paragraphs>62</Paragraphs>
  <ScaleCrop>false</ScaleCrop>
  <Company/>
  <LinksUpToDate>false</LinksUpToDate>
  <CharactersWithSpaces>31085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Yaniv B</cp:lastModifiedBy>
  <cp:revision>2</cp:revision>
  <dcterms:created xsi:type="dcterms:W3CDTF">2026-09-03T15:54:00Z</dcterms:created>
  <dcterms:modified xsi:type="dcterms:W3CDTF">2026-09-03T15:54:00Z</dcterms:modified>
</cp:coreProperties>
</file>