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F68" w:rsidRDefault="0040666D" w:rsidP="0040666D">
      <w:pPr>
        <w:bidi w:val="0"/>
        <w:jc w:val="center"/>
        <w:rPr>
          <w:sz w:val="36"/>
          <w:szCs w:val="36"/>
          <w:u w:val="single"/>
        </w:rPr>
      </w:pPr>
      <w:r w:rsidRPr="0040666D">
        <w:rPr>
          <w:sz w:val="36"/>
          <w:szCs w:val="36"/>
          <w:u w:val="single"/>
        </w:rPr>
        <w:t xml:space="preserve">High Level Design – </w:t>
      </w:r>
      <w:r w:rsidRPr="0040666D">
        <w:rPr>
          <w:rFonts w:hint="cs"/>
          <w:sz w:val="36"/>
          <w:szCs w:val="36"/>
          <w:u w:val="single"/>
          <w:rtl/>
        </w:rPr>
        <w:t>פרויקט השחמט</w:t>
      </w:r>
    </w:p>
    <w:p w:rsidR="0040666D" w:rsidRDefault="0040666D" w:rsidP="0040666D">
      <w:pPr>
        <w:bidi w:val="0"/>
        <w:jc w:val="center"/>
        <w:rPr>
          <w:sz w:val="28"/>
          <w:szCs w:val="28"/>
          <w:u w:val="single"/>
          <w:rtl/>
        </w:rPr>
      </w:pPr>
      <w:r w:rsidRPr="0040666D">
        <w:rPr>
          <w:rFonts w:hint="cs"/>
          <w:sz w:val="28"/>
          <w:szCs w:val="28"/>
          <w:u w:val="single"/>
          <w:rtl/>
        </w:rPr>
        <w:t>שם: יניב יחזקאל</w:t>
      </w:r>
    </w:p>
    <w:p w:rsidR="0040666D" w:rsidRDefault="00C11053" w:rsidP="0040666D">
      <w:pPr>
        <w:bidi w:val="0"/>
        <w:jc w:val="right"/>
        <w:rPr>
          <w:sz w:val="28"/>
          <w:szCs w:val="28"/>
          <w:rtl/>
        </w:rPr>
      </w:pPr>
      <w:r>
        <w:rPr>
          <w:rFonts w:hint="cs"/>
          <w:sz w:val="28"/>
          <w:szCs w:val="28"/>
          <w:rtl/>
        </w:rPr>
        <w:t xml:space="preserve">סקירה כללית של המערכת: פרויקט השחמט שלנו בא במטרה לאפשר למשתמש לשחק במשחק המוכר והאהוב </w:t>
      </w:r>
      <w:r>
        <w:rPr>
          <w:sz w:val="28"/>
          <w:szCs w:val="28"/>
          <w:rtl/>
        </w:rPr>
        <w:t>–</w:t>
      </w:r>
      <w:r>
        <w:rPr>
          <w:rFonts w:hint="cs"/>
          <w:sz w:val="28"/>
          <w:szCs w:val="28"/>
          <w:rtl/>
        </w:rPr>
        <w:t xml:space="preserve"> שחמט. עיקר הפרויקט שלנו מתרכז בבניית לוגיקת המשחק וחוקיו הרבים. מאחורי הלוח המוצג למשתמש עליו ניתן לשחק במצב של שחקן יחיד או זוג, ממומש קוד בסיס למשחק שמטרתו לעבד את תנועת החיילים במשחק ולאפשר משחק חוקי לפי הכללים. </w:t>
      </w:r>
    </w:p>
    <w:p w:rsidR="00C11053" w:rsidRDefault="00C11053" w:rsidP="00C11053">
      <w:pPr>
        <w:rPr>
          <w:sz w:val="36"/>
          <w:szCs w:val="36"/>
          <w:u w:val="single"/>
          <w:rtl/>
        </w:rPr>
      </w:pPr>
      <w:r w:rsidRPr="00C11053">
        <w:rPr>
          <w:rFonts w:hint="cs"/>
          <w:sz w:val="36"/>
          <w:szCs w:val="36"/>
          <w:u w:val="single"/>
          <w:rtl/>
        </w:rPr>
        <w:t xml:space="preserve">צד המשתמש </w:t>
      </w:r>
      <w:r>
        <w:rPr>
          <w:sz w:val="36"/>
          <w:szCs w:val="36"/>
          <w:u w:val="single"/>
          <w:rtl/>
        </w:rPr>
        <w:t>–</w:t>
      </w:r>
      <w:r w:rsidRPr="00C11053">
        <w:rPr>
          <w:rFonts w:hint="cs"/>
          <w:sz w:val="36"/>
          <w:szCs w:val="36"/>
          <w:u w:val="single"/>
          <w:rtl/>
        </w:rPr>
        <w:t xml:space="preserve"> </w:t>
      </w:r>
      <w:r w:rsidRPr="00C11053">
        <w:rPr>
          <w:sz w:val="36"/>
          <w:szCs w:val="36"/>
          <w:u w:val="single"/>
        </w:rPr>
        <w:t>frontend</w:t>
      </w:r>
    </w:p>
    <w:p w:rsidR="00C11053" w:rsidRDefault="00C11053" w:rsidP="00C11053">
      <w:pPr>
        <w:rPr>
          <w:sz w:val="28"/>
          <w:szCs w:val="28"/>
          <w:rtl/>
        </w:rPr>
      </w:pPr>
      <w:r>
        <w:rPr>
          <w:rFonts w:hint="cs"/>
          <w:sz w:val="28"/>
          <w:szCs w:val="28"/>
          <w:rtl/>
        </w:rPr>
        <w:t>ראשית למשתמש מוצג מסך פתיחה התחלתי המאפשר בחירה בין שתי אופציות משחק:</w:t>
      </w:r>
    </w:p>
    <w:p w:rsidR="00C11053" w:rsidRPr="001B4572" w:rsidRDefault="00C11053" w:rsidP="001B4572">
      <w:pPr>
        <w:pStyle w:val="a3"/>
        <w:numPr>
          <w:ilvl w:val="0"/>
          <w:numId w:val="1"/>
        </w:numPr>
        <w:rPr>
          <w:rFonts w:hint="cs"/>
          <w:sz w:val="28"/>
          <w:szCs w:val="28"/>
          <w:rtl/>
        </w:rPr>
      </w:pPr>
      <w:r w:rsidRPr="001B4572">
        <w:rPr>
          <w:rFonts w:hint="cs"/>
          <w:sz w:val="28"/>
          <w:szCs w:val="28"/>
          <w:rtl/>
        </w:rPr>
        <w:t>שחקן יחיד- באופציה זו יכול המשתמש להתחבר לשרת השחמט ולשחק בלוח אל מול עצמו, זאת אומרת שהוא אחראי על שני צדדי המשחק וכך יכול לערוך משחק עצמי.</w:t>
      </w:r>
    </w:p>
    <w:p w:rsidR="00C11053" w:rsidRDefault="00C11053" w:rsidP="00C84A85">
      <w:pPr>
        <w:pStyle w:val="a3"/>
        <w:numPr>
          <w:ilvl w:val="0"/>
          <w:numId w:val="2"/>
        </w:numPr>
        <w:rPr>
          <w:sz w:val="28"/>
          <w:szCs w:val="28"/>
        </w:rPr>
      </w:pPr>
      <w:r w:rsidRPr="001B4572">
        <w:rPr>
          <w:rFonts w:hint="cs"/>
          <w:sz w:val="28"/>
          <w:szCs w:val="28"/>
          <w:rtl/>
        </w:rPr>
        <w:t xml:space="preserve">זוג שחקנים </w:t>
      </w:r>
      <w:r w:rsidRPr="001B4572">
        <w:rPr>
          <w:sz w:val="28"/>
          <w:szCs w:val="28"/>
          <w:rtl/>
        </w:rPr>
        <w:t>–</w:t>
      </w:r>
      <w:r w:rsidRPr="001B4572">
        <w:rPr>
          <w:rFonts w:hint="cs"/>
          <w:sz w:val="28"/>
          <w:szCs w:val="28"/>
          <w:rtl/>
        </w:rPr>
        <w:t xml:space="preserve"> המשחק הקלאסי. שני שחקנים (מאותו המחשב או מחשבים שונים) יכולים להתחבר אל שרת השחמט, וכמו במשחק אונליין </w:t>
      </w:r>
      <w:proofErr w:type="spellStart"/>
      <w:r w:rsidRPr="001B4572">
        <w:rPr>
          <w:rFonts w:hint="cs"/>
          <w:sz w:val="28"/>
          <w:szCs w:val="28"/>
          <w:rtl/>
        </w:rPr>
        <w:t>אמיתי</w:t>
      </w:r>
      <w:proofErr w:type="spellEnd"/>
      <w:r w:rsidRPr="001B4572">
        <w:rPr>
          <w:rFonts w:hint="cs"/>
          <w:sz w:val="28"/>
          <w:szCs w:val="28"/>
          <w:rtl/>
        </w:rPr>
        <w:t xml:space="preserve"> ברשת, </w:t>
      </w:r>
      <w:r w:rsidR="001B4572" w:rsidRPr="001B4572">
        <w:rPr>
          <w:rFonts w:hint="cs"/>
          <w:sz w:val="28"/>
          <w:szCs w:val="28"/>
          <w:rtl/>
        </w:rPr>
        <w:t xml:space="preserve">ישחקו ביניהם לפי תורות ובסוף המשחק יוכרז המנצח </w:t>
      </w:r>
      <w:proofErr w:type="spellStart"/>
      <w:r w:rsidR="001B4572" w:rsidRPr="001B4572">
        <w:rPr>
          <w:rFonts w:hint="cs"/>
          <w:sz w:val="28"/>
          <w:szCs w:val="28"/>
          <w:rtl/>
        </w:rPr>
        <w:t>מביניהם</w:t>
      </w:r>
      <w:proofErr w:type="spellEnd"/>
      <w:r w:rsidR="001B4572" w:rsidRPr="001B4572">
        <w:rPr>
          <w:rFonts w:hint="cs"/>
          <w:sz w:val="28"/>
          <w:szCs w:val="28"/>
          <w:rtl/>
        </w:rPr>
        <w:t>.</w:t>
      </w:r>
      <w:r w:rsidR="001B4572">
        <w:rPr>
          <w:rFonts w:ascii="Arial Black" w:hAnsi="Arial Black" w:hint="cs"/>
          <w:sz w:val="28"/>
          <w:szCs w:val="28"/>
          <w:rtl/>
        </w:rPr>
        <w:t xml:space="preserve"> על המשתמש</w:t>
      </w:r>
      <w:r w:rsidR="001B4572" w:rsidRPr="001B4572">
        <w:rPr>
          <w:rFonts w:ascii="Arial Black" w:hAnsi="Arial Black" w:hint="cs"/>
          <w:sz w:val="28"/>
          <w:szCs w:val="28"/>
          <w:rtl/>
        </w:rPr>
        <w:t xml:space="preserve"> </w:t>
      </w:r>
      <w:r w:rsidR="001B4572">
        <w:rPr>
          <w:rFonts w:ascii="Arial Black" w:hAnsi="Arial Black" w:hint="cs"/>
          <w:sz w:val="28"/>
          <w:szCs w:val="28"/>
          <w:rtl/>
        </w:rPr>
        <w:t>לה</w:t>
      </w:r>
      <w:r w:rsidR="001B4572" w:rsidRPr="00CE569A">
        <w:rPr>
          <w:rFonts w:ascii="Arial Black" w:hAnsi="Arial Black" w:hint="cs"/>
          <w:sz w:val="28"/>
          <w:szCs w:val="28"/>
          <w:rtl/>
        </w:rPr>
        <w:t xml:space="preserve">כניס את פרטי השרת המארח את המשחק </w:t>
      </w:r>
      <w:r w:rsidR="00C84A85">
        <w:rPr>
          <w:rFonts w:ascii="Arial Black" w:hAnsi="Arial Black" w:hint="cs"/>
          <w:sz w:val="28"/>
          <w:szCs w:val="28"/>
          <w:rtl/>
        </w:rPr>
        <w:t>ולחכות עד שהשחקן היריב יתחבר גם הוא.</w:t>
      </w:r>
    </w:p>
    <w:p w:rsidR="001B4572" w:rsidRDefault="001B4572" w:rsidP="001B4572">
      <w:pPr>
        <w:rPr>
          <w:sz w:val="28"/>
          <w:szCs w:val="28"/>
          <w:rtl/>
        </w:rPr>
      </w:pPr>
      <w:r>
        <w:rPr>
          <w:rFonts w:hint="cs"/>
          <w:sz w:val="28"/>
          <w:szCs w:val="28"/>
          <w:rtl/>
        </w:rPr>
        <w:t>לאחר בחירת אופציית המשחק, יופנה המשתמש אל תצוגת לוח השחמט(</w:t>
      </w:r>
      <w:r>
        <w:rPr>
          <w:sz w:val="28"/>
          <w:szCs w:val="28"/>
        </w:rPr>
        <w:t>GUI</w:t>
      </w:r>
      <w:r>
        <w:rPr>
          <w:rFonts w:hint="cs"/>
          <w:sz w:val="28"/>
          <w:szCs w:val="28"/>
          <w:rtl/>
        </w:rPr>
        <w:t>). כמו במשחק רגיל, השחקן בצבע הלבן הוא זה שיתחיל. לאחר ביצוע התזוזה הנבחרת על ידי המשתמש, האינדקסים של השחקן שזז על הלוח נשלחים אל "מאחוריי הקלעים", שם התזוזה נבדקת ומעיין "מקבלת אישור" שהתזוזה חוקית למשחק. במידה והתזוזה אינה חוקית, תודפס בצד המסך שמוצג הודעה המפרטת את הבעיה בתזוזה, כמו כן למצב בו נוצר שח, הצרחה או כמובן מט. לאחר קבלת האישור על תזוזה חוקית, יתעדכנו הכלים בלוח השחמט לאור ביצוע התזוזה המבוקשת, וכך ימשך המשחק עד שאחד המשתמשים ינצח.</w:t>
      </w:r>
    </w:p>
    <w:p w:rsidR="001B4572" w:rsidRDefault="001B4572" w:rsidP="001B4572">
      <w:pPr>
        <w:rPr>
          <w:sz w:val="28"/>
          <w:szCs w:val="28"/>
          <w:rtl/>
        </w:rPr>
      </w:pPr>
    </w:p>
    <w:p w:rsidR="001B4572" w:rsidRDefault="001B4572" w:rsidP="001B4572">
      <w:pPr>
        <w:rPr>
          <w:sz w:val="36"/>
          <w:szCs w:val="36"/>
          <w:u w:val="single"/>
          <w:rtl/>
        </w:rPr>
      </w:pPr>
      <w:r w:rsidRPr="00C11053">
        <w:rPr>
          <w:rFonts w:hint="cs"/>
          <w:sz w:val="36"/>
          <w:szCs w:val="36"/>
          <w:u w:val="single"/>
          <w:rtl/>
        </w:rPr>
        <w:t xml:space="preserve">צד </w:t>
      </w:r>
      <w:r>
        <w:rPr>
          <w:rFonts w:hint="cs"/>
          <w:sz w:val="36"/>
          <w:szCs w:val="36"/>
          <w:u w:val="single"/>
          <w:rtl/>
        </w:rPr>
        <w:t>השרת</w:t>
      </w:r>
      <w:r w:rsidRPr="00C11053">
        <w:rPr>
          <w:rFonts w:hint="cs"/>
          <w:sz w:val="36"/>
          <w:szCs w:val="36"/>
          <w:u w:val="single"/>
          <w:rtl/>
        </w:rPr>
        <w:t xml:space="preserve"> </w:t>
      </w:r>
      <w:r>
        <w:rPr>
          <w:sz w:val="36"/>
          <w:szCs w:val="36"/>
          <w:u w:val="single"/>
          <w:rtl/>
        </w:rPr>
        <w:t>–</w:t>
      </w:r>
      <w:r w:rsidRPr="00C11053">
        <w:rPr>
          <w:rFonts w:hint="cs"/>
          <w:sz w:val="36"/>
          <w:szCs w:val="36"/>
          <w:u w:val="single"/>
          <w:rtl/>
        </w:rPr>
        <w:t xml:space="preserve"> </w:t>
      </w:r>
      <w:r>
        <w:rPr>
          <w:sz w:val="36"/>
          <w:szCs w:val="36"/>
          <w:u w:val="single"/>
        </w:rPr>
        <w:t>backend</w:t>
      </w:r>
    </w:p>
    <w:p w:rsidR="001B4572" w:rsidRDefault="001B4572" w:rsidP="001B4572">
      <w:pPr>
        <w:rPr>
          <w:sz w:val="28"/>
          <w:szCs w:val="28"/>
          <w:rtl/>
        </w:rPr>
      </w:pPr>
      <w:r>
        <w:rPr>
          <w:rFonts w:hint="cs"/>
          <w:sz w:val="28"/>
          <w:szCs w:val="28"/>
          <w:rtl/>
        </w:rPr>
        <w:t>צד השרת הוא הצד ש"מאחורי הקלעים". כפי שפירטנו בצד המשתמש, לאחר ביצוע תזוזה, האינדקסים של לוח השחמט המפרטים את אופי התזוזה(לדוגמא "</w:t>
      </w:r>
      <w:r>
        <w:rPr>
          <w:sz w:val="28"/>
          <w:szCs w:val="28"/>
        </w:rPr>
        <w:t>e4b5</w:t>
      </w:r>
      <w:r>
        <w:rPr>
          <w:rFonts w:hint="cs"/>
          <w:sz w:val="28"/>
          <w:szCs w:val="28"/>
          <w:rtl/>
        </w:rPr>
        <w:t xml:space="preserve">") ישלחו אל השרת. לאחר מכן, </w:t>
      </w:r>
      <w:r w:rsidR="00C84A85">
        <w:rPr>
          <w:rFonts w:hint="cs"/>
          <w:sz w:val="28"/>
          <w:szCs w:val="28"/>
          <w:rtl/>
        </w:rPr>
        <w:t xml:space="preserve">מנוע המשחק מופעל. לכל תזוזה המבוצעת על הלוח </w:t>
      </w:r>
      <w:proofErr w:type="spellStart"/>
      <w:r w:rsidR="00C84A85">
        <w:rPr>
          <w:rFonts w:hint="cs"/>
          <w:sz w:val="28"/>
          <w:szCs w:val="28"/>
          <w:rtl/>
        </w:rPr>
        <w:t>ינתן</w:t>
      </w:r>
      <w:proofErr w:type="spellEnd"/>
      <w:r w:rsidR="00C84A85">
        <w:rPr>
          <w:rFonts w:hint="cs"/>
          <w:sz w:val="28"/>
          <w:szCs w:val="28"/>
          <w:rtl/>
        </w:rPr>
        <w:t xml:space="preserve"> קוד </w:t>
      </w:r>
      <w:proofErr w:type="spellStart"/>
      <w:r w:rsidR="00C84A85">
        <w:rPr>
          <w:rFonts w:hint="cs"/>
          <w:sz w:val="28"/>
          <w:szCs w:val="28"/>
          <w:rtl/>
        </w:rPr>
        <w:t>מסויים</w:t>
      </w:r>
      <w:proofErr w:type="spellEnd"/>
      <w:r w:rsidR="00C84A85">
        <w:rPr>
          <w:rFonts w:hint="cs"/>
          <w:sz w:val="28"/>
          <w:szCs w:val="28"/>
          <w:rtl/>
        </w:rPr>
        <w:t xml:space="preserve"> המאפיין אותה בצורה הבאה: </w:t>
      </w:r>
    </w:p>
    <w:p w:rsidR="00C84A85" w:rsidRDefault="00C84A85" w:rsidP="001B4572">
      <w:pPr>
        <w:rPr>
          <w:rFonts w:hint="cs"/>
          <w:sz w:val="28"/>
          <w:szCs w:val="28"/>
          <w:rtl/>
        </w:rPr>
      </w:pPr>
    </w:p>
    <w:tbl>
      <w:tblPr>
        <w:tblStyle w:val="a4"/>
        <w:bidiVisual/>
        <w:tblW w:w="0" w:type="auto"/>
        <w:tblInd w:w="720" w:type="dxa"/>
        <w:tblLook w:val="04A0" w:firstRow="1" w:lastRow="0" w:firstColumn="1" w:lastColumn="0" w:noHBand="0" w:noVBand="1"/>
      </w:tblPr>
      <w:tblGrid>
        <w:gridCol w:w="3742"/>
        <w:gridCol w:w="3834"/>
      </w:tblGrid>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lastRenderedPageBreak/>
              <w:t>מספר הקוד</w:t>
            </w:r>
          </w:p>
        </w:tc>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משמעות</w:t>
            </w:r>
          </w:p>
        </w:tc>
      </w:tr>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7</w:t>
            </w:r>
          </w:p>
        </w:tc>
        <w:tc>
          <w:tcPr>
            <w:tcW w:w="4148" w:type="dxa"/>
          </w:tcPr>
          <w:p w:rsidR="00C84A85" w:rsidRPr="00CE569A" w:rsidRDefault="00C84A85" w:rsidP="00E6192E">
            <w:pPr>
              <w:pStyle w:val="a3"/>
              <w:ind w:left="0"/>
              <w:rPr>
                <w:rFonts w:ascii="Arial Black" w:hAnsi="Arial Black"/>
                <w:sz w:val="28"/>
                <w:szCs w:val="28"/>
              </w:rPr>
            </w:pPr>
            <w:r w:rsidRPr="00CE569A">
              <w:rPr>
                <w:rFonts w:ascii="Arial Black" w:hAnsi="Arial Black" w:hint="cs"/>
                <w:sz w:val="28"/>
                <w:szCs w:val="28"/>
                <w:rtl/>
              </w:rPr>
              <w:t xml:space="preserve">מהלך לא תקין </w:t>
            </w:r>
            <w:r w:rsidRPr="00CE569A">
              <w:rPr>
                <w:rFonts w:ascii="Arial Black" w:hAnsi="Arial Black"/>
                <w:sz w:val="28"/>
                <w:szCs w:val="28"/>
                <w:rtl/>
              </w:rPr>
              <w:t>–</w:t>
            </w:r>
            <w:r w:rsidRPr="00CE569A">
              <w:rPr>
                <w:rFonts w:ascii="Arial Black" w:hAnsi="Arial Black" w:hint="cs"/>
                <w:sz w:val="28"/>
                <w:szCs w:val="28"/>
                <w:rtl/>
              </w:rPr>
              <w:t xml:space="preserve"> מקור ויעד זהות</w:t>
            </w:r>
          </w:p>
        </w:tc>
      </w:tr>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2</w:t>
            </w:r>
          </w:p>
        </w:tc>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 xml:space="preserve">מהלך לא תקין </w:t>
            </w:r>
            <w:r w:rsidRPr="00CE569A">
              <w:rPr>
                <w:rFonts w:ascii="Arial Black" w:hAnsi="Arial Black"/>
                <w:sz w:val="28"/>
                <w:szCs w:val="28"/>
                <w:rtl/>
              </w:rPr>
              <w:t>–</w:t>
            </w:r>
            <w:r w:rsidRPr="00CE569A">
              <w:rPr>
                <w:rFonts w:ascii="Arial Black" w:hAnsi="Arial Black" w:hint="cs"/>
                <w:sz w:val="28"/>
                <w:szCs w:val="28"/>
                <w:rtl/>
              </w:rPr>
              <w:t xml:space="preserve"> לא הכלי של המשתמש</w:t>
            </w:r>
          </w:p>
        </w:tc>
      </w:tr>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3</w:t>
            </w:r>
          </w:p>
        </w:tc>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 xml:space="preserve">מהלך לא תקין </w:t>
            </w:r>
            <w:r w:rsidRPr="00CE569A">
              <w:rPr>
                <w:rFonts w:ascii="Arial Black" w:hAnsi="Arial Black"/>
                <w:sz w:val="28"/>
                <w:szCs w:val="28"/>
                <w:rtl/>
              </w:rPr>
              <w:t>–</w:t>
            </w:r>
            <w:r w:rsidRPr="00CE569A">
              <w:rPr>
                <w:rFonts w:ascii="Arial Black" w:hAnsi="Arial Black" w:hint="cs"/>
                <w:sz w:val="28"/>
                <w:szCs w:val="28"/>
                <w:rtl/>
              </w:rPr>
              <w:t xml:space="preserve"> קיימת כלי של אותו שחקן ביעד</w:t>
            </w:r>
          </w:p>
        </w:tc>
      </w:tr>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6</w:t>
            </w:r>
          </w:p>
        </w:tc>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 xml:space="preserve">מהלך לא תקין </w:t>
            </w:r>
            <w:r w:rsidRPr="00CE569A">
              <w:rPr>
                <w:rFonts w:ascii="Arial Black" w:hAnsi="Arial Black"/>
                <w:sz w:val="28"/>
                <w:szCs w:val="28"/>
                <w:rtl/>
              </w:rPr>
              <w:t>–</w:t>
            </w:r>
            <w:r w:rsidRPr="00CE569A">
              <w:rPr>
                <w:rFonts w:ascii="Arial Black" w:hAnsi="Arial Black" w:hint="cs"/>
                <w:sz w:val="28"/>
                <w:szCs w:val="28"/>
                <w:rtl/>
              </w:rPr>
              <w:t xml:space="preserve"> תזוזה לא חוקית של הכלי</w:t>
            </w:r>
          </w:p>
        </w:tc>
      </w:tr>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4</w:t>
            </w:r>
          </w:p>
        </w:tc>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 xml:space="preserve">מהלך לא תקין </w:t>
            </w:r>
            <w:r w:rsidRPr="00CE569A">
              <w:rPr>
                <w:rFonts w:ascii="Arial Black" w:hAnsi="Arial Black"/>
                <w:sz w:val="28"/>
                <w:szCs w:val="28"/>
                <w:rtl/>
              </w:rPr>
              <w:t>–</w:t>
            </w:r>
            <w:r w:rsidRPr="00CE569A">
              <w:rPr>
                <w:rFonts w:ascii="Arial Black" w:hAnsi="Arial Black" w:hint="cs"/>
                <w:sz w:val="28"/>
                <w:szCs w:val="28"/>
                <w:rtl/>
              </w:rPr>
              <w:t xml:space="preserve"> שח על המשתמש הנוכחי</w:t>
            </w:r>
          </w:p>
        </w:tc>
      </w:tr>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1</w:t>
            </w:r>
          </w:p>
        </w:tc>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 xml:space="preserve">מהלך תקין </w:t>
            </w:r>
            <w:r w:rsidRPr="00CE569A">
              <w:rPr>
                <w:rFonts w:ascii="Arial Black" w:hAnsi="Arial Black"/>
                <w:sz w:val="28"/>
                <w:szCs w:val="28"/>
                <w:rtl/>
              </w:rPr>
              <w:t>–</w:t>
            </w:r>
            <w:r w:rsidRPr="00CE569A">
              <w:rPr>
                <w:rFonts w:ascii="Arial Black" w:hAnsi="Arial Black" w:hint="cs"/>
                <w:sz w:val="28"/>
                <w:szCs w:val="28"/>
                <w:rtl/>
              </w:rPr>
              <w:t xml:space="preserve"> מתבצע שח</w:t>
            </w:r>
          </w:p>
        </w:tc>
      </w:tr>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8</w:t>
            </w:r>
          </w:p>
        </w:tc>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מהלך תקין - שחמט</w:t>
            </w:r>
          </w:p>
        </w:tc>
      </w:tr>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9</w:t>
            </w:r>
          </w:p>
        </w:tc>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 xml:space="preserve">מהלך תקין - </w:t>
            </w:r>
            <w:r w:rsidRPr="00CE569A">
              <w:rPr>
                <w:rFonts w:ascii="Arial Black" w:hAnsi="Arial Black" w:hint="cs"/>
                <w:sz w:val="24"/>
                <w:szCs w:val="24"/>
              </w:rPr>
              <w:t>CASTLING</w:t>
            </w:r>
          </w:p>
        </w:tc>
      </w:tr>
      <w:tr w:rsidR="00C84A85" w:rsidRPr="00CE569A" w:rsidTr="00E6192E">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0</w:t>
            </w:r>
          </w:p>
        </w:tc>
        <w:tc>
          <w:tcPr>
            <w:tcW w:w="4148" w:type="dxa"/>
          </w:tcPr>
          <w:p w:rsidR="00C84A85" w:rsidRPr="00CE569A" w:rsidRDefault="00C84A85" w:rsidP="00E6192E">
            <w:pPr>
              <w:pStyle w:val="a3"/>
              <w:ind w:left="0"/>
              <w:rPr>
                <w:rFonts w:ascii="Arial Black" w:hAnsi="Arial Black"/>
                <w:sz w:val="28"/>
                <w:szCs w:val="28"/>
                <w:rtl/>
              </w:rPr>
            </w:pPr>
            <w:r w:rsidRPr="00CE569A">
              <w:rPr>
                <w:rFonts w:ascii="Arial Black" w:hAnsi="Arial Black" w:hint="cs"/>
                <w:sz w:val="28"/>
                <w:szCs w:val="28"/>
                <w:rtl/>
              </w:rPr>
              <w:t xml:space="preserve">מהלך תקין </w:t>
            </w:r>
            <w:r w:rsidRPr="00CE569A">
              <w:rPr>
                <w:rFonts w:ascii="Arial Black" w:hAnsi="Arial Black"/>
                <w:sz w:val="28"/>
                <w:szCs w:val="28"/>
                <w:rtl/>
              </w:rPr>
              <w:t>–</w:t>
            </w:r>
            <w:r w:rsidRPr="00CE569A">
              <w:rPr>
                <w:rFonts w:ascii="Arial Black" w:hAnsi="Arial Black" w:hint="cs"/>
                <w:sz w:val="28"/>
                <w:szCs w:val="28"/>
                <w:rtl/>
              </w:rPr>
              <w:t xml:space="preserve"> מהלך רגיל</w:t>
            </w:r>
          </w:p>
        </w:tc>
      </w:tr>
    </w:tbl>
    <w:p w:rsidR="00C84A85" w:rsidRPr="001B4572" w:rsidRDefault="00C84A85" w:rsidP="001B4572">
      <w:pPr>
        <w:rPr>
          <w:rFonts w:hint="cs"/>
          <w:sz w:val="28"/>
          <w:szCs w:val="28"/>
          <w:rtl/>
        </w:rPr>
      </w:pPr>
    </w:p>
    <w:p w:rsidR="001B4572" w:rsidRDefault="00C84A85" w:rsidP="001B4572">
      <w:pPr>
        <w:rPr>
          <w:sz w:val="28"/>
          <w:szCs w:val="28"/>
          <w:rtl/>
        </w:rPr>
      </w:pPr>
      <w:r>
        <w:rPr>
          <w:rFonts w:hint="cs"/>
          <w:sz w:val="28"/>
          <w:szCs w:val="28"/>
          <w:rtl/>
        </w:rPr>
        <w:t>כך ישלח חזרה אל ה</w:t>
      </w:r>
      <w:r>
        <w:rPr>
          <w:sz w:val="28"/>
          <w:szCs w:val="28"/>
        </w:rPr>
        <w:t>frontend</w:t>
      </w:r>
      <w:r>
        <w:rPr>
          <w:rFonts w:hint="cs"/>
          <w:sz w:val="28"/>
          <w:szCs w:val="28"/>
          <w:rtl/>
        </w:rPr>
        <w:t xml:space="preserve"> המתקשר עם המשתמש קוד ספציפי בהתאם לתזוזה, </w:t>
      </w:r>
      <w:proofErr w:type="spellStart"/>
      <w:r>
        <w:rPr>
          <w:rFonts w:hint="cs"/>
          <w:sz w:val="28"/>
          <w:szCs w:val="28"/>
          <w:rtl/>
        </w:rPr>
        <w:t>וה</w:t>
      </w:r>
      <w:proofErr w:type="spellEnd"/>
      <w:r>
        <w:rPr>
          <w:sz w:val="28"/>
          <w:szCs w:val="28"/>
        </w:rPr>
        <w:t>frontend</w:t>
      </w:r>
      <w:r>
        <w:rPr>
          <w:rFonts w:hint="cs"/>
          <w:sz w:val="28"/>
          <w:szCs w:val="28"/>
          <w:rtl/>
        </w:rPr>
        <w:t xml:space="preserve"> אחראי להציג למשתמש הודעה </w:t>
      </w:r>
      <w:proofErr w:type="spellStart"/>
      <w:r>
        <w:rPr>
          <w:rFonts w:hint="cs"/>
          <w:sz w:val="28"/>
          <w:szCs w:val="28"/>
          <w:rtl/>
        </w:rPr>
        <w:t>מסויימת</w:t>
      </w:r>
      <w:proofErr w:type="spellEnd"/>
      <w:r>
        <w:rPr>
          <w:rFonts w:hint="cs"/>
          <w:sz w:val="28"/>
          <w:szCs w:val="28"/>
          <w:rtl/>
        </w:rPr>
        <w:t xml:space="preserve"> בהתאם לאותו הקוד המוחזר. כל מצב כזה מתעדכן עבור שני </w:t>
      </w:r>
      <w:proofErr w:type="spellStart"/>
      <w:r>
        <w:rPr>
          <w:rFonts w:hint="cs"/>
          <w:sz w:val="28"/>
          <w:szCs w:val="28"/>
          <w:rtl/>
        </w:rPr>
        <w:t>המתמשים</w:t>
      </w:r>
      <w:proofErr w:type="spellEnd"/>
      <w:r>
        <w:rPr>
          <w:rFonts w:hint="cs"/>
          <w:sz w:val="28"/>
          <w:szCs w:val="28"/>
          <w:rtl/>
        </w:rPr>
        <w:t xml:space="preserve"> כך שהתזוזה תתעדכן בלוח של שני המשתמשים בו זמנית על מנת לאפשר משחק תקין. </w:t>
      </w:r>
    </w:p>
    <w:p w:rsidR="00C84A85" w:rsidRDefault="00C84A85" w:rsidP="001B4572">
      <w:pPr>
        <w:rPr>
          <w:sz w:val="28"/>
          <w:szCs w:val="28"/>
          <w:rtl/>
        </w:rPr>
      </w:pPr>
      <w:bookmarkStart w:id="0" w:name="_GoBack"/>
      <w:bookmarkEnd w:id="0"/>
    </w:p>
    <w:p w:rsidR="00C84A85" w:rsidRPr="00C84A85" w:rsidRDefault="00C84A85" w:rsidP="00C84A85">
      <w:pPr>
        <w:rPr>
          <w:sz w:val="28"/>
          <w:szCs w:val="28"/>
          <w:rtl/>
        </w:rPr>
      </w:pPr>
      <w:r w:rsidRPr="00C84A85">
        <w:rPr>
          <w:rFonts w:hint="cs"/>
          <w:sz w:val="28"/>
          <w:szCs w:val="28"/>
          <w:rtl/>
        </w:rPr>
        <w:t xml:space="preserve">השרת נפתח מאחד המשתמשים(או משרת חיצוני שמאוחסן בענן) ובכך כל משתמש מתחבר לאותו שרת. השרת מקבל תזוזה ממשתמש אחד, ומעביר את התזוזה גם למשתמש השני שגם הוא יבדוק את התזוזה. </w:t>
      </w:r>
    </w:p>
    <w:p w:rsidR="00C84A85" w:rsidRPr="001B4572" w:rsidRDefault="00C84A85" w:rsidP="001B4572">
      <w:pPr>
        <w:rPr>
          <w:rFonts w:hint="cs"/>
          <w:sz w:val="28"/>
          <w:szCs w:val="28"/>
          <w:rtl/>
        </w:rPr>
      </w:pPr>
    </w:p>
    <w:p w:rsidR="0040666D" w:rsidRPr="0040666D" w:rsidRDefault="0040666D" w:rsidP="0040666D">
      <w:pPr>
        <w:rPr>
          <w:rFonts w:hint="cs"/>
          <w:sz w:val="28"/>
          <w:szCs w:val="28"/>
          <w:rtl/>
        </w:rPr>
      </w:pPr>
    </w:p>
    <w:sectPr w:rsidR="0040666D" w:rsidRPr="0040666D" w:rsidSect="00577D4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64B63"/>
    <w:multiLevelType w:val="hybridMultilevel"/>
    <w:tmpl w:val="99D6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CE605C"/>
    <w:multiLevelType w:val="hybridMultilevel"/>
    <w:tmpl w:val="B0F8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6D"/>
    <w:rsid w:val="001B4572"/>
    <w:rsid w:val="0040666D"/>
    <w:rsid w:val="00577D40"/>
    <w:rsid w:val="00C11053"/>
    <w:rsid w:val="00C84A85"/>
    <w:rsid w:val="00EF7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DAF2"/>
  <w15:chartTrackingRefBased/>
  <w15:docId w15:val="{F5B9F225-EA01-4E9C-A1F8-060967EA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572"/>
    <w:pPr>
      <w:ind w:left="720"/>
      <w:contextualSpacing/>
    </w:pPr>
  </w:style>
  <w:style w:type="table" w:styleId="a4">
    <w:name w:val="Table Grid"/>
    <w:basedOn w:val="a1"/>
    <w:uiPriority w:val="39"/>
    <w:rsid w:val="00C84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5722</TotalTime>
  <Pages>2</Pages>
  <Words>392</Words>
  <Characters>1962</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1</cp:revision>
  <dcterms:created xsi:type="dcterms:W3CDTF">2023-04-17T16:22:00Z</dcterms:created>
  <dcterms:modified xsi:type="dcterms:W3CDTF">2023-04-21T16:16:00Z</dcterms:modified>
</cp:coreProperties>
</file>