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E5C" w:rsidRPr="004B7107" w:rsidRDefault="000826C1" w:rsidP="004B7107">
      <w:pPr>
        <w:spacing w:after="0" w:line="360" w:lineRule="auto"/>
        <w:contextualSpacing/>
        <w:jc w:val="center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="004B7107" w:rsidRPr="004B7107">
        <w:rPr>
          <w:rFonts w:cs="David" w:hint="cs"/>
          <w:b/>
          <w:bCs/>
          <w:sz w:val="24"/>
          <w:szCs w:val="24"/>
          <w:u w:val="single"/>
          <w:rtl/>
        </w:rPr>
        <w:t xml:space="preserve">תרגיל לאחר שיעור 10 </w:t>
      </w:r>
      <w:r w:rsidR="004B7107" w:rsidRPr="004B7107">
        <w:rPr>
          <w:rFonts w:cs="David"/>
          <w:b/>
          <w:bCs/>
          <w:sz w:val="24"/>
          <w:szCs w:val="24"/>
          <w:u w:val="single"/>
          <w:rtl/>
        </w:rPr>
        <w:t>–</w:t>
      </w:r>
      <w:r w:rsidR="004B7107" w:rsidRPr="004B7107">
        <w:rPr>
          <w:rFonts w:cs="David" w:hint="cs"/>
          <w:b/>
          <w:bCs/>
          <w:sz w:val="24"/>
          <w:szCs w:val="24"/>
          <w:u w:val="single"/>
          <w:rtl/>
        </w:rPr>
        <w:t xml:space="preserve"> הערכת שווי </w:t>
      </w:r>
      <w:r w:rsidR="004B7107" w:rsidRPr="004B7107">
        <w:rPr>
          <w:rFonts w:cs="David"/>
          <w:b/>
          <w:bCs/>
          <w:sz w:val="24"/>
          <w:szCs w:val="24"/>
          <w:u w:val="single"/>
          <w:rtl/>
        </w:rPr>
        <w:t>–</w:t>
      </w:r>
      <w:r w:rsidR="004B7107" w:rsidRPr="004B7107">
        <w:rPr>
          <w:rFonts w:cs="David" w:hint="cs"/>
          <w:b/>
          <w:bCs/>
          <w:sz w:val="24"/>
          <w:szCs w:val="24"/>
          <w:u w:val="single"/>
          <w:rtl/>
        </w:rPr>
        <w:t xml:space="preserve"> נא לנסות להתמודד עמו, אין חובת הגשה בגינו</w:t>
      </w:r>
    </w:p>
    <w:p w:rsidR="004B7107" w:rsidRPr="004B7107" w:rsidRDefault="004B7107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</w:p>
    <w:p w:rsidR="004B7107" w:rsidRPr="004B7107" w:rsidRDefault="004B7107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>לפניך נתונים בדבר ערכי דוח רווח והפסד בחברת "</w:t>
      </w:r>
      <w:proofErr w:type="spellStart"/>
      <w:r w:rsidRPr="004B7107">
        <w:rPr>
          <w:rFonts w:cs="David" w:hint="cs"/>
          <w:sz w:val="24"/>
          <w:szCs w:val="24"/>
          <w:rtl/>
        </w:rPr>
        <w:t>פלפולימוס</w:t>
      </w:r>
      <w:proofErr w:type="spellEnd"/>
      <w:r w:rsidRPr="004B7107">
        <w:rPr>
          <w:rFonts w:cs="David" w:hint="cs"/>
          <w:sz w:val="24"/>
          <w:szCs w:val="24"/>
          <w:rtl/>
        </w:rPr>
        <w:t>" בשנת 2017:</w:t>
      </w:r>
    </w:p>
    <w:bookmarkStart w:id="0" w:name="_MON_1576230546"/>
    <w:bookmarkEnd w:id="0"/>
    <w:p w:rsidR="004B7107" w:rsidRPr="004B7107" w:rsidRDefault="00460F41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  <w:r w:rsidRPr="004B7107">
        <w:rPr>
          <w:rFonts w:cs="David"/>
          <w:sz w:val="24"/>
          <w:szCs w:val="24"/>
        </w:rPr>
        <w:object w:dxaOrig="3568" w:dyaOrig="21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8.65pt;height:106.65pt" o:ole="">
            <v:imagedata r:id="rId5" o:title=""/>
          </v:shape>
          <o:OLEObject Type="Embed" ProgID="Excel.Sheet.12" ShapeID="_x0000_i1028" DrawAspect="Content" ObjectID="_1576839945" r:id="rId6"/>
        </w:object>
      </w:r>
      <w:bookmarkStart w:id="1" w:name="_GoBack"/>
      <w:bookmarkEnd w:id="1"/>
    </w:p>
    <w:p w:rsidR="004B7107" w:rsidRDefault="004B7107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</w:p>
    <w:p w:rsidR="004B7107" w:rsidRPr="004B7107" w:rsidRDefault="004B7107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נתונים נוספים: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>הוצאות הפחת המגולמות בנתונים לעיל לשנת 2017 הן 40,000 ש"ח. הן צפויות לגדול ב-3% לשנה בתקופת התחזית.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>בנוסף, החברה ביצעה ב-2017 השקעות בהיקף של 85,000 ש"ח והשקעות בהון חוזר בהיקף של 20,000 ש"ח. שיעור הגידול בהשקעות הוא 4% לשנה בכל אחת מ-5 שנות התחזית.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 xml:space="preserve">החברה כפופה למס בשיעור 30% (הדרכה: כדי לחשב את </w:t>
      </w:r>
      <w:r w:rsidRPr="004B7107">
        <w:rPr>
          <w:rFonts w:cs="David"/>
          <w:sz w:val="24"/>
          <w:szCs w:val="24"/>
        </w:rPr>
        <w:t>FCF</w:t>
      </w:r>
      <w:r w:rsidRPr="004B7107">
        <w:rPr>
          <w:rFonts w:cs="David" w:hint="cs"/>
          <w:sz w:val="24"/>
          <w:szCs w:val="24"/>
          <w:rtl/>
        </w:rPr>
        <w:t xml:space="preserve">, יש להתבסס על הרווח התפעולי, לנכות ממנו מסים, להוסיף פחת, לנכות השקעות והשקעות בהון חוזר). 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>שיעור הגידול השנתי במכירות בכל אחת מ-5 השנים הקרובות צפוי להיות 15%.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>שיעור הגידול השנתי בעלות המכר בכל אחת מ-5 השנים הקרובות צפוי להיות 4%.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 xml:space="preserve">שיעור הגידול השנתי ב </w:t>
      </w:r>
      <w:r w:rsidRPr="004B7107">
        <w:rPr>
          <w:rFonts w:cs="David"/>
          <w:sz w:val="24"/>
          <w:szCs w:val="24"/>
        </w:rPr>
        <w:t>FCF</w:t>
      </w:r>
      <w:r w:rsidRPr="004B7107">
        <w:rPr>
          <w:rFonts w:cs="David" w:hint="cs"/>
          <w:sz w:val="24"/>
          <w:szCs w:val="24"/>
          <w:rtl/>
        </w:rPr>
        <w:t xml:space="preserve"> בתקופה שלאחר תקופת התחזית הנו 2% (הדרכה: זהו </w:t>
      </w:r>
      <w:r w:rsidRPr="004B7107">
        <w:rPr>
          <w:rFonts w:cs="David"/>
          <w:sz w:val="24"/>
          <w:szCs w:val="24"/>
        </w:rPr>
        <w:t>g</w:t>
      </w:r>
      <w:r w:rsidRPr="004B7107">
        <w:rPr>
          <w:rFonts w:cs="David" w:hint="cs"/>
          <w:sz w:val="24"/>
          <w:szCs w:val="24"/>
          <w:rtl/>
        </w:rPr>
        <w:t xml:space="preserve">). </w:t>
      </w:r>
    </w:p>
    <w:p w:rsid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</w:rPr>
      </w:pPr>
      <w:r w:rsidRPr="004B7107">
        <w:rPr>
          <w:rFonts w:cs="David" w:hint="cs"/>
          <w:sz w:val="24"/>
          <w:szCs w:val="24"/>
          <w:rtl/>
        </w:rPr>
        <w:t xml:space="preserve">החברה ממומנת בחלקים שווים של הון עצמי והון זר. מחיר ההון העצמי 15% ומחיר ההון הזר 8%. </w:t>
      </w:r>
    </w:p>
    <w:p w:rsidR="004B7107" w:rsidRPr="004B7107" w:rsidRDefault="004B7107" w:rsidP="004B7107">
      <w:pPr>
        <w:pStyle w:val="a3"/>
        <w:numPr>
          <w:ilvl w:val="0"/>
          <w:numId w:val="2"/>
        </w:numPr>
        <w:spacing w:after="0"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במידה ואתה חש כי חסרים נתונים, הנח באופן מפורש את הנתון החסר והמשך בפתרונך.</w:t>
      </w:r>
    </w:p>
    <w:p w:rsidR="004B7107" w:rsidRPr="004B7107" w:rsidRDefault="004B7107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</w:p>
    <w:p w:rsidR="004B7107" w:rsidRPr="004B7107" w:rsidRDefault="004B7107" w:rsidP="004B7107">
      <w:pPr>
        <w:spacing w:after="0" w:line="360" w:lineRule="auto"/>
        <w:contextualSpacing/>
        <w:rPr>
          <w:rFonts w:cs="David"/>
          <w:sz w:val="24"/>
          <w:szCs w:val="24"/>
          <w:rtl/>
        </w:rPr>
      </w:pPr>
      <w:r w:rsidRPr="004B7107">
        <w:rPr>
          <w:rFonts w:cs="David" w:hint="cs"/>
          <w:sz w:val="24"/>
          <w:szCs w:val="24"/>
          <w:rtl/>
        </w:rPr>
        <w:t xml:space="preserve">נדרש: </w:t>
      </w:r>
    </w:p>
    <w:p w:rsidR="004B7107" w:rsidRPr="004B7107" w:rsidRDefault="004B7107" w:rsidP="004B7107">
      <w:pPr>
        <w:pStyle w:val="a3"/>
        <w:numPr>
          <w:ilvl w:val="0"/>
          <w:numId w:val="1"/>
        </w:numPr>
        <w:spacing w:after="0" w:line="360" w:lineRule="auto"/>
        <w:rPr>
          <w:rFonts w:cs="David"/>
          <w:sz w:val="24"/>
          <w:szCs w:val="24"/>
        </w:rPr>
      </w:pPr>
      <w:r w:rsidRPr="004B7107">
        <w:rPr>
          <w:rFonts w:cs="David" w:hint="cs"/>
          <w:sz w:val="24"/>
          <w:szCs w:val="24"/>
          <w:rtl/>
        </w:rPr>
        <w:t xml:space="preserve">חשב את </w:t>
      </w:r>
      <w:r w:rsidRPr="004B7107">
        <w:rPr>
          <w:rFonts w:cs="David"/>
          <w:sz w:val="24"/>
          <w:szCs w:val="24"/>
        </w:rPr>
        <w:t xml:space="preserve">FCF </w:t>
      </w:r>
      <w:r w:rsidRPr="004B7107">
        <w:rPr>
          <w:rFonts w:cs="David" w:hint="cs"/>
          <w:sz w:val="24"/>
          <w:szCs w:val="24"/>
          <w:rtl/>
        </w:rPr>
        <w:t xml:space="preserve"> ב-2017.</w:t>
      </w:r>
    </w:p>
    <w:p w:rsidR="004B7107" w:rsidRPr="004B7107" w:rsidRDefault="004B7107" w:rsidP="004B7107">
      <w:pPr>
        <w:pStyle w:val="a3"/>
        <w:numPr>
          <w:ilvl w:val="0"/>
          <w:numId w:val="1"/>
        </w:numPr>
        <w:spacing w:after="0" w:line="360" w:lineRule="auto"/>
        <w:rPr>
          <w:rFonts w:cs="David"/>
          <w:sz w:val="24"/>
          <w:szCs w:val="24"/>
        </w:rPr>
      </w:pPr>
      <w:r w:rsidRPr="004B7107">
        <w:rPr>
          <w:rFonts w:cs="David" w:hint="cs"/>
          <w:sz w:val="24"/>
          <w:szCs w:val="24"/>
          <w:rtl/>
        </w:rPr>
        <w:t xml:space="preserve">חשב את </w:t>
      </w:r>
      <w:r w:rsidRPr="004B7107">
        <w:rPr>
          <w:rFonts w:cs="David"/>
          <w:sz w:val="24"/>
          <w:szCs w:val="24"/>
        </w:rPr>
        <w:t xml:space="preserve">FCF </w:t>
      </w:r>
      <w:r w:rsidRPr="004B7107">
        <w:rPr>
          <w:rFonts w:cs="David" w:hint="cs"/>
          <w:sz w:val="24"/>
          <w:szCs w:val="24"/>
          <w:rtl/>
        </w:rPr>
        <w:t xml:space="preserve"> עבור כל אחת מ-5 השנים הקרובות (להלן: תקופת התחזית).</w:t>
      </w:r>
    </w:p>
    <w:p w:rsidR="004B7107" w:rsidRPr="004B7107" w:rsidRDefault="004B7107" w:rsidP="004B7107">
      <w:pPr>
        <w:pStyle w:val="a3"/>
        <w:numPr>
          <w:ilvl w:val="0"/>
          <w:numId w:val="1"/>
        </w:numPr>
        <w:spacing w:after="0" w:line="360" w:lineRule="auto"/>
        <w:rPr>
          <w:rFonts w:cs="David"/>
          <w:sz w:val="24"/>
          <w:szCs w:val="24"/>
        </w:rPr>
      </w:pPr>
      <w:r w:rsidRPr="004B7107">
        <w:rPr>
          <w:rFonts w:cs="David" w:hint="cs"/>
          <w:sz w:val="24"/>
          <w:szCs w:val="24"/>
          <w:rtl/>
        </w:rPr>
        <w:t xml:space="preserve">חשב את הערך הנוכחי של </w:t>
      </w:r>
      <w:proofErr w:type="spellStart"/>
      <w:r w:rsidRPr="004B7107">
        <w:rPr>
          <w:rFonts w:cs="David" w:hint="cs"/>
          <w:sz w:val="24"/>
          <w:szCs w:val="24"/>
          <w:rtl/>
        </w:rPr>
        <w:t>התזרימים</w:t>
      </w:r>
      <w:proofErr w:type="spellEnd"/>
      <w:r w:rsidRPr="004B7107">
        <w:rPr>
          <w:rFonts w:cs="David" w:hint="cs"/>
          <w:sz w:val="24"/>
          <w:szCs w:val="24"/>
          <w:rtl/>
        </w:rPr>
        <w:t xml:space="preserve"> לתקופת התחזית (</w:t>
      </w:r>
      <w:r w:rsidRPr="004B7107">
        <w:rPr>
          <w:rFonts w:cs="David"/>
          <w:sz w:val="24"/>
          <w:szCs w:val="24"/>
        </w:rPr>
        <w:t>NPV</w:t>
      </w:r>
      <w:r w:rsidRPr="004B7107">
        <w:rPr>
          <w:rFonts w:cs="David" w:hint="cs"/>
          <w:sz w:val="24"/>
          <w:szCs w:val="24"/>
          <w:rtl/>
        </w:rPr>
        <w:t xml:space="preserve"> לתקופת התחזית).</w:t>
      </w:r>
    </w:p>
    <w:p w:rsidR="004B7107" w:rsidRPr="004B7107" w:rsidRDefault="004B7107" w:rsidP="004B7107">
      <w:pPr>
        <w:pStyle w:val="a3"/>
        <w:numPr>
          <w:ilvl w:val="0"/>
          <w:numId w:val="1"/>
        </w:numPr>
        <w:spacing w:after="0" w:line="360" w:lineRule="auto"/>
        <w:rPr>
          <w:rFonts w:cs="David"/>
          <w:sz w:val="24"/>
          <w:szCs w:val="24"/>
        </w:rPr>
      </w:pPr>
      <w:r w:rsidRPr="004B7107">
        <w:rPr>
          <w:rFonts w:cs="David" w:hint="cs"/>
          <w:sz w:val="24"/>
          <w:szCs w:val="24"/>
          <w:rtl/>
        </w:rPr>
        <w:t>חשב את הערך הטרמינלי.</w:t>
      </w:r>
    </w:p>
    <w:p w:rsidR="004B7107" w:rsidRPr="004B7107" w:rsidRDefault="004B7107" w:rsidP="004B7107">
      <w:pPr>
        <w:pStyle w:val="a3"/>
        <w:numPr>
          <w:ilvl w:val="0"/>
          <w:numId w:val="1"/>
        </w:numPr>
        <w:spacing w:after="0" w:line="360" w:lineRule="auto"/>
        <w:rPr>
          <w:rFonts w:cs="David"/>
          <w:sz w:val="24"/>
          <w:szCs w:val="24"/>
        </w:rPr>
      </w:pPr>
      <w:r w:rsidRPr="004B7107">
        <w:rPr>
          <w:rFonts w:cs="David" w:hint="cs"/>
          <w:sz w:val="24"/>
          <w:szCs w:val="24"/>
          <w:rtl/>
        </w:rPr>
        <w:t xml:space="preserve">בהנחה שבחברה נכסים לא תפעוליים בשווי 40,000, נכסים פיננסיים בשווי 200,000 והתחייבויות פיננסיות בשווי 170,000, חשב את שווי החברה בגישת ה </w:t>
      </w:r>
      <w:r w:rsidRPr="004B7107">
        <w:rPr>
          <w:rFonts w:cs="David"/>
          <w:sz w:val="24"/>
          <w:szCs w:val="24"/>
        </w:rPr>
        <w:t>DCF</w:t>
      </w:r>
      <w:r w:rsidRPr="004B7107">
        <w:rPr>
          <w:rFonts w:cs="David" w:hint="cs"/>
          <w:sz w:val="24"/>
          <w:szCs w:val="24"/>
          <w:rtl/>
        </w:rPr>
        <w:t xml:space="preserve">. </w:t>
      </w:r>
    </w:p>
    <w:sectPr w:rsidR="004B7107" w:rsidRPr="004B7107" w:rsidSect="004A695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A5263"/>
    <w:multiLevelType w:val="hybridMultilevel"/>
    <w:tmpl w:val="845667EA"/>
    <w:lvl w:ilvl="0" w:tplc="A21695C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57FBD"/>
    <w:multiLevelType w:val="hybridMultilevel"/>
    <w:tmpl w:val="9F7E38A0"/>
    <w:lvl w:ilvl="0" w:tplc="A21695C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107"/>
    <w:rsid w:val="000826C1"/>
    <w:rsid w:val="00213E5C"/>
    <w:rsid w:val="00460F41"/>
    <w:rsid w:val="004A6956"/>
    <w:rsid w:val="004B7107"/>
    <w:rsid w:val="00AA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941E"/>
  <w15:docId w15:val="{59F4C6B1-AFAF-4164-A1F0-D0501416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7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______Microsoft_Excel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213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אור שחר</cp:lastModifiedBy>
  <cp:revision>3</cp:revision>
  <dcterms:created xsi:type="dcterms:W3CDTF">2017-12-31T11:02:00Z</dcterms:created>
  <dcterms:modified xsi:type="dcterms:W3CDTF">2018-01-07T12:19:00Z</dcterms:modified>
</cp:coreProperties>
</file>