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D204F">
      <w:pPr>
        <w:pStyle w:val="2"/>
        <w:spacing w:line="360" w:lineRule="auto"/>
        <w:jc w:val="center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实验报告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73"/>
        <w:gridCol w:w="1146"/>
        <w:gridCol w:w="2551"/>
        <w:gridCol w:w="709"/>
        <w:gridCol w:w="2086"/>
      </w:tblGrid>
      <w:tr w14:paraId="6C002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17AB779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  名</w:t>
            </w:r>
          </w:p>
        </w:tc>
        <w:tc>
          <w:tcPr>
            <w:tcW w:w="1973" w:type="dxa"/>
          </w:tcPr>
          <w:p w14:paraId="3F29E7B4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146" w:type="dxa"/>
          </w:tcPr>
          <w:p w14:paraId="76C1966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551" w:type="dxa"/>
          </w:tcPr>
          <w:p w14:paraId="78FCAE51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21/12/3</w:t>
            </w:r>
          </w:p>
        </w:tc>
        <w:tc>
          <w:tcPr>
            <w:tcW w:w="709" w:type="dxa"/>
          </w:tcPr>
          <w:p w14:paraId="5C7839AF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评分</w:t>
            </w:r>
          </w:p>
        </w:tc>
        <w:tc>
          <w:tcPr>
            <w:tcW w:w="2086" w:type="dxa"/>
          </w:tcPr>
          <w:p w14:paraId="1392A8E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04F38AE">
      <w:pPr>
        <w:pStyle w:val="2"/>
        <w:numPr>
          <w:ilvl w:val="0"/>
          <w:numId w:val="1"/>
        </w:numPr>
        <w:spacing w:line="360" w:lineRule="auto"/>
        <w:ind w:left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实验一</w:t>
      </w:r>
    </w:p>
    <w:p w14:paraId="32F2E51D">
      <w:pPr>
        <w:rPr>
          <w:rFonts w:hint="default"/>
          <w:lang w:val="en-US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路由及数据流分析</w:t>
      </w:r>
    </w:p>
    <w:p w14:paraId="68DF153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拓扑图如图所示</w:t>
      </w:r>
    </w:p>
    <w:p w14:paraId="080F9D30">
      <w:pPr>
        <w:rPr>
          <w:rFonts w:hint="eastAsia"/>
          <w:lang w:val="en-US" w:eastAsia="zh-CN"/>
        </w:rPr>
      </w:pPr>
    </w:p>
    <w:p w14:paraId="5BE6CA13">
      <w:pPr>
        <w:rPr>
          <w:rFonts w:hint="eastAsia"/>
          <w:lang w:val="en-US" w:eastAsia="zh-CN"/>
        </w:rPr>
      </w:pPr>
    </w:p>
    <w:p w14:paraId="59941B27"/>
    <w:p w14:paraId="5F493789"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实现pc1和pc2互通</w:t>
      </w:r>
    </w:p>
    <w:p w14:paraId="408F912E">
      <w:pPr>
        <w:pStyle w:val="8"/>
        <w:numPr>
          <w:ilvl w:val="0"/>
          <w:numId w:val="0"/>
        </w:numPr>
        <w:bidi w:val="0"/>
        <w:ind w:leftChars="0"/>
      </w:pPr>
    </w:p>
    <w:p w14:paraId="58973AD0"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分析pc1 ping pc2 的过程</w:t>
      </w:r>
    </w:p>
    <w:p w14:paraId="0573E5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A0F5D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BD7E22A">
      <w:pPr>
        <w:rPr>
          <w:rFonts w:hint="default" w:eastAsiaTheme="minor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实验二：NAT地址转换实验</w:t>
      </w:r>
    </w:p>
    <w:p w14:paraId="66ABEAC6">
      <w:pPr>
        <w:pStyle w:val="8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Dnat</w:t>
      </w:r>
    </w:p>
    <w:p w14:paraId="0556BFE8">
      <w:pPr>
        <w:numPr>
          <w:ilvl w:val="0"/>
          <w:numId w:val="0"/>
        </w:numPr>
      </w:pPr>
    </w:p>
    <w:p w14:paraId="7C606474">
      <w:pPr>
        <w:pStyle w:val="8"/>
        <w:numPr>
          <w:ilvl w:val="0"/>
          <w:numId w:val="3"/>
        </w:numPr>
        <w:bidi w:val="0"/>
        <w:ind w:left="0" w:leftChars="0" w:firstLine="0" w:firstLineChars="0"/>
      </w:pPr>
      <w:r>
        <w:drawing>
          <wp:inline distT="0" distB="0" distL="114300" distR="114300">
            <wp:extent cx="5267960" cy="2142490"/>
            <wp:effectExtent l="0" t="0" r="508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BBD2">
      <w:pPr>
        <w:pStyle w:val="8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能够成功访问数据包首先到达ar3的网关，然后进行访问内部服务器的映射2.2.2.3 ，然后数据包由ar4发送至sercer1，然后再由server发送到2.2.2.3，由2.2.2.3发送给pc</w:t>
      </w:r>
    </w:p>
    <w:p w14:paraId="63665669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4、通过ping可以看出pc是无法访问内网的只能够访问映射的ip</w:t>
      </w:r>
    </w:p>
    <w:p w14:paraId="6E009C96">
      <w:pPr>
        <w:pStyle w:val="8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5、详细命令如下：</w:t>
      </w:r>
    </w:p>
    <w:p w14:paraId="76F9F63F">
      <w:pPr>
        <w:pStyle w:val="8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Snat</w:t>
      </w:r>
    </w:p>
    <w:p w14:paraId="6036E2DB">
      <w:pPr>
        <w:pStyle w:val="8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通过抓包可以发现源地址已经改变为2.2.2.3并且可以顺利访问</w:t>
      </w:r>
    </w:p>
    <w:p w14:paraId="235E3CFF">
      <w:pPr>
        <w:numPr>
          <w:ilvl w:val="0"/>
          <w:numId w:val="0"/>
        </w:numPr>
        <w:ind w:leftChars="0"/>
      </w:pPr>
    </w:p>
    <w:p w14:paraId="7B6F496C">
      <w:pPr>
        <w:pStyle w:val="8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具体命令如下</w:t>
      </w:r>
    </w:p>
    <w:p w14:paraId="19E7A603">
      <w:pPr>
        <w:pStyle w:val="8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双向NAT拓扑图如图所示</w:t>
      </w:r>
    </w:p>
    <w:p w14:paraId="0692EA1E">
      <w:pPr>
        <w:numPr>
          <w:ilvl w:val="0"/>
          <w:numId w:val="0"/>
        </w:numPr>
      </w:pPr>
    </w:p>
    <w:p w14:paraId="51BFD578">
      <w:pPr>
        <w:pStyle w:val="8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通过SNAT和DNAT来实现双向NAT将PC和Server映射到AR4上的G0/0/0，然后通过ping来演示是否成功</w:t>
      </w:r>
    </w:p>
    <w:p w14:paraId="7DE84246"/>
    <w:p w14:paraId="7978776B"/>
    <w:p w14:paraId="0A570837">
      <w:pPr>
        <w:pStyle w:val="8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具体命令如下</w:t>
      </w:r>
    </w:p>
    <w:p w14:paraId="3E2FFD69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实验三：抓包分析实验</w:t>
      </w:r>
    </w:p>
    <w:p w14:paraId="2BEDDC64">
      <w:pPr>
        <w:numPr>
          <w:ilvl w:val="0"/>
          <w:numId w:val="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抓取本机的pc访问www.sangfor.com.cn的数据，通过显示过滤器，过滤出访问对应网站的交互数据</w:t>
      </w:r>
    </w:p>
    <w:p w14:paraId="666ABC58">
      <w:pPr>
        <w:numPr>
          <w:ilvl w:val="0"/>
          <w:numId w:val="0"/>
        </w:numPr>
        <w:rPr>
          <w:sz w:val="24"/>
          <w:szCs w:val="32"/>
        </w:rPr>
      </w:pPr>
    </w:p>
    <w:p w14:paraId="05236028"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tcp三次握手</w:t>
      </w:r>
    </w:p>
    <w:p w14:paraId="1833855F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2B80C434"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四次挥手</w:t>
      </w:r>
    </w:p>
    <w:p w14:paraId="6C659789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6EA99A6E"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可以在追踪tcp流以后，查看详细信息 可以看出pc端口为57815 网站端口为80 协议为tcp</w:t>
      </w:r>
    </w:p>
    <w:p w14:paraId="5CBCE46A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 w14:paraId="6816F356">
      <w:pPr>
        <w:numPr>
          <w:ilvl w:val="0"/>
          <w:numId w:val="0"/>
        </w:numPr>
        <w:ind w:leftChars="0"/>
      </w:pPr>
    </w:p>
    <w:p w14:paraId="1E1278D2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74F7766C"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遇到的问题及解决过程</w:t>
      </w:r>
    </w:p>
    <w:p w14:paraId="37D4F305">
      <w:pPr>
        <w:pStyle w:val="8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6C78D"/>
    <w:multiLevelType w:val="singleLevel"/>
    <w:tmpl w:val="82F6C7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20F4687"/>
    <w:multiLevelType w:val="singleLevel"/>
    <w:tmpl w:val="A20F4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C65155"/>
    <w:multiLevelType w:val="singleLevel"/>
    <w:tmpl w:val="A6C65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E1B5C7"/>
    <w:multiLevelType w:val="singleLevel"/>
    <w:tmpl w:val="FBE1B5C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155922"/>
    <w:multiLevelType w:val="singleLevel"/>
    <w:tmpl w:val="561559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274E17F"/>
    <w:multiLevelType w:val="singleLevel"/>
    <w:tmpl w:val="6274E1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7694E"/>
    <w:rsid w:val="00FA5EBA"/>
    <w:rsid w:val="02D7694E"/>
    <w:rsid w:val="060D6AF7"/>
    <w:rsid w:val="09205235"/>
    <w:rsid w:val="1BFB48F1"/>
    <w:rsid w:val="36302816"/>
    <w:rsid w:val="3D4D7C2F"/>
    <w:rsid w:val="7E396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466</Characters>
  <Lines>0</Lines>
  <Paragraphs>0</Paragraphs>
  <TotalTime>37</TotalTime>
  <ScaleCrop>false</ScaleCrop>
  <LinksUpToDate>false</LinksUpToDate>
  <CharactersWithSpaces>475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2020-09-24T11:50:00Z</dcterms:created>
  <dc:creator>feed me</dc:creator>
  <cp:lastModifiedBy>SXF-Admin</cp:lastModifiedBy>
  <dcterms:modified xsi:type="dcterms:W3CDTF">2024-12-07T08:56:40Z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5211FAFF3F744A5D9AFB9F87E0AB96F6_13</vt:lpwstr>
  </property>
</Properties>
</file>