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5B6A93D8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</w:t>
      </w:r>
      <w:r w:rsidR="00464863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71BC03AB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2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</w:t>
      </w:r>
      <w:r w:rsidR="00464863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7AC6FC06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3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</w:t>
      </w:r>
      <w:r w:rsidR="00464863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7B717189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3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2</w:t>
      </w:r>
      <w:r w:rsidR="00464863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56F80BC1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3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3</w:t>
      </w:r>
      <w:r w:rsidR="00464863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lastRenderedPageBreak/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lastRenderedPageBreak/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lastRenderedPageBreak/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</w:t>
      </w:r>
      <w:r>
        <w:rPr>
          <w:rFonts w:hint="eastAsia"/>
        </w:rPr>
        <w:lastRenderedPageBreak/>
        <w:t>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</w:t>
      </w:r>
      <w:r w:rsidRPr="009C7C3A">
        <w:rPr>
          <w:rFonts w:hint="eastAsia"/>
        </w:rPr>
        <w:lastRenderedPageBreak/>
        <w:t>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lastRenderedPageBreak/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57B61450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4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</w:t>
      </w:r>
      <w:r w:rsidR="00464863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lastRenderedPageBreak/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667527A6" w:rsidR="008D3352" w:rsidRDefault="008D3352" w:rsidP="008D3352">
      <w:pPr>
        <w:ind w:firstLine="480"/>
      </w:pPr>
    </w:p>
    <w:p w14:paraId="377F02D1" w14:textId="1E9BDAE7" w:rsidR="0094707E" w:rsidRDefault="0094707E" w:rsidP="008D3352">
      <w:pPr>
        <w:ind w:firstLine="480"/>
      </w:pP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2ADCA0F2" w:rsidR="001752C4" w:rsidRDefault="001752C4" w:rsidP="001752C4">
      <w:pPr>
        <w:ind w:firstLine="480"/>
      </w:pPr>
    </w:p>
    <w:p w14:paraId="6D1733DC" w14:textId="2E2D77DC" w:rsidR="001752C4" w:rsidRDefault="001752C4" w:rsidP="001752C4">
      <w:pPr>
        <w:ind w:firstLine="480"/>
      </w:pP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8C99C06" w:rsidR="0016300F" w:rsidRDefault="0016300F" w:rsidP="0016300F">
      <w:pPr>
        <w:ind w:firstLine="480"/>
      </w:pPr>
    </w:p>
    <w:p w14:paraId="69738651" w14:textId="0FF4C03F" w:rsidR="0016300F" w:rsidRDefault="0016300F" w:rsidP="0016300F">
      <w:pPr>
        <w:ind w:firstLine="480"/>
      </w:pP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034596FD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</w:t>
      </w:r>
      <w:r w:rsidR="00464863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r w:rsidRPr="00D00E8A">
              <w:t>00:00:00:00:00:00</w:t>
            </w:r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1624F197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2</w:t>
      </w:r>
      <w:r w:rsidR="00464863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proofErr w:type="spellStart"/>
      <w:r>
        <w:rPr>
          <w:rFonts w:hint="eastAsia"/>
        </w:rPr>
        <w:lastRenderedPageBreak/>
        <w:t>arp</w:t>
      </w:r>
      <w:proofErr w:type="spellEnd"/>
      <w:r>
        <w:rPr>
          <w:rFonts w:hint="eastAsia"/>
        </w:rPr>
        <w:t xml:space="preserve">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086B4E71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3</w:t>
      </w:r>
      <w:r w:rsidR="00464863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FF:FF:FF:FF:FF:FF</w:t>
      </w:r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00:00:00:00:00:00</w:t>
      </w:r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lastRenderedPageBreak/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!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lastRenderedPageBreak/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</w:t>
      </w:r>
      <w:proofErr w:type="gramStart"/>
      <w:r w:rsidRPr="00F1783C">
        <w:rPr>
          <w:rFonts w:hint="eastAsia"/>
        </w:rPr>
        <w:t>层核心</w:t>
      </w:r>
      <w:proofErr w:type="gramEnd"/>
      <w:r w:rsidRPr="00F1783C">
        <w:rPr>
          <w:rFonts w:hint="eastAsia"/>
        </w:rPr>
        <w:t>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lastRenderedPageBreak/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lastRenderedPageBreak/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lastRenderedPageBreak/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7F1FCA83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4</w:t>
      </w:r>
      <w:r w:rsidR="00464863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</w:t>
      </w:r>
      <w:proofErr w:type="gramStart"/>
      <w:r>
        <w:rPr>
          <w:rFonts w:hint="eastAsia"/>
        </w:rPr>
        <w:t>需数据</w:t>
      </w:r>
      <w:proofErr w:type="gramEnd"/>
      <w:r>
        <w:rPr>
          <w:rFonts w:hint="eastAsia"/>
        </w:rPr>
        <w:t>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lastRenderedPageBreak/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lastRenderedPageBreak/>
        <w:t>DNS</w:t>
      </w:r>
      <w:r w:rsidRPr="000519A8">
        <w:rPr>
          <w:rFonts w:hint="eastAsia"/>
        </w:rPr>
        <w:t>常见记录类型及作用</w:t>
      </w:r>
    </w:p>
    <w:p w14:paraId="3002A602" w14:textId="5C5508A3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5</w:t>
      </w:r>
      <w:r w:rsidR="00464863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lastRenderedPageBreak/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dns</w:t>
      </w:r>
      <w:proofErr w:type="spellEnd"/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</w:t>
      </w:r>
      <w:r>
        <w:rPr>
          <w:rFonts w:hint="eastAsia"/>
        </w:rPr>
        <w:lastRenderedPageBreak/>
        <w:t>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0A0019A1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6</w:t>
      </w:r>
      <w:r w:rsidR="00464863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2725372D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8343D8">
              <w:rPr>
                <w:rFonts w:hint="eastAsia"/>
                <w:b/>
                <w:bCs/>
              </w:rPr>
              <w:t>幂</w:t>
            </w:r>
            <w:proofErr w:type="gramEnd"/>
            <w:r w:rsidRPr="008343D8">
              <w:rPr>
                <w:rFonts w:hint="eastAsia"/>
                <w:b/>
                <w:bCs/>
              </w:rPr>
              <w:t>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0FC93698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8</w:t>
      </w:r>
      <w:r w:rsidR="00464863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</w:t>
            </w:r>
            <w:proofErr w:type="gramStart"/>
            <w:r w:rsidRPr="00405401">
              <w:rPr>
                <w:rFonts w:hint="eastAsia"/>
              </w:rPr>
              <w:t>不</w:t>
            </w:r>
            <w:proofErr w:type="gramEnd"/>
            <w:r w:rsidRPr="00405401">
              <w:rPr>
                <w:rFonts w:hint="eastAsia"/>
              </w:rPr>
              <w:t>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lastRenderedPageBreak/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tcp.port</w:t>
      </w:r>
      <w:proofErr w:type="spellEnd"/>
      <w:r>
        <w:rPr>
          <w:rFonts w:hint="eastAsia"/>
        </w:rPr>
        <w:t xml:space="preserve">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lastRenderedPageBreak/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42E589DA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9</w:t>
      </w:r>
      <w:r w:rsidR="00464863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lastRenderedPageBreak/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解决队</w:t>
      </w:r>
      <w:proofErr w:type="gramEnd"/>
      <w:r>
        <w:rPr>
          <w:rFonts w:hint="eastAsia"/>
        </w:rPr>
        <w:t>头阻塞，</w:t>
      </w:r>
      <w:proofErr w:type="gramStart"/>
      <w:r>
        <w:rPr>
          <w:rFonts w:hint="eastAsia"/>
        </w:rPr>
        <w:t>提升弱网性能</w:t>
      </w:r>
      <w:proofErr w:type="gramEnd"/>
      <w:r>
        <w:rPr>
          <w:rFonts w:hint="eastAsia"/>
        </w:rPr>
        <w:t>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SimHei" w:hAnsi="SimHei" w:cs="SimHei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传输层</w:t>
      </w:r>
      <w:r w:rsidR="00E00A30">
        <w:rPr>
          <w:rFonts w:hint="eastAsia"/>
        </w:rPr>
        <w:t>传下来</w:t>
      </w:r>
      <w:proofErr w:type="gramEnd"/>
      <w:r w:rsidR="00E00A30">
        <w:rPr>
          <w:rFonts w:hint="eastAsia"/>
        </w:rPr>
        <w:t>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proofErr w:type="gramStart"/>
      <w:r w:rsidR="00E00A30" w:rsidRPr="00A372C6">
        <w:rPr>
          <w:rFonts w:ascii="宋体" w:hAnsi="宋体" w:cs="宋体" w:hint="eastAsia"/>
        </w:rPr>
        <w:t>络层添加</w:t>
      </w:r>
      <w:proofErr w:type="gramEnd"/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</w:t>
      </w:r>
      <w:proofErr w:type="gramStart"/>
      <w:r w:rsidR="00225D75">
        <w:rPr>
          <w:rFonts w:hint="eastAsia"/>
        </w:rPr>
        <w:t>号</w:t>
      </w:r>
      <w:r>
        <w:rPr>
          <w:rFonts w:ascii="宋体" w:hAnsi="宋体" w:cs="宋体" w:hint="eastAsia"/>
        </w:rPr>
        <w:t>修改</w:t>
      </w:r>
      <w:proofErr w:type="gramEnd"/>
      <w:r>
        <w:rPr>
          <w:rFonts w:ascii="宋体" w:hAnsi="宋体" w:cs="宋体" w:hint="eastAsia"/>
        </w:rPr>
        <w:t>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lastRenderedPageBreak/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</w:t>
      </w:r>
      <w:proofErr w:type="gramStart"/>
      <w:r>
        <w:rPr>
          <w:rFonts w:hint="eastAsia"/>
        </w:rPr>
        <w:t>式使用</w:t>
      </w:r>
      <w:proofErr w:type="gramEnd"/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8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8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1F0E4392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10</w:t>
      </w:r>
      <w:r w:rsidR="00464863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8210D7">
              <w:t>Htype</w:t>
            </w:r>
            <w:proofErr w:type="spellEnd"/>
            <w:r w:rsidRPr="008210D7">
              <w:t>/</w:t>
            </w:r>
            <w:proofErr w:type="spellStart"/>
            <w:r w:rsidRPr="008210D7">
              <w:t>Hlen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proofErr w:type="spellStart"/>
            <w:r w:rsidRPr="008210D7">
              <w:t>Xid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61E79566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11</w:t>
      </w:r>
      <w:r w:rsidR="00464863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lastRenderedPageBreak/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bootp</w:t>
      </w:r>
      <w:proofErr w:type="spellEnd"/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proofErr w:type="spellStart"/>
      <w:r w:rsidRPr="00C32757">
        <w:rPr>
          <w:rFonts w:hint="eastAsia"/>
          <w:b/>
          <w:bCs/>
        </w:rPr>
        <w:t>giaddr</w:t>
      </w:r>
      <w:proofErr w:type="spellEnd"/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</w:t>
      </w:r>
      <w:r>
        <w:rPr>
          <w:rFonts w:hint="eastAsia"/>
        </w:rPr>
        <w:lastRenderedPageBreak/>
        <w:t>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9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9"/>
    </w:p>
    <w:p w14:paraId="409A1891" w14:textId="2D4B21CF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12</w:t>
      </w:r>
      <w:r w:rsidR="00464863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t>防火墙问题：客户端</w:t>
      </w:r>
      <w:proofErr w:type="gramStart"/>
      <w:r>
        <w:rPr>
          <w:rFonts w:hint="eastAsia"/>
        </w:rPr>
        <w:t>需开放</w:t>
      </w:r>
      <w:proofErr w:type="gramEnd"/>
      <w:r>
        <w:rPr>
          <w:rFonts w:hint="eastAsia"/>
        </w:rPr>
        <w:t>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lastRenderedPageBreak/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189FB7F5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13</w:t>
      </w:r>
      <w:r w:rsidR="00464863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</w:t>
            </w:r>
            <w:proofErr w:type="gramStart"/>
            <w:r w:rsidRPr="0044425D">
              <w:rPr>
                <w:rFonts w:hint="eastAsia"/>
              </w:rPr>
              <w:t>网环境</w:t>
            </w:r>
            <w:proofErr w:type="gramEnd"/>
            <w:r w:rsidRPr="0044425D">
              <w:rPr>
                <w:rFonts w:hint="eastAsia"/>
              </w:rPr>
              <w:t>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lastRenderedPageBreak/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78682687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14</w:t>
      </w:r>
      <w:r w:rsidR="00464863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</w:t>
            </w:r>
            <w:proofErr w:type="gramStart"/>
            <w:r w:rsidRPr="002C78BD">
              <w:rPr>
                <w:rFonts w:hint="eastAsia"/>
              </w:rPr>
              <w:t>不</w:t>
            </w:r>
            <w:proofErr w:type="gramEnd"/>
            <w:r w:rsidRPr="002C78BD">
              <w:rPr>
                <w:rFonts w:hint="eastAsia"/>
              </w:rPr>
              <w:t>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lastRenderedPageBreak/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0ABD233D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15</w:t>
      </w:r>
      <w:r w:rsidR="00464863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1E9D483A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16</w:t>
      </w:r>
      <w:r w:rsidR="00464863"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proofErr w:type="gramStart"/>
            <w:r w:rsidRPr="000C0215">
              <w:rPr>
                <w:rFonts w:hint="eastAsia"/>
              </w:rPr>
              <w:t>网页版</w:t>
            </w:r>
            <w:proofErr w:type="gramEnd"/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proofErr w:type="gramStart"/>
      <w:r w:rsidRPr="00BF2F6B">
        <w:rPr>
          <w:rFonts w:hint="eastAsia"/>
        </w:rPr>
        <w:t>网页版</w:t>
      </w:r>
      <w:proofErr w:type="gramEnd"/>
      <w:r w:rsidRPr="00BF2F6B">
        <w:rPr>
          <w:rFonts w:hint="eastAsia"/>
        </w:rPr>
        <w:t>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proofErr w:type="gramStart"/>
      <w:r w:rsidRPr="00BF2F6B">
        <w:rPr>
          <w:rFonts w:hint="eastAsia"/>
          <w:b/>
          <w:bCs/>
        </w:rPr>
        <w:t>网页版</w:t>
      </w:r>
      <w:proofErr w:type="gramEnd"/>
      <w:r w:rsidRPr="00BF2F6B">
        <w:rPr>
          <w:rFonts w:hint="eastAsia"/>
          <w:b/>
          <w:bCs/>
        </w:rPr>
        <w:t>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04A71229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17</w:t>
      </w:r>
      <w:r w:rsidR="00464863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202D2B36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18</w:t>
      </w:r>
      <w:r w:rsidR="00464863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</w:t>
      </w:r>
      <w:proofErr w:type="spellStart"/>
      <w:r>
        <w:rPr>
          <w:rFonts w:hint="eastAsia"/>
        </w:rPr>
        <w:t>AVPair</w:t>
      </w:r>
      <w:proofErr w:type="spellEnd"/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10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10"/>
      <w:r w:rsidRPr="00C35E41">
        <w:rPr>
          <w:rFonts w:hint="eastAsia"/>
          <w:b/>
          <w:bCs/>
        </w:rPr>
        <w:t>？</w:t>
      </w:r>
    </w:p>
    <w:p w14:paraId="63281341" w14:textId="2FC59AB9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19</w:t>
      </w:r>
      <w:r w:rsidR="00464863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6B5B6B7A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的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/radius.log</w:t>
      </w:r>
      <w:r>
        <w:rPr>
          <w:rFonts w:hint="eastAsia"/>
        </w:rPr>
        <w:t>）。</w:t>
      </w:r>
    </w:p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48DFA907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8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</w:t>
      </w:r>
      <w:r w:rsidR="00464863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</w:t>
            </w:r>
            <w:proofErr w:type="spellStart"/>
            <w:r w:rsidRPr="00377243">
              <w:rPr>
                <w:rFonts w:hint="eastAsia"/>
              </w:rPr>
              <w:t>AppData</w:t>
            </w:r>
            <w:proofErr w:type="spellEnd"/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devmgmt.msc</w:t>
      </w:r>
      <w:proofErr w:type="spellEnd"/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lastRenderedPageBreak/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proofErr w:type="spellStart"/>
      <w:r>
        <w:rPr>
          <w:rFonts w:hint="eastAsia"/>
        </w:rPr>
        <w:t>tasklist</w:t>
      </w:r>
      <w:proofErr w:type="spellEnd"/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proofErr w:type="spellStart"/>
      <w:r>
        <w:rPr>
          <w:rFonts w:hint="eastAsia"/>
        </w:rPr>
        <w:t>taskkill</w:t>
      </w:r>
      <w:proofErr w:type="spellEnd"/>
      <w:r>
        <w:rPr>
          <w:rFonts w:hint="eastAsia"/>
        </w:rPr>
        <w:t xml:space="preserve">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gpedit.msc</w:t>
      </w:r>
      <w:proofErr w:type="spellEnd"/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41BF1A79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8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2</w:t>
      </w:r>
      <w:r w:rsidR="00464863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eventvwr.msc</w:t>
      </w:r>
      <w:proofErr w:type="spellEnd"/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lastRenderedPageBreak/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 xml:space="preserve">4. </w:t>
      </w:r>
      <w:proofErr w:type="spellStart"/>
      <w:r w:rsidRPr="00FB2733">
        <w:rPr>
          <w:b/>
          <w:bCs/>
        </w:rPr>
        <w:t>arp</w:t>
      </w:r>
      <w:proofErr w:type="spellEnd"/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-s 192.168.1.1 aa-bb-cc-dd-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 xml:space="preserve">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5. tracert</w:t>
      </w:r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r>
        <w:rPr>
          <w:rFonts w:hint="eastAsia"/>
        </w:rPr>
        <w:t xml:space="preserve">tracert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r>
        <w:rPr>
          <w:rFonts w:hint="eastAsia"/>
        </w:rPr>
        <w:t xml:space="preserve">tracert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lastRenderedPageBreak/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>netstat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proofErr w:type="spellStart"/>
      <w:r w:rsidRPr="00FB2733">
        <w:rPr>
          <w:rFonts w:hint="eastAsia"/>
        </w:rPr>
        <w:t>netsh</w:t>
      </w:r>
      <w:proofErr w:type="spellEnd"/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</w:t>
      </w:r>
      <w:proofErr w:type="gramStart"/>
      <w:r>
        <w:t>echo</w:t>
      </w:r>
      <w:proofErr w:type="gramEnd"/>
      <w:r>
        <w:t xml:space="preserve"> off</w:t>
      </w:r>
    </w:p>
    <w:p w14:paraId="1B13D932" w14:textId="77777777" w:rsidR="006F23B8" w:rsidRDefault="006F23B8" w:rsidP="006F23B8">
      <w:pPr>
        <w:pStyle w:val="aff0"/>
      </w:pPr>
      <w:r>
        <w:t>ipconfig /</w:t>
      </w:r>
      <w:proofErr w:type="spellStart"/>
      <w:r>
        <w:t>flushdns</w:t>
      </w:r>
      <w:proofErr w:type="spellEnd"/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</w:t>
      </w:r>
      <w:proofErr w:type="spellStart"/>
      <w:r>
        <w:rPr>
          <w:rFonts w:hint="eastAsia"/>
        </w:rPr>
        <w:t>NetConnection</w:t>
      </w:r>
      <w:proofErr w:type="spellEnd"/>
      <w:r>
        <w:rPr>
          <w:rFonts w:hint="eastAsia"/>
        </w:rPr>
        <w:t xml:space="preserve">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tracert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lastRenderedPageBreak/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适配器（</w:t>
      </w:r>
      <w:proofErr w:type="gramStart"/>
      <w:r>
        <w:rPr>
          <w:rFonts w:hint="eastAsia"/>
        </w:rPr>
        <w:t>禁用再</w:t>
      </w:r>
      <w:proofErr w:type="gramEnd"/>
      <w:r>
        <w:rPr>
          <w:rFonts w:hint="eastAsia"/>
        </w:rPr>
        <w:t>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proofErr w:type="gramStart"/>
      <w:r w:rsidRPr="00F00D45">
        <w:rPr>
          <w:rFonts w:hint="eastAsia"/>
        </w:rPr>
        <w:t>域与</w:t>
      </w:r>
      <w:proofErr w:type="gramEnd"/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=user1, 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lastRenderedPageBreak/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MessageID</w:t>
      </w:r>
      <w:proofErr w:type="spellEnd"/>
      <w:r>
        <w:t>: 1</w:t>
      </w:r>
    </w:p>
    <w:p w14:paraId="5F1CE505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ProtocolOp</w:t>
      </w:r>
      <w:proofErr w:type="spellEnd"/>
      <w:r>
        <w:t xml:space="preserve">: </w:t>
      </w:r>
      <w:proofErr w:type="spellStart"/>
      <w:r>
        <w:t>BindRequest</w:t>
      </w:r>
      <w:proofErr w:type="spellEnd"/>
      <w:r>
        <w:t xml:space="preserve">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</w:t>
      </w:r>
      <w:proofErr w:type="spellStart"/>
      <w:r>
        <w:t>cn</w:t>
      </w:r>
      <w:proofErr w:type="spellEnd"/>
      <w:r>
        <w:t>=</w:t>
      </w:r>
      <w:proofErr w:type="spellStart"/>
      <w:r>
        <w:t>admin,dc</w:t>
      </w:r>
      <w:proofErr w:type="spellEnd"/>
      <w:r>
        <w:t>=</w:t>
      </w:r>
      <w:proofErr w:type="spellStart"/>
      <w:r>
        <w:t>example,dc</w:t>
      </w:r>
      <w:proofErr w:type="spellEnd"/>
      <w:r>
        <w:t>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b/>
          <w:bCs/>
        </w:rPr>
      </w:pPr>
      <w:r w:rsidRPr="00194FFE">
        <w:rPr>
          <w:rFonts w:hint="eastAsia"/>
          <w:b/>
          <w:bCs/>
        </w:rPr>
        <w:t>1. AD</w:t>
      </w:r>
      <w:proofErr w:type="gramStart"/>
      <w:r w:rsidRPr="00194FFE">
        <w:rPr>
          <w:rFonts w:hint="eastAsia"/>
          <w:b/>
          <w:bCs/>
        </w:rPr>
        <w:t>域需求</w:t>
      </w:r>
      <w:proofErr w:type="gramEnd"/>
      <w:r w:rsidRPr="00194FFE">
        <w:rPr>
          <w:rFonts w:hint="eastAsia"/>
          <w:b/>
          <w:bCs/>
        </w:rPr>
        <w:t>背景</w:t>
      </w:r>
    </w:p>
    <w:p w14:paraId="1C45B5FC" w14:textId="77777777" w:rsidR="00194FFE" w:rsidRDefault="00194FFE" w:rsidP="00194FFE">
      <w:pPr>
        <w:ind w:firstLine="480"/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proofErr w:type="gramStart"/>
      <w:r w:rsidRPr="00FF3EC1">
        <w:rPr>
          <w:rFonts w:hint="eastAsia"/>
          <w:b/>
          <w:bCs/>
        </w:rPr>
        <w:t>域核心</w:t>
      </w:r>
      <w:proofErr w:type="gramEnd"/>
      <w:r w:rsidRPr="00FF3EC1">
        <w:rPr>
          <w:rFonts w:hint="eastAsia"/>
          <w:b/>
          <w:bCs/>
        </w:rPr>
        <w:t>组件</w:t>
      </w:r>
    </w:p>
    <w:p w14:paraId="551F5DAC" w14:textId="6AAA33D3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8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3</w:t>
      </w:r>
      <w:r w:rsidR="00464863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proofErr w:type="gramStart"/>
      <w:r w:rsidR="00842200" w:rsidRPr="00842200">
        <w:rPr>
          <w:rFonts w:hint="eastAsia"/>
          <w:bCs/>
        </w:rPr>
        <w:t>域核心</w:t>
      </w:r>
      <w:proofErr w:type="gramEnd"/>
      <w:r w:rsidR="00842200" w:rsidRPr="00842200"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proofErr w:type="spellStart"/>
            <w:r w:rsidRPr="00842200">
              <w:rPr>
                <w:rFonts w:hint="eastAsia"/>
              </w:rPr>
              <w:t>NTDS.dit</w:t>
            </w:r>
            <w:proofErr w:type="spellEnd"/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b/>
          <w:bCs/>
        </w:rPr>
      </w:pPr>
      <w:r w:rsidRPr="00782142">
        <w:rPr>
          <w:rFonts w:hint="eastAsia"/>
          <w:b/>
          <w:bCs/>
        </w:rPr>
        <w:t>3. AD</w:t>
      </w:r>
      <w:proofErr w:type="gramStart"/>
      <w:r w:rsidRPr="00782142">
        <w:rPr>
          <w:rFonts w:hint="eastAsia"/>
          <w:b/>
          <w:bCs/>
        </w:rPr>
        <w:t>域工作</w:t>
      </w:r>
      <w:proofErr w:type="gramEnd"/>
      <w:r w:rsidRPr="00782142">
        <w:rPr>
          <w:rFonts w:hint="eastAsia"/>
          <w:b/>
          <w:bCs/>
        </w:rPr>
        <w:t>原理</w:t>
      </w:r>
    </w:p>
    <w:p w14:paraId="72C1ACC2" w14:textId="77777777" w:rsidR="00782142" w:rsidRDefault="00782142" w:rsidP="00782142">
      <w:pPr>
        <w:ind w:firstLine="480"/>
      </w:pPr>
      <w:r>
        <w:rPr>
          <w:rFonts w:hint="eastAsia"/>
        </w:rPr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lastRenderedPageBreak/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但域</w:t>
      </w:r>
      <w:proofErr w:type="gramEnd"/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proofErr w:type="gramStart"/>
      <w:r>
        <w:rPr>
          <w:rFonts w:hint="eastAsia"/>
        </w:rPr>
        <w:t>与域</w:t>
      </w:r>
      <w:proofErr w:type="gramEnd"/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</w:pPr>
      <w:r>
        <w:rPr>
          <w:rFonts w:hint="eastAsia"/>
        </w:rPr>
        <w:t>统一管理：多</w:t>
      </w:r>
      <w:proofErr w:type="gramStart"/>
      <w:r>
        <w:rPr>
          <w:rFonts w:hint="eastAsia"/>
        </w:rPr>
        <w:t>域环境</w:t>
      </w:r>
      <w:proofErr w:type="gramEnd"/>
      <w:r>
        <w:rPr>
          <w:rFonts w:hint="eastAsia"/>
        </w:rPr>
        <w:t>下集中权限控制。</w:t>
      </w:r>
    </w:p>
    <w:p w14:paraId="54EF3B34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proofErr w:type="gramStart"/>
      <w:r w:rsidRPr="00B412D3">
        <w:rPr>
          <w:rFonts w:hint="eastAsia"/>
        </w:rPr>
        <w:t>域组策略</w:t>
      </w:r>
      <w:proofErr w:type="gramEnd"/>
      <w:r w:rsidRPr="00B412D3">
        <w:rPr>
          <w:rFonts w:hint="eastAsia"/>
        </w:rPr>
        <w:t>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lastRenderedPageBreak/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</w:pPr>
      <w:r>
        <w:rPr>
          <w:rFonts w:hint="eastAsia"/>
        </w:rPr>
        <w:t>net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 xml:space="preserve">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proofErr w:type="spellStart"/>
      <w:r>
        <w:rPr>
          <w:rFonts w:hint="eastAsia"/>
        </w:rPr>
        <w:t>dsquery</w:t>
      </w:r>
      <w:proofErr w:type="spellEnd"/>
      <w:r>
        <w:rPr>
          <w:rFonts w:hint="eastAsia"/>
        </w:rPr>
        <w:t xml:space="preserve">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proofErr w:type="gramStart"/>
      <w:r w:rsidRPr="00D52F18">
        <w:rPr>
          <w:rFonts w:hint="eastAsia"/>
        </w:rPr>
        <w:t>域应用</w:t>
      </w:r>
      <w:proofErr w:type="gramEnd"/>
      <w:r w:rsidRPr="00D52F18">
        <w:rPr>
          <w:rFonts w:hint="eastAsia"/>
        </w:rPr>
        <w:t>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用户搜索库：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Users,dc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lastRenderedPageBreak/>
        <w:t>拓展</w:t>
      </w:r>
    </w:p>
    <w:p w14:paraId="551E02E5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</w:pPr>
      <w:r>
        <w:rPr>
          <w:rFonts w:hint="eastAsia"/>
        </w:rPr>
        <w:t>关键数据：</w:t>
      </w:r>
      <w:proofErr w:type="spellStart"/>
      <w:r>
        <w:rPr>
          <w:rFonts w:hint="eastAsia"/>
        </w:rPr>
        <w:t>NTDS.dit</w:t>
      </w:r>
      <w:proofErr w:type="spellEnd"/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3. AD</w:t>
      </w:r>
      <w:proofErr w:type="gramStart"/>
      <w:r w:rsidRPr="00437C88">
        <w:rPr>
          <w:rFonts w:hint="eastAsia"/>
          <w:b/>
          <w:bCs/>
        </w:rPr>
        <w:t>域与云集</w:t>
      </w:r>
      <w:proofErr w:type="gramEnd"/>
      <w:r w:rsidRPr="00437C88">
        <w:rPr>
          <w:rFonts w:hint="eastAsia"/>
          <w:b/>
          <w:bCs/>
        </w:rPr>
        <w:t>成</w:t>
      </w:r>
    </w:p>
    <w:p w14:paraId="27797946" w14:textId="31B71E0C" w:rsidR="009A01D6" w:rsidRPr="009A01D6" w:rsidRDefault="00437C88" w:rsidP="00437C88">
      <w:pPr>
        <w:ind w:firstLine="480"/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</w:t>
      </w:r>
      <w:proofErr w:type="gramStart"/>
      <w:r>
        <w:rPr>
          <w:rFonts w:hint="eastAsia"/>
        </w:rPr>
        <w:t>域控制器</w:t>
      </w:r>
      <w:proofErr w:type="gramEnd"/>
      <w:r>
        <w:rPr>
          <w:rFonts w:hint="eastAsia"/>
        </w:rPr>
        <w:t>可达性）。</w:t>
      </w:r>
    </w:p>
    <w:p w14:paraId="1170FA94" w14:textId="77777777" w:rsidR="00437C88" w:rsidRDefault="00437C88" w:rsidP="00437C88">
      <w:pPr>
        <w:ind w:firstLine="480"/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gpresult</w:t>
      </w:r>
      <w:proofErr w:type="spellEnd"/>
      <w:r>
        <w:rPr>
          <w:rFonts w:hint="eastAsia"/>
        </w:rPr>
        <w:t xml:space="preserve">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1491AD53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8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4</w:t>
      </w:r>
      <w:r w:rsidR="00464863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proofErr w:type="spellStart"/>
            <w:r w:rsidRPr="00625CB8">
              <w:rPr>
                <w:rFonts w:hint="eastAsia"/>
              </w:rPr>
              <w:t>Zsh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</w:t>
            </w:r>
            <w:proofErr w:type="spellStart"/>
            <w:r w:rsidRPr="00625CB8">
              <w:rPr>
                <w:rFonts w:hint="eastAsia"/>
              </w:rPr>
              <w:t>etc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b/>
          <w:bCs/>
        </w:rPr>
      </w:pPr>
      <w:r w:rsidRPr="002440E6">
        <w:rPr>
          <w:rFonts w:hint="eastAsia"/>
          <w:b/>
          <w:bCs/>
        </w:rPr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lastRenderedPageBreak/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</w:pPr>
      <w:r>
        <w:rPr>
          <w:rFonts w:hint="eastAsia"/>
        </w:rPr>
        <w:t>tail -f /var/log/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</w:pPr>
      <w:r>
        <w:rPr>
          <w:rFonts w:hint="eastAsia"/>
        </w:rPr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</w:pPr>
      <w:r>
        <w:rPr>
          <w:rFonts w:hint="eastAsia"/>
        </w:rPr>
        <w:lastRenderedPageBreak/>
        <w:t>find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-type d 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</w:pPr>
      <w:r>
        <w:rPr>
          <w:rFonts w:hint="eastAsia"/>
        </w:rPr>
        <w:t>更新数据库：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updatedb</w:t>
      </w:r>
      <w:proofErr w:type="spellEnd"/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 xml:space="preserve">locate </w:t>
      </w:r>
      <w:proofErr w:type="spellStart"/>
      <w:r w:rsidRPr="009E342F">
        <w:t>nginx.conf</w:t>
      </w:r>
      <w:proofErr w:type="spellEnd"/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74B11963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8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5</w:t>
      </w:r>
      <w:r w:rsidR="00464863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t>ifconfig</w:t>
            </w:r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r w:rsidRPr="004D4078">
              <w:rPr>
                <w:rFonts w:hint="eastAsia"/>
              </w:rPr>
              <w:t>ifconfig</w:t>
            </w:r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  <w:r w:rsidRPr="004D4078">
              <w:t xml:space="preserve"> </w:t>
            </w:r>
            <w:proofErr w:type="spellStart"/>
            <w:r w:rsidRPr="004D4078">
              <w:t>addr</w:t>
            </w:r>
            <w:proofErr w:type="spellEnd"/>
            <w:r w:rsidRPr="004D4078">
              <w:t xml:space="preserve">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</w:t>
            </w:r>
            <w:proofErr w:type="spellStart"/>
            <w:r w:rsidRPr="004D4078">
              <w:rPr>
                <w:rFonts w:hint="eastAsia"/>
              </w:rPr>
              <w:t>tuln</w:t>
            </w:r>
            <w:proofErr w:type="spellEnd"/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proofErr w:type="spellStart"/>
            <w:r w:rsidRPr="004D4078">
              <w:t>tcpdump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抓</w:t>
            </w:r>
            <w:proofErr w:type="gramStart"/>
            <w:r w:rsidRPr="004D4078">
              <w:rPr>
                <w:rFonts w:hint="eastAsia"/>
              </w:rPr>
              <w:t>包分析</w:t>
            </w:r>
            <w:proofErr w:type="gramEnd"/>
            <w:r w:rsidRPr="004D4078">
              <w:rPr>
                <w:rFonts w:hint="eastAsia"/>
              </w:rPr>
              <w:t>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</w:pPr>
            <w:r w:rsidRPr="004D4078">
              <w:t>-</w:t>
            </w:r>
            <w:proofErr w:type="spellStart"/>
            <w:r w:rsidRPr="004D4078">
              <w:t>i</w:t>
            </w:r>
            <w:proofErr w:type="spellEnd"/>
            <w:r w:rsidRPr="004D4078">
              <w:t xml:space="preserve">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proofErr w:type="spellStart"/>
            <w:r w:rsidRPr="00E763D9">
              <w:t>wget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</w:pPr>
            <w:r w:rsidRPr="00E763D9">
              <w:t xml:space="preserve">-A INPUT -p </w:t>
            </w:r>
            <w:proofErr w:type="spellStart"/>
            <w:r w:rsidRPr="00E763D9">
              <w:t>tcp</w:t>
            </w:r>
            <w:proofErr w:type="spellEnd"/>
            <w:r w:rsidRPr="00E763D9">
              <w:t xml:space="preserve"> --</w:t>
            </w:r>
            <w:proofErr w:type="spellStart"/>
            <w:r w:rsidRPr="00E763D9">
              <w:t>dport</w:t>
            </w:r>
            <w:proofErr w:type="spellEnd"/>
            <w:r w:rsidRPr="00E763D9">
              <w:t xml:space="preserve">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11" w:name="_Hlk199425226"/>
      <w:r w:rsidRPr="00085D14">
        <w:rPr>
          <w:rFonts w:hint="eastAsia"/>
          <w:b/>
          <w:bCs/>
        </w:rPr>
        <w:t>系统管理</w:t>
      </w:r>
      <w:bookmarkEnd w:id="11"/>
      <w:r w:rsidRPr="00085D14">
        <w:rPr>
          <w:rFonts w:hint="eastAsia"/>
          <w:b/>
          <w:bCs/>
        </w:rPr>
        <w:t>命令</w:t>
      </w:r>
    </w:p>
    <w:p w14:paraId="48834054" w14:textId="1069D15F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8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6</w:t>
      </w:r>
      <w:r w:rsidR="00464863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166D46">
              <w:rPr>
                <w:rFonts w:cs="Times New Roman"/>
              </w:rPr>
              <w:t>ps</w:t>
            </w:r>
            <w:proofErr w:type="spellEnd"/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r w:rsidRPr="00166D46">
              <w:t>df</w:t>
            </w:r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sh</w:t>
            </w:r>
            <w:proofErr w:type="spellEnd"/>
            <w:r w:rsidRPr="00166D46">
              <w:rPr>
                <w:rFonts w:hint="eastAsia"/>
              </w:rPr>
              <w:t xml:space="preserve">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5FE9070F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8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7</w:t>
      </w:r>
      <w:r w:rsidR="00464863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 xml:space="preserve">rm -rf </w:t>
            </w:r>
            <w:proofErr w:type="spellStart"/>
            <w:r w:rsidRPr="00356855">
              <w:rPr>
                <w:rFonts w:hint="eastAsia"/>
              </w:rPr>
              <w:t>dir</w:t>
            </w:r>
            <w:proofErr w:type="spellEnd"/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proofErr w:type="spellStart"/>
            <w:r w:rsidRPr="00356855">
              <w:t>chmod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  <w:r w:rsidRPr="00356855">
              <w:t xml:space="preserve"> </w:t>
            </w:r>
            <w:proofErr w:type="spellStart"/>
            <w:r w:rsidRPr="00356855">
              <w:t>user:group</w:t>
            </w:r>
            <w:proofErr w:type="spellEnd"/>
            <w:r w:rsidRPr="00356855">
              <w:t xml:space="preserve">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78AC9749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8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8</w:t>
      </w:r>
      <w:r w:rsidR="00464863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rPr>
                <w:rFonts w:cs="Times New Roman"/>
              </w:rPr>
              <w:t>ethtool</w:t>
            </w:r>
            <w:proofErr w:type="spellEnd"/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t>ethtool</w:t>
            </w:r>
            <w:proofErr w:type="spellEnd"/>
            <w:r w:rsidRPr="00CE08A4">
              <w:t xml:space="preserve">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t>iperf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iperf</w:t>
            </w:r>
            <w:proofErr w:type="spellEnd"/>
            <w:r w:rsidRPr="00CE08A4">
              <w:rPr>
                <w:rFonts w:hint="eastAsia"/>
              </w:rPr>
              <w:t xml:space="preserve">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lspci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lspci</w:t>
            </w:r>
            <w:proofErr w:type="spellEnd"/>
            <w:r w:rsidRPr="00CE08A4">
              <w:rPr>
                <w:rFonts w:hint="eastAsia"/>
              </w:rPr>
              <w:t xml:space="preserve">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lsusb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lsusb</w:t>
            </w:r>
            <w:proofErr w:type="spellEnd"/>
            <w:r w:rsidRPr="00CE08A4">
              <w:rPr>
                <w:rFonts w:hint="eastAsia"/>
              </w:rPr>
              <w:t xml:space="preserve">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</w:pPr>
      <w:proofErr w:type="spellStart"/>
      <w:r w:rsidRPr="00630917">
        <w:t>ps</w:t>
      </w:r>
      <w:proofErr w:type="spellEnd"/>
      <w:r w:rsidRPr="00630917">
        <w:t xml:space="preserve"> aux | grep </w:t>
      </w:r>
      <w:proofErr w:type="spellStart"/>
      <w:r w:rsidRPr="00630917">
        <w:t>nginx</w:t>
      </w:r>
      <w:proofErr w:type="spellEnd"/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proofErr w:type="spellStart"/>
      <w:r w:rsidRPr="00382A51">
        <w:rPr>
          <w:rFonts w:hint="eastAsia"/>
        </w:rPr>
        <w:t>chmod</w:t>
      </w:r>
      <w:proofErr w:type="spellEnd"/>
      <w:r w:rsidRPr="00382A51">
        <w:rPr>
          <w:rFonts w:hint="eastAsia"/>
        </w:rPr>
        <w:t xml:space="preserve"> 755 script.sh  # </w:t>
      </w:r>
      <w:r w:rsidRPr="00382A51">
        <w:rPr>
          <w:rFonts w:hint="eastAsia"/>
        </w:rPr>
        <w:t>所有者：</w:t>
      </w:r>
      <w:proofErr w:type="spellStart"/>
      <w:r w:rsidRPr="00382A51">
        <w:rPr>
          <w:rFonts w:hint="eastAsia"/>
        </w:rPr>
        <w:t>rwx</w:t>
      </w:r>
      <w:proofErr w:type="spellEnd"/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lastRenderedPageBreak/>
        <w:t xml:space="preserve">3. </w:t>
      </w:r>
      <w:r w:rsidRPr="00382A51">
        <w:rPr>
          <w:rFonts w:hint="eastAsia"/>
          <w:b/>
          <w:bCs/>
        </w:rPr>
        <w:t>服务管理（</w:t>
      </w:r>
      <w:proofErr w:type="spellStart"/>
      <w:r w:rsidRPr="00382A51">
        <w:rPr>
          <w:rFonts w:hint="eastAsia"/>
          <w:b/>
          <w:bCs/>
        </w:rPr>
        <w:t>systemd</w:t>
      </w:r>
      <w:proofErr w:type="spellEnd"/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057E65C3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nginx</w:t>
      </w:r>
      <w:proofErr w:type="spellEnd"/>
    </w:p>
    <w:p w14:paraId="44024A48" w14:textId="5D129DEA" w:rsidR="00382A51" w:rsidRDefault="00382A51" w:rsidP="00382A51">
      <w:pPr>
        <w:pStyle w:val="aff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</w:pPr>
      <w:proofErr w:type="spellStart"/>
      <w:r w:rsidRPr="00382A51">
        <w:t>sudo</w:t>
      </w:r>
      <w:proofErr w:type="spellEnd"/>
      <w:r w:rsidRPr="00382A51">
        <w:t xml:space="preserve"> yum install httpd</w:t>
      </w:r>
    </w:p>
    <w:p w14:paraId="50AC5587" w14:textId="706FAAD1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iputils</w:t>
      </w:r>
      <w:proofErr w:type="spellEnd"/>
      <w:r>
        <w:rPr>
          <w:rFonts w:hint="eastAsia"/>
        </w:rPr>
        <w:t xml:space="preserve">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</w:pPr>
      <w:r>
        <w:rPr>
          <w:rFonts w:hint="eastAsia"/>
        </w:rPr>
        <w:t xml:space="preserve">df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t>du -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lastRenderedPageBreak/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信任问题：如何确保接收的公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</w:pPr>
      <w:r>
        <w:rPr>
          <w:rFonts w:hint="eastAsia"/>
        </w:rPr>
        <w:t>作用：电子“身份证”，绑定公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与持有者身份（如域名、组织）。</w:t>
      </w:r>
    </w:p>
    <w:p w14:paraId="59F099D7" w14:textId="77777777" w:rsidR="00CF0412" w:rsidRDefault="00CF0412" w:rsidP="00CF0412">
      <w:pPr>
        <w:ind w:firstLine="480"/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12" w:name="_Hlk199427128"/>
      <w:r w:rsidRPr="00CF0412">
        <w:rPr>
          <w:rFonts w:hint="eastAsia"/>
          <w:b/>
          <w:bCs/>
        </w:rPr>
        <w:t>证书分类</w:t>
      </w:r>
      <w:bookmarkEnd w:id="12"/>
    </w:p>
    <w:p w14:paraId="6CF6982C" w14:textId="60FF0B8F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8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9</w:t>
      </w:r>
      <w:r w:rsidR="00464863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</w:pPr>
      <w:r>
        <w:rPr>
          <w:rFonts w:hint="eastAsia"/>
        </w:rPr>
        <w:lastRenderedPageBreak/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</w:pPr>
      <w:r>
        <w:rPr>
          <w:rFonts w:hint="eastAsia"/>
        </w:rPr>
        <w:t>生成密钥对：申请者生成公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（包含在证书中）和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（保密）。</w:t>
      </w:r>
    </w:p>
    <w:p w14:paraId="34781729" w14:textId="77777777" w:rsidR="00C13A36" w:rsidRDefault="00C13A36" w:rsidP="00C13A36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、申请者信息（域名、组织等）。</w:t>
      </w:r>
    </w:p>
    <w:p w14:paraId="7E1D52D6" w14:textId="77777777" w:rsidR="00C13A36" w:rsidRDefault="00C13A36" w:rsidP="00C13A36">
      <w:pPr>
        <w:ind w:firstLine="480"/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对证书签名，返回证书文件（如</w:t>
      </w:r>
      <w:r>
        <w:rPr>
          <w:rFonts w:hint="eastAsia"/>
        </w:rPr>
        <w:t>.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</w:pPr>
      <w:r>
        <w:rPr>
          <w:rFonts w:hint="eastAsia"/>
        </w:rPr>
        <w:t>服务器返回证书：包含公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、证书链。</w:t>
      </w:r>
    </w:p>
    <w:p w14:paraId="21B3DFB7" w14:textId="77777777" w:rsidR="00DD5D24" w:rsidRDefault="00DD5D24" w:rsidP="00DD5D24">
      <w:pPr>
        <w:ind w:firstLine="480"/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lastRenderedPageBreak/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63A03519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8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10</w:t>
      </w:r>
      <w:r w:rsidR="00464863"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</w:t>
            </w:r>
            <w:proofErr w:type="gramStart"/>
            <w:r w:rsidRPr="001736ED">
              <w:rPr>
                <w:rFonts w:hint="eastAsia"/>
              </w:rPr>
              <w:t>钥</w:t>
            </w:r>
            <w:proofErr w:type="gramEnd"/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</w:pPr>
            <w:r w:rsidRPr="001736ED">
              <w:t>.</w:t>
            </w:r>
            <w:proofErr w:type="spellStart"/>
            <w:r w:rsidRPr="001736ED">
              <w:t>pem</w:t>
            </w:r>
            <w:proofErr w:type="spellEnd"/>
            <w:r w:rsidRPr="001736ED">
              <w:t>, .</w:t>
            </w:r>
            <w:proofErr w:type="spellStart"/>
            <w:r w:rsidRPr="001736ED">
              <w:t>crt</w:t>
            </w:r>
            <w:proofErr w:type="spellEnd"/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</w:pPr>
            <w:r w:rsidRPr="001736ED">
              <w:t>.der, .</w:t>
            </w:r>
            <w:proofErr w:type="spellStart"/>
            <w:r w:rsidRPr="001736ED">
              <w:t>cer</w:t>
            </w:r>
            <w:proofErr w:type="spellEnd"/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</w:t>
            </w:r>
            <w:proofErr w:type="gramStart"/>
            <w:r w:rsidRPr="001736ED">
              <w:rPr>
                <w:rFonts w:hint="eastAsia"/>
              </w:rPr>
              <w:t>私钥</w:t>
            </w:r>
            <w:proofErr w:type="gramEnd"/>
            <w:r w:rsidRPr="001736ED">
              <w:rPr>
                <w:rFonts w:hint="eastAsia"/>
              </w:rPr>
              <w:t>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</w:pPr>
            <w:r w:rsidRPr="001736ED">
              <w:t>.</w:t>
            </w:r>
            <w:proofErr w:type="spellStart"/>
            <w:r w:rsidRPr="001736ED">
              <w:t>pfx</w:t>
            </w:r>
            <w:proofErr w:type="spellEnd"/>
            <w:r w:rsidRPr="001736ED">
              <w:t>, .p12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14113BF8" w14:textId="22F630ED" w:rsidR="00BC072A" w:rsidRDefault="006F6DFC" w:rsidP="00BC072A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  <w:r w:rsidR="00BC072A">
        <w:br w:type="page"/>
      </w:r>
    </w:p>
    <w:p w14:paraId="7AD22D18" w14:textId="74C166E5" w:rsidR="003619E5" w:rsidRDefault="00BC072A" w:rsidP="00BC072A">
      <w:pPr>
        <w:pStyle w:val="10"/>
        <w:spacing w:before="652" w:after="326"/>
      </w:pPr>
      <w:r w:rsidRPr="00BC072A">
        <w:rPr>
          <w:rFonts w:hint="eastAsia"/>
        </w:rPr>
        <w:lastRenderedPageBreak/>
        <w:t>安全基础</w:t>
      </w:r>
    </w:p>
    <w:p w14:paraId="06342361" w14:textId="321E5D77" w:rsidR="00BC072A" w:rsidRDefault="00BC072A" w:rsidP="00BC072A">
      <w:pPr>
        <w:pStyle w:val="2"/>
      </w:pPr>
      <w:r w:rsidRPr="00BC072A">
        <w:rPr>
          <w:rFonts w:hint="eastAsia"/>
        </w:rPr>
        <w:t>网站工作原理</w:t>
      </w:r>
    </w:p>
    <w:p w14:paraId="51F45D8B" w14:textId="70B1394F" w:rsidR="00211AE0" w:rsidRDefault="00211AE0" w:rsidP="00211AE0">
      <w:pPr>
        <w:pStyle w:val="3"/>
      </w:pPr>
      <w:r w:rsidRPr="00211AE0">
        <w:rPr>
          <w:rFonts w:hint="eastAsia"/>
        </w:rPr>
        <w:t>网站访问完整过程（以访问</w:t>
      </w:r>
      <w:r w:rsidRPr="00211AE0">
        <w:rPr>
          <w:rFonts w:hint="eastAsia"/>
        </w:rPr>
        <w:t>https://www.example.com</w:t>
      </w:r>
      <w:r w:rsidRPr="00211AE0">
        <w:rPr>
          <w:rFonts w:hint="eastAsia"/>
        </w:rPr>
        <w:t>为例）</w:t>
      </w:r>
    </w:p>
    <w:p w14:paraId="4EE00354" w14:textId="48E672CD" w:rsidR="00211AE0" w:rsidRDefault="00C13D76" w:rsidP="00211AE0">
      <w:pPr>
        <w:pStyle w:val="aff6"/>
      </w:pPr>
      <w:r>
        <w:rPr>
          <w:noProof/>
        </w:rPr>
        <w:drawing>
          <wp:inline distT="0" distB="0" distL="0" distR="0" wp14:anchorId="4BCF07C6" wp14:editId="250183C4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EAA" w14:textId="77777777" w:rsidR="00C13D76" w:rsidRPr="00416938" w:rsidRDefault="00C13D76" w:rsidP="00C13D76">
      <w:pPr>
        <w:ind w:firstLine="482"/>
        <w:rPr>
          <w:rFonts w:hint="eastAsia"/>
          <w:b/>
          <w:bCs/>
        </w:rPr>
      </w:pPr>
      <w:r w:rsidRPr="00416938">
        <w:rPr>
          <w:rFonts w:hint="eastAsia"/>
          <w:b/>
          <w:bCs/>
        </w:rPr>
        <w:t>1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DNS</w:t>
      </w:r>
      <w:r w:rsidRPr="00416938">
        <w:rPr>
          <w:rFonts w:hint="eastAsia"/>
          <w:b/>
          <w:bCs/>
        </w:rPr>
        <w:t>解析：</w:t>
      </w:r>
    </w:p>
    <w:p w14:paraId="7F8C5276" w14:textId="77777777" w:rsidR="00C13D76" w:rsidRDefault="00C13D76" w:rsidP="00400D1A">
      <w:pPr>
        <w:pStyle w:val="aa"/>
        <w:numPr>
          <w:ilvl w:val="0"/>
          <w:numId w:val="154"/>
        </w:numPr>
        <w:ind w:firstLineChars="0"/>
        <w:rPr>
          <w:rFonts w:hint="eastAsia"/>
        </w:rPr>
      </w:pP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hosts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顶级域</w:t>
      </w:r>
      <w:r>
        <w:rPr>
          <w:rFonts w:hint="eastAsia"/>
        </w:rPr>
        <w:t>DNS</w:t>
      </w:r>
    </w:p>
    <w:p w14:paraId="47B8383B" w14:textId="0A71786B" w:rsidR="00211AE0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dig +trace www.example.com</w:t>
      </w:r>
      <w:r>
        <w:rPr>
          <w:rFonts w:hint="eastAsia"/>
        </w:rPr>
        <w:t>查看完整过程</w:t>
      </w:r>
    </w:p>
    <w:p w14:paraId="3C037DE7" w14:textId="77777777" w:rsidR="00416938" w:rsidRPr="00416938" w:rsidRDefault="00416938" w:rsidP="00416938">
      <w:pPr>
        <w:ind w:firstLine="482"/>
        <w:rPr>
          <w:rFonts w:hint="eastAsia"/>
          <w:b/>
          <w:bCs/>
        </w:rPr>
      </w:pPr>
      <w:r w:rsidRPr="00416938">
        <w:rPr>
          <w:b/>
          <w:bCs/>
        </w:rPr>
        <w:t xml:space="preserve">2. </w:t>
      </w:r>
      <w:r w:rsidRPr="00416938">
        <w:rPr>
          <w:rFonts w:hint="eastAsia"/>
          <w:b/>
          <w:bCs/>
        </w:rPr>
        <w:t>TCP</w:t>
      </w:r>
      <w:r w:rsidRPr="00416938">
        <w:rPr>
          <w:rFonts w:hint="eastAsia"/>
          <w:b/>
          <w:bCs/>
        </w:rPr>
        <w:t>连接：</w:t>
      </w:r>
    </w:p>
    <w:p w14:paraId="7DB071C8" w14:textId="77777777" w:rsidR="00416938" w:rsidRDefault="00416938" w:rsidP="00400D1A">
      <w:pPr>
        <w:pStyle w:val="aa"/>
        <w:numPr>
          <w:ilvl w:val="0"/>
          <w:numId w:val="155"/>
        </w:numPr>
        <w:ind w:firstLineChars="0"/>
        <w:rPr>
          <w:rFonts w:hint="eastAsia"/>
        </w:rPr>
      </w:pPr>
      <w:r>
        <w:rPr>
          <w:rFonts w:hint="eastAsia"/>
        </w:rPr>
        <w:t>三次握手：</w:t>
      </w:r>
      <w:r>
        <w:rPr>
          <w:rFonts w:hint="eastAsia"/>
        </w:rPr>
        <w:t xml:space="preserve">SYN </w:t>
      </w:r>
      <w:r>
        <w:rPr>
          <w:rFonts w:hint="eastAsia"/>
        </w:rPr>
        <w:t>→</w:t>
      </w:r>
      <w:r>
        <w:rPr>
          <w:rFonts w:hint="eastAsia"/>
        </w:rPr>
        <w:t xml:space="preserve"> SYN-ACK </w:t>
      </w:r>
      <w:r>
        <w:rPr>
          <w:rFonts w:hint="eastAsia"/>
        </w:rPr>
        <w:t>→</w:t>
      </w:r>
      <w:r>
        <w:rPr>
          <w:rFonts w:hint="eastAsia"/>
        </w:rPr>
        <w:t xml:space="preserve"> ACK</w:t>
      </w:r>
    </w:p>
    <w:p w14:paraId="41D63B24" w14:textId="1B08AC42" w:rsidR="00211AE0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增加</w:t>
      </w:r>
      <w:r>
        <w:rPr>
          <w:rFonts w:hint="eastAsia"/>
        </w:rPr>
        <w:t>TLS</w:t>
      </w:r>
      <w:r>
        <w:rPr>
          <w:rFonts w:hint="eastAsia"/>
        </w:rPr>
        <w:t>握手（</w:t>
      </w:r>
      <w:proofErr w:type="spellStart"/>
      <w:r>
        <w:rPr>
          <w:rFonts w:hint="eastAsia"/>
        </w:rPr>
        <w:t>ClientHello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ServerHello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密钥交换）</w:t>
      </w:r>
    </w:p>
    <w:p w14:paraId="227BB325" w14:textId="7EAA21BA" w:rsidR="00416938" w:rsidRPr="00416938" w:rsidRDefault="00416938" w:rsidP="00416938">
      <w:pPr>
        <w:ind w:firstLine="482"/>
        <w:rPr>
          <w:rFonts w:hint="eastAsia"/>
          <w:b/>
          <w:bCs/>
        </w:rPr>
      </w:pPr>
      <w:r w:rsidRPr="00416938">
        <w:rPr>
          <w:rFonts w:hint="eastAsia"/>
          <w:b/>
          <w:bCs/>
        </w:rPr>
        <w:t>3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内容获取：</w:t>
      </w:r>
    </w:p>
    <w:p w14:paraId="7E94586C" w14:textId="77777777" w:rsidR="00416938" w:rsidRDefault="00416938" w:rsidP="00400D1A">
      <w:pPr>
        <w:pStyle w:val="aa"/>
        <w:numPr>
          <w:ilvl w:val="0"/>
          <w:numId w:val="156"/>
        </w:numPr>
        <w:ind w:firstLineChars="0"/>
        <w:rPr>
          <w:rFonts w:hint="eastAsia"/>
        </w:rPr>
      </w:pPr>
      <w:r>
        <w:rPr>
          <w:rFonts w:hint="eastAsia"/>
        </w:rPr>
        <w:t>静态资源：直接由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(Nginx/Apache)</w:t>
      </w:r>
      <w:r>
        <w:rPr>
          <w:rFonts w:hint="eastAsia"/>
        </w:rPr>
        <w:t>返回</w:t>
      </w:r>
    </w:p>
    <w:p w14:paraId="36C5316D" w14:textId="1C111A1A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动态内容：通过</w:t>
      </w:r>
      <w:r>
        <w:rPr>
          <w:rFonts w:hint="eastAsia"/>
        </w:rPr>
        <w:t>PHP/Python</w:t>
      </w:r>
      <w:r>
        <w:rPr>
          <w:rFonts w:hint="eastAsia"/>
        </w:rPr>
        <w:t>等应用服务器生成</w:t>
      </w:r>
    </w:p>
    <w:p w14:paraId="75308002" w14:textId="38219964" w:rsidR="00400D1A" w:rsidRPr="00400D1A" w:rsidRDefault="00400D1A" w:rsidP="00400D1A">
      <w:pPr>
        <w:ind w:firstLine="482"/>
        <w:rPr>
          <w:rFonts w:hint="eastAsia"/>
          <w:b/>
          <w:bCs/>
        </w:rPr>
      </w:pPr>
      <w:r w:rsidRPr="00400D1A">
        <w:rPr>
          <w:rFonts w:hint="eastAsia"/>
          <w:b/>
          <w:bCs/>
        </w:rPr>
        <w:t>4</w:t>
      </w:r>
      <w:r w:rsidRPr="00400D1A">
        <w:rPr>
          <w:b/>
          <w:bCs/>
        </w:rPr>
        <w:t xml:space="preserve">. </w:t>
      </w:r>
      <w:r w:rsidRPr="00400D1A">
        <w:rPr>
          <w:rFonts w:hint="eastAsia"/>
          <w:b/>
          <w:bCs/>
        </w:rPr>
        <w:t>浏览器渲染：</w:t>
      </w:r>
    </w:p>
    <w:p w14:paraId="385AA9CC" w14:textId="77777777" w:rsidR="00400D1A" w:rsidRDefault="00400D1A" w:rsidP="00400D1A">
      <w:pPr>
        <w:pStyle w:val="aa"/>
        <w:numPr>
          <w:ilvl w:val="0"/>
          <w:numId w:val="157"/>
        </w:numPr>
        <w:ind w:firstLineChars="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0930C87C" w14:textId="77777777" w:rsidR="00400D1A" w:rsidRDefault="00400D1A" w:rsidP="00400D1A">
      <w:pPr>
        <w:pStyle w:val="aa"/>
        <w:numPr>
          <w:ilvl w:val="0"/>
          <w:numId w:val="157"/>
        </w:numPr>
        <w:ind w:firstLineChars="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构建</w:t>
      </w:r>
      <w:r>
        <w:rPr>
          <w:rFonts w:hint="eastAsia"/>
        </w:rPr>
        <w:t>CSSOM</w:t>
      </w:r>
      <w:r>
        <w:rPr>
          <w:rFonts w:hint="eastAsia"/>
        </w:rPr>
        <w:t>树</w:t>
      </w:r>
    </w:p>
    <w:p w14:paraId="6B7EEB37" w14:textId="2F87FA90" w:rsidR="00416938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合并成渲染树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</w:p>
    <w:p w14:paraId="05DD6001" w14:textId="12899A5F" w:rsidR="00416938" w:rsidRDefault="00400D1A" w:rsidP="00400D1A">
      <w:pPr>
        <w:pStyle w:val="2"/>
      </w:pPr>
      <w:r w:rsidRPr="00400D1A">
        <w:rPr>
          <w:rFonts w:hint="eastAsia"/>
        </w:rPr>
        <w:lastRenderedPageBreak/>
        <w:t>浏览器核心工作原理</w:t>
      </w:r>
    </w:p>
    <w:p w14:paraId="43F3F638" w14:textId="2944EB5E" w:rsidR="00400D1A" w:rsidRDefault="00400D1A" w:rsidP="00400D1A">
      <w:pPr>
        <w:ind w:firstLine="480"/>
      </w:pPr>
      <w:bookmarkStart w:id="13" w:name="_Hlk199702895"/>
      <w:r w:rsidRPr="00400D1A">
        <w:rPr>
          <w:rFonts w:hint="eastAsia"/>
        </w:rPr>
        <w:t>浏览器架构组件</w:t>
      </w:r>
      <w:bookmarkEnd w:id="13"/>
      <w:r w:rsidRPr="00400D1A">
        <w:rPr>
          <w:rFonts w:hint="eastAsia"/>
        </w:rPr>
        <w:t>：</w:t>
      </w:r>
    </w:p>
    <w:p w14:paraId="2F19D814" w14:textId="78D48EB6" w:rsidR="00400D1A" w:rsidRPr="00680FD2" w:rsidRDefault="00400D1A" w:rsidP="00400D1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9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1</w:t>
      </w:r>
      <w:r w:rsidR="00464863">
        <w:fldChar w:fldCharType="end"/>
      </w:r>
      <w:r>
        <w:t xml:space="preserve"> </w:t>
      </w:r>
      <w:r w:rsidRPr="00400D1A">
        <w:rPr>
          <w:rFonts w:hint="eastAsia"/>
          <w:bCs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400D1A" w14:paraId="77FB8BF2" w14:textId="77777777" w:rsidTr="0040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834C3D" w14:textId="3C8CE6AD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 w:rsidRPr="00400D1A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1072E4" w14:textId="5DA5EF76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400D1A" w14:paraId="3ABD3AF0" w14:textId="77777777" w:rsidTr="00400D1A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0834BF60" w14:textId="18839E8B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cs="Times New Roman" w:hint="eastAsia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6A9E6E1C" w14:textId="6EF2EF6C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地址栏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书签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后退按钮等交互元素</w:t>
            </w:r>
          </w:p>
        </w:tc>
      </w:tr>
      <w:tr w:rsidR="00400D1A" w14:paraId="7D7F6ADD" w14:textId="77777777" w:rsidTr="00400D1A">
        <w:tc>
          <w:tcPr>
            <w:tcW w:w="1386" w:type="pct"/>
            <w:shd w:val="clear" w:color="auto" w:fill="FFFFFF"/>
          </w:tcPr>
          <w:p w14:paraId="088AEBF2" w14:textId="74A63830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548A65D3" w14:textId="34E8373A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协调</w:t>
            </w:r>
            <w:r w:rsidRPr="00E33F79">
              <w:rPr>
                <w:rFonts w:hint="eastAsia"/>
              </w:rPr>
              <w:t>UI</w:t>
            </w:r>
            <w:r w:rsidRPr="00E33F79">
              <w:rPr>
                <w:rFonts w:hint="eastAsia"/>
              </w:rPr>
              <w:t>与渲染引擎工作</w:t>
            </w:r>
          </w:p>
        </w:tc>
      </w:tr>
      <w:tr w:rsidR="00400D1A" w14:paraId="4CBA2B9D" w14:textId="77777777" w:rsidTr="00400D1A">
        <w:tc>
          <w:tcPr>
            <w:tcW w:w="1386" w:type="pct"/>
            <w:shd w:val="clear" w:color="auto" w:fill="FFFFFF"/>
          </w:tcPr>
          <w:p w14:paraId="1C339553" w14:textId="4A490E19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01F46081" w14:textId="4D7F1D23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解析</w:t>
            </w:r>
            <w:r w:rsidRPr="00E33F79">
              <w:rPr>
                <w:rFonts w:hint="eastAsia"/>
              </w:rPr>
              <w:t>HTML/CSS</w:t>
            </w:r>
            <w:r w:rsidRPr="00E33F79">
              <w:rPr>
                <w:rFonts w:hint="eastAsia"/>
              </w:rPr>
              <w:t>并显示内容</w:t>
            </w:r>
            <w:r w:rsidRPr="00E33F79">
              <w:rPr>
                <w:rFonts w:hint="eastAsia"/>
              </w:rPr>
              <w:t>(Blink/</w:t>
            </w:r>
            <w:proofErr w:type="spellStart"/>
            <w:r w:rsidRPr="00E33F79">
              <w:rPr>
                <w:rFonts w:hint="eastAsia"/>
              </w:rPr>
              <w:t>WebKit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69580522" w14:textId="77777777" w:rsidTr="00400D1A">
        <w:tc>
          <w:tcPr>
            <w:tcW w:w="1386" w:type="pct"/>
            <w:shd w:val="clear" w:color="auto" w:fill="FFFFFF"/>
          </w:tcPr>
          <w:p w14:paraId="306C8963" w14:textId="65EBB783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JS</w:t>
            </w:r>
            <w:r w:rsidRPr="00E33F79">
              <w:rPr>
                <w:rFonts w:hint="eastAsia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4EDF58A1" w14:textId="23193B8F" w:rsidR="00E33F79" w:rsidRPr="001736ED" w:rsidRDefault="00E33F79" w:rsidP="00510A48">
            <w:pPr>
              <w:pStyle w:val="afe"/>
              <w:ind w:firstLine="360"/>
              <w:rPr>
                <w:rFonts w:hint="eastAsia"/>
              </w:rPr>
            </w:pPr>
            <w:r w:rsidRPr="00E33F79">
              <w:rPr>
                <w:rFonts w:hint="eastAsia"/>
              </w:rPr>
              <w:t>执行</w:t>
            </w:r>
            <w:r w:rsidRPr="00E33F79">
              <w:rPr>
                <w:rFonts w:hint="eastAsia"/>
              </w:rPr>
              <w:t>JavaScript</w:t>
            </w:r>
            <w:r w:rsidRPr="00E33F79">
              <w:rPr>
                <w:rFonts w:hint="eastAsia"/>
              </w:rPr>
              <w:t>代码</w:t>
            </w:r>
            <w:r w:rsidRPr="00E33F79">
              <w:rPr>
                <w:rFonts w:hint="eastAsia"/>
              </w:rPr>
              <w:t>(V8/</w:t>
            </w:r>
            <w:proofErr w:type="spellStart"/>
            <w:r w:rsidRPr="00E33F79">
              <w:rPr>
                <w:rFonts w:hint="eastAsia"/>
              </w:rPr>
              <w:t>SpiderMonkey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7F189649" w14:textId="77777777" w:rsidTr="00400D1A">
        <w:tc>
          <w:tcPr>
            <w:tcW w:w="1386" w:type="pct"/>
            <w:shd w:val="clear" w:color="auto" w:fill="FFFFFF"/>
          </w:tcPr>
          <w:p w14:paraId="01453A24" w14:textId="4ECEA08B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57D41AE5" w14:textId="0C8F611C" w:rsidR="00E33F79" w:rsidRPr="001736ED" w:rsidRDefault="00E33F79" w:rsidP="00510A48">
            <w:pPr>
              <w:pStyle w:val="afe"/>
              <w:ind w:firstLine="360"/>
              <w:rPr>
                <w:rFonts w:hint="eastAsia"/>
              </w:rPr>
            </w:pPr>
            <w:r w:rsidRPr="00E33F79">
              <w:rPr>
                <w:rFonts w:hint="eastAsia"/>
              </w:rPr>
              <w:t>HTTP/FTP</w:t>
            </w:r>
            <w:r w:rsidRPr="00E33F79">
              <w:rPr>
                <w:rFonts w:hint="eastAsia"/>
              </w:rPr>
              <w:t>等网络请求</w:t>
            </w:r>
            <w:r w:rsidRPr="00E33F79">
              <w:rPr>
                <w:rFonts w:hint="eastAsia"/>
              </w:rPr>
              <w:t>(Chromium</w:t>
            </w:r>
            <w:r w:rsidRPr="00E33F79">
              <w:rPr>
                <w:rFonts w:hint="eastAsia"/>
              </w:rPr>
              <w:t>使用</w:t>
            </w:r>
            <w:proofErr w:type="spellStart"/>
            <w:r w:rsidRPr="00E33F79">
              <w:rPr>
                <w:rFonts w:hint="eastAsia"/>
              </w:rPr>
              <w:t>Cronet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51A72161" w14:textId="77777777" w:rsidTr="00400D1A">
        <w:tc>
          <w:tcPr>
            <w:tcW w:w="1386" w:type="pct"/>
            <w:shd w:val="clear" w:color="auto" w:fill="FFFFFF"/>
          </w:tcPr>
          <w:p w14:paraId="193283BA" w14:textId="1857A005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41F43BCE" w14:textId="022D0BB9" w:rsidR="00E33F79" w:rsidRPr="001736ED" w:rsidRDefault="00E33F79" w:rsidP="00510A48">
            <w:pPr>
              <w:pStyle w:val="afe"/>
              <w:ind w:firstLine="360"/>
              <w:rPr>
                <w:rFonts w:hint="eastAsia"/>
              </w:rPr>
            </w:pPr>
            <w:r w:rsidRPr="00E33F79">
              <w:t>Cookie/</w:t>
            </w:r>
            <w:proofErr w:type="spellStart"/>
            <w:r w:rsidRPr="00E33F79">
              <w:t>IndexedDB</w:t>
            </w:r>
            <w:proofErr w:type="spellEnd"/>
            <w:r w:rsidRPr="00E33F79">
              <w:t>/</w:t>
            </w:r>
            <w:proofErr w:type="spellStart"/>
            <w:r w:rsidRPr="00E33F79">
              <w:t>LocalStorage</w:t>
            </w:r>
            <w:proofErr w:type="spellEnd"/>
          </w:p>
        </w:tc>
      </w:tr>
    </w:tbl>
    <w:p w14:paraId="1D27FD2E" w14:textId="77777777" w:rsidR="00400D1A" w:rsidRDefault="00400D1A" w:rsidP="00400D1A">
      <w:pPr>
        <w:pStyle w:val="afe"/>
        <w:ind w:firstLine="360"/>
      </w:pPr>
    </w:p>
    <w:p w14:paraId="54B75823" w14:textId="414F0833" w:rsidR="00C66BF1" w:rsidRPr="00651159" w:rsidRDefault="00C66BF1" w:rsidP="00C66BF1">
      <w:pPr>
        <w:ind w:firstLine="482"/>
        <w:rPr>
          <w:rFonts w:hint="eastAsia"/>
          <w:b/>
          <w:bCs/>
        </w:rPr>
      </w:pPr>
      <w:r w:rsidRPr="00651159">
        <w:rPr>
          <w:rFonts w:hint="eastAsia"/>
          <w:b/>
          <w:bCs/>
        </w:rPr>
        <w:t>1</w:t>
      </w:r>
      <w:r w:rsidRPr="00651159">
        <w:rPr>
          <w:b/>
          <w:bCs/>
        </w:rPr>
        <w:t xml:space="preserve">. </w:t>
      </w:r>
      <w:r w:rsidRPr="00651159">
        <w:rPr>
          <w:rFonts w:hint="eastAsia"/>
          <w:b/>
          <w:bCs/>
        </w:rPr>
        <w:t>关键路径优化：</w:t>
      </w:r>
    </w:p>
    <w:p w14:paraId="29E2F5BB" w14:textId="77777777" w:rsidR="00C66BF1" w:rsidRDefault="00C66BF1" w:rsidP="00651159">
      <w:pPr>
        <w:pStyle w:val="aa"/>
        <w:numPr>
          <w:ilvl w:val="0"/>
          <w:numId w:val="158"/>
        </w:numPr>
        <w:ind w:firstLineChars="0"/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CSS</w:t>
      </w:r>
      <w:r>
        <w:rPr>
          <w:rFonts w:hint="eastAsia"/>
        </w:rPr>
        <w:t>：减少选择</w:t>
      </w:r>
      <w:proofErr w:type="gramStart"/>
      <w:r>
        <w:rPr>
          <w:rFonts w:hint="eastAsia"/>
        </w:rPr>
        <w:t>器复杂</w:t>
      </w:r>
      <w:proofErr w:type="gramEnd"/>
      <w:r>
        <w:rPr>
          <w:rFonts w:hint="eastAsia"/>
        </w:rPr>
        <w:t>度，避免阻塞渲染</w:t>
      </w:r>
    </w:p>
    <w:p w14:paraId="02F9D7DC" w14:textId="77777777" w:rsidR="00C66BF1" w:rsidRDefault="00C66BF1" w:rsidP="00651159">
      <w:pPr>
        <w:pStyle w:val="aa"/>
        <w:numPr>
          <w:ilvl w:val="0"/>
          <w:numId w:val="158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异步加载：</w:t>
      </w:r>
      <w:r>
        <w:rPr>
          <w:rFonts w:hint="eastAsia"/>
        </w:rPr>
        <w:t>&lt;script async&gt;</w:t>
      </w:r>
      <w:r>
        <w:rPr>
          <w:rFonts w:hint="eastAsia"/>
        </w:rPr>
        <w:t>或</w:t>
      </w:r>
      <w:r>
        <w:rPr>
          <w:rFonts w:hint="eastAsia"/>
        </w:rPr>
        <w:t>&lt;script defer&gt;</w:t>
      </w:r>
    </w:p>
    <w:p w14:paraId="45DACCFE" w14:textId="77777777" w:rsidR="00C66BF1" w:rsidRDefault="00C66BF1" w:rsidP="00651159">
      <w:pPr>
        <w:pStyle w:val="aa"/>
        <w:numPr>
          <w:ilvl w:val="0"/>
          <w:numId w:val="158"/>
        </w:numPr>
        <w:ind w:firstLineChars="0"/>
        <w:rPr>
          <w:rFonts w:hint="eastAsia"/>
        </w:rPr>
      </w:pPr>
      <w:r>
        <w:rPr>
          <w:rFonts w:hint="eastAsia"/>
        </w:rPr>
        <w:t>资源预加载：</w:t>
      </w: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="preload"&gt;</w:t>
      </w:r>
    </w:p>
    <w:p w14:paraId="75F6FD58" w14:textId="44D91DA9" w:rsidR="00C66BF1" w:rsidRPr="00136C74" w:rsidRDefault="00651159" w:rsidP="00C66BF1">
      <w:pPr>
        <w:ind w:firstLine="482"/>
        <w:rPr>
          <w:rFonts w:hint="eastAsia"/>
          <w:b/>
          <w:bCs/>
        </w:rPr>
      </w:pPr>
      <w:r w:rsidRPr="00136C74">
        <w:rPr>
          <w:rFonts w:hint="eastAsia"/>
          <w:b/>
          <w:bCs/>
        </w:rPr>
        <w:t>2</w:t>
      </w:r>
      <w:r w:rsidRPr="00136C74">
        <w:rPr>
          <w:b/>
          <w:bCs/>
        </w:rPr>
        <w:t xml:space="preserve">. </w:t>
      </w:r>
      <w:r w:rsidR="00C66BF1" w:rsidRPr="00136C74">
        <w:rPr>
          <w:rFonts w:hint="eastAsia"/>
          <w:b/>
          <w:bCs/>
        </w:rPr>
        <w:t>现代浏览器特性：</w:t>
      </w:r>
    </w:p>
    <w:p w14:paraId="1232D5BC" w14:textId="77777777" w:rsidR="00C66BF1" w:rsidRDefault="00C66BF1" w:rsidP="00651159">
      <w:pPr>
        <w:pStyle w:val="aa"/>
        <w:numPr>
          <w:ilvl w:val="0"/>
          <w:numId w:val="159"/>
        </w:numPr>
        <w:ind w:firstLineChars="0"/>
        <w:rPr>
          <w:rFonts w:hint="eastAsia"/>
        </w:rPr>
      </w:pPr>
      <w:r>
        <w:rPr>
          <w:rFonts w:hint="eastAsia"/>
        </w:rPr>
        <w:t>渐进式渲染：分块显示已下载内容</w:t>
      </w:r>
    </w:p>
    <w:p w14:paraId="433E56E0" w14:textId="77777777" w:rsidR="00C66BF1" w:rsidRDefault="00C66BF1" w:rsidP="00651159">
      <w:pPr>
        <w:pStyle w:val="aa"/>
        <w:numPr>
          <w:ilvl w:val="0"/>
          <w:numId w:val="159"/>
        </w:numPr>
        <w:ind w:firstLineChars="0"/>
        <w:rPr>
          <w:rFonts w:hint="eastAsia"/>
        </w:rPr>
      </w:pPr>
      <w:r>
        <w:rPr>
          <w:rFonts w:hint="eastAsia"/>
        </w:rPr>
        <w:t>合成层加速：</w:t>
      </w:r>
      <w:r>
        <w:rPr>
          <w:rFonts w:hint="eastAsia"/>
        </w:rPr>
        <w:t>GPU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动画</w:t>
      </w:r>
    </w:p>
    <w:p w14:paraId="5406409A" w14:textId="3D3CA120" w:rsidR="00400D1A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Service Worker</w:t>
      </w:r>
      <w:r>
        <w:rPr>
          <w:rFonts w:hint="eastAsia"/>
        </w:rPr>
        <w:t>：离线缓存支持</w:t>
      </w:r>
    </w:p>
    <w:p w14:paraId="59FE22FD" w14:textId="6E1AAB9C" w:rsidR="00651159" w:rsidRDefault="0031570E" w:rsidP="0031570E">
      <w:pPr>
        <w:pStyle w:val="2"/>
      </w:pPr>
      <w:r w:rsidRPr="0031570E">
        <w:rPr>
          <w:rFonts w:hint="eastAsia"/>
        </w:rPr>
        <w:t>网站安全威胁全景图</w:t>
      </w:r>
    </w:p>
    <w:p w14:paraId="10367862" w14:textId="1275376F" w:rsidR="0031570E" w:rsidRDefault="002000ED" w:rsidP="0031570E">
      <w:pPr>
        <w:ind w:firstLine="480"/>
      </w:pPr>
      <w:bookmarkStart w:id="14" w:name="_Hlk199703461"/>
      <w:r w:rsidRPr="002000ED">
        <w:rPr>
          <w:rFonts w:hint="eastAsia"/>
        </w:rPr>
        <w:t>客户端威胁</w:t>
      </w:r>
      <w:bookmarkEnd w:id="14"/>
      <w:r w:rsidRPr="002000ED">
        <w:rPr>
          <w:rFonts w:hint="eastAsia"/>
        </w:rPr>
        <w:t>：</w:t>
      </w:r>
    </w:p>
    <w:p w14:paraId="1D45CF94" w14:textId="257B2388" w:rsidR="0051375E" w:rsidRPr="00680FD2" w:rsidRDefault="0051375E" w:rsidP="0051375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9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2</w:t>
      </w:r>
      <w:r w:rsidR="00464863">
        <w:fldChar w:fldCharType="end"/>
      </w:r>
      <w:r>
        <w:t xml:space="preserve"> </w:t>
      </w:r>
      <w:r>
        <w:rPr>
          <w:rFonts w:hint="eastAsia"/>
        </w:rPr>
        <w:t>网站安全之</w:t>
      </w:r>
      <w:r w:rsidRPr="0051375E">
        <w:rPr>
          <w:rFonts w:hint="eastAsia"/>
          <w:bCs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51375E" w14:paraId="575C95AD" w14:textId="77777777" w:rsidTr="00C7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39160B" w14:textId="3B54DB02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0F5D18" w14:textId="42DC29DC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7324EE" w14:textId="3693912C" w:rsidR="0051375E" w:rsidRPr="00625CB8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51375E" w14:paraId="34562EA6" w14:textId="77777777" w:rsidTr="00C717B1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15E6F82C" w14:textId="52FCE953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cs="Times New Roman" w:hint="eastAsia"/>
              </w:rPr>
              <w:t>XSS(</w:t>
            </w:r>
            <w:proofErr w:type="gramStart"/>
            <w:r w:rsidRPr="00481EB1">
              <w:rPr>
                <w:rFonts w:cs="Times New Roman" w:hint="eastAsia"/>
              </w:rPr>
              <w:t>跨站脚本</w:t>
            </w:r>
            <w:proofErr w:type="gramEnd"/>
            <w:r w:rsidRPr="00481EB1">
              <w:rPr>
                <w:rFonts w:cs="Times New Roman" w:hint="eastAsia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58CB8028" w14:textId="1980EFD2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hint="eastAsia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12006603" w14:textId="2DC7B355" w:rsidR="0051375E" w:rsidRPr="00625CB8" w:rsidRDefault="00481EB1" w:rsidP="00510A48">
            <w:pPr>
              <w:pStyle w:val="afe"/>
              <w:ind w:firstLine="360"/>
            </w:pPr>
            <w:r w:rsidRPr="00481EB1">
              <w:rPr>
                <w:rFonts w:hint="eastAsia"/>
              </w:rPr>
              <w:t>输入过滤</w:t>
            </w:r>
            <w:r w:rsidRPr="00481EB1">
              <w:rPr>
                <w:rFonts w:hint="eastAsia"/>
              </w:rPr>
              <w:t>/</w:t>
            </w:r>
            <w:r w:rsidRPr="00481EB1">
              <w:rPr>
                <w:rFonts w:hint="eastAsia"/>
              </w:rPr>
              <w:t>输出编码</w:t>
            </w:r>
            <w:r w:rsidRPr="00481EB1">
              <w:rPr>
                <w:rFonts w:hint="eastAsia"/>
              </w:rPr>
              <w:t>/CSP</w:t>
            </w:r>
            <w:r w:rsidRPr="00481EB1">
              <w:rPr>
                <w:rFonts w:hint="eastAsia"/>
              </w:rPr>
              <w:t>策略</w:t>
            </w:r>
          </w:p>
        </w:tc>
      </w:tr>
      <w:tr w:rsidR="0051375E" w14:paraId="70D919EC" w14:textId="77777777" w:rsidTr="00C717B1">
        <w:tc>
          <w:tcPr>
            <w:tcW w:w="1449" w:type="pct"/>
            <w:shd w:val="clear" w:color="auto" w:fill="FFFFFF"/>
          </w:tcPr>
          <w:p w14:paraId="69485A90" w14:textId="3A12C902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CSRF(</w:t>
            </w:r>
            <w:proofErr w:type="gramStart"/>
            <w:r w:rsidRPr="005F795E">
              <w:rPr>
                <w:rFonts w:hint="eastAsia"/>
              </w:rPr>
              <w:t>跨站请求</w:t>
            </w:r>
            <w:proofErr w:type="gramEnd"/>
            <w:r w:rsidRPr="005F795E">
              <w:rPr>
                <w:rFonts w:hint="eastAsia"/>
              </w:rPr>
              <w:t>伪造</w:t>
            </w:r>
            <w:r w:rsidRPr="005F795E">
              <w:rPr>
                <w:rFonts w:hint="eastAsia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17C7325D" w14:textId="7441062D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FE3CA6A" w14:textId="57BF61F4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Anti-CSRF Token/</w:t>
            </w:r>
            <w:r w:rsidRPr="005F795E">
              <w:rPr>
                <w:rFonts w:hint="eastAsia"/>
              </w:rPr>
              <w:t>同源检测</w:t>
            </w:r>
          </w:p>
        </w:tc>
      </w:tr>
      <w:tr w:rsidR="0051375E" w14:paraId="53A0AB7A" w14:textId="77777777" w:rsidTr="00C717B1">
        <w:tc>
          <w:tcPr>
            <w:tcW w:w="1449" w:type="pct"/>
            <w:shd w:val="clear" w:color="auto" w:fill="FFFFFF"/>
          </w:tcPr>
          <w:p w14:paraId="53C475A2" w14:textId="4DA2F28C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32E1AE48" w14:textId="352510CF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16E7BF40" w14:textId="4EB95332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X-Frame-Options</w:t>
            </w:r>
            <w:r w:rsidRPr="005F795E">
              <w:rPr>
                <w:rFonts w:hint="eastAsia"/>
              </w:rPr>
              <w:t>响应头</w:t>
            </w:r>
          </w:p>
        </w:tc>
      </w:tr>
      <w:tr w:rsidR="005F795E" w14:paraId="39BF6187" w14:textId="77777777" w:rsidTr="00C717B1">
        <w:tc>
          <w:tcPr>
            <w:tcW w:w="1449" w:type="pct"/>
            <w:shd w:val="clear" w:color="auto" w:fill="FFFFFF"/>
          </w:tcPr>
          <w:p w14:paraId="6C525BD6" w14:textId="32655DA9" w:rsidR="005F795E" w:rsidRPr="005F795E" w:rsidRDefault="005F795E" w:rsidP="00510A48">
            <w:pPr>
              <w:pStyle w:val="afe"/>
              <w:ind w:firstLine="360"/>
              <w:rPr>
                <w:rFonts w:hint="eastAsia"/>
              </w:rPr>
            </w:pPr>
            <w:r w:rsidRPr="005F795E">
              <w:rPr>
                <w:rFonts w:hint="eastAsia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2E9A00CD" w14:textId="34D6D654" w:rsidR="005F795E" w:rsidRPr="005F795E" w:rsidRDefault="005F795E" w:rsidP="00510A48">
            <w:pPr>
              <w:pStyle w:val="afe"/>
              <w:ind w:firstLine="360"/>
              <w:rPr>
                <w:rFonts w:hint="eastAsia"/>
              </w:rPr>
            </w:pPr>
            <w:r w:rsidRPr="005F795E">
              <w:rPr>
                <w:rFonts w:hint="eastAsia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651D8D37" w14:textId="60C4861D" w:rsidR="005F795E" w:rsidRPr="005F795E" w:rsidRDefault="005F795E" w:rsidP="00510A48">
            <w:pPr>
              <w:pStyle w:val="afe"/>
              <w:ind w:firstLine="360"/>
              <w:rPr>
                <w:rFonts w:hint="eastAsia"/>
              </w:rPr>
            </w:pPr>
            <w:r w:rsidRPr="005F795E">
              <w:rPr>
                <w:rFonts w:hint="eastAsia"/>
              </w:rPr>
              <w:t>HTTPS/HSTS/</w:t>
            </w:r>
            <w:r w:rsidRPr="005F795E">
              <w:rPr>
                <w:rFonts w:hint="eastAsia"/>
              </w:rPr>
              <w:t>证书锁定</w:t>
            </w:r>
          </w:p>
        </w:tc>
      </w:tr>
    </w:tbl>
    <w:p w14:paraId="55DF4E1F" w14:textId="77777777" w:rsidR="0051375E" w:rsidRDefault="0051375E" w:rsidP="0051375E">
      <w:pPr>
        <w:pStyle w:val="afe"/>
        <w:ind w:firstLine="360"/>
      </w:pPr>
    </w:p>
    <w:p w14:paraId="42C95108" w14:textId="0BB2FF7D" w:rsidR="002000ED" w:rsidRDefault="002000ED" w:rsidP="0031570E">
      <w:pPr>
        <w:ind w:firstLine="480"/>
      </w:pPr>
      <w:r w:rsidRPr="002000ED">
        <w:rPr>
          <w:rFonts w:hint="eastAsia"/>
        </w:rPr>
        <w:t>服务端威胁：</w:t>
      </w:r>
    </w:p>
    <w:p w14:paraId="1747670A" w14:textId="249FFF55" w:rsidR="00C717B1" w:rsidRPr="00680FD2" w:rsidRDefault="00044707" w:rsidP="00044707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>STYLEREF 1 \s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9</w:t>
      </w:r>
      <w:r w:rsidR="00464863">
        <w:fldChar w:fldCharType="end"/>
      </w:r>
      <w:r w:rsidR="00464863">
        <w:t>.</w:t>
      </w:r>
      <w:r w:rsidR="00464863">
        <w:fldChar w:fldCharType="begin"/>
      </w:r>
      <w:r w:rsidR="00464863">
        <w:instrText xml:space="preserve"> </w:instrText>
      </w:r>
      <w:r w:rsidR="00464863">
        <w:rPr>
          <w:rFonts w:hint="eastAsia"/>
        </w:rPr>
        <w:instrText xml:space="preserve">SEQ </w:instrText>
      </w:r>
      <w:r w:rsidR="00464863">
        <w:rPr>
          <w:rFonts w:hint="eastAsia"/>
        </w:rPr>
        <w:instrText>表</w:instrText>
      </w:r>
      <w:r w:rsidR="00464863">
        <w:rPr>
          <w:rFonts w:hint="eastAsia"/>
        </w:rPr>
        <w:instrText xml:space="preserve"> \* ARABIC \s 1</w:instrText>
      </w:r>
      <w:r w:rsidR="00464863">
        <w:instrText xml:space="preserve"> </w:instrText>
      </w:r>
      <w:r w:rsidR="00464863">
        <w:fldChar w:fldCharType="separate"/>
      </w:r>
      <w:r w:rsidR="00464863">
        <w:rPr>
          <w:noProof/>
        </w:rPr>
        <w:t>3</w:t>
      </w:r>
      <w:r w:rsidR="00464863">
        <w:fldChar w:fldCharType="end"/>
      </w:r>
      <w:r w:rsidR="00C717B1">
        <w:t xml:space="preserve"> </w:t>
      </w:r>
      <w:r w:rsidR="00C717B1">
        <w:rPr>
          <w:rFonts w:hint="eastAsia"/>
        </w:rPr>
        <w:t>网站安全之</w:t>
      </w:r>
      <w:r>
        <w:rPr>
          <w:rFonts w:hint="eastAsia"/>
          <w:bCs/>
        </w:rPr>
        <w:t>服务器</w:t>
      </w:r>
      <w:r w:rsidR="00C717B1" w:rsidRPr="0051375E">
        <w:rPr>
          <w:rFonts w:hint="eastAsia"/>
          <w:bCs/>
        </w:rPr>
        <w:t>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E0657" w14:paraId="6BD16FC9" w14:textId="77777777" w:rsidTr="00AE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48B4E3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504287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151B9E" w14:textId="77777777" w:rsidR="00C717B1" w:rsidRPr="00625CB8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AE0657" w14:paraId="40938C5E" w14:textId="77777777" w:rsidTr="00AE0657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5CBA67BB" w14:textId="7279DA38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cs="Times New Roman" w:hint="eastAsia"/>
              </w:rPr>
              <w:t>SQL</w:t>
            </w:r>
            <w:r w:rsidRPr="00044707">
              <w:rPr>
                <w:rFonts w:cs="Times New Roman" w:hint="eastAsia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762A588E" w14:textId="43D26553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恶意</w:t>
            </w:r>
            <w:r w:rsidRPr="00044707">
              <w:rPr>
                <w:rFonts w:hint="eastAsia"/>
              </w:rPr>
              <w:t>SQL</w:t>
            </w:r>
            <w:r w:rsidRPr="00044707">
              <w:rPr>
                <w:rFonts w:hint="eastAsia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19447CE" w14:textId="45500B70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参数化查询</w:t>
            </w:r>
            <w:r w:rsidRPr="00044707">
              <w:rPr>
                <w:rFonts w:hint="eastAsia"/>
              </w:rPr>
              <w:t>/ORM</w:t>
            </w:r>
            <w:r w:rsidRPr="00044707">
              <w:rPr>
                <w:rFonts w:hint="eastAsia"/>
              </w:rPr>
              <w:t>框架</w:t>
            </w:r>
          </w:p>
        </w:tc>
      </w:tr>
      <w:tr w:rsidR="00AE0657" w14:paraId="37C1E09C" w14:textId="77777777" w:rsidTr="00AE0657">
        <w:tc>
          <w:tcPr>
            <w:tcW w:w="1193" w:type="pct"/>
            <w:shd w:val="clear" w:color="auto" w:fill="FFFFFF"/>
          </w:tcPr>
          <w:p w14:paraId="777CC684" w14:textId="26805DA7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08D8A407" w14:textId="7852020B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7A194D92" w14:textId="372EB831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文件类型校验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隔离存储</w:t>
            </w:r>
          </w:p>
        </w:tc>
      </w:tr>
      <w:tr w:rsidR="00AE0657" w14:paraId="0E8DEFAF" w14:textId="77777777" w:rsidTr="00AE0657">
        <w:tc>
          <w:tcPr>
            <w:tcW w:w="1193" w:type="pct"/>
            <w:shd w:val="clear" w:color="auto" w:fill="FFFFFF"/>
          </w:tcPr>
          <w:p w14:paraId="23D2A334" w14:textId="4499F86A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62CBD642" w14:textId="4237E32C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40E7900C" w14:textId="7A5CB5CA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输入过滤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最小权限原则</w:t>
            </w:r>
          </w:p>
        </w:tc>
      </w:tr>
      <w:tr w:rsidR="00C717B1" w14:paraId="078561FA" w14:textId="77777777" w:rsidTr="00AE0657">
        <w:tc>
          <w:tcPr>
            <w:tcW w:w="1193" w:type="pct"/>
            <w:shd w:val="clear" w:color="auto" w:fill="FFFFFF"/>
          </w:tcPr>
          <w:p w14:paraId="7630BF73" w14:textId="17A72164" w:rsidR="00C717B1" w:rsidRPr="005F795E" w:rsidRDefault="00044707" w:rsidP="00510A48">
            <w:pPr>
              <w:pStyle w:val="afe"/>
              <w:ind w:firstLine="360"/>
              <w:rPr>
                <w:rFonts w:hint="eastAsia"/>
              </w:rPr>
            </w:pPr>
            <w:r w:rsidRPr="00044707">
              <w:rPr>
                <w:rFonts w:hint="eastAsia"/>
              </w:rPr>
              <w:t>DDoS</w:t>
            </w:r>
            <w:r w:rsidRPr="00044707">
              <w:rPr>
                <w:rFonts w:hint="eastAsia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472D856E" w14:textId="2BF39F10" w:rsidR="00C717B1" w:rsidRPr="005F795E" w:rsidRDefault="00044707" w:rsidP="00510A48">
            <w:pPr>
              <w:pStyle w:val="afe"/>
              <w:ind w:firstLine="360"/>
              <w:rPr>
                <w:rFonts w:hint="eastAsia"/>
              </w:rPr>
            </w:pPr>
            <w:r w:rsidRPr="00044707">
              <w:rPr>
                <w:rFonts w:hint="eastAsia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3864A11B" w14:textId="60D1895C" w:rsidR="00C717B1" w:rsidRPr="005F795E" w:rsidRDefault="00044707" w:rsidP="00510A48">
            <w:pPr>
              <w:pStyle w:val="afe"/>
              <w:ind w:firstLine="360"/>
              <w:rPr>
                <w:rFonts w:hint="eastAsia"/>
              </w:rPr>
            </w:pPr>
            <w:r w:rsidRPr="00044707">
              <w:rPr>
                <w:rFonts w:hint="eastAsia"/>
              </w:rPr>
              <w:t>WAF/CDN</w:t>
            </w:r>
            <w:r w:rsidRPr="00044707">
              <w:rPr>
                <w:rFonts w:hint="eastAsia"/>
              </w:rPr>
              <w:t>清洗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流量限速</w:t>
            </w:r>
          </w:p>
        </w:tc>
      </w:tr>
    </w:tbl>
    <w:p w14:paraId="230C6D24" w14:textId="77777777" w:rsidR="00C717B1" w:rsidRDefault="00C717B1" w:rsidP="00C717B1">
      <w:pPr>
        <w:pStyle w:val="afe"/>
        <w:ind w:firstLine="360"/>
      </w:pPr>
    </w:p>
    <w:p w14:paraId="04B5A864" w14:textId="3562B11B" w:rsidR="002000ED" w:rsidRDefault="00AE0657" w:rsidP="00AE0657">
      <w:pPr>
        <w:pStyle w:val="2"/>
      </w:pPr>
      <w:r w:rsidRPr="00AE0657">
        <w:rPr>
          <w:rFonts w:hint="eastAsia"/>
        </w:rPr>
        <w:t>静态网站</w:t>
      </w:r>
      <w:r w:rsidRPr="00AE0657">
        <w:rPr>
          <w:rFonts w:hint="eastAsia"/>
        </w:rPr>
        <w:t xml:space="preserve"> vs </w:t>
      </w:r>
      <w:r w:rsidRPr="00AE0657">
        <w:rPr>
          <w:rFonts w:hint="eastAsia"/>
        </w:rPr>
        <w:t>动态网站</w:t>
      </w:r>
    </w:p>
    <w:p w14:paraId="28CDBB9D" w14:textId="0DDB0096" w:rsidR="00464863" w:rsidRPr="00680FD2" w:rsidRDefault="00464863" w:rsidP="0046486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464863">
        <w:rPr>
          <w:rFonts w:hint="eastAsia"/>
        </w:rPr>
        <w:t>静态网站</w:t>
      </w:r>
      <w:r w:rsidRPr="00464863">
        <w:rPr>
          <w:rFonts w:hint="eastAsia"/>
        </w:rPr>
        <w:t xml:space="preserve"> vs </w:t>
      </w:r>
      <w:r w:rsidRPr="00464863">
        <w:rPr>
          <w:rFonts w:hint="eastAsia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464863" w14:paraId="08DDE333" w14:textId="77777777" w:rsidTr="0051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A33559" w14:textId="04FFF486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4283D4" w14:textId="4953AECF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83674" w14:textId="16A367C3" w:rsidR="00464863" w:rsidRPr="00625CB8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动态网站</w:t>
            </w:r>
          </w:p>
        </w:tc>
      </w:tr>
      <w:tr w:rsidR="00464863" w14:paraId="144EBC01" w14:textId="77777777" w:rsidTr="00510A48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4361D3F3" w14:textId="29532091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cs="Times New Roman" w:hint="eastAsia"/>
                <w:b/>
                <w:bCs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1B0CE281" w14:textId="469CC637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rPr>
                <w:rFonts w:hint="eastAsia"/>
              </w:rPr>
              <w:t>预先生成</w:t>
            </w:r>
            <w:r w:rsidRPr="00B30949">
              <w:rPr>
                <w:rFonts w:hint="eastAsia"/>
              </w:rPr>
              <w:t>HTML</w:t>
            </w:r>
            <w:r w:rsidRPr="00B30949">
              <w:rPr>
                <w:rFonts w:hint="eastAsia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85A1E71" w14:textId="32467F9D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实时生成</w:t>
            </w:r>
            <w:r w:rsidRPr="00B30949">
              <w:rPr>
                <w:rFonts w:hint="eastAsia"/>
              </w:rPr>
              <w:t>HTML</w:t>
            </w:r>
          </w:p>
        </w:tc>
      </w:tr>
      <w:tr w:rsidR="00464863" w14:paraId="13620C6A" w14:textId="77777777" w:rsidTr="00510A48">
        <w:tc>
          <w:tcPr>
            <w:tcW w:w="1193" w:type="pct"/>
            <w:shd w:val="clear" w:color="auto" w:fill="FFFFFF"/>
          </w:tcPr>
          <w:p w14:paraId="2B8F3BDF" w14:textId="14BF8E38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技术</w:t>
            </w:r>
            <w:proofErr w:type="gramStart"/>
            <w:r w:rsidRPr="00B30949">
              <w:rPr>
                <w:rFonts w:hint="eastAsia"/>
                <w:b/>
                <w:bCs/>
              </w:rPr>
              <w:t>栈</w:t>
            </w:r>
            <w:proofErr w:type="gramEnd"/>
          </w:p>
        </w:tc>
        <w:tc>
          <w:tcPr>
            <w:tcW w:w="1928" w:type="pct"/>
            <w:shd w:val="clear" w:color="auto" w:fill="FFFFFF"/>
          </w:tcPr>
          <w:p w14:paraId="30F894C2" w14:textId="509782CA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4B6F9989" w14:textId="08CFDD33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 xml:space="preserve">PHP/Python/Ruby + </w:t>
            </w:r>
            <w:r w:rsidRPr="00B30949">
              <w:rPr>
                <w:rFonts w:hint="eastAsia"/>
              </w:rPr>
              <w:t>数据库</w:t>
            </w:r>
          </w:p>
        </w:tc>
      </w:tr>
      <w:tr w:rsidR="00464863" w14:paraId="27DC3870" w14:textId="77777777" w:rsidTr="00510A48">
        <w:tc>
          <w:tcPr>
            <w:tcW w:w="1193" w:type="pct"/>
            <w:shd w:val="clear" w:color="auto" w:fill="FFFFFF"/>
          </w:tcPr>
          <w:p w14:paraId="33830AB6" w14:textId="68B7B78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453EB78B" w14:textId="1C8A4C2D" w:rsidR="00464863" w:rsidRPr="00A95833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低</w:t>
            </w:r>
            <w:r w:rsidRPr="00B30949">
              <w:rPr>
                <w:rFonts w:hint="eastAsia"/>
              </w:rPr>
              <w:t>(</w:t>
            </w:r>
            <w:proofErr w:type="gramStart"/>
            <w:r w:rsidRPr="00B30949">
              <w:rPr>
                <w:rFonts w:hint="eastAsia"/>
              </w:rPr>
              <w:t>仅文件</w:t>
            </w:r>
            <w:proofErr w:type="gramEnd"/>
            <w:r w:rsidRPr="00B30949">
              <w:rPr>
                <w:rFonts w:hint="eastAsia"/>
              </w:rPr>
              <w:t>传输</w:t>
            </w:r>
            <w:r w:rsidRPr="00B30949">
              <w:rPr>
                <w:rFonts w:hint="eastAsia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121417A8" w14:textId="54454EB0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高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需执行计算</w:t>
            </w:r>
            <w:r w:rsidRPr="00B30949">
              <w:rPr>
                <w:rFonts w:hint="eastAsia"/>
              </w:rPr>
              <w:t>)</w:t>
            </w:r>
          </w:p>
        </w:tc>
      </w:tr>
      <w:tr w:rsidR="00464863" w14:paraId="188FB3B5" w14:textId="77777777" w:rsidTr="00510A48">
        <w:tc>
          <w:tcPr>
            <w:tcW w:w="1193" w:type="pct"/>
            <w:shd w:val="clear" w:color="auto" w:fill="FFFFFF"/>
          </w:tcPr>
          <w:p w14:paraId="466DE133" w14:textId="604841D8" w:rsidR="00464863" w:rsidRPr="00B30949" w:rsidRDefault="00B30949" w:rsidP="00510A48">
            <w:pPr>
              <w:pStyle w:val="afe"/>
              <w:ind w:firstLine="360"/>
              <w:rPr>
                <w:rFonts w:hint="eastAsia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00654A6E" w14:textId="1F7CA497" w:rsidR="00464863" w:rsidRPr="005F795E" w:rsidRDefault="00B30949" w:rsidP="00510A48">
            <w:pPr>
              <w:pStyle w:val="afe"/>
              <w:ind w:firstLine="360"/>
              <w:rPr>
                <w:rFonts w:hint="eastAsia"/>
              </w:rPr>
            </w:pPr>
            <w:r w:rsidRPr="00B30949">
              <w:rPr>
                <w:rFonts w:hint="eastAsia"/>
              </w:rPr>
              <w:t>企业</w:t>
            </w:r>
            <w:proofErr w:type="gramStart"/>
            <w:r w:rsidRPr="00B30949">
              <w:rPr>
                <w:rFonts w:hint="eastAsia"/>
              </w:rPr>
              <w:t>官网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博客</w:t>
            </w:r>
            <w:proofErr w:type="gramEnd"/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48E51CD3" w14:textId="5545DCD7" w:rsidR="00464863" w:rsidRPr="005F795E" w:rsidRDefault="00B30949" w:rsidP="00510A48">
            <w:pPr>
              <w:pStyle w:val="afe"/>
              <w:ind w:firstLine="360"/>
              <w:rPr>
                <w:rFonts w:hint="eastAsia"/>
              </w:rPr>
            </w:pPr>
            <w:r w:rsidRPr="00B30949">
              <w:rPr>
                <w:rFonts w:hint="eastAsia"/>
              </w:rPr>
              <w:t>电商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社交平台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管理系统</w:t>
            </w:r>
          </w:p>
        </w:tc>
      </w:tr>
      <w:tr w:rsidR="00B30949" w14:paraId="6EFA0257" w14:textId="77777777" w:rsidTr="00510A48">
        <w:tc>
          <w:tcPr>
            <w:tcW w:w="1193" w:type="pct"/>
            <w:shd w:val="clear" w:color="auto" w:fill="FFFFFF"/>
          </w:tcPr>
          <w:p w14:paraId="4CB3CB7C" w14:textId="2EDED02B" w:rsidR="00B30949" w:rsidRPr="00B30949" w:rsidRDefault="00B30949" w:rsidP="00510A48">
            <w:pPr>
              <w:pStyle w:val="afe"/>
              <w:ind w:firstLine="360"/>
              <w:rPr>
                <w:rFonts w:hint="eastAsia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28923801" w14:textId="7267AE0C" w:rsidR="00B30949" w:rsidRPr="00044707" w:rsidRDefault="0032273E" w:rsidP="00510A48">
            <w:pPr>
              <w:pStyle w:val="afe"/>
              <w:ind w:firstLine="360"/>
              <w:rPr>
                <w:rFonts w:hint="eastAsia"/>
              </w:rPr>
            </w:pPr>
            <w:r w:rsidRPr="0032273E">
              <w:rPr>
                <w:rFonts w:hint="eastAsia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0C7B3DAE" w14:textId="794962E5" w:rsidR="00B30949" w:rsidRPr="00044707" w:rsidRDefault="0032273E" w:rsidP="00510A48">
            <w:pPr>
              <w:pStyle w:val="afe"/>
              <w:ind w:firstLine="360"/>
              <w:rPr>
                <w:rFonts w:hint="eastAsia"/>
              </w:rPr>
            </w:pPr>
            <w:r w:rsidRPr="0032273E">
              <w:rPr>
                <w:rFonts w:hint="eastAsia"/>
              </w:rPr>
              <w:t>后台管理系统更新</w:t>
            </w:r>
          </w:p>
        </w:tc>
      </w:tr>
      <w:tr w:rsidR="00B30949" w14:paraId="680D9B9A" w14:textId="77777777" w:rsidTr="00510A48">
        <w:tc>
          <w:tcPr>
            <w:tcW w:w="1193" w:type="pct"/>
            <w:shd w:val="clear" w:color="auto" w:fill="FFFFFF"/>
          </w:tcPr>
          <w:p w14:paraId="7888B227" w14:textId="6C4385ED" w:rsidR="00B30949" w:rsidRPr="00B30949" w:rsidRDefault="00B30949" w:rsidP="00510A48">
            <w:pPr>
              <w:pStyle w:val="afe"/>
              <w:ind w:firstLine="360"/>
              <w:rPr>
                <w:rFonts w:hint="eastAsia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CDN</w:t>
            </w:r>
            <w:r w:rsidRPr="00B30949">
              <w:rPr>
                <w:rFonts w:hint="eastAsia"/>
                <w:b/>
                <w:bCs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2F277EDA" w14:textId="0063A8EF" w:rsidR="00B30949" w:rsidRPr="00044707" w:rsidRDefault="0032273E" w:rsidP="00510A48">
            <w:pPr>
              <w:pStyle w:val="afe"/>
              <w:ind w:firstLine="360"/>
              <w:rPr>
                <w:rFonts w:hint="eastAsia"/>
              </w:rPr>
            </w:pPr>
            <w:r w:rsidRPr="0032273E">
              <w:rPr>
                <w:rFonts w:hint="eastAsia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193A2E44" w14:textId="6D488001" w:rsidR="00B30949" w:rsidRPr="00044707" w:rsidRDefault="0032273E" w:rsidP="00510A48">
            <w:pPr>
              <w:pStyle w:val="afe"/>
              <w:ind w:firstLine="360"/>
              <w:rPr>
                <w:rFonts w:hint="eastAsia"/>
              </w:rPr>
            </w:pPr>
            <w:r w:rsidRPr="0032273E">
              <w:rPr>
                <w:rFonts w:hint="eastAsia"/>
              </w:rPr>
              <w:t>仅静态资源可缓存</w:t>
            </w:r>
          </w:p>
        </w:tc>
      </w:tr>
      <w:tr w:rsidR="00B30949" w14:paraId="7958AE7F" w14:textId="77777777" w:rsidTr="00510A48">
        <w:tc>
          <w:tcPr>
            <w:tcW w:w="1193" w:type="pct"/>
            <w:shd w:val="clear" w:color="auto" w:fill="FFFFFF"/>
          </w:tcPr>
          <w:p w14:paraId="3727AC44" w14:textId="53128C59" w:rsidR="00B30949" w:rsidRPr="00B30949" w:rsidRDefault="00B30949" w:rsidP="00510A48">
            <w:pPr>
              <w:pStyle w:val="afe"/>
              <w:ind w:firstLine="360"/>
              <w:rPr>
                <w:rFonts w:hint="eastAsia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080870F7" w14:textId="1114198E" w:rsidR="00B30949" w:rsidRPr="00044707" w:rsidRDefault="0032273E" w:rsidP="00510A48">
            <w:pPr>
              <w:pStyle w:val="afe"/>
              <w:ind w:firstLine="360"/>
              <w:rPr>
                <w:rFonts w:hint="eastAsia"/>
              </w:rPr>
            </w:pPr>
            <w:r w:rsidRPr="0032273E"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46E2796A" w14:textId="72141E88" w:rsidR="00B30949" w:rsidRPr="00044707" w:rsidRDefault="0032273E" w:rsidP="00510A48">
            <w:pPr>
              <w:pStyle w:val="afe"/>
              <w:ind w:firstLine="360"/>
              <w:rPr>
                <w:rFonts w:hint="eastAsia"/>
              </w:rPr>
            </w:pPr>
            <w:r w:rsidRPr="0032273E">
              <w:t>WordPress/Django/Spring Boot</w:t>
            </w:r>
          </w:p>
        </w:tc>
      </w:tr>
    </w:tbl>
    <w:p w14:paraId="5BEDDB94" w14:textId="77777777" w:rsidR="00464863" w:rsidRDefault="00464863" w:rsidP="00464863">
      <w:pPr>
        <w:pStyle w:val="afe"/>
        <w:ind w:firstLine="360"/>
      </w:pPr>
    </w:p>
    <w:p w14:paraId="26312217" w14:textId="0EB828AA" w:rsidR="00AE0657" w:rsidRDefault="00136C74" w:rsidP="00136C74">
      <w:pPr>
        <w:pStyle w:val="2"/>
      </w:pPr>
      <w:r w:rsidRPr="00136C74">
        <w:rPr>
          <w:rFonts w:hint="eastAsia"/>
        </w:rPr>
        <w:t>主流</w:t>
      </w:r>
      <w:r w:rsidRPr="00136C74">
        <w:rPr>
          <w:rFonts w:hint="eastAsia"/>
        </w:rPr>
        <w:t>WEB</w:t>
      </w:r>
      <w:r w:rsidRPr="00136C74">
        <w:rPr>
          <w:rFonts w:hint="eastAsia"/>
        </w:rPr>
        <w:t>服务架构</w:t>
      </w:r>
    </w:p>
    <w:p w14:paraId="49FCB648" w14:textId="6783C652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1. LAMP </w:t>
      </w:r>
      <w:r w:rsidRPr="00A65921">
        <w:rPr>
          <w:rFonts w:hint="eastAsia"/>
          <w:b/>
          <w:bCs/>
        </w:rPr>
        <w:t>架构（经典</w:t>
      </w:r>
      <w:r w:rsidRPr="00A65921">
        <w:rPr>
          <w:rFonts w:hint="eastAsia"/>
          <w:b/>
          <w:bCs/>
        </w:rPr>
        <w:t>Linux</w:t>
      </w:r>
      <w:r w:rsidRPr="00A65921">
        <w:rPr>
          <w:rFonts w:hint="eastAsia"/>
          <w:b/>
          <w:bCs/>
        </w:rPr>
        <w:t>方案）</w:t>
      </w:r>
    </w:p>
    <w:p w14:paraId="455C1872" w14:textId="58CACB6A" w:rsidR="00136C74" w:rsidRDefault="00136C74" w:rsidP="00136C74">
      <w:pPr>
        <w:pStyle w:val="aff6"/>
      </w:pPr>
      <w:r>
        <w:rPr>
          <w:noProof/>
        </w:rPr>
        <w:drawing>
          <wp:inline distT="0" distB="0" distL="0" distR="0" wp14:anchorId="5869BD39" wp14:editId="137A603D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268" w14:textId="77777777" w:rsidR="00136C74" w:rsidRPr="00A65921" w:rsidRDefault="00136C74" w:rsidP="00136C74">
      <w:pPr>
        <w:ind w:firstLine="482"/>
        <w:rPr>
          <w:rFonts w:hint="eastAsia"/>
          <w:b/>
          <w:bCs/>
        </w:rPr>
      </w:pPr>
      <w:r w:rsidRPr="00A65921">
        <w:rPr>
          <w:rFonts w:hint="eastAsia"/>
          <w:b/>
          <w:bCs/>
        </w:rPr>
        <w:t>组件作用：</w:t>
      </w:r>
    </w:p>
    <w:p w14:paraId="7F20C408" w14:textId="77777777" w:rsidR="00136C74" w:rsidRDefault="00136C74" w:rsidP="00136C74">
      <w:pPr>
        <w:pStyle w:val="aa"/>
        <w:numPr>
          <w:ilvl w:val="0"/>
          <w:numId w:val="16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Linux</w:t>
      </w:r>
      <w:r>
        <w:rPr>
          <w:rFonts w:hint="eastAsia"/>
        </w:rPr>
        <w:t>：操作系统基础</w:t>
      </w:r>
    </w:p>
    <w:p w14:paraId="270D689C" w14:textId="77777777" w:rsidR="00136C74" w:rsidRDefault="00136C74" w:rsidP="00136C74">
      <w:pPr>
        <w:pStyle w:val="aa"/>
        <w:numPr>
          <w:ilvl w:val="0"/>
          <w:numId w:val="160"/>
        </w:numPr>
        <w:ind w:firstLineChars="0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请求处理</w:t>
      </w:r>
      <w:r>
        <w:rPr>
          <w:rFonts w:hint="eastAsia"/>
        </w:rPr>
        <w:t>/</w:t>
      </w:r>
      <w:r>
        <w:rPr>
          <w:rFonts w:hint="eastAsia"/>
        </w:rPr>
        <w:t>静态资源服务</w:t>
      </w:r>
    </w:p>
    <w:p w14:paraId="4872EC55" w14:textId="77777777" w:rsidR="00136C74" w:rsidRDefault="00136C74" w:rsidP="00136C74">
      <w:pPr>
        <w:pStyle w:val="aa"/>
        <w:numPr>
          <w:ilvl w:val="0"/>
          <w:numId w:val="160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：关系型数据存储</w:t>
      </w:r>
    </w:p>
    <w:p w14:paraId="76EA97BE" w14:textId="7BE1538A" w:rsidR="00136C74" w:rsidRPr="00136C74" w:rsidRDefault="00136C74" w:rsidP="00136C74">
      <w:pPr>
        <w:pStyle w:val="aa"/>
        <w:numPr>
          <w:ilvl w:val="0"/>
          <w:numId w:val="160"/>
        </w:numPr>
        <w:ind w:firstLineChars="0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：动态内容生成</w:t>
      </w:r>
    </w:p>
    <w:p w14:paraId="2B855C8B" w14:textId="0A28F7F4" w:rsidR="00651159" w:rsidRPr="00A65921" w:rsidRDefault="00A65921" w:rsidP="00C66BF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2. LNMP </w:t>
      </w:r>
      <w:r w:rsidRPr="00A65921">
        <w:rPr>
          <w:rFonts w:hint="eastAsia"/>
          <w:b/>
          <w:bCs/>
        </w:rPr>
        <w:t>架构（高性能方案）</w:t>
      </w:r>
    </w:p>
    <w:p w14:paraId="3972366F" w14:textId="1FA35BD8" w:rsidR="00651159" w:rsidRDefault="00A65921" w:rsidP="00A65921">
      <w:pPr>
        <w:pStyle w:val="aff6"/>
      </w:pPr>
      <w:r>
        <w:rPr>
          <w:noProof/>
        </w:rPr>
        <w:drawing>
          <wp:inline distT="0" distB="0" distL="0" distR="0" wp14:anchorId="59072D15" wp14:editId="012578E8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139" w14:textId="77777777" w:rsidR="00A65921" w:rsidRPr="00A65921" w:rsidRDefault="00A65921" w:rsidP="00A65921">
      <w:pPr>
        <w:ind w:firstLine="482"/>
        <w:rPr>
          <w:rFonts w:hint="eastAsia"/>
          <w:b/>
          <w:bCs/>
        </w:rPr>
      </w:pPr>
      <w:r w:rsidRPr="00A65921">
        <w:rPr>
          <w:rFonts w:hint="eastAsia"/>
          <w:b/>
          <w:bCs/>
        </w:rPr>
        <w:t>性能优化点：</w:t>
      </w:r>
    </w:p>
    <w:p w14:paraId="3BD1E9CA" w14:textId="77777777" w:rsidR="00A65921" w:rsidRDefault="00A65921" w:rsidP="00A65921">
      <w:pPr>
        <w:pStyle w:val="aa"/>
        <w:numPr>
          <w:ilvl w:val="0"/>
          <w:numId w:val="161"/>
        </w:numPr>
        <w:ind w:firstLineChars="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：事件驱动架构，高并发处理</w:t>
      </w:r>
    </w:p>
    <w:p w14:paraId="7F02BB4D" w14:textId="77777777" w:rsidR="00A65921" w:rsidRDefault="00A65921" w:rsidP="00A65921">
      <w:pPr>
        <w:pStyle w:val="aa"/>
        <w:numPr>
          <w:ilvl w:val="0"/>
          <w:numId w:val="161"/>
        </w:numPr>
        <w:ind w:firstLineChars="0"/>
        <w:rPr>
          <w:rFonts w:hint="eastAsia"/>
        </w:rPr>
      </w:pPr>
      <w:r>
        <w:rPr>
          <w:rFonts w:hint="eastAsia"/>
        </w:rPr>
        <w:t>PHP-FPM</w:t>
      </w:r>
      <w:r>
        <w:rPr>
          <w:rFonts w:hint="eastAsia"/>
        </w:rPr>
        <w:t>：进程管理器，资源隔离</w:t>
      </w:r>
    </w:p>
    <w:p w14:paraId="0B0956F4" w14:textId="26D87FC5" w:rsidR="00651159" w:rsidRDefault="00A65921" w:rsidP="00A65921">
      <w:pPr>
        <w:pStyle w:val="aa"/>
        <w:numPr>
          <w:ilvl w:val="0"/>
          <w:numId w:val="161"/>
        </w:numPr>
        <w:ind w:firstLineChars="0"/>
      </w:pP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字节码缓存</w:t>
      </w:r>
    </w:p>
    <w:p w14:paraId="1C3E17DF" w14:textId="520C74EE" w:rsidR="00A65921" w:rsidRPr="00BA5332" w:rsidRDefault="00BA5332" w:rsidP="00C66BF1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 xml:space="preserve">3. MEAN </w:t>
      </w:r>
      <w:r w:rsidRPr="00BA5332">
        <w:rPr>
          <w:rFonts w:hint="eastAsia"/>
          <w:b/>
          <w:bCs/>
        </w:rPr>
        <w:t>架构（全</w:t>
      </w:r>
      <w:r w:rsidRPr="00BA5332">
        <w:rPr>
          <w:rFonts w:hint="eastAsia"/>
          <w:b/>
          <w:bCs/>
        </w:rPr>
        <w:t>JavaScript</w:t>
      </w:r>
      <w:r w:rsidRPr="00BA5332">
        <w:rPr>
          <w:rFonts w:hint="eastAsia"/>
          <w:b/>
          <w:bCs/>
        </w:rPr>
        <w:t>方案）</w:t>
      </w:r>
    </w:p>
    <w:p w14:paraId="42EEAEE5" w14:textId="5C5E2BD6" w:rsidR="00BA5332" w:rsidRDefault="00BA5332" w:rsidP="00BA5332">
      <w:pPr>
        <w:pStyle w:val="aff6"/>
        <w:rPr>
          <w:rFonts w:hint="eastAsia"/>
        </w:rPr>
      </w:pPr>
      <w:r>
        <w:rPr>
          <w:noProof/>
        </w:rPr>
        <w:drawing>
          <wp:inline distT="0" distB="0" distL="0" distR="0" wp14:anchorId="23C49BAB" wp14:editId="3481C403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6CA" w14:textId="77777777" w:rsidR="00BA5332" w:rsidRPr="00BA5332" w:rsidRDefault="00BA5332" w:rsidP="00BA5332">
      <w:pPr>
        <w:ind w:firstLine="482"/>
        <w:rPr>
          <w:rFonts w:hint="eastAsia"/>
          <w:b/>
          <w:bCs/>
        </w:rPr>
      </w:pPr>
      <w:r w:rsidRPr="00BA5332">
        <w:rPr>
          <w:rFonts w:hint="eastAsia"/>
          <w:b/>
          <w:bCs/>
        </w:rPr>
        <w:t>组件作用：</w:t>
      </w:r>
    </w:p>
    <w:p w14:paraId="6E392157" w14:textId="77777777" w:rsidR="00BA5332" w:rsidRDefault="00BA5332" w:rsidP="00BA5332">
      <w:pPr>
        <w:pStyle w:val="aa"/>
        <w:numPr>
          <w:ilvl w:val="0"/>
          <w:numId w:val="162"/>
        </w:numPr>
        <w:ind w:firstLineChars="0"/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文档数据库</w:t>
      </w:r>
    </w:p>
    <w:p w14:paraId="20C0FE45" w14:textId="77777777" w:rsidR="00BA5332" w:rsidRDefault="00BA5332" w:rsidP="00BA5332">
      <w:pPr>
        <w:pStyle w:val="aa"/>
        <w:numPr>
          <w:ilvl w:val="0"/>
          <w:numId w:val="162"/>
        </w:numPr>
        <w:ind w:firstLineChars="0"/>
        <w:rPr>
          <w:rFonts w:hint="eastAsia"/>
        </w:rPr>
      </w:pP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Node.js</w:t>
      </w:r>
      <w:r>
        <w:rPr>
          <w:rFonts w:hint="eastAsia"/>
        </w:rPr>
        <w:t>后端框架</w:t>
      </w:r>
    </w:p>
    <w:p w14:paraId="26E753B1" w14:textId="77777777" w:rsidR="00BA5332" w:rsidRDefault="00BA5332" w:rsidP="00BA5332">
      <w:pPr>
        <w:pStyle w:val="aa"/>
        <w:numPr>
          <w:ilvl w:val="0"/>
          <w:numId w:val="162"/>
        </w:numPr>
        <w:ind w:firstLineChars="0"/>
        <w:rPr>
          <w:rFonts w:hint="eastAsia"/>
        </w:rPr>
      </w:pPr>
      <w:r>
        <w:rPr>
          <w:rFonts w:hint="eastAsia"/>
        </w:rPr>
        <w:t>Angular</w:t>
      </w:r>
      <w:r>
        <w:rPr>
          <w:rFonts w:hint="eastAsia"/>
        </w:rPr>
        <w:t>：前端框架</w:t>
      </w:r>
    </w:p>
    <w:p w14:paraId="02BD133E" w14:textId="138270BD" w:rsidR="00A65921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运行时</w:t>
      </w:r>
    </w:p>
    <w:p w14:paraId="1F76FB68" w14:textId="6D54E4A8" w:rsidR="00A65921" w:rsidRPr="00F30C83" w:rsidRDefault="00F30C83" w:rsidP="00C66BF1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 xml:space="preserve">4. </w:t>
      </w:r>
      <w:r w:rsidRPr="00F30C83">
        <w:rPr>
          <w:rFonts w:hint="eastAsia"/>
          <w:b/>
          <w:bCs/>
        </w:rPr>
        <w:t>云原生架构（</w:t>
      </w:r>
      <w:proofErr w:type="gramStart"/>
      <w:r w:rsidRPr="00F30C83">
        <w:rPr>
          <w:rFonts w:hint="eastAsia"/>
          <w:b/>
          <w:bCs/>
        </w:rPr>
        <w:t>微服务</w:t>
      </w:r>
      <w:proofErr w:type="gramEnd"/>
      <w:r w:rsidRPr="00F30C83">
        <w:rPr>
          <w:rFonts w:hint="eastAsia"/>
          <w:b/>
          <w:bCs/>
        </w:rPr>
        <w:t>方案）</w:t>
      </w:r>
    </w:p>
    <w:p w14:paraId="2A1EAF71" w14:textId="3A61EDB5" w:rsidR="00F30C83" w:rsidRDefault="00F30C83" w:rsidP="00F30C83">
      <w:pPr>
        <w:pStyle w:val="aff6"/>
      </w:pPr>
      <w:r>
        <w:rPr>
          <w:noProof/>
        </w:rPr>
        <w:lastRenderedPageBreak/>
        <w:drawing>
          <wp:inline distT="0" distB="0" distL="0" distR="0" wp14:anchorId="1968C972" wp14:editId="7C5740E8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6E3" w14:textId="77777777" w:rsidR="00F30C83" w:rsidRPr="00F30C83" w:rsidRDefault="00F30C83" w:rsidP="00F30C83">
      <w:pPr>
        <w:ind w:firstLine="482"/>
        <w:rPr>
          <w:rFonts w:hint="eastAsia"/>
          <w:b/>
          <w:bCs/>
        </w:rPr>
      </w:pPr>
      <w:r w:rsidRPr="00F30C83">
        <w:rPr>
          <w:rFonts w:hint="eastAsia"/>
          <w:b/>
          <w:bCs/>
        </w:rPr>
        <w:t>核心组件：</w:t>
      </w:r>
    </w:p>
    <w:p w14:paraId="26841E42" w14:textId="77777777" w:rsidR="00F30C83" w:rsidRDefault="00F30C83" w:rsidP="00F30C83">
      <w:pPr>
        <w:pStyle w:val="aa"/>
        <w:numPr>
          <w:ilvl w:val="0"/>
          <w:numId w:val="163"/>
        </w:numPr>
        <w:ind w:firstLineChars="0"/>
        <w:rPr>
          <w:rFonts w:hint="eastAsia"/>
        </w:rPr>
      </w:pPr>
      <w:r>
        <w:rPr>
          <w:rFonts w:hint="eastAsia"/>
        </w:rPr>
        <w:t>Docker/K8s</w:t>
      </w:r>
      <w:r>
        <w:rPr>
          <w:rFonts w:hint="eastAsia"/>
        </w:rPr>
        <w:t>：容器化与编排</w:t>
      </w:r>
    </w:p>
    <w:p w14:paraId="3589A1DE" w14:textId="77777777" w:rsidR="00F30C83" w:rsidRDefault="00F30C83" w:rsidP="00F30C83">
      <w:pPr>
        <w:pStyle w:val="aa"/>
        <w:numPr>
          <w:ilvl w:val="0"/>
          <w:numId w:val="163"/>
        </w:numPr>
        <w:ind w:firstLineChars="0"/>
        <w:rPr>
          <w:rFonts w:hint="eastAsia"/>
        </w:rPr>
      </w:pPr>
      <w:r>
        <w:rPr>
          <w:rFonts w:hint="eastAsia"/>
        </w:rPr>
        <w:t>Service Mesh</w:t>
      </w:r>
      <w:r>
        <w:rPr>
          <w:rFonts w:hint="eastAsia"/>
        </w:rPr>
        <w:t>：服务通信治理</w:t>
      </w:r>
    </w:p>
    <w:p w14:paraId="59E9021C" w14:textId="7C139DF5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ELK</w:t>
      </w:r>
      <w:r>
        <w:rPr>
          <w:rFonts w:hint="eastAsia"/>
        </w:rPr>
        <w:t>：日志监控系统</w:t>
      </w:r>
    </w:p>
    <w:p w14:paraId="47384C4E" w14:textId="246FE3A0" w:rsidR="00F30C83" w:rsidRDefault="00452672" w:rsidP="00452672">
      <w:pPr>
        <w:pStyle w:val="2"/>
      </w:pPr>
      <w:r>
        <w:rPr>
          <w:rFonts w:hint="eastAsia"/>
        </w:rPr>
        <w:t>拓展</w:t>
      </w:r>
    </w:p>
    <w:p w14:paraId="29D8565C" w14:textId="77777777" w:rsidR="00452672" w:rsidRPr="00452672" w:rsidRDefault="00452672" w:rsidP="00452672">
      <w:pPr>
        <w:ind w:firstLine="482"/>
        <w:rPr>
          <w:rFonts w:hint="eastAsia"/>
          <w:b/>
          <w:bCs/>
        </w:rPr>
      </w:pPr>
      <w:r w:rsidRPr="00452672">
        <w:rPr>
          <w:rFonts w:hint="eastAsia"/>
          <w:b/>
          <w:bCs/>
        </w:rPr>
        <w:t>安全最佳实践：</w:t>
      </w:r>
    </w:p>
    <w:p w14:paraId="21501B8B" w14:textId="77777777" w:rsidR="00452672" w:rsidRDefault="00452672" w:rsidP="00452672">
      <w:pPr>
        <w:pStyle w:val="aa"/>
        <w:numPr>
          <w:ilvl w:val="0"/>
          <w:numId w:val="164"/>
        </w:numPr>
        <w:ind w:firstLineChars="0"/>
        <w:rPr>
          <w:rFonts w:hint="eastAsia"/>
        </w:rPr>
      </w:pPr>
      <w:r>
        <w:rPr>
          <w:rFonts w:hint="eastAsia"/>
        </w:rPr>
        <w:t>所有传输启用</w:t>
      </w:r>
      <w:r>
        <w:rPr>
          <w:rFonts w:hint="eastAsia"/>
        </w:rPr>
        <w:t>HTTPS</w:t>
      </w:r>
      <w:r>
        <w:rPr>
          <w:rFonts w:hint="eastAsia"/>
        </w:rPr>
        <w:t>（使用</w:t>
      </w:r>
      <w:r>
        <w:rPr>
          <w:rFonts w:hint="eastAsia"/>
        </w:rPr>
        <w:t>Let's Encrypt</w:t>
      </w:r>
      <w:r>
        <w:rPr>
          <w:rFonts w:hint="eastAsia"/>
        </w:rPr>
        <w:t>免费证书）</w:t>
      </w:r>
    </w:p>
    <w:p w14:paraId="193D70C0" w14:textId="77777777" w:rsidR="00452672" w:rsidRDefault="00452672" w:rsidP="00452672">
      <w:pPr>
        <w:pStyle w:val="aa"/>
        <w:numPr>
          <w:ilvl w:val="0"/>
          <w:numId w:val="164"/>
        </w:numPr>
        <w:ind w:firstLineChars="0"/>
        <w:rPr>
          <w:rFonts w:hint="eastAsia"/>
        </w:rPr>
      </w:pPr>
      <w:r>
        <w:rPr>
          <w:rFonts w:hint="eastAsia"/>
        </w:rPr>
        <w:t>实施</w:t>
      </w:r>
      <w:r>
        <w:rPr>
          <w:rFonts w:hint="eastAsia"/>
        </w:rPr>
        <w:t>CSP(</w:t>
      </w:r>
      <w:r>
        <w:rPr>
          <w:rFonts w:hint="eastAsia"/>
        </w:rPr>
        <w:t>内容安全策略</w:t>
      </w:r>
      <w:r>
        <w:rPr>
          <w:rFonts w:hint="eastAsia"/>
        </w:rPr>
        <w:t>)</w:t>
      </w:r>
      <w:r>
        <w:rPr>
          <w:rFonts w:hint="eastAsia"/>
        </w:rPr>
        <w:t>防止</w:t>
      </w:r>
      <w:r>
        <w:rPr>
          <w:rFonts w:hint="eastAsia"/>
        </w:rPr>
        <w:t>XSS</w:t>
      </w:r>
    </w:p>
    <w:p w14:paraId="651B33A4" w14:textId="77777777" w:rsidR="00452672" w:rsidRDefault="00452672" w:rsidP="00452672">
      <w:pPr>
        <w:pStyle w:val="aa"/>
        <w:numPr>
          <w:ilvl w:val="0"/>
          <w:numId w:val="164"/>
        </w:numPr>
        <w:ind w:firstLineChars="0"/>
        <w:rPr>
          <w:rFonts w:hint="eastAsia"/>
        </w:rPr>
      </w:pPr>
      <w:r>
        <w:rPr>
          <w:rFonts w:hint="eastAsia"/>
        </w:rPr>
        <w:t>定期进行渗透测试（工具：</w:t>
      </w:r>
      <w:r>
        <w:rPr>
          <w:rFonts w:hint="eastAsia"/>
        </w:rPr>
        <w:t>OWASP ZAP/Burp Suite</w:t>
      </w:r>
      <w:r>
        <w:rPr>
          <w:rFonts w:hint="eastAsia"/>
        </w:rPr>
        <w:t>）</w:t>
      </w:r>
    </w:p>
    <w:p w14:paraId="737C438B" w14:textId="5F98F5C4" w:rsidR="00452672" w:rsidRPr="00452672" w:rsidRDefault="00452672" w:rsidP="00452672">
      <w:pPr>
        <w:pStyle w:val="aa"/>
        <w:numPr>
          <w:ilvl w:val="0"/>
          <w:numId w:val="164"/>
        </w:numPr>
        <w:ind w:firstLineChars="0"/>
        <w:rPr>
          <w:rFonts w:hint="eastAsia"/>
        </w:rPr>
      </w:pPr>
      <w:r>
        <w:rPr>
          <w:rFonts w:hint="eastAsia"/>
        </w:rPr>
        <w:t>遵循最小权限原则部署服务</w:t>
      </w:r>
    </w:p>
    <w:p w14:paraId="4958C088" w14:textId="77777777" w:rsidR="00F30C83" w:rsidRDefault="00F30C83" w:rsidP="00F30C83">
      <w:pPr>
        <w:ind w:firstLine="480"/>
        <w:rPr>
          <w:rFonts w:hint="eastAsia"/>
        </w:rPr>
      </w:pPr>
    </w:p>
    <w:p w14:paraId="28B4F5B1" w14:textId="77777777" w:rsidR="00F30C83" w:rsidRPr="00400D1A" w:rsidRDefault="00F30C83" w:rsidP="00C66BF1">
      <w:pPr>
        <w:ind w:firstLine="480"/>
        <w:rPr>
          <w:rFonts w:hint="eastAsia"/>
        </w:rPr>
      </w:pPr>
    </w:p>
    <w:sectPr w:rsidR="00F30C83" w:rsidRPr="00400D1A" w:rsidSect="00B13B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754BB" w14:textId="77777777" w:rsidR="004E5435" w:rsidRDefault="004E5435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21D1AB9B" w14:textId="77777777" w:rsidR="004E5435" w:rsidRDefault="004E5435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3FA52EBF" w14:textId="77777777" w:rsidR="004E5435" w:rsidRDefault="004E5435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E4213" w14:textId="77777777" w:rsidR="004E5435" w:rsidRDefault="004E5435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44A2F023" w14:textId="77777777" w:rsidR="004E5435" w:rsidRDefault="004E5435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5E692C82" w14:textId="77777777" w:rsidR="004E5435" w:rsidRDefault="004E5435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4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9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6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7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0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2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8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0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4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5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8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9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0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2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8"/>
  </w:num>
  <w:num w:numId="2">
    <w:abstractNumId w:val="158"/>
  </w:num>
  <w:num w:numId="3">
    <w:abstractNumId w:val="73"/>
  </w:num>
  <w:num w:numId="4">
    <w:abstractNumId w:val="103"/>
  </w:num>
  <w:num w:numId="5">
    <w:abstractNumId w:val="95"/>
  </w:num>
  <w:num w:numId="6">
    <w:abstractNumId w:val="84"/>
  </w:num>
  <w:num w:numId="7">
    <w:abstractNumId w:val="136"/>
  </w:num>
  <w:num w:numId="8">
    <w:abstractNumId w:val="83"/>
  </w:num>
  <w:num w:numId="9">
    <w:abstractNumId w:val="105"/>
  </w:num>
  <w:num w:numId="10">
    <w:abstractNumId w:val="37"/>
  </w:num>
  <w:num w:numId="11">
    <w:abstractNumId w:val="85"/>
  </w:num>
  <w:num w:numId="12">
    <w:abstractNumId w:val="119"/>
  </w:num>
  <w:num w:numId="13">
    <w:abstractNumId w:val="113"/>
  </w:num>
  <w:num w:numId="14">
    <w:abstractNumId w:val="14"/>
  </w:num>
  <w:num w:numId="15">
    <w:abstractNumId w:val="15"/>
  </w:num>
  <w:num w:numId="16">
    <w:abstractNumId w:val="130"/>
  </w:num>
  <w:num w:numId="17">
    <w:abstractNumId w:val="145"/>
  </w:num>
  <w:num w:numId="18">
    <w:abstractNumId w:val="137"/>
  </w:num>
  <w:num w:numId="19">
    <w:abstractNumId w:val="70"/>
  </w:num>
  <w:num w:numId="20">
    <w:abstractNumId w:val="63"/>
  </w:num>
  <w:num w:numId="21">
    <w:abstractNumId w:val="32"/>
  </w:num>
  <w:num w:numId="22">
    <w:abstractNumId w:val="28"/>
  </w:num>
  <w:num w:numId="23">
    <w:abstractNumId w:val="142"/>
  </w:num>
  <w:num w:numId="24">
    <w:abstractNumId w:val="91"/>
  </w:num>
  <w:num w:numId="25">
    <w:abstractNumId w:val="65"/>
  </w:num>
  <w:num w:numId="26">
    <w:abstractNumId w:val="151"/>
  </w:num>
  <w:num w:numId="27">
    <w:abstractNumId w:val="79"/>
  </w:num>
  <w:num w:numId="28">
    <w:abstractNumId w:val="139"/>
  </w:num>
  <w:num w:numId="29">
    <w:abstractNumId w:val="34"/>
  </w:num>
  <w:num w:numId="30">
    <w:abstractNumId w:val="109"/>
  </w:num>
  <w:num w:numId="31">
    <w:abstractNumId w:val="64"/>
  </w:num>
  <w:num w:numId="32">
    <w:abstractNumId w:val="159"/>
  </w:num>
  <w:num w:numId="33">
    <w:abstractNumId w:val="126"/>
  </w:num>
  <w:num w:numId="34">
    <w:abstractNumId w:val="74"/>
  </w:num>
  <w:num w:numId="35">
    <w:abstractNumId w:val="16"/>
  </w:num>
  <w:num w:numId="36">
    <w:abstractNumId w:val="104"/>
  </w:num>
  <w:num w:numId="37">
    <w:abstractNumId w:val="112"/>
  </w:num>
  <w:num w:numId="38">
    <w:abstractNumId w:val="22"/>
  </w:num>
  <w:num w:numId="39">
    <w:abstractNumId w:val="81"/>
  </w:num>
  <w:num w:numId="40">
    <w:abstractNumId w:val="48"/>
  </w:num>
  <w:num w:numId="41">
    <w:abstractNumId w:val="141"/>
  </w:num>
  <w:num w:numId="42">
    <w:abstractNumId w:val="50"/>
  </w:num>
  <w:num w:numId="43">
    <w:abstractNumId w:val="11"/>
  </w:num>
  <w:num w:numId="44">
    <w:abstractNumId w:val="153"/>
  </w:num>
  <w:num w:numId="45">
    <w:abstractNumId w:val="39"/>
  </w:num>
  <w:num w:numId="46">
    <w:abstractNumId w:val="152"/>
  </w:num>
  <w:num w:numId="47">
    <w:abstractNumId w:val="82"/>
  </w:num>
  <w:num w:numId="48">
    <w:abstractNumId w:val="67"/>
  </w:num>
  <w:num w:numId="49">
    <w:abstractNumId w:val="46"/>
  </w:num>
  <w:num w:numId="50">
    <w:abstractNumId w:val="149"/>
  </w:num>
  <w:num w:numId="51">
    <w:abstractNumId w:val="111"/>
  </w:num>
  <w:num w:numId="52">
    <w:abstractNumId w:val="134"/>
  </w:num>
  <w:num w:numId="53">
    <w:abstractNumId w:val="19"/>
  </w:num>
  <w:num w:numId="54">
    <w:abstractNumId w:val="86"/>
  </w:num>
  <w:num w:numId="55">
    <w:abstractNumId w:val="93"/>
  </w:num>
  <w:num w:numId="56">
    <w:abstractNumId w:val="54"/>
  </w:num>
  <w:num w:numId="57">
    <w:abstractNumId w:val="72"/>
  </w:num>
  <w:num w:numId="58">
    <w:abstractNumId w:val="5"/>
  </w:num>
  <w:num w:numId="59">
    <w:abstractNumId w:val="133"/>
  </w:num>
  <w:num w:numId="60">
    <w:abstractNumId w:val="99"/>
  </w:num>
  <w:num w:numId="61">
    <w:abstractNumId w:val="122"/>
  </w:num>
  <w:num w:numId="62">
    <w:abstractNumId w:val="162"/>
  </w:num>
  <w:num w:numId="63">
    <w:abstractNumId w:val="123"/>
  </w:num>
  <w:num w:numId="64">
    <w:abstractNumId w:val="43"/>
  </w:num>
  <w:num w:numId="65">
    <w:abstractNumId w:val="3"/>
  </w:num>
  <w:num w:numId="66">
    <w:abstractNumId w:val="17"/>
  </w:num>
  <w:num w:numId="67">
    <w:abstractNumId w:val="8"/>
  </w:num>
  <w:num w:numId="68">
    <w:abstractNumId w:val="2"/>
  </w:num>
  <w:num w:numId="69">
    <w:abstractNumId w:val="31"/>
  </w:num>
  <w:num w:numId="70">
    <w:abstractNumId w:val="40"/>
  </w:num>
  <w:num w:numId="71">
    <w:abstractNumId w:val="118"/>
  </w:num>
  <w:num w:numId="72">
    <w:abstractNumId w:val="51"/>
  </w:num>
  <w:num w:numId="73">
    <w:abstractNumId w:val="35"/>
  </w:num>
  <w:num w:numId="74">
    <w:abstractNumId w:val="27"/>
  </w:num>
  <w:num w:numId="75">
    <w:abstractNumId w:val="96"/>
  </w:num>
  <w:num w:numId="76">
    <w:abstractNumId w:val="132"/>
  </w:num>
  <w:num w:numId="77">
    <w:abstractNumId w:val="146"/>
  </w:num>
  <w:num w:numId="78">
    <w:abstractNumId w:val="62"/>
  </w:num>
  <w:num w:numId="79">
    <w:abstractNumId w:val="10"/>
  </w:num>
  <w:num w:numId="80">
    <w:abstractNumId w:val="161"/>
  </w:num>
  <w:num w:numId="81">
    <w:abstractNumId w:val="120"/>
  </w:num>
  <w:num w:numId="82">
    <w:abstractNumId w:val="66"/>
  </w:num>
  <w:num w:numId="83">
    <w:abstractNumId w:val="131"/>
  </w:num>
  <w:num w:numId="84">
    <w:abstractNumId w:val="18"/>
  </w:num>
  <w:num w:numId="85">
    <w:abstractNumId w:val="129"/>
  </w:num>
  <w:num w:numId="86">
    <w:abstractNumId w:val="128"/>
  </w:num>
  <w:num w:numId="87">
    <w:abstractNumId w:val="61"/>
  </w:num>
  <w:num w:numId="88">
    <w:abstractNumId w:val="127"/>
  </w:num>
  <w:num w:numId="89">
    <w:abstractNumId w:val="147"/>
  </w:num>
  <w:num w:numId="90">
    <w:abstractNumId w:val="7"/>
  </w:num>
  <w:num w:numId="91">
    <w:abstractNumId w:val="156"/>
  </w:num>
  <w:num w:numId="92">
    <w:abstractNumId w:val="71"/>
  </w:num>
  <w:num w:numId="93">
    <w:abstractNumId w:val="69"/>
  </w:num>
  <w:num w:numId="94">
    <w:abstractNumId w:val="157"/>
  </w:num>
  <w:num w:numId="95">
    <w:abstractNumId w:val="56"/>
  </w:num>
  <w:num w:numId="96">
    <w:abstractNumId w:val="41"/>
  </w:num>
  <w:num w:numId="97">
    <w:abstractNumId w:val="140"/>
  </w:num>
  <w:num w:numId="98">
    <w:abstractNumId w:val="25"/>
  </w:num>
  <w:num w:numId="99">
    <w:abstractNumId w:val="80"/>
  </w:num>
  <w:num w:numId="100">
    <w:abstractNumId w:val="125"/>
  </w:num>
  <w:num w:numId="101">
    <w:abstractNumId w:val="117"/>
  </w:num>
  <w:num w:numId="102">
    <w:abstractNumId w:val="26"/>
  </w:num>
  <w:num w:numId="103">
    <w:abstractNumId w:val="45"/>
  </w:num>
  <w:num w:numId="104">
    <w:abstractNumId w:val="110"/>
  </w:num>
  <w:num w:numId="105">
    <w:abstractNumId w:val="114"/>
  </w:num>
  <w:num w:numId="106">
    <w:abstractNumId w:val="97"/>
  </w:num>
  <w:num w:numId="107">
    <w:abstractNumId w:val="58"/>
  </w:num>
  <w:num w:numId="108">
    <w:abstractNumId w:val="135"/>
  </w:num>
  <w:num w:numId="109">
    <w:abstractNumId w:val="155"/>
  </w:num>
  <w:num w:numId="110">
    <w:abstractNumId w:val="154"/>
  </w:num>
  <w:num w:numId="111">
    <w:abstractNumId w:val="42"/>
  </w:num>
  <w:num w:numId="112">
    <w:abstractNumId w:val="23"/>
  </w:num>
  <w:num w:numId="113">
    <w:abstractNumId w:val="44"/>
  </w:num>
  <w:num w:numId="114">
    <w:abstractNumId w:val="108"/>
  </w:num>
  <w:num w:numId="115">
    <w:abstractNumId w:val="77"/>
  </w:num>
  <w:num w:numId="116">
    <w:abstractNumId w:val="76"/>
  </w:num>
  <w:num w:numId="117">
    <w:abstractNumId w:val="160"/>
  </w:num>
  <w:num w:numId="118">
    <w:abstractNumId w:val="143"/>
  </w:num>
  <w:num w:numId="119">
    <w:abstractNumId w:val="49"/>
  </w:num>
  <w:num w:numId="120">
    <w:abstractNumId w:val="94"/>
  </w:num>
  <w:num w:numId="121">
    <w:abstractNumId w:val="60"/>
  </w:num>
  <w:num w:numId="122">
    <w:abstractNumId w:val="36"/>
  </w:num>
  <w:num w:numId="123">
    <w:abstractNumId w:val="53"/>
  </w:num>
  <w:num w:numId="124">
    <w:abstractNumId w:val="163"/>
  </w:num>
  <w:num w:numId="125">
    <w:abstractNumId w:val="115"/>
  </w:num>
  <w:num w:numId="126">
    <w:abstractNumId w:val="52"/>
  </w:num>
  <w:num w:numId="127">
    <w:abstractNumId w:val="75"/>
  </w:num>
  <w:num w:numId="128">
    <w:abstractNumId w:val="30"/>
  </w:num>
  <w:num w:numId="129">
    <w:abstractNumId w:val="148"/>
  </w:num>
  <w:num w:numId="130">
    <w:abstractNumId w:val="106"/>
  </w:num>
  <w:num w:numId="131">
    <w:abstractNumId w:val="1"/>
  </w:num>
  <w:num w:numId="132">
    <w:abstractNumId w:val="78"/>
  </w:num>
  <w:num w:numId="133">
    <w:abstractNumId w:val="107"/>
  </w:num>
  <w:num w:numId="134">
    <w:abstractNumId w:val="47"/>
  </w:num>
  <w:num w:numId="135">
    <w:abstractNumId w:val="138"/>
  </w:num>
  <w:num w:numId="136">
    <w:abstractNumId w:val="87"/>
  </w:num>
  <w:num w:numId="137">
    <w:abstractNumId w:val="150"/>
  </w:num>
  <w:num w:numId="138">
    <w:abstractNumId w:val="101"/>
  </w:num>
  <w:num w:numId="139">
    <w:abstractNumId w:val="59"/>
  </w:num>
  <w:num w:numId="140">
    <w:abstractNumId w:val="6"/>
  </w:num>
  <w:num w:numId="141">
    <w:abstractNumId w:val="98"/>
  </w:num>
  <w:num w:numId="142">
    <w:abstractNumId w:val="55"/>
  </w:num>
  <w:num w:numId="143">
    <w:abstractNumId w:val="24"/>
  </w:num>
  <w:num w:numId="144">
    <w:abstractNumId w:val="57"/>
  </w:num>
  <w:num w:numId="145">
    <w:abstractNumId w:val="29"/>
  </w:num>
  <w:num w:numId="146">
    <w:abstractNumId w:val="144"/>
  </w:num>
  <w:num w:numId="147">
    <w:abstractNumId w:val="102"/>
  </w:num>
  <w:num w:numId="148">
    <w:abstractNumId w:val="116"/>
  </w:num>
  <w:num w:numId="149">
    <w:abstractNumId w:val="13"/>
  </w:num>
  <w:num w:numId="150">
    <w:abstractNumId w:val="89"/>
  </w:num>
  <w:num w:numId="151">
    <w:abstractNumId w:val="100"/>
  </w:num>
  <w:num w:numId="152">
    <w:abstractNumId w:val="4"/>
  </w:num>
  <w:num w:numId="153">
    <w:abstractNumId w:val="9"/>
  </w:num>
  <w:num w:numId="154">
    <w:abstractNumId w:val="38"/>
  </w:num>
  <w:num w:numId="155">
    <w:abstractNumId w:val="90"/>
  </w:num>
  <w:num w:numId="156">
    <w:abstractNumId w:val="88"/>
  </w:num>
  <w:num w:numId="157">
    <w:abstractNumId w:val="92"/>
  </w:num>
  <w:num w:numId="158">
    <w:abstractNumId w:val="121"/>
  </w:num>
  <w:num w:numId="159">
    <w:abstractNumId w:val="0"/>
  </w:num>
  <w:num w:numId="160">
    <w:abstractNumId w:val="21"/>
  </w:num>
  <w:num w:numId="161">
    <w:abstractNumId w:val="124"/>
  </w:num>
  <w:num w:numId="162">
    <w:abstractNumId w:val="20"/>
  </w:num>
  <w:num w:numId="163">
    <w:abstractNumId w:val="33"/>
  </w:num>
  <w:num w:numId="164">
    <w:abstractNumId w:val="12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707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14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6C74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0ED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1AE0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70E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73E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5CB"/>
    <w:rsid w:val="003F784D"/>
    <w:rsid w:val="003F7D87"/>
    <w:rsid w:val="00400133"/>
    <w:rsid w:val="004002DA"/>
    <w:rsid w:val="0040049E"/>
    <w:rsid w:val="00400829"/>
    <w:rsid w:val="00400A04"/>
    <w:rsid w:val="00400D1A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938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AF0"/>
    <w:rsid w:val="00447F82"/>
    <w:rsid w:val="00450A73"/>
    <w:rsid w:val="00451145"/>
    <w:rsid w:val="0045144C"/>
    <w:rsid w:val="00451E75"/>
    <w:rsid w:val="004521D5"/>
    <w:rsid w:val="004522C6"/>
    <w:rsid w:val="00452647"/>
    <w:rsid w:val="00452672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863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1EB1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43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75E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5F795E"/>
    <w:rsid w:val="00600247"/>
    <w:rsid w:val="00600520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59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099A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921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657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99C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949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332"/>
    <w:rsid w:val="00BA563E"/>
    <w:rsid w:val="00BA5E6F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72A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3A36"/>
    <w:rsid w:val="00C13D76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BF1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7B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3F7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C83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486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10841</TotalTime>
  <Pages>91</Pages>
  <Words>24441</Words>
  <Characters>32997</Characters>
  <Application>Microsoft Office Word</Application>
  <DocSecurity>0</DocSecurity>
  <Lines>2199</Lines>
  <Paragraphs>2871</Paragraphs>
  <ScaleCrop>false</ScaleCrop>
  <Company/>
  <LinksUpToDate>false</LinksUpToDate>
  <CharactersWithSpaces>54567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2620</cp:revision>
  <cp:lastPrinted>2025-05-10T10:41:00Z</cp:lastPrinted>
  <dcterms:created xsi:type="dcterms:W3CDTF">2023-05-23T08:53:00Z</dcterms:created>
  <dcterms:modified xsi:type="dcterms:W3CDTF">2025-06-01T13:07:00Z</dcterms:modified>
</cp:coreProperties>
</file>