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第三、四章节优化扩写稿</w:t>
      </w:r>
    </w:p>
    <w:p>
      <w:pPr>
        <w:spacing w:line="360" w:lineRule="auto"/>
        <w:ind w:firstLine="480"/>
      </w:pPr>
      <w:r>
        <w:rPr>
          <w:rFonts w:ascii="宋体" w:hAnsi="宋体" w:eastAsia="宋体"/>
          <w:sz w:val="24"/>
        </w:rPr>
        <w:t>说明：本稿以《本科毕业设计（论文）初稿1.pdf》中第三章“液滴撞击交混翼片动力学特性分析”和第四章“过渡沸腾与膜态沸腾下液滴雾化特性分析”为基础进行优化扩写。扩写重点包括：补足各典型现象的物理机制，统一核态沸腾、过渡沸腾与膜态沸腾的判别逻辑，强化温度与韦伯数对相区边界和雾化效果的影响解释，并在文中加入可追溯的科学文献引用。</w:t>
      </w:r>
    </w:p>
    <w:p>
      <w:pPr>
        <w:pStyle w:val="Heading1"/>
        <w:jc w:val="center"/>
      </w:pPr>
      <w:r>
        <w:t>3 液滴撞击交混翼片动力学特性分析</w:t>
      </w:r>
    </w:p>
    <w:p>
      <w:pPr>
        <w:pStyle w:val="Heading2"/>
      </w:pPr>
      <w:r>
        <w:t>3.1 实验现象概述与沸腾状态划分</w:t>
      </w:r>
    </w:p>
    <w:p>
      <w:pPr>
        <w:pStyle w:val="Heading3"/>
      </w:pPr>
      <w:r>
        <w:t>3.1.1 实验现象概述</w:t>
      </w:r>
    </w:p>
    <w:p>
      <w:pPr>
        <w:spacing w:line="360" w:lineRule="auto"/>
        <w:ind w:firstLine="480"/>
      </w:pPr>
      <w:r>
        <w:rPr>
          <w:rFonts w:ascii="宋体" w:hAnsi="宋体" w:eastAsia="宋体"/>
          <w:sz w:val="24"/>
        </w:rPr>
        <w:t>本实验采用高速摄像技术记录去离子水液滴撞击高温倾斜交混翼片模拟壁面的全过程，能够捕捉液滴从接近壁面、初始接触、铺展、回缩、滑移、弹跳到最终破碎或脱离的瞬态演化。根据图像序列中液滴底部接触状态、气泡活动、蒸汽膜稳定性以及次级液滴生成方式，可将实验中观察到的宏观动力学现象归纳为七类：接触沸腾、滑移、破碎雾化、弹跳雾化、弹跳、膜态飞溅和中心射流。上述现象并非彼此孤立，而是壁面温度、液滴撞击韦伯数和倾斜壁面切向分量共同作用下的连续演化结果。</w:t>
      </w:r>
    </w:p>
    <w:p>
      <w:pPr>
        <w:spacing w:line="360" w:lineRule="auto"/>
        <w:ind w:firstLine="480"/>
      </w:pPr>
      <w:r>
        <w:rPr>
          <w:rFonts w:ascii="宋体" w:hAnsi="宋体" w:eastAsia="宋体"/>
          <w:sz w:val="24"/>
        </w:rPr>
        <w:t>接触沸腾主要出现在核态沸腾区。液滴撞击高温壁面后与固体表面形成大面积直接接触，底部热边界层内迅速发生异质成核，气泡在液滴底部生长、并合并在自由表面附近破裂。由于固液接触面积较大，该状态下界面热流密度较高，液滴蒸发较快，但液滴主体通常仍保持宏观完整。对于倾斜壁面，重力沿壁面方向的分量促使液膜向下游迁移，导致下游铺展长度大于上游铺展长度，接触线呈现明显非对称性。这一特征与倾斜受热壁面上液滴撞击实验中观察到的下游偏置和不对称回缩现象相一致[4]。</w:t>
      </w:r>
    </w:p>
    <w:p>
      <w:pPr>
        <w:spacing w:line="360" w:lineRule="auto"/>
        <w:jc w:val="center"/>
      </w:pPr>
      <w:r>
        <w:rPr>
          <w:rFonts w:ascii="宋体" w:hAnsi="宋体" w:eastAsia="宋体"/>
          <w:sz w:val="24"/>
        </w:rPr>
        <w:t>图3-1 接触沸腾图像。建议保留“初始铺展—底部气泡产生—气泡破裂伴随飞溅”三个时间节点，并在图中用箭头标出上游、下游和气泡成核区域。</w:t>
      </w:r>
    </w:p>
    <w:p>
      <w:pPr>
        <w:spacing w:line="360" w:lineRule="auto"/>
        <w:ind w:firstLine="480"/>
      </w:pPr>
      <w:r>
        <w:rPr>
          <w:rFonts w:ascii="宋体" w:hAnsi="宋体" w:eastAsia="宋体"/>
          <w:sz w:val="24"/>
        </w:rPr>
        <w:t>滑移现象可视为由接触主导向蒸汽膜支撑主导过渡过程中的典型表现。液滴撞击后首先发生非对称铺展，随后在倾斜壁面切向重力分量、蒸汽膜局部润滑作用和表面张力回缩作用的共同影响下沿壁面下游方向滑移。与单纯接触沸腾相比，滑移状态下固液接触不再完全稳定，液滴底部局部区域可能被瞬时蒸汽层抬升，使壁面对液滴运动的阻力降低；但与膜态沸腾相比，蒸汽膜尚不连续，液滴仍存在间歇接触和局部汽化。因此，滑移更适合归入过渡沸腾低温端或核态—过渡沸腾边界附近的动力学行为。</w:t>
      </w:r>
    </w:p>
    <w:p>
      <w:pPr>
        <w:spacing w:line="360" w:lineRule="auto"/>
        <w:jc w:val="center"/>
      </w:pPr>
      <w:r>
        <w:rPr>
          <w:rFonts w:ascii="宋体" w:hAnsi="宋体" w:eastAsia="宋体"/>
          <w:sz w:val="24"/>
        </w:rPr>
        <w:t>图3-2 滑移图像。建议选取“铺展最大时刻—下游滑移中间时刻—脱离或停止时刻”，并叠加液滴质心轨迹线。</w:t>
      </w:r>
    </w:p>
    <w:p>
      <w:pPr>
        <w:spacing w:line="360" w:lineRule="auto"/>
        <w:ind w:firstLine="480"/>
      </w:pPr>
      <w:r>
        <w:rPr>
          <w:rFonts w:ascii="宋体" w:hAnsi="宋体" w:eastAsia="宋体"/>
          <w:sz w:val="24"/>
        </w:rPr>
        <w:t>破碎雾化是过渡沸腾区最具代表性的现象。液滴撞击后铺展形成薄液膜，液膜底部存在局部直接接触和局部蒸汽隔离并存的状态；接触区域的剧烈汽化产生高压蒸汽脉动，非接触区域的蒸汽层又削弱了液膜与壁面的机械约束。这种时空不稳定蒸汽膜会在液膜内部诱发压力扰动和厚度扰动，当扰动幅值超过表面张力的稳定作用后，液膜边缘出现指状结构或局部穿孔，并进一步断裂为次级液滴。经典热壁面液滴撞击研究表明，动态Leidenfrost转变附近液滴底部接触状态高度敏感，局部接触与蒸汽层重建会显著改变液滴铺展和破碎模式[1-3,5]。</w:t>
      </w:r>
    </w:p>
    <w:p>
      <w:pPr>
        <w:spacing w:line="360" w:lineRule="auto"/>
        <w:jc w:val="center"/>
      </w:pPr>
      <w:r>
        <w:rPr>
          <w:rFonts w:ascii="宋体" w:hAnsi="宋体" w:eastAsia="宋体"/>
          <w:sz w:val="24"/>
        </w:rPr>
        <w:t>图3-3 破碎雾化图像。建议替换初稿中不相关的“扭矩与功率”图注，改为“初始铺展—边缘指状失稳—次级液滴形成”。</w:t>
      </w:r>
    </w:p>
    <w:p>
      <w:pPr>
        <w:spacing w:line="360" w:lineRule="auto"/>
        <w:ind w:firstLine="480"/>
      </w:pPr>
      <w:r>
        <w:rPr>
          <w:rFonts w:ascii="宋体" w:hAnsi="宋体" w:eastAsia="宋体"/>
          <w:sz w:val="24"/>
        </w:rPr>
        <w:t>弹跳雾化位于过渡沸腾高温端。此时液滴底部蒸汽层已能够为主体液滴提供一定支撑，使液滴在回缩后具有脱离壁面的趋势；但蒸汽膜仍存在局部坍塌或厚度不均匀，液滴边缘薄液膜在回缩阶段受到蒸汽剪切和表面波扰动作用，出现局部剥离、破碎和细小液滴喷射。因此，弹跳雾化可看作破碎雾化向完整弹跳转变的中间形态，其本质是“局部接触破碎”和“蒸汽膜支撑弹跳”两种机制的叠加。</w:t>
      </w:r>
    </w:p>
    <w:p>
      <w:pPr>
        <w:spacing w:line="360" w:lineRule="auto"/>
        <w:jc w:val="center"/>
      </w:pPr>
      <w:r>
        <w:rPr>
          <w:rFonts w:ascii="宋体" w:hAnsi="宋体" w:eastAsia="宋体"/>
          <w:sz w:val="24"/>
        </w:rPr>
        <w:t>图3-4 弹跳雾化图像。建议增加局部放大框，显示上游薄液膜边缘剥离和主体液滴脱离之间的时间先后关系。</w:t>
      </w:r>
    </w:p>
    <w:p>
      <w:pPr>
        <w:spacing w:line="360" w:lineRule="auto"/>
        <w:ind w:firstLine="480"/>
      </w:pPr>
      <w:r>
        <w:rPr>
          <w:rFonts w:ascii="宋体" w:hAnsi="宋体" w:eastAsia="宋体"/>
          <w:sz w:val="24"/>
        </w:rPr>
        <w:t>弹跳是膜态沸腾区的基本动力学响应。液滴撞击温度高于动态Leidenfrost点的壁面后，底部迅速形成连续蒸汽膜，固液直接接触被显著抑制。液滴在惯性作用下铺展，达到最大铺展直径后由表面张力驱动回缩，并在蒸汽膜的润滑和支撑作用下整体脱离壁面。与弹跳雾化不同，膜态沸腾弹跳过程中液滴形态更完整，边缘破碎较弱，脱离轨迹更清晰。Tran等对超热表面液滴撞击的研究指出，动态Leidenfrost温度随撞击速度升高而提高，高惯性液滴需要更高壁温才能维持完全非接触状态[2]。</w:t>
      </w:r>
    </w:p>
    <w:p>
      <w:pPr>
        <w:spacing w:line="360" w:lineRule="auto"/>
        <w:jc w:val="center"/>
      </w:pPr>
      <w:r>
        <w:rPr>
          <w:rFonts w:ascii="宋体" w:hAnsi="宋体" w:eastAsia="宋体"/>
          <w:sz w:val="24"/>
        </w:rPr>
        <w:t>图3-5 弹跳图像。建议标注最大铺展直径、回缩方向和弹跳高度，以便和过渡沸腾下的弹跳雾化区分。</w:t>
      </w:r>
    </w:p>
    <w:p>
      <w:pPr>
        <w:spacing w:line="360" w:lineRule="auto"/>
        <w:ind w:firstLine="480"/>
      </w:pPr>
      <w:r>
        <w:rPr>
          <w:rFonts w:ascii="宋体" w:hAnsi="宋体" w:eastAsia="宋体"/>
          <w:sz w:val="24"/>
        </w:rPr>
        <w:t>膜态飞溅出现在膜态沸腾区高韦伯数条件下。虽然液滴与壁面之间存在蒸汽膜，但较大的撞击惯性使液滴迅速铺展为极薄液膜，蒸汽膜厚度和压力在空间上来不及均匀化，液膜局部区域受到蒸汽压力峰值和惯性拉伸的共同作用而发生穿孔、边缘指状破裂和多点飞溅。该现象与过渡沸腾破碎雾化的差别在于，膜态飞溅不依赖持续固液接触和气泡破裂，而主要由蒸汽膜上的薄液膜惯性失稳、局部压力非均匀和边缘毛细不稳定共同诱发。</w:t>
      </w:r>
    </w:p>
    <w:p>
      <w:pPr>
        <w:spacing w:line="360" w:lineRule="auto"/>
        <w:jc w:val="center"/>
      </w:pPr>
      <w:r>
        <w:rPr>
          <w:rFonts w:ascii="宋体" w:hAnsi="宋体" w:eastAsia="宋体"/>
          <w:sz w:val="24"/>
        </w:rPr>
        <w:t>图3-6 膜态飞溅图像。建议增加二值化轮廓叠加图，突出薄液膜穿孔位置和边缘飞溅方向。</w:t>
      </w:r>
    </w:p>
    <w:p>
      <w:pPr>
        <w:spacing w:line="360" w:lineRule="auto"/>
        <w:ind w:firstLine="480"/>
      </w:pPr>
      <w:r>
        <w:rPr>
          <w:rFonts w:ascii="宋体" w:hAnsi="宋体" w:eastAsia="宋体"/>
          <w:sz w:val="24"/>
        </w:rPr>
        <w:t>中心射流是高温膜态沸腾区内另一类重要现象。液滴在稳定蒸汽膜上铺展为薄液膜后，液体回缩汇聚、蒸汽膜局部压力集中以及初始气体夹带等因素可能共同促使液膜中心或偏心位置向外凸起并形成细长射流。射流柱在上升过程中受到Rayleigh–Plateau不稳定性作用，当表面扰动波长超过临界条件时，连续液柱会断裂为若干次级液滴[9-10]。在倾斜壁面上，由于液膜厚度、蒸汽膜压力和切向动量均具有不对称分布，射流常表现为偏心射流，其轴线可能偏离壁面法向。</w:t>
      </w:r>
    </w:p>
    <w:p>
      <w:pPr>
        <w:spacing w:line="360" w:lineRule="auto"/>
        <w:jc w:val="center"/>
      </w:pPr>
      <w:r>
        <w:rPr>
          <w:rFonts w:ascii="宋体" w:hAnsi="宋体" w:eastAsia="宋体"/>
          <w:sz w:val="24"/>
        </w:rPr>
        <w:t>图3-7 中心射流图像。建议使用连续时间序列展示“薄液膜形成—中心凸起—射流拉伸—顶端断裂”，并标出射流高度和偏心距离。</w:t>
      </w:r>
    </w:p>
    <w:p>
      <w:pPr>
        <w:pStyle w:val="Heading3"/>
      </w:pPr>
      <w:r>
        <w:t>3.1.2 实验相图</w:t>
      </w:r>
    </w:p>
    <w:p>
      <w:pPr>
        <w:spacing w:line="360" w:lineRule="auto"/>
        <w:ind w:firstLine="480"/>
      </w:pPr>
      <w:r>
        <w:rPr>
          <w:rFonts w:ascii="宋体" w:hAnsi="宋体" w:eastAsia="宋体"/>
          <w:sz w:val="24"/>
        </w:rPr>
        <w:t>基于上述现象，可建立温度—韦伯数相图，用于表征不同工况下液滴撞击行为的分布。总体来看，随着壁面温度升高，液滴行为由核态沸腾区的接触沸腾，逐渐转变为过渡沸腾区的滑移、破碎雾化和弹跳雾化，最终进入膜态沸腾区的弹跳、膜态飞溅和中心射流。该演化路径体现了固液直接接触逐渐减弱、蒸汽膜支撑作用逐渐增强的过程。</w:t>
      </w:r>
    </w:p>
    <w:p>
      <w:pPr>
        <w:spacing w:line="360" w:lineRule="auto"/>
        <w:ind w:firstLine="480"/>
      </w:pPr>
      <w:r>
        <w:rPr>
          <w:rFonts w:ascii="宋体" w:hAnsi="宋体" w:eastAsia="宋体"/>
          <w:sz w:val="24"/>
        </w:rPr>
        <w:t>核态沸腾向过渡沸腾的边界可理解为撞击条件下的临界热流密度附近边界。随着韦伯数增大，该边界可能略向低温方向移动。其原因在于高韦伯数液滴铺展更充分，瞬时液膜更薄，底部热边界层更容易被加热至强汽化状态；同时，较强惯性使局部接触压力和液膜剪切增强，更容易触发气泡爆发和薄膜失稳。相反，过渡沸腾向膜态沸腾的边界对应动态Leidenfrost转变，通常随韦伯数升高而向高温方向移动，因为高惯性液滴的动态压力会压缩甚至击穿蒸汽膜，必须依靠更高壁温产生足够蒸汽通量才能维持稳定非接触状态[1-3]。</w:t>
      </w:r>
    </w:p>
    <w:p>
      <w:pPr>
        <w:spacing w:line="360" w:lineRule="auto"/>
        <w:jc w:val="center"/>
      </w:pPr>
      <w:r>
        <w:rPr>
          <w:rFonts w:ascii="宋体" w:hAnsi="宋体" w:eastAsia="宋体"/>
          <w:sz w:val="24"/>
        </w:rPr>
        <w:t>图3-8、图3-9 实验相图。建议用不同颜色区分七类现象，并用虚线拟合“核态—过渡”和“过渡—膜态”两条边界。</w:t>
      </w:r>
    </w:p>
    <w:p>
      <w:pPr>
        <w:spacing w:line="360" w:lineRule="auto"/>
        <w:jc w:val="center"/>
      </w:pPr>
      <w:r>
        <w:rPr>
          <w:rFonts w:ascii="宋体" w:hAnsi="宋体" w:eastAsia="宋体"/>
          <w:sz w:val="24"/>
        </w:rPr>
        <w:t>图3-10、图3-11 边界拟合曲线。建议在拟合曲线旁标注“CHF相关边界”和“动态Leidenfrost相关边界”，并给出拟合方程和R²。</w:t>
      </w:r>
    </w:p>
    <w:p>
      <w:pPr>
        <w:pStyle w:val="Heading2"/>
      </w:pPr>
      <w:r>
        <w:t>3.2 温度对沸腾状态的影响</w:t>
      </w:r>
    </w:p>
    <w:p>
      <w:pPr>
        <w:spacing w:line="360" w:lineRule="auto"/>
        <w:ind w:firstLine="480"/>
      </w:pPr>
      <w:r>
        <w:rPr>
          <w:rFonts w:ascii="宋体" w:hAnsi="宋体" w:eastAsia="宋体"/>
          <w:sz w:val="24"/>
        </w:rPr>
        <w:t>壁面温度是控制液滴撞击后传热模式和蒸汽膜结构的核心参数。在固定液滴直径和撞击速度时，温度升高会使液滴底部经历由直接接触传热向间歇接触传热，再向蒸汽膜隔热支撑的转变。该转变不仅改变液滴蒸发速率，也改变液滴的铺展、回缩、滑移、破碎和弹跳方式。</w:t>
      </w:r>
    </w:p>
    <w:p>
      <w:pPr>
        <w:pStyle w:val="Heading3"/>
      </w:pPr>
      <w:r>
        <w:t>3.2.1 核态沸腾区的温度效应</w:t>
      </w:r>
    </w:p>
    <w:p>
      <w:pPr>
        <w:spacing w:line="360" w:lineRule="auto"/>
        <w:ind w:firstLine="480"/>
      </w:pPr>
      <w:r>
        <w:rPr>
          <w:rFonts w:ascii="宋体" w:hAnsi="宋体" w:eastAsia="宋体"/>
          <w:sz w:val="24"/>
        </w:rPr>
        <w:t>在核态沸腾区，液滴与壁面保持直接接触。低壁温时，液滴底部过热度较小，成核位点少，气泡生长速率低，液滴主要表现为铺展、回缩和缓慢附着蒸发。随着壁温升高，底部活化成核点数量增加，气泡生成频率和生长速率提高，气泡并合与破裂会在液滴自由表面产生扰动，但由于尚未形成连续蒸汽膜，液滴主体仍保持完整。接近核态—过渡边界时，局部蒸汽生成率显著增加，底部可能出现短时不连续蒸汽垫层，固液接触由稳定接触转变为间歇接触，为进入过渡沸腾区的破碎雾化提供初始条件。</w:t>
      </w:r>
    </w:p>
    <w:p>
      <w:pPr>
        <w:spacing w:line="360" w:lineRule="auto"/>
        <w:ind w:firstLine="480"/>
      </w:pPr>
      <w:r>
        <w:rPr>
          <w:rFonts w:ascii="宋体" w:hAnsi="宋体" w:eastAsia="宋体"/>
          <w:sz w:val="24"/>
        </w:rPr>
        <w:t>倾斜壁面会放大温度效应造成的空间差异。温度升高后，底部蒸汽剪切和气泡扰动增强，上游薄液膜区更容易受热耗尽并产生局部扰动；下游厚液膜区因液层较厚，热量传递到自由表面的时间更长，气泡活动相对滞后。因此，核态沸腾高温端已经出现破碎位置和成核强度的不对称趋势。</w:t>
      </w:r>
    </w:p>
    <w:p>
      <w:pPr>
        <w:spacing w:line="360" w:lineRule="auto"/>
        <w:jc w:val="center"/>
      </w:pPr>
      <w:r>
        <w:rPr>
          <w:rFonts w:ascii="宋体" w:hAnsi="宋体" w:eastAsia="宋体"/>
          <w:sz w:val="24"/>
        </w:rPr>
        <w:t>图3-12 核态沸腾温度变化图。建议按壁温从低到高排列，并在每幅图下补充“气泡数量、接触时间、铺展偏置”的定性标注。</w:t>
      </w:r>
    </w:p>
    <w:p>
      <w:pPr>
        <w:pStyle w:val="Heading3"/>
      </w:pPr>
      <w:r>
        <w:t>3.2.2 过渡沸腾区的温度效应</w:t>
      </w:r>
    </w:p>
    <w:p>
      <w:pPr>
        <w:spacing w:line="360" w:lineRule="auto"/>
        <w:ind w:firstLine="480"/>
      </w:pPr>
      <w:r>
        <w:rPr>
          <w:rFonts w:ascii="宋体" w:hAnsi="宋体" w:eastAsia="宋体"/>
          <w:sz w:val="24"/>
        </w:rPr>
        <w:t>过渡沸腾区对温度变化最敏感。低温端蒸汽膜覆盖率较小，液滴与壁面间歇接触比例较高，局部汽化爆发可穿透薄液膜并诱发整体破碎，液滴主要表现为破碎雾化。随着壁温升高，蒸汽生成速率增加，蒸汽膜覆盖范围扩大，固液接触频率降低，液滴主体更容易在回缩阶段获得脱离动量，动力学行为逐渐由整体破碎向弹跳雾化转变。高温端的过渡沸腾具有双重特征：一方面蒸汽膜已能支撑液滴主体抬升，另一方面局部薄液膜仍会因蒸汽剪切和毛细不稳定发生边缘破碎。</w:t>
      </w:r>
    </w:p>
    <w:p>
      <w:pPr>
        <w:spacing w:line="360" w:lineRule="auto"/>
        <w:ind w:firstLine="480"/>
      </w:pPr>
      <w:r>
        <w:rPr>
          <w:rFonts w:ascii="宋体" w:hAnsi="宋体" w:eastAsia="宋体"/>
          <w:sz w:val="24"/>
        </w:rPr>
        <w:t>过渡沸腾区的驻留时间可能出现非单调变化。低温端液滴与壁面接触较强，黏附和液膜破碎耗散较大，驻留时间较长；中间温度区间内，间歇接触、蒸汽爆发和液滴回缩之间的耦合最强，脱离动量最大，驻留时间可能达到较小值；进一步升温后，蒸汽膜虽更连续，但液滴主体运动更接近膜态沸腾，部分能量转化为蒸汽膜变形和滑移，驻留时间变化趋于平缓。</w:t>
      </w:r>
    </w:p>
    <w:p>
      <w:pPr>
        <w:spacing w:line="360" w:lineRule="auto"/>
        <w:jc w:val="center"/>
      </w:pPr>
      <w:r>
        <w:rPr>
          <w:rFonts w:ascii="宋体" w:hAnsi="宋体" w:eastAsia="宋体"/>
          <w:sz w:val="24"/>
        </w:rPr>
        <w:t>图3-13 过渡沸腾温度变化图。建议增加一张“壁温—驻留时间”折线图或散点图，用来支持非单调变化分析。</w:t>
      </w:r>
    </w:p>
    <w:p>
      <w:pPr>
        <w:pStyle w:val="Heading3"/>
      </w:pPr>
      <w:r>
        <w:t>3.2.3 膜态沸腾区的温度效应</w:t>
      </w:r>
    </w:p>
    <w:p>
      <w:pPr>
        <w:spacing w:line="360" w:lineRule="auto"/>
        <w:ind w:firstLine="480"/>
      </w:pPr>
      <w:r>
        <w:rPr>
          <w:rFonts w:ascii="宋体" w:hAnsi="宋体" w:eastAsia="宋体"/>
          <w:sz w:val="24"/>
        </w:rPr>
        <w:t>当壁面温度高于动态Leidenfrost温度后，液滴底部形成连续蒸汽膜，液滴与壁面基本隔离。温度升高首先增加蒸汽生成率和蒸汽膜厚度，使液滴在壁面上的流动阻力降低，铺展和滑移更容易发生；但蒸汽膜热阻也随之增大，液滴与壁面的直接换热反而减弱，这是Leidenfrost现象的重要特征[1,3]。</w:t>
      </w:r>
    </w:p>
    <w:p>
      <w:pPr>
        <w:spacing w:line="360" w:lineRule="auto"/>
        <w:ind w:firstLine="480"/>
      </w:pPr>
      <w:r>
        <w:rPr>
          <w:rFonts w:ascii="宋体" w:hAnsi="宋体" w:eastAsia="宋体"/>
          <w:sz w:val="24"/>
        </w:rPr>
        <w:t>膜态沸腾区内的动力学模式也随温度连续演化。低膜态温度下，蒸汽膜足以支撑液滴完成完整弹跳，液滴形态较稳定；中等温度下，较厚蒸汽膜增强了液滴悬浮和回弹能力，弹跳高度和滑移距离可能增加；更高温度下，蒸汽通量和局部压力波动增强，薄液膜下方可能形成压力汇聚区，从而触发中心射流或膜态飞溅。需要注意的是，中心射流并不一定意味着整体雾化更强，因为参与射流的液体体积分数可能有限。</w:t>
      </w:r>
    </w:p>
    <w:p>
      <w:pPr>
        <w:spacing w:line="360" w:lineRule="auto"/>
        <w:jc w:val="center"/>
      </w:pPr>
      <w:r>
        <w:rPr>
          <w:rFonts w:ascii="宋体" w:hAnsi="宋体" w:eastAsia="宋体"/>
          <w:sz w:val="24"/>
        </w:rPr>
        <w:t>图3-14 膜态沸腾温度变化图。建议补充“弹跳高度/滑移距离随壁温变化”的定量图。</w:t>
      </w:r>
    </w:p>
    <w:p>
      <w:pPr>
        <w:pStyle w:val="Heading2"/>
      </w:pPr>
      <w:r>
        <w:t>3.3 流速对沸腾状态的影响</w:t>
      </w:r>
    </w:p>
    <w:p>
      <w:pPr>
        <w:spacing w:line="360" w:lineRule="auto"/>
        <w:ind w:firstLine="480"/>
      </w:pPr>
      <w:r>
        <w:rPr>
          <w:rFonts w:ascii="宋体" w:hAnsi="宋体" w:eastAsia="宋体"/>
          <w:sz w:val="24"/>
        </w:rPr>
        <w:t>液滴撞击速度通常用韦伯数We表征。韦伯数反映惯性力与表面张力的相对大小，We越大，液滴越容易铺展为薄液膜，边缘越容易发生指状失稳和二次破碎。对高温壁面撞击而言，韦伯数还会改变液滴对蒸汽膜的压缩能力，从而影响动态Leidenfrost边界[2]。</w:t>
      </w:r>
    </w:p>
    <w:p>
      <w:pPr>
        <w:pStyle w:val="Heading3"/>
      </w:pPr>
      <w:r>
        <w:t>3.3.1 核态沸腾区的流速效应</w:t>
      </w:r>
    </w:p>
    <w:p>
      <w:pPr>
        <w:spacing w:line="360" w:lineRule="auto"/>
        <w:ind w:firstLine="480"/>
      </w:pPr>
      <w:r>
        <w:rPr>
          <w:rFonts w:ascii="宋体" w:hAnsi="宋体" w:eastAsia="宋体"/>
          <w:sz w:val="24"/>
        </w:rPr>
        <w:t>在核态沸腾区，韦伯数增大主要表现为铺展增强和液膜减薄。低韦伯数时，液滴铺展范围小，表面张力主导回缩过程，液滴最终以较完整形态附着蒸发；高韦伯数时，液滴撞击动能更大，铺展系数增大，底部液膜厚度减小，热边界层更薄，气泡成核活动增强。虽然液滴整体仍处于直接接触传热状态，但接触线扰动和边缘局部失稳会更明显。</w:t>
      </w:r>
    </w:p>
    <w:p>
      <w:pPr>
        <w:spacing w:line="360" w:lineRule="auto"/>
        <w:jc w:val="center"/>
      </w:pPr>
      <w:r>
        <w:rPr>
          <w:rFonts w:ascii="宋体" w:hAnsi="宋体" w:eastAsia="宋体"/>
          <w:sz w:val="24"/>
        </w:rPr>
        <w:t>图3-15 核态沸腾流速变化图。建议将不同We下最大铺展直径用同一比例尺展示，便于比较。</w:t>
      </w:r>
    </w:p>
    <w:p>
      <w:pPr>
        <w:pStyle w:val="Heading3"/>
      </w:pPr>
      <w:r>
        <w:t>3.3.2 过渡沸腾区的流速效应</w:t>
      </w:r>
    </w:p>
    <w:p>
      <w:pPr>
        <w:spacing w:line="360" w:lineRule="auto"/>
        <w:ind w:firstLine="480"/>
      </w:pPr>
      <w:r>
        <w:rPr>
          <w:rFonts w:ascii="宋体" w:hAnsi="宋体" w:eastAsia="宋体"/>
          <w:sz w:val="24"/>
        </w:rPr>
        <w:t>过渡沸腾区内韦伯数的影响最显著。低韦伯数条件下，液膜较厚，蒸汽爆发难以穿透整个液膜，液滴多表现为边缘弱剥离或局部弹跳雾化。中等韦伯数条件下，铺展液膜明显变薄，局部汽化压力、惯性拉伸和表面不稳定性共同作用，液膜更容易发生整体破碎，次级液滴数量显著增加。高韦伯数条件下，液滴动态压力可能压缩或击穿局部蒸汽膜，导致“接触—汽化爆发—整体破碎”的强耦合过程，破碎雾化强度达到该区较高水平。</w:t>
      </w:r>
    </w:p>
    <w:p>
      <w:pPr>
        <w:spacing w:line="360" w:lineRule="auto"/>
        <w:ind w:firstLine="480"/>
      </w:pPr>
      <w:r>
        <w:rPr>
          <w:rFonts w:ascii="宋体" w:hAnsi="宋体" w:eastAsia="宋体"/>
          <w:sz w:val="24"/>
        </w:rPr>
        <w:t>从能量角度看，韦伯数升高意味着初始动能增加，更多能量可转化为新生界面所需表面能和次级液滴动能。Pilch和Erdman关于液滴二次破碎的经典研究指出，随着We增加，液滴破碎模式会由弱变形向袋状、剥离和灾变破碎等更强破碎模式转变[8]。虽然本研究对象为液滴撞击高温壁面而非气流中液滴破碎，但“惯性增强导致破碎尺度减小、破碎数量增加”的规律具有一致性。</w:t>
      </w:r>
    </w:p>
    <w:p>
      <w:pPr>
        <w:spacing w:line="360" w:lineRule="auto"/>
        <w:jc w:val="center"/>
      </w:pPr>
      <w:r>
        <w:rPr>
          <w:rFonts w:ascii="宋体" w:hAnsi="宋体" w:eastAsia="宋体"/>
          <w:sz w:val="24"/>
        </w:rPr>
        <w:t>图3-16 过渡沸腾流速变化图。建议增加同一壁温下不同We的二值化液滴轮廓对比，并统计次级液滴数量。</w:t>
      </w:r>
    </w:p>
    <w:p>
      <w:pPr>
        <w:pStyle w:val="Heading3"/>
      </w:pPr>
      <w:r>
        <w:t>3.3.3 膜态沸腾区的流速效应</w:t>
      </w:r>
    </w:p>
    <w:p>
      <w:pPr>
        <w:spacing w:line="360" w:lineRule="auto"/>
        <w:ind w:firstLine="480"/>
      </w:pPr>
      <w:r>
        <w:rPr>
          <w:rFonts w:ascii="宋体" w:hAnsi="宋体" w:eastAsia="宋体"/>
          <w:sz w:val="24"/>
        </w:rPr>
        <w:t>膜态沸腾区中，液滴底部存在连续蒸汽膜，韦伯数不再主要改变是否接触壁面，而是改变蒸汽膜上液膜的变形和失稳方式。低韦伯数时，液滴在蒸汽膜上近似弹性碰撞，铺展有限并完整弹跳；中等韦伯数时，铺展范围增大，液滴可能出现弱边缘剥离，但主体仍保持完整；高韦伯数时，液膜极薄且蒸汽膜压力分布不均，局部穿孔、边缘飞溅和中心射流更容易出现。</w:t>
      </w:r>
    </w:p>
    <w:p>
      <w:pPr>
        <w:spacing w:line="360" w:lineRule="auto"/>
        <w:ind w:firstLine="480"/>
      </w:pPr>
      <w:r>
        <w:rPr>
          <w:rFonts w:ascii="宋体" w:hAnsi="宋体" w:eastAsia="宋体"/>
          <w:sz w:val="24"/>
        </w:rPr>
        <w:t>若壁温仅略高于动态Leidenfrost点，高韦伯数液滴对蒸汽膜的压缩作用较强，容易形成局部薄弱区并诱发膜态飞溅；若壁温显著高于动态Leidenfrost点，强蒸汽通量可以在液膜下方形成更稳定的压力汇聚，促使中心或偏心位置形成射流。由此可见，膜态沸腾区的流速效应必须与壁温共同分析，单独提高We既可能增强膜态飞溅，也可能在高温条件下促进中心射流。</w:t>
      </w:r>
    </w:p>
    <w:p>
      <w:pPr>
        <w:spacing w:line="360" w:lineRule="auto"/>
        <w:jc w:val="center"/>
      </w:pPr>
      <w:r>
        <w:rPr>
          <w:rFonts w:ascii="宋体" w:hAnsi="宋体" w:eastAsia="宋体"/>
          <w:sz w:val="24"/>
        </w:rPr>
        <w:t>图3-17 膜态沸腾流速变化图。建议用相同时间间隔展示不同We下的弹跳、膜态飞溅和中心射流，并标注动态Leidenfrost温度相对位置。</w:t>
      </w:r>
    </w:p>
    <w:p>
      <w:pPr>
        <w:pStyle w:val="Heading2"/>
      </w:pPr>
      <w:r>
        <w:t>3.4 本章小结</w:t>
      </w:r>
    </w:p>
    <w:p>
      <w:pPr>
        <w:spacing w:line="360" w:lineRule="auto"/>
        <w:ind w:firstLine="480"/>
      </w:pPr>
      <w:r>
        <w:rPr>
          <w:rFonts w:ascii="宋体" w:hAnsi="宋体" w:eastAsia="宋体"/>
          <w:sz w:val="24"/>
        </w:rPr>
        <w:t>本章基于高速图像对液滴撞击高温倾斜交混翼片模拟壁面的动力学行为进行了扩写分析。实验中可观察到接触沸腾、滑移、破碎雾化、弹跳雾化、弹跳、膜态飞溅和中心射流等现象。其中，接触沸腾主要对应核态沸腾；滑移、破碎雾化和弹跳雾化主要对应过渡沸腾；弹跳、膜态飞溅和中心射流主要对应膜态沸腾。</w:t>
      </w:r>
    </w:p>
    <w:p>
      <w:pPr>
        <w:spacing w:line="360" w:lineRule="auto"/>
        <w:ind w:firstLine="480"/>
      </w:pPr>
      <w:r>
        <w:rPr>
          <w:rFonts w:ascii="宋体" w:hAnsi="宋体" w:eastAsia="宋体"/>
          <w:sz w:val="24"/>
        </w:rPr>
        <w:t>温度—韦伯数相图表明，壁温升高使液滴由直接接触传热向蒸汽膜支撑演化；韦伯数增大一方面会增强铺展和破碎，另一方面会提高维持稳定蒸汽膜所需的动态Leidenfrost温度。倾斜壁面导致液膜厚度、蒸汽膜压力和液滴动量沿上下游方向不均匀分布，从而显著影响破碎起始位置、次级液滴喷射方向和相区边界。</w:t>
      </w:r>
    </w:p>
    <w:p>
      <w:pPr>
        <w:pStyle w:val="Heading1"/>
        <w:jc w:val="center"/>
      </w:pPr>
      <w:r>
        <w:t>4 过渡沸腾与膜态沸腾下液滴雾化特性分析</w:t>
      </w:r>
    </w:p>
    <w:p>
      <w:pPr>
        <w:pStyle w:val="Heading2"/>
      </w:pPr>
      <w:r>
        <w:t>4.1 引言</w:t>
      </w:r>
    </w:p>
    <w:p>
      <w:pPr>
        <w:spacing w:line="360" w:lineRule="auto"/>
        <w:ind w:firstLine="480"/>
      </w:pPr>
      <w:r>
        <w:rPr>
          <w:rFonts w:ascii="宋体" w:hAnsi="宋体" w:eastAsia="宋体"/>
          <w:sz w:val="24"/>
        </w:rPr>
        <w:t>第三章对不同温度和韦伯数下液滴撞击高温倾斜壁面的宏观动力学行为进行了划分。本章进一步聚焦两类对液滴表面积增长最重要的雾化模式：过渡沸腾区的破碎雾化和膜态沸腾区的中心射流。二者都能产生次级液滴并增大气液界面面积，但形成机制、粒径分布和表面积放大能力存在显著差异。</w:t>
      </w:r>
    </w:p>
    <w:p>
      <w:pPr>
        <w:spacing w:line="360" w:lineRule="auto"/>
        <w:ind w:firstLine="480"/>
      </w:pPr>
      <w:r>
        <w:rPr>
          <w:rFonts w:ascii="宋体" w:hAnsi="宋体" w:eastAsia="宋体"/>
          <w:sz w:val="24"/>
        </w:rPr>
        <w:t>破碎雾化发生在过渡沸腾状态下，液滴底部存在局部接触和局部蒸汽隔离，局部汽化爆发、薄液膜惯性拉伸和边缘毛细失稳共同驱动液滴主体发生整体性破碎。中心射流发生在膜态沸腾状态下，稳定蒸汽膜将液滴与壁面隔离，液体回缩汇聚和蒸汽压力集中促使局部液体形成射流，射流柱再通过Rayleigh–Plateau不稳定性断裂为次级液滴[9-10]。</w:t>
      </w:r>
    </w:p>
    <w:p>
      <w:pPr>
        <w:spacing w:line="360" w:lineRule="auto"/>
        <w:jc w:val="center"/>
      </w:pPr>
      <w:r>
        <w:rPr>
          <w:rFonts w:ascii="宋体" w:hAnsi="宋体" w:eastAsia="宋体"/>
          <w:sz w:val="24"/>
        </w:rPr>
        <w:t>图4-1 雾化现象。建议将破碎雾化和中心射流放在同一图中对比，并统一比例尺；图注中注明壁温、We和拍摄时间。</w:t>
      </w:r>
    </w:p>
    <w:p>
      <w:pPr>
        <w:spacing w:line="360" w:lineRule="auto"/>
        <w:ind w:firstLine="480"/>
      </w:pPr>
      <w:r>
        <w:rPr>
          <w:rFonts w:ascii="宋体" w:hAnsi="宋体" w:eastAsia="宋体"/>
          <w:sz w:val="24"/>
        </w:rPr>
        <w:t>从强化换热角度看，液滴破碎后总表面积越大，后续液滴群与蒸汽或空气之间的传热传质界面越大。为定量比较两种雾化模式，本章采用次级液滴粒径分布、索特平均直径D32和表面积放大倍数Ssum/S0等指标。索特平均直径是喷雾和雾化研究中的常用参数，能够表征液滴群体积与表面积之比，D32越小通常意味着单位体积界面面积越大[11]。</w:t>
      </w:r>
    </w:p>
    <w:p>
      <w:pPr>
        <w:pStyle w:val="Heading2"/>
      </w:pPr>
      <w:r>
        <w:t>4.2 过渡沸腾状态下的破碎雾化特性</w:t>
      </w:r>
    </w:p>
    <w:p>
      <w:pPr>
        <w:pStyle w:val="Heading3"/>
      </w:pPr>
      <w:r>
        <w:t>4.2.1 破碎雾化的物理机制</w:t>
      </w:r>
    </w:p>
    <w:p>
      <w:pPr>
        <w:spacing w:line="360" w:lineRule="auto"/>
        <w:ind w:firstLine="480"/>
      </w:pPr>
      <w:r>
        <w:rPr>
          <w:rFonts w:ascii="宋体" w:hAnsi="宋体" w:eastAsia="宋体"/>
          <w:sz w:val="24"/>
        </w:rPr>
        <w:t>过渡沸腾位于核态沸腾与膜态沸腾之间，其核心特征是固液接触和蒸汽膜隔离在时间和空间上交替出现。液滴以较高We撞击过渡沸腾温度区间的倾斜壁面时，首先在惯性作用下铺展成薄液膜；与此同时，底部局部接触区域迅速汽化并产生蒸汽压力脉冲。由于蒸汽膜不稳定，局部压力扰动会不断作用于薄液膜，使液膜出现厚度波动、局部鼓包、穿孔和边缘液丝拉伸，最终形成大量次级液滴。</w:t>
      </w:r>
    </w:p>
    <w:p>
      <w:pPr>
        <w:spacing w:line="360" w:lineRule="auto"/>
        <w:ind w:firstLine="480"/>
      </w:pPr>
      <w:r>
        <w:rPr>
          <w:rFonts w:ascii="宋体" w:hAnsi="宋体" w:eastAsia="宋体"/>
          <w:sz w:val="24"/>
        </w:rPr>
        <w:t>该过程可概括为三个相互耦合的机制。第一是热诱导破碎：局部固液接触使液体获得高热流密度，气泡快速生长和破裂产生微射流，推动液膜局部撕裂。第二是惯性薄膜破碎：较高We使液滴铺展系数增大，液膜厚度降低，表面张力难以及时抑制扰动增长。第三是倾斜壁面诱导的不对称破碎：重力切向分量和液体初始切向动量使液膜向下游迁移，上游薄液膜更易被撕裂，下游厚液膜则更容易形成较大碎片。</w:t>
      </w:r>
    </w:p>
    <w:p>
      <w:pPr>
        <w:spacing w:line="360" w:lineRule="auto"/>
        <w:jc w:val="center"/>
      </w:pPr>
      <w:r>
        <w:rPr>
          <w:rFonts w:ascii="宋体" w:hAnsi="宋体" w:eastAsia="宋体"/>
          <w:sz w:val="24"/>
        </w:rPr>
        <w:t>图4-2 破碎雾化物理机制示意图。建议绘制“局部接触区、蒸汽膜区、气泡破裂微射流、薄液膜穿孔、边缘液丝断裂”五个要素。</w:t>
      </w:r>
    </w:p>
    <w:p>
      <w:pPr>
        <w:spacing w:line="360" w:lineRule="auto"/>
        <w:ind w:firstLine="480"/>
      </w:pPr>
      <w:r>
        <w:rPr>
          <w:rFonts w:ascii="宋体" w:hAnsi="宋体" w:eastAsia="宋体"/>
          <w:sz w:val="24"/>
        </w:rPr>
        <w:t>与常温壁面惯性飞溅相比，过渡沸腾破碎雾化的特殊性在于热效应和流动失稳同时存在。常温飞溅主要受液滴惯性、表面粗糙度、气体压力和边缘液冠不稳定控制；而过渡沸腾中，局部汽化和气泡爆发额外提供了法向扰动力，使液膜即使在未形成经典液冠的情况下也可能发生多点破碎。文献中关于热壁面液滴撞击的综述指出，过渡沸腾区往往是液滴行为最复杂、重复性最低的区域，其原因正是固液接触、蒸汽膜生灭和液膜惯性变形之间存在强耦合[5]。</w:t>
      </w:r>
    </w:p>
    <w:p>
      <w:pPr>
        <w:pStyle w:val="Heading3"/>
      </w:pPr>
      <w:r>
        <w:t>4.2.2 粒径分布特征</w:t>
      </w:r>
    </w:p>
    <w:p>
      <w:pPr>
        <w:spacing w:line="360" w:lineRule="auto"/>
        <w:ind w:firstLine="480"/>
      </w:pPr>
      <w:r>
        <w:rPr>
          <w:rFonts w:ascii="宋体" w:hAnsi="宋体" w:eastAsia="宋体"/>
          <w:sz w:val="24"/>
        </w:rPr>
        <w:t>过渡沸腾破碎雾化产生的次级液滴通常具有较宽粒径分布。小液滴主要来自气泡破裂微射流、薄液膜穿孔边缘收缩和细液丝断裂；中等粒径液滴主要来自液膜边缘指状结构断裂；大液滴则来自母液滴局部撕裂或主体破碎残片。因此，过渡沸腾下的粒径分布往往体现多机制叠加特征，分布宽度较大，并可能近似表现为对数正态分布或偏斜单峰分布。</w:t>
      </w:r>
    </w:p>
    <w:p>
      <w:pPr>
        <w:spacing w:line="360" w:lineRule="auto"/>
        <w:ind w:firstLine="480"/>
      </w:pPr>
      <w:r>
        <w:rPr>
          <w:rFonts w:ascii="宋体" w:hAnsi="宋体" w:eastAsia="宋体"/>
          <w:sz w:val="24"/>
        </w:rPr>
        <w:t>对数正态分布在雾化研究中较常见，其物理原因是破碎过程具有乘性随机特征：液膜厚度、气泡位置、局部压力脉冲强度和液丝直径均存在随机波动，每一次破碎都会在前一尺度基础上进一步分裂。Rayleigh–Plateau不稳定性决定液丝断裂后的特征尺度，而热诱导微射流和母液滴撕裂又会拓宽分布范围。因此，过渡沸腾粒径分布不宜简单用单一破碎机制解释。</w:t>
      </w:r>
    </w:p>
    <w:p>
      <w:pPr>
        <w:spacing w:line="360" w:lineRule="auto"/>
        <w:jc w:val="center"/>
      </w:pPr>
      <w:r>
        <w:rPr>
          <w:rFonts w:ascii="宋体" w:hAnsi="宋体" w:eastAsia="宋体"/>
          <w:sz w:val="24"/>
        </w:rPr>
        <w:t>图4-3 破碎雾化粒径分布图。建议使用柱状图叠加对数正态拟合曲线，并标出D10、D32和D90。</w:t>
      </w:r>
    </w:p>
    <w:p>
      <w:pPr>
        <w:spacing w:line="360" w:lineRule="auto"/>
        <w:ind w:firstLine="480"/>
      </w:pPr>
      <w:r>
        <w:rPr>
          <w:rFonts w:ascii="宋体" w:hAnsi="宋体" w:eastAsia="宋体"/>
          <w:sz w:val="24"/>
        </w:rPr>
        <w:t>随着We增大，次级液滴粒径分布通常向小直径方向移动。原因包括：液滴铺展更充分，液膜更薄；惯性拉伸增强，边缘液丝更细；局部汽化压力更容易穿透薄液膜；更多撞击动能可转化为新生界面表面能。该规律与二次雾化研究中We升高导致液滴平均粒径减小的趋势一致[8,12]。</w:t>
      </w:r>
    </w:p>
    <w:p>
      <w:pPr>
        <w:spacing w:line="360" w:lineRule="auto"/>
        <w:jc w:val="center"/>
      </w:pPr>
      <w:r>
        <w:rPr>
          <w:rFonts w:ascii="宋体" w:hAnsi="宋体" w:eastAsia="宋体"/>
          <w:sz w:val="24"/>
        </w:rPr>
        <w:t>图4-4 不同We下破碎雾化粒径分布。建议采用同一横坐标范围和纵坐标归一化方式，避免不同图之间视觉尺度不一致。</w:t>
      </w:r>
    </w:p>
    <w:p>
      <w:pPr>
        <w:pStyle w:val="Heading3"/>
      </w:pPr>
      <w:r>
        <w:t>4.2.3 雾化效果分析</w:t>
      </w:r>
    </w:p>
    <w:p>
      <w:pPr>
        <w:spacing w:line="360" w:lineRule="auto"/>
        <w:ind w:firstLine="480"/>
      </w:pPr>
      <w:r>
        <w:rPr>
          <w:rFonts w:ascii="宋体" w:hAnsi="宋体" w:eastAsia="宋体"/>
          <w:sz w:val="24"/>
        </w:rPr>
        <w:t>雾化效果可从液滴细化程度和界面面积增长程度两方面评价。索特平均直径D32定义为：</w:t>
      </w:r>
    </w:p>
    <w:p>
      <w:pPr>
        <w:spacing w:line="360" w:lineRule="auto"/>
        <w:jc w:val="center"/>
      </w:pPr>
      <w:r>
        <w:rPr>
          <w:rFonts w:ascii="宋体" w:hAnsi="宋体" w:eastAsia="宋体"/>
          <w:sz w:val="24"/>
        </w:rPr>
        <w:t>D32 = Σ(i=1 to N) di³ / Σ(i=1 to N) di²                         （4-1）</w:t>
      </w:r>
    </w:p>
    <w:p>
      <w:pPr>
        <w:spacing w:line="360" w:lineRule="auto"/>
        <w:ind w:firstLine="480"/>
      </w:pPr>
      <w:r>
        <w:rPr>
          <w:rFonts w:ascii="宋体" w:hAnsi="宋体" w:eastAsia="宋体"/>
          <w:sz w:val="24"/>
        </w:rPr>
        <w:t>式中，di为第i个次级液滴直径，N为次级液滴数量。D32越小，说明在相同液体体积下液滴群总表面积越大。初稿中拟合得到过渡沸腾破碎雾化的关联式为：</w:t>
      </w:r>
    </w:p>
    <w:p>
      <w:pPr>
        <w:spacing w:line="360" w:lineRule="auto"/>
        <w:jc w:val="center"/>
      </w:pPr>
      <w:r>
        <w:rPr>
          <w:rFonts w:ascii="宋体" w:hAnsi="宋体" w:eastAsia="宋体"/>
          <w:sz w:val="24"/>
        </w:rPr>
        <w:t>D32 / D0 = 0.923 We^(-0.222)                         （4-2）</w:t>
      </w:r>
    </w:p>
    <w:p>
      <w:pPr>
        <w:spacing w:line="360" w:lineRule="auto"/>
        <w:ind w:firstLine="480"/>
      </w:pPr>
      <w:r>
        <w:rPr>
          <w:rFonts w:ascii="宋体" w:hAnsi="宋体" w:eastAsia="宋体"/>
          <w:sz w:val="24"/>
        </w:rPr>
        <w:t>该关系表明，We增加会使次级液滴整体细化。指数绝对值反映了D32对We的敏感程度，其物理含义是惯性增强提高了薄液膜破碎和液丝断裂能力，但指数小于1也说明液滴细化并非完全由We控制，还受到壁温、蒸汽膜不稳定性、液膜厚度和图像识别分辨率等因素影响。</w:t>
      </w:r>
    </w:p>
    <w:p>
      <w:pPr>
        <w:spacing w:line="360" w:lineRule="auto"/>
        <w:jc w:val="center"/>
      </w:pPr>
      <w:r>
        <w:rPr>
          <w:rFonts w:ascii="宋体" w:hAnsi="宋体" w:eastAsia="宋体"/>
          <w:sz w:val="24"/>
        </w:rPr>
        <w:t>图4-5 破碎雾化索特平均直径图。建议添加误差棒，说明重复实验或图像识别造成的离散性。</w:t>
      </w:r>
    </w:p>
    <w:p>
      <w:pPr>
        <w:spacing w:line="360" w:lineRule="auto"/>
        <w:ind w:firstLine="480"/>
      </w:pPr>
      <w:r>
        <w:rPr>
          <w:rFonts w:ascii="宋体" w:hAnsi="宋体" w:eastAsia="宋体"/>
          <w:sz w:val="24"/>
        </w:rPr>
        <w:t>表面积放大倍数定义为破碎后次级液滴总表面积与初始液滴表面积之比。若初始液滴直径为d0，次级液滴直径为di，则：</w:t>
      </w:r>
    </w:p>
    <w:p>
      <w:pPr>
        <w:spacing w:line="360" w:lineRule="auto"/>
        <w:jc w:val="center"/>
      </w:pPr>
      <w:r>
        <w:rPr>
          <w:rFonts w:ascii="宋体" w:hAnsi="宋体" w:eastAsia="宋体"/>
          <w:sz w:val="24"/>
        </w:rPr>
        <w:t>S0 = π d0²</w:t>
      </w:r>
    </w:p>
    <w:p>
      <w:pPr>
        <w:spacing w:line="360" w:lineRule="auto"/>
        <w:jc w:val="center"/>
      </w:pPr>
      <w:r>
        <w:rPr>
          <w:rFonts w:ascii="宋体" w:hAnsi="宋体" w:eastAsia="宋体"/>
          <w:sz w:val="24"/>
        </w:rPr>
        <w:t>Ssum = Σ(i=1 to N) π di²</w:t>
      </w:r>
    </w:p>
    <w:p>
      <w:pPr>
        <w:spacing w:line="360" w:lineRule="auto"/>
        <w:jc w:val="center"/>
      </w:pPr>
      <w:r>
        <w:rPr>
          <w:rFonts w:ascii="宋体" w:hAnsi="宋体" w:eastAsia="宋体"/>
          <w:sz w:val="24"/>
        </w:rPr>
        <w:t>Ssum / S0 = Σ(i=1 to N) di² / d0²                         （4-3）</w:t>
      </w:r>
    </w:p>
    <w:p>
      <w:pPr>
        <w:spacing w:line="360" w:lineRule="auto"/>
        <w:ind w:firstLine="480"/>
      </w:pPr>
      <w:r>
        <w:rPr>
          <w:rFonts w:ascii="宋体" w:hAnsi="宋体" w:eastAsia="宋体"/>
          <w:sz w:val="24"/>
        </w:rPr>
        <w:t>过渡沸腾破碎雾化的表面积放大倍数通常较高，因为该模式接近整体性破碎：液滴大部分体积都参与了薄膜拉伸、气泡诱导撕裂和液丝断裂。小液滴虽然体积占比有限，但因数量多、直径小，对总表面积贡献显著。因此，过渡沸腾破碎雾化对增强气液界面面积和后续蒸发换热更有利。</w:t>
      </w:r>
    </w:p>
    <w:p>
      <w:pPr>
        <w:spacing w:line="360" w:lineRule="auto"/>
        <w:jc w:val="center"/>
      </w:pPr>
      <w:r>
        <w:rPr>
          <w:rFonts w:ascii="宋体" w:hAnsi="宋体" w:eastAsia="宋体"/>
          <w:sz w:val="24"/>
        </w:rPr>
        <w:t>图4-6 破碎雾化表面积图。建议绘制Ssum/S0随We变化曲线，并与D32/D0曲线并列展示。</w:t>
      </w:r>
    </w:p>
    <w:p>
      <w:pPr>
        <w:pStyle w:val="Heading2"/>
      </w:pPr>
      <w:r>
        <w:t>4.3 膜态沸腾状态下的中心射流特性</w:t>
      </w:r>
    </w:p>
    <w:p>
      <w:pPr>
        <w:pStyle w:val="Heading3"/>
      </w:pPr>
      <w:r>
        <w:t>4.3.1 中心射流的形成机制</w:t>
      </w:r>
    </w:p>
    <w:p>
      <w:pPr>
        <w:spacing w:line="360" w:lineRule="auto"/>
        <w:ind w:firstLine="480"/>
      </w:pPr>
      <w:r>
        <w:rPr>
          <w:rFonts w:ascii="宋体" w:hAnsi="宋体" w:eastAsia="宋体"/>
          <w:sz w:val="24"/>
        </w:rPr>
        <w:t>膜态沸腾状态下，壁面温度高于动态Leidenfrost温度，液滴底部形成稳定蒸汽膜，液滴主体与壁面隔离。在该状态下，中心射流的形成通常不是由固液直接接触引起，而是由液膜回缩汇聚、蒸汽膜压力分布不均、初始气体夹带和表面波聚焦等因素共同作用产生。对于倾斜壁面，液滴铺展和蒸汽膜厚度沿上下游方向不对称，射流位置往往偏离几何中心。</w:t>
      </w:r>
    </w:p>
    <w:p>
      <w:pPr>
        <w:spacing w:line="360" w:lineRule="auto"/>
        <w:ind w:firstLine="480"/>
      </w:pPr>
      <w:r>
        <w:rPr>
          <w:rFonts w:ascii="宋体" w:hAnsi="宋体" w:eastAsia="宋体"/>
          <w:sz w:val="24"/>
        </w:rPr>
        <w:t>中心射流可分为形成、拉伸和断裂三个阶段。形成阶段，铺展液膜在表面张力作用下回缩，液体动量向局部区域汇聚，同时底部蒸汽压力对液膜施加法向推力；拉伸阶段，局部凸起被持续推高形成细长液柱；断裂阶段，液柱表面的轴对称扰动增长，Rayleigh–Plateau不稳定性使射流断裂为多个液滴[9-10]。当We较高时，射流速度和气动剪切增强，射流柱表面会产生更短波长扰动，并伴随液膜边缘破碎和表面波雾化。</w:t>
      </w:r>
    </w:p>
    <w:p>
      <w:pPr>
        <w:spacing w:line="360" w:lineRule="auto"/>
        <w:jc w:val="center"/>
      </w:pPr>
      <w:r>
        <w:rPr>
          <w:rFonts w:ascii="宋体" w:hAnsi="宋体" w:eastAsia="宋体"/>
          <w:sz w:val="24"/>
        </w:rPr>
        <w:t>图4-7 中心射流物理机制示意图。建议同时画出蒸汽膜高压区、回缩流线、射流轴线和Rayleigh–Plateau断裂波长。</w:t>
      </w:r>
    </w:p>
    <w:p>
      <w:pPr>
        <w:pStyle w:val="Heading3"/>
      </w:pPr>
      <w:r>
        <w:t>4.3.2 次级液滴粒径分布</w:t>
      </w:r>
    </w:p>
    <w:p>
      <w:pPr>
        <w:spacing w:line="360" w:lineRule="auto"/>
        <w:ind w:firstLine="480"/>
      </w:pPr>
      <w:r>
        <w:rPr>
          <w:rFonts w:ascii="宋体" w:hAnsi="宋体" w:eastAsia="宋体"/>
          <w:sz w:val="24"/>
        </w:rPr>
        <w:t>低We条件下，中心射流较细且较稳定，主要由射流柱颈缩断裂产生少量主液滴，粒径相对集中。由于参与射流的液体体积有限，次级液滴数量通常较少，粒径分布可近似呈较窄单峰分布。</w:t>
      </w:r>
    </w:p>
    <w:p>
      <w:pPr>
        <w:spacing w:line="360" w:lineRule="auto"/>
        <w:jc w:val="center"/>
      </w:pPr>
      <w:r>
        <w:rPr>
          <w:rFonts w:ascii="宋体" w:hAnsi="宋体" w:eastAsia="宋体"/>
          <w:sz w:val="24"/>
        </w:rPr>
        <w:t>图4-8 中心射流低韦伯数粒径分布。建议增加射流断裂瞬间图像，与粒径统计图对应。</w:t>
      </w:r>
    </w:p>
    <w:p>
      <w:pPr>
        <w:spacing w:line="360" w:lineRule="auto"/>
        <w:ind w:firstLine="480"/>
      </w:pPr>
      <w:r>
        <w:rPr>
          <w:rFonts w:ascii="宋体" w:hAnsi="宋体" w:eastAsia="宋体"/>
          <w:sz w:val="24"/>
        </w:rPr>
        <w:t>高We条件下，中心射流粒径分布明显变宽，小液滴比例增加。其原因包括：射流初速度增大，射流柱表面扰动增长更快；液膜边缘更薄，边缘液丝更容易断裂；蒸汽膜压力波动增强，液膜表面可能产生局部波纹破碎；部分大液滴在离开主体后还可能发生二次破碎。此时中心射流不再是单一射流断裂过程，而是“射流断裂—边缘破碎—表面波雾化”的复合雾化过程。</w:t>
      </w:r>
    </w:p>
    <w:p>
      <w:pPr>
        <w:spacing w:line="360" w:lineRule="auto"/>
        <w:jc w:val="center"/>
      </w:pPr>
      <w:r>
        <w:rPr>
          <w:rFonts w:ascii="宋体" w:hAnsi="宋体" w:eastAsia="宋体"/>
          <w:sz w:val="24"/>
        </w:rPr>
        <w:t>图4-9 中心射流高韦伯数粒径分布。建议将小液滴区间放大显示，避免大量小液滴在总体图中被忽略。</w:t>
      </w:r>
    </w:p>
    <w:p>
      <w:pPr>
        <w:spacing w:line="360" w:lineRule="auto"/>
        <w:ind w:firstLine="480"/>
      </w:pPr>
      <w:r>
        <w:rPr>
          <w:rFonts w:ascii="宋体" w:hAnsi="宋体" w:eastAsia="宋体"/>
          <w:sz w:val="24"/>
        </w:rPr>
        <w:t>随着We增大，中心射流粒径分布峰值向小直径方向移动，分布偏斜程度增强。需要注意的是，高We下大量微细液滴会显著降低D32，但并不一定意味着全部液体都被充分雾化，因为大部分液体可能仍以铺展液膜、回缩主体或少数大液滴形式存在。</w:t>
      </w:r>
    </w:p>
    <w:p>
      <w:pPr>
        <w:spacing w:line="360" w:lineRule="auto"/>
        <w:jc w:val="center"/>
      </w:pPr>
      <w:r>
        <w:rPr>
          <w:rFonts w:ascii="宋体" w:hAnsi="宋体" w:eastAsia="宋体"/>
          <w:sz w:val="24"/>
        </w:rPr>
        <w:t>图4-10 中心射流全部液滴粒径分布。建议同时给出“数量分布”和“表面积贡献分布”，区分小液滴数量贡献与大液滴表面积/体积贡献。</w:t>
      </w:r>
    </w:p>
    <w:p>
      <w:pPr>
        <w:pStyle w:val="Heading3"/>
      </w:pPr>
      <w:r>
        <w:t>4.3.3 雾化效果分析</w:t>
      </w:r>
    </w:p>
    <w:p>
      <w:pPr>
        <w:spacing w:line="360" w:lineRule="auto"/>
        <w:ind w:firstLine="480"/>
      </w:pPr>
      <w:r>
        <w:rPr>
          <w:rFonts w:ascii="宋体" w:hAnsi="宋体" w:eastAsia="宋体"/>
          <w:sz w:val="24"/>
        </w:rPr>
        <w:t>初稿中给出膜态沸腾中心射流的索特平均直径关联式为：</w:t>
      </w:r>
    </w:p>
    <w:p>
      <w:pPr>
        <w:spacing w:line="360" w:lineRule="auto"/>
        <w:jc w:val="center"/>
      </w:pPr>
      <w:r>
        <w:rPr>
          <w:rFonts w:ascii="宋体" w:hAnsi="宋体" w:eastAsia="宋体"/>
          <w:sz w:val="24"/>
        </w:rPr>
        <w:t>D32 / D0 = 0.709 We^(-0.328)                         （4-4）</w:t>
      </w:r>
    </w:p>
    <w:p>
      <w:pPr>
        <w:spacing w:line="360" w:lineRule="auto"/>
        <w:ind w:firstLine="480"/>
      </w:pPr>
      <w:r>
        <w:rPr>
          <w:rFonts w:ascii="宋体" w:hAnsi="宋体" w:eastAsia="宋体"/>
          <w:sz w:val="24"/>
        </w:rPr>
        <w:t>该式中We指数绝对值大于过渡沸腾破碎雾化，说明中心射流可观测液滴的D32随We增大下降更快。其原因是高We会显著增强射流表面波破碎和边缘薄膜破碎，产生大量微细液滴。然而，D32仅反映液滴群体积—面积平均尺度，不能单独代表总体雾化强度。若大部分液体仍保留在主体液膜或少数大液滴中，则即使D32较小，总表面积放大倍数也可能有限。</w:t>
      </w:r>
    </w:p>
    <w:p>
      <w:pPr>
        <w:spacing w:line="360" w:lineRule="auto"/>
        <w:jc w:val="center"/>
      </w:pPr>
      <w:r>
        <w:rPr>
          <w:rFonts w:ascii="宋体" w:hAnsi="宋体" w:eastAsia="宋体"/>
          <w:sz w:val="24"/>
        </w:rPr>
        <w:t>图4-11 中心射流次级液滴索特平均直径。建议与图4-5采用相同纵坐标定义，便于两种模式直接比较。</w:t>
      </w:r>
    </w:p>
    <w:p>
      <w:pPr>
        <w:spacing w:line="360" w:lineRule="auto"/>
        <w:ind w:firstLine="480"/>
      </w:pPr>
      <w:r>
        <w:rPr>
          <w:rFonts w:ascii="宋体" w:hAnsi="宋体" w:eastAsia="宋体"/>
          <w:sz w:val="24"/>
        </w:rPr>
        <w:t>初稿中给出中心射流表面积放大倍数关联式为：</w:t>
      </w:r>
    </w:p>
    <w:p>
      <w:pPr>
        <w:spacing w:line="360" w:lineRule="auto"/>
        <w:jc w:val="center"/>
      </w:pPr>
      <w:r>
        <w:rPr>
          <w:rFonts w:ascii="宋体" w:hAnsi="宋体" w:eastAsia="宋体"/>
          <w:sz w:val="24"/>
        </w:rPr>
        <w:t>Ssum / S0 = 1.577 We^(0.196)                         （4-5）</w:t>
      </w:r>
    </w:p>
    <w:p>
      <w:pPr>
        <w:spacing w:line="360" w:lineRule="auto"/>
        <w:ind w:firstLine="480"/>
      </w:pPr>
      <w:r>
        <w:rPr>
          <w:rFonts w:ascii="宋体" w:hAnsi="宋体" w:eastAsia="宋体"/>
          <w:sz w:val="24"/>
        </w:rPr>
        <w:t>该式指数较小，说明中心射流模式下表面积放大倍数随We增加较缓慢。其根本原因是中心射流属于局部性雾化，参与射流断裂的液体通常只占液滴总体积的一部分；而过渡沸腾破碎雾化更接近整体性破碎，大部分液体都参与了界面重构。换言之，中心射流可能产生很多可见小液滴，但总体表面积增长受参与雾化液体体积分数限制。</w:t>
      </w:r>
    </w:p>
    <w:p>
      <w:pPr>
        <w:spacing w:line="360" w:lineRule="auto"/>
        <w:jc w:val="center"/>
      </w:pPr>
      <w:r>
        <w:rPr>
          <w:rFonts w:ascii="宋体" w:hAnsi="宋体" w:eastAsia="宋体"/>
          <w:sz w:val="24"/>
        </w:rPr>
        <w:t>图4-12 中心射流表面积倍数。建议在图中标出实验点、拟合曲线和过渡沸腾破碎雾化的对比曲线。</w:t>
      </w:r>
    </w:p>
    <w:p>
      <w:pPr>
        <w:pStyle w:val="Heading2"/>
      </w:pPr>
      <w:r>
        <w:t>4.4 两种沸腾状态下液滴特性的对比分析</w:t>
      </w:r>
    </w:p>
    <w:p>
      <w:pPr>
        <w:pStyle w:val="Heading3"/>
      </w:pPr>
      <w:r>
        <w:t>4.4.1 粒径分布对比</w:t>
      </w:r>
    </w:p>
    <w:p>
      <w:pPr>
        <w:spacing w:line="360" w:lineRule="auto"/>
        <w:ind w:firstLine="480"/>
      </w:pPr>
      <w:r>
        <w:rPr>
          <w:rFonts w:ascii="宋体" w:hAnsi="宋体" w:eastAsia="宋体"/>
          <w:sz w:val="24"/>
        </w:rPr>
        <w:t>破碎雾化与中心射流的粒径分布差异反映了两种机制的本质区别。破碎雾化受局部汽化爆发、薄液膜穿孔、边缘液丝断裂和母液滴撕裂共同控制，因此粒径分布范围宽，小液滴、中等液滴和大碎片可同时存在。中心射流主要由射流柱颈缩断裂控制，低We时粒径较集中；高We时虽会因边缘破碎和表面波雾化产生大量小液滴，但整体仍具有局部雾化特征。</w:t>
      </w:r>
    </w:p>
    <w:p>
      <w:pPr>
        <w:spacing w:line="360" w:lineRule="auto"/>
        <w:ind w:firstLine="480"/>
      </w:pPr>
      <w:r>
        <w:rPr>
          <w:rFonts w:ascii="宋体" w:hAnsi="宋体" w:eastAsia="宋体"/>
          <w:sz w:val="24"/>
        </w:rPr>
        <w:t>从分布形态看，过渡沸腾破碎雾化更适合用对数正态或偏斜宽分布描述；中心射流在低We下可近似窄分布，高We下转为偏斜单峰或复合分布。从尺度来源看，过渡沸腾中的小液滴多与气泡微射流和液丝断裂有关，大液滴来自母液滴撕裂；中心射流中的主液滴由射流直径和不稳定波长决定，小液滴则来自射流表面波及边缘薄液膜破碎。</w:t>
      </w:r>
    </w:p>
    <w:p>
      <w:pPr>
        <w:pStyle w:val="Heading3"/>
      </w:pPr>
      <w:r>
        <w:t>4.4.2 雾化效果对比</w:t>
      </w:r>
    </w:p>
    <w:p>
      <w:pPr>
        <w:spacing w:line="360" w:lineRule="auto"/>
        <w:ind w:firstLine="480"/>
      </w:pPr>
      <w:r>
        <w:rPr>
          <w:rFonts w:ascii="宋体" w:hAnsi="宋体" w:eastAsia="宋体"/>
          <w:sz w:val="24"/>
        </w:rPr>
        <w:t>表面积放大倍数是区分两类雾化模式的重要指标。过渡沸腾破碎雾化具有整体性破碎特征，液滴大部分体积都经历了剧烈变形和多尺度分裂，因此能够产生较大的界面面积增长。膜态沸腾中心射流则具有局部性喷射特征，虽然高We下可以形成许多微小液滴，但参与射流的液体体积有限，导致总表面积放大倍数通常低于过渡沸腾破碎雾化。</w:t>
      </w:r>
    </w:p>
    <w:p>
      <w:pPr>
        <w:spacing w:line="360" w:lineRule="auto"/>
        <w:ind w:firstLine="480"/>
      </w:pPr>
      <w:r>
        <w:rPr>
          <w:rFonts w:ascii="宋体" w:hAnsi="宋体" w:eastAsia="宋体"/>
          <w:sz w:val="24"/>
        </w:rPr>
        <w:t>从换热意义上看，过渡沸腾破碎雾化更有利于增加气液界面面积和缩短液滴蒸发时间，但其发生依赖不稳定固液接触和局部汽化爆发，重复性相对较差；膜态沸腾中心射流的液滴主体与壁面隔离，壁面热通量较低，但液滴滑移和弹跳能力强，可能更有利于液滴向下游输运。对于压水堆LOCA再淹没阶段的交混翼片问题，两类机制分别对应“增强局部雾化换热”和“改变液滴再分配路径”两种作用方式。</w:t>
      </w:r>
    </w:p>
    <w:p>
      <w:pPr>
        <w:pStyle w:val="Heading2"/>
      </w:pPr>
      <w:r>
        <w:t>4.5 本章小结</w:t>
      </w:r>
    </w:p>
    <w:p>
      <w:pPr>
        <w:spacing w:line="360" w:lineRule="auto"/>
        <w:ind w:firstLine="480"/>
      </w:pPr>
      <w:r>
        <w:rPr>
          <w:rFonts w:ascii="宋体" w:hAnsi="宋体" w:eastAsia="宋体"/>
          <w:sz w:val="24"/>
        </w:rPr>
        <w:t>本章对过渡沸腾破碎雾化和膜态沸腾中心射流两类典型二次雾化模式进行了扩写分析。过渡沸腾破碎雾化本质上是局部固液接触、蒸汽膜不稳定、气泡爆发和高惯性薄液膜失稳共同作用的结果，具有整体性破碎特征；膜态沸腾中心射流则主要由蒸汽膜支撑下的液体回缩汇聚、局部法向压力和Rayleigh–Plateau不稳定性控制，具有局部性喷射特征。</w:t>
      </w:r>
    </w:p>
    <w:p>
      <w:pPr>
        <w:spacing w:line="360" w:lineRule="auto"/>
        <w:ind w:firstLine="480"/>
      </w:pPr>
      <w:r>
        <w:rPr>
          <w:rFonts w:ascii="宋体" w:hAnsi="宋体" w:eastAsia="宋体"/>
          <w:sz w:val="24"/>
        </w:rPr>
        <w:t>两类模式下，We升高均会促进次级液滴细化，但二者对表面积增长的贡献不同。过渡沸腾破碎雾化通常能获得更高的表面积放大倍数，更有利于强化后续蒸发和换热；膜态沸腾中心射流虽然在高We下会产生大量微小液滴并显著降低D32，但由于参与雾化的液体体积分数有限，整体表面积增长相对较弱。</w:t>
      </w:r>
    </w:p>
    <w:p>
      <w:pPr>
        <w:pStyle w:val="Heading1"/>
        <w:jc w:val="center"/>
      </w:pPr>
      <w:r>
        <w:t>建议增加的图片与图表</w:t>
      </w:r>
    </w:p>
    <w:p>
      <w:pPr>
        <w:spacing w:line="360" w:lineRule="auto"/>
        <w:ind w:firstLine="480"/>
      </w:pPr>
      <w:r>
        <w:rPr>
          <w:rFonts w:ascii="宋体" w:hAnsi="宋体" w:eastAsia="宋体"/>
          <w:sz w:val="24"/>
        </w:rPr>
        <w:t>1. 第三章现象分类总览图：将接触沸腾、滑移、破碎雾化、弹跳雾化、弹跳、膜态飞溅、中心射流按温度和We从低到高排列，形成“现象谱系图”。</w:t>
      </w:r>
    </w:p>
    <w:p>
      <w:pPr>
        <w:spacing w:line="360" w:lineRule="auto"/>
        <w:ind w:firstLine="480"/>
      </w:pPr>
      <w:r>
        <w:rPr>
          <w:rFonts w:ascii="宋体" w:hAnsi="宋体" w:eastAsia="宋体"/>
          <w:sz w:val="24"/>
        </w:rPr>
        <w:t>2. 温度—韦伯数相图增强版：用不同颜色和符号区分七类现象，加入核态—过渡边界、过渡—膜态边界及拟合公式。</w:t>
      </w:r>
    </w:p>
    <w:p>
      <w:pPr>
        <w:spacing w:line="360" w:lineRule="auto"/>
        <w:ind w:firstLine="480"/>
      </w:pPr>
      <w:r>
        <w:rPr>
          <w:rFonts w:ascii="宋体" w:hAnsi="宋体" w:eastAsia="宋体"/>
          <w:sz w:val="24"/>
        </w:rPr>
        <w:t>3. 倾斜壁面非对称机制示意图：画出重力切向分量、法向分量、上游薄液膜、下游厚液膜和蒸汽膜压力分布。</w:t>
      </w:r>
    </w:p>
    <w:p>
      <w:pPr>
        <w:spacing w:line="360" w:lineRule="auto"/>
        <w:ind w:firstLine="480"/>
      </w:pPr>
      <w:r>
        <w:rPr>
          <w:rFonts w:ascii="宋体" w:hAnsi="宋体" w:eastAsia="宋体"/>
          <w:sz w:val="24"/>
        </w:rPr>
        <w:t>4. 过渡沸腾破碎机制示意图：突出局部接触、气泡成核、气泡破裂微射流、薄液膜穿孔和边缘液丝断裂。</w:t>
      </w:r>
    </w:p>
    <w:p>
      <w:pPr>
        <w:spacing w:line="360" w:lineRule="auto"/>
        <w:ind w:firstLine="480"/>
      </w:pPr>
      <w:r>
        <w:rPr>
          <w:rFonts w:ascii="宋体" w:hAnsi="宋体" w:eastAsia="宋体"/>
          <w:sz w:val="24"/>
        </w:rPr>
        <w:t>5. 膜态沸腾中心射流机制示意图：突出蒸汽膜、局部高压区、液体回缩流线、偏心射流和Rayleigh–Plateau断裂。</w:t>
      </w:r>
    </w:p>
    <w:p>
      <w:pPr>
        <w:spacing w:line="360" w:lineRule="auto"/>
        <w:ind w:firstLine="480"/>
      </w:pPr>
      <w:r>
        <w:rPr>
          <w:rFonts w:ascii="宋体" w:hAnsi="宋体" w:eastAsia="宋体"/>
          <w:sz w:val="24"/>
        </w:rPr>
        <w:t>6. 粒径分布对比图：同一坐标下对比破碎雾化与中心射流的粒径数量分布、表面积贡献分布和D32变化。</w:t>
      </w:r>
    </w:p>
    <w:p>
      <w:pPr>
        <w:spacing w:line="360" w:lineRule="auto"/>
        <w:ind w:firstLine="480"/>
      </w:pPr>
      <w:r>
        <w:rPr>
          <w:rFonts w:ascii="宋体" w:hAnsi="宋体" w:eastAsia="宋体"/>
          <w:sz w:val="24"/>
        </w:rPr>
        <w:t>7. 表面积放大倍数对比图：绘制Ssum/S0随We变化的双曲线图，并标注两种雾化机制的差异。</w:t>
      </w:r>
    </w:p>
    <w:p>
      <w:pPr>
        <w:spacing w:line="360" w:lineRule="auto"/>
        <w:ind w:firstLine="480"/>
      </w:pPr>
      <w:r>
        <w:rPr>
          <w:rFonts w:ascii="宋体" w:hAnsi="宋体" w:eastAsia="宋体"/>
          <w:sz w:val="24"/>
        </w:rPr>
        <w:t>8. 图像处理结果示例图：展示原始高速图像、二值掩膜、液滴编号结果和粒径统计直方图，增强实验方法可信度。</w:t>
      </w:r>
    </w:p>
    <w:p>
      <w:pPr>
        <w:pStyle w:val="Heading1"/>
        <w:jc w:val="center"/>
      </w:pPr>
      <w:r>
        <w:t>参考文献</w:t>
      </w:r>
    </w:p>
    <w:p>
      <w:pPr>
        <w:spacing w:line="360" w:lineRule="auto"/>
      </w:pPr>
      <w:r>
        <w:rPr>
          <w:rFonts w:ascii="宋体" w:hAnsi="宋体" w:eastAsia="宋体"/>
          <w:sz w:val="24"/>
        </w:rPr>
        <w:t>[1] Bernardin J D, Mudawar I. The Leidenfrost point: Experimental study and assessment of existing models. Journal of Heat Transfer, 1999, 121(4): 894-903. DOI: 10.1115/1.2826119.</w:t>
      </w:r>
    </w:p>
    <w:p>
      <w:pPr>
        <w:spacing w:line="360" w:lineRule="auto"/>
      </w:pPr>
      <w:r>
        <w:rPr>
          <w:rFonts w:ascii="宋体" w:hAnsi="宋体" w:eastAsia="宋体"/>
          <w:sz w:val="24"/>
        </w:rPr>
        <w:t>[2] Tran T, Staat H J J, Prosperetti A, Sun C, Lohse D. Drop impact on superheated surfaces. Physical Review Letters, 2012, 108: 036101. DOI: 10.1103/PhysRevLett.108.036101.</w:t>
      </w:r>
    </w:p>
    <w:p>
      <w:pPr>
        <w:spacing w:line="360" w:lineRule="auto"/>
      </w:pPr>
      <w:r>
        <w:rPr>
          <w:rFonts w:ascii="宋体" w:hAnsi="宋体" w:eastAsia="宋体"/>
          <w:sz w:val="24"/>
        </w:rPr>
        <w:t>[3] Biance A L, Clanet C, Quéré D. Leidenfrost drops. Physics of Fluids, 2003, 15(6): 1632-1637. DOI: 10.1063/1.1572161.</w:t>
      </w:r>
    </w:p>
    <w:p>
      <w:pPr>
        <w:spacing w:line="360" w:lineRule="auto"/>
      </w:pPr>
      <w:r>
        <w:rPr>
          <w:rFonts w:ascii="宋体" w:hAnsi="宋体" w:eastAsia="宋体"/>
          <w:sz w:val="24"/>
        </w:rPr>
        <w:t>[4] Jambon L, Luberto L A, Wildeman S, Lohse D, Sun C, Bourrianne P. Drop impact on inclined heated surfaces. Journal of Colloid and Interface Science, 2018, 515: 129-137. DOI: 10.1016/j.jcis.2018.01.070.</w:t>
      </w:r>
    </w:p>
    <w:p>
      <w:pPr>
        <w:spacing w:line="360" w:lineRule="auto"/>
      </w:pPr>
      <w:r>
        <w:rPr>
          <w:rFonts w:ascii="宋体" w:hAnsi="宋体" w:eastAsia="宋体"/>
          <w:sz w:val="24"/>
        </w:rPr>
        <w:t>[5] Liang G, Mudawar I. Review of drop impact on heated walls. International Journal of Heat and Mass Transfer, 2017, 106: 103-126. DOI: 10.1016/j.ijheatmasstransfer.2016.10.031.</w:t>
      </w:r>
    </w:p>
    <w:p>
      <w:pPr>
        <w:spacing w:line="360" w:lineRule="auto"/>
      </w:pPr>
      <w:r>
        <w:rPr>
          <w:rFonts w:ascii="宋体" w:hAnsi="宋体" w:eastAsia="宋体"/>
          <w:sz w:val="24"/>
        </w:rPr>
        <w:t>[6] Rioboo R, Marengo M, Tropea C. Outcomes from a drop impact on solid surfaces. Atomization and Sprays, 2001, 11(2): 155-165.</w:t>
      </w:r>
    </w:p>
    <w:p>
      <w:pPr>
        <w:spacing w:line="360" w:lineRule="auto"/>
      </w:pPr>
      <w:r>
        <w:rPr>
          <w:rFonts w:ascii="宋体" w:hAnsi="宋体" w:eastAsia="宋体"/>
          <w:sz w:val="24"/>
        </w:rPr>
        <w:t>[7] Yarin A L. Drop impact dynamics: Splashing, spreading, receding, bouncing. Annual Review of Fluid Mechanics, 2006, 38: 159-192. DOI: 10.1146/annurev.fluid.38.050304.092144.</w:t>
      </w:r>
    </w:p>
    <w:p>
      <w:pPr>
        <w:spacing w:line="360" w:lineRule="auto"/>
      </w:pPr>
      <w:r>
        <w:rPr>
          <w:rFonts w:ascii="宋体" w:hAnsi="宋体" w:eastAsia="宋体"/>
          <w:sz w:val="24"/>
        </w:rPr>
        <w:t>[8] Pilch M, Erdman C A. Use of breakup time data and velocity history data to predict the maximum size of stable fragments for acceleration-induced breakup of a liquid drop. International Journal of Multiphase Flow, 1987, 13(6): 741-757. DOI: 10.1016/0301-9322(87)90063-2.</w:t>
      </w:r>
    </w:p>
    <w:p>
      <w:pPr>
        <w:spacing w:line="360" w:lineRule="auto"/>
      </w:pPr>
      <w:r>
        <w:rPr>
          <w:rFonts w:ascii="宋体" w:hAnsi="宋体" w:eastAsia="宋体"/>
          <w:sz w:val="24"/>
        </w:rPr>
        <w:t>[9] Rayleigh Lord. On the instability of jets. Proceedings of the London Mathematical Society, 1878, s1-10(1): 4-13. DOI: 10.1112/plms/s1-10.1.4.</w:t>
      </w:r>
    </w:p>
    <w:p>
      <w:pPr>
        <w:spacing w:line="360" w:lineRule="auto"/>
      </w:pPr>
      <w:r>
        <w:rPr>
          <w:rFonts w:ascii="宋体" w:hAnsi="宋体" w:eastAsia="宋体"/>
          <w:sz w:val="24"/>
        </w:rPr>
        <w:t>[10] Eggers J. Nonlinear dynamics and breakup of free-surface flows. Reviews of Modern Physics, 1997, 69(3): 865-929. DOI: 10.1103/RevModPhys.69.865.</w:t>
      </w:r>
    </w:p>
    <w:p>
      <w:pPr>
        <w:spacing w:line="360" w:lineRule="auto"/>
      </w:pPr>
      <w:r>
        <w:rPr>
          <w:rFonts w:ascii="宋体" w:hAnsi="宋体" w:eastAsia="宋体"/>
          <w:sz w:val="24"/>
        </w:rPr>
        <w:t>[11] Lefebvre A H. Atomization and Sprays. New York: Hemisphere Publishing, 1989.</w:t>
      </w:r>
    </w:p>
    <w:p>
      <w:pPr>
        <w:spacing w:line="360" w:lineRule="auto"/>
      </w:pPr>
      <w:r>
        <w:rPr>
          <w:rFonts w:ascii="宋体" w:hAnsi="宋体" w:eastAsia="宋体"/>
          <w:sz w:val="24"/>
        </w:rPr>
        <w:t>[12] Guildenbecher D R, López-Rivera C, Sojka P E. Secondary atomization. Experiments in Fluids, 2009, 46: 371-402. DOI: 10.1007/s00348-009-0711-1.</w:t>
      </w:r>
    </w:p>
    <w:p>
      <w:pPr>
        <w:spacing w:line="360" w:lineRule="auto"/>
      </w:pPr>
      <w:r>
        <w:rPr>
          <w:rFonts w:ascii="宋体" w:hAnsi="宋体" w:eastAsia="宋体"/>
          <w:sz w:val="24"/>
        </w:rPr>
        <w:t>[13] Majithia A K, Hall S, Harper L, Bowen P J. Droplet breakup quantification and processes in constant and pulsed air flows. ILASS 2008, Como Lake, Italy, 2008.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