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806EC" w14:textId="77777777" w:rsidR="00D377A4" w:rsidRDefault="00000000">
      <w:pPr>
        <w:pStyle w:val="a4"/>
        <w:spacing w:before="0" w:after="240"/>
        <w:rPr>
          <w:lang w:eastAsia="zh-CN"/>
        </w:rPr>
      </w:pPr>
      <w:bookmarkStart w:id="0" w:name="基于候选交互与条件价值学习的多无人艇协同目标防御方法"/>
      <w:r>
        <w:rPr>
          <w:rFonts w:ascii="Liberation Serif" w:eastAsia="Noto Sans CJK SC" w:hAnsi="Liberation Serif"/>
          <w:lang w:eastAsia="zh-CN"/>
        </w:rPr>
        <w:t>基于候选</w:t>
      </w:r>
      <w:proofErr w:type="gramStart"/>
      <w:r>
        <w:rPr>
          <w:rFonts w:ascii="Liberation Serif" w:eastAsia="Noto Sans CJK SC" w:hAnsi="Liberation Serif"/>
          <w:lang w:eastAsia="zh-CN"/>
        </w:rPr>
        <w:t>交互与</w:t>
      </w:r>
      <w:proofErr w:type="gramEnd"/>
      <w:r>
        <w:rPr>
          <w:rFonts w:ascii="Liberation Serif" w:eastAsia="Noto Sans CJK SC" w:hAnsi="Liberation Serif"/>
          <w:lang w:eastAsia="zh-CN"/>
        </w:rPr>
        <w:t>条件价值学习的多无人艇协同目标防御方法</w:t>
      </w:r>
    </w:p>
    <w:p w14:paraId="6BAE6918" w14:textId="77777777" w:rsidR="00D377A4" w:rsidRDefault="00000000">
      <w:pPr>
        <w:pStyle w:val="11"/>
        <w:keepNext/>
        <w:spacing w:before="240" w:after="120"/>
        <w:rPr>
          <w:lang w:eastAsia="zh-CN"/>
        </w:rPr>
      </w:pPr>
      <w:bookmarkStart w:id="1" w:name="摘要"/>
      <w:r>
        <w:rPr>
          <w:rFonts w:ascii="Liberation Serif" w:eastAsia="Noto Sans CJK SC" w:hAnsi="Liberation Serif"/>
          <w:b/>
          <w:sz w:val="25"/>
          <w:lang w:eastAsia="zh-CN"/>
        </w:rPr>
        <w:t>摘要</w:t>
      </w:r>
    </w:p>
    <w:p w14:paraId="1D02A400" w14:textId="77777777" w:rsidR="00D377A4" w:rsidRDefault="00000000">
      <w:pPr>
        <w:pStyle w:val="FirstParagraph"/>
        <w:jc w:val="both"/>
        <w:rPr>
          <w:lang w:eastAsia="zh-CN"/>
        </w:rPr>
      </w:pPr>
      <w:r>
        <w:rPr>
          <w:lang w:eastAsia="zh-CN"/>
        </w:rPr>
        <w:t>针对高机动攻击</w:t>
      </w:r>
      <w:proofErr w:type="gramStart"/>
      <w:r>
        <w:rPr>
          <w:lang w:eastAsia="zh-CN"/>
        </w:rPr>
        <w:t>艇条件</w:t>
      </w:r>
      <w:proofErr w:type="gramEnd"/>
      <w:r>
        <w:rPr>
          <w:lang w:eastAsia="zh-CN"/>
        </w:rPr>
        <w:t>下多无人</w:t>
      </w:r>
      <w:proofErr w:type="gramStart"/>
      <w:r>
        <w:rPr>
          <w:lang w:eastAsia="zh-CN"/>
        </w:rPr>
        <w:t>艇学习</w:t>
      </w:r>
      <w:proofErr w:type="gramEnd"/>
      <w:r>
        <w:rPr>
          <w:lang w:eastAsia="zh-CN"/>
        </w:rPr>
        <w:t>控制与规则控制的协同融合问题，提出候选</w:t>
      </w:r>
      <w:proofErr w:type="gramStart"/>
      <w:r>
        <w:rPr>
          <w:lang w:eastAsia="zh-CN"/>
        </w:rPr>
        <w:t>交互与</w:t>
      </w:r>
      <w:proofErr w:type="gramEnd"/>
      <w:r>
        <w:rPr>
          <w:lang w:eastAsia="zh-CN"/>
        </w:rPr>
        <w:t>条件价值驱动的协同残差强化学习方法</w:t>
      </w:r>
      <w:r>
        <w:rPr>
          <w:lang w:eastAsia="zh-CN"/>
        </w:rPr>
        <w:t>CIV-RL</w:t>
      </w:r>
      <w:r>
        <w:rPr>
          <w:lang w:eastAsia="zh-CN"/>
        </w:rPr>
        <w:t>。以各艇左右推进器的融合系数为联合决策变量，在源策略融合偏好的基础上预测候选控制的反馈运动，依据同步预测间距构建艇对交互代价，并在艇队配置空间中联合选择融合控制。进一步利用相同初始状态与共同随机条件下的配对闭环结果，分别估计参考策略失败时的候选成功概率及参考策略成功时的候选失败概率，以两类成败转化的净收益确定最终执行方案。六艇数值试验中，所提方法在</w:t>
      </w:r>
      <w:r>
        <w:rPr>
          <w:lang w:eastAsia="zh-CN"/>
        </w:rPr>
        <w:t>200</w:t>
      </w:r>
      <w:r>
        <w:rPr>
          <w:lang w:eastAsia="zh-CN"/>
        </w:rPr>
        <w:t>个</w:t>
      </w:r>
      <w:proofErr w:type="gramStart"/>
      <w:r>
        <w:rPr>
          <w:lang w:eastAsia="zh-CN"/>
        </w:rPr>
        <w:t>独立任务</w:t>
      </w:r>
      <w:proofErr w:type="gramEnd"/>
      <w:r>
        <w:rPr>
          <w:lang w:eastAsia="zh-CN"/>
        </w:rPr>
        <w:t>上取得</w:t>
      </w:r>
      <w:r>
        <w:rPr>
          <w:lang w:eastAsia="zh-CN"/>
        </w:rPr>
        <w:t>90.0%</w:t>
      </w:r>
      <w:r>
        <w:rPr>
          <w:lang w:eastAsia="zh-CN"/>
        </w:rPr>
        <w:t>的防御成功率，</w:t>
      </w:r>
      <w:proofErr w:type="gramStart"/>
      <w:r>
        <w:rPr>
          <w:lang w:eastAsia="zh-CN"/>
        </w:rPr>
        <w:t>较自适应</w:t>
      </w:r>
      <w:proofErr w:type="gramEnd"/>
      <w:r>
        <w:rPr>
          <w:lang w:eastAsia="zh-CN"/>
        </w:rPr>
        <w:t>残差基线提高</w:t>
      </w:r>
      <w:r>
        <w:rPr>
          <w:lang w:eastAsia="zh-CN"/>
        </w:rPr>
        <w:t>25.5</w:t>
      </w:r>
      <w:r>
        <w:rPr>
          <w:lang w:eastAsia="zh-CN"/>
        </w:rPr>
        <w:t>个百分点。共享候选集合与预测信息时，联合选择较独立选择提高</w:t>
      </w:r>
      <w:r>
        <w:rPr>
          <w:lang w:eastAsia="zh-CN"/>
        </w:rPr>
        <w:t>8.5</w:t>
      </w:r>
      <w:r>
        <w:rPr>
          <w:lang w:eastAsia="zh-CN"/>
        </w:rPr>
        <w:t>个百分点，任务失败率相对下降</w:t>
      </w:r>
      <w:r>
        <w:rPr>
          <w:lang w:eastAsia="zh-CN"/>
        </w:rPr>
        <w:t>45.9%</w:t>
      </w:r>
      <w:r>
        <w:rPr>
          <w:lang w:eastAsia="zh-CN"/>
        </w:rPr>
        <w:t>，</w:t>
      </w:r>
      <w:proofErr w:type="gramStart"/>
      <w:r>
        <w:rPr>
          <w:lang w:eastAsia="zh-CN"/>
        </w:rPr>
        <w:t>艇间碰撞</w:t>
      </w:r>
      <w:proofErr w:type="gramEnd"/>
      <w:r>
        <w:rPr>
          <w:lang w:eastAsia="zh-CN"/>
        </w:rPr>
        <w:t>率由</w:t>
      </w:r>
      <w:r>
        <w:rPr>
          <w:lang w:eastAsia="zh-CN"/>
        </w:rPr>
        <w:t>5.0%</w:t>
      </w:r>
      <w:r>
        <w:rPr>
          <w:lang w:eastAsia="zh-CN"/>
        </w:rPr>
        <w:t>降至</w:t>
      </w:r>
      <w:r>
        <w:rPr>
          <w:lang w:eastAsia="zh-CN"/>
        </w:rPr>
        <w:t>2.5%</w:t>
      </w:r>
      <w:r>
        <w:rPr>
          <w:lang w:eastAsia="zh-CN"/>
        </w:rPr>
        <w:t>。条件价值参与后，完整方法与</w:t>
      </w:r>
      <w:r>
        <w:rPr>
          <w:lang w:eastAsia="zh-CN"/>
        </w:rPr>
        <w:t>CI</w:t>
      </w:r>
      <w:r>
        <w:rPr>
          <w:lang w:eastAsia="zh-CN"/>
        </w:rPr>
        <w:t>参考策略保持相同的防御成功率，在两者共同捕获的</w:t>
      </w:r>
      <w:r>
        <w:rPr>
          <w:lang w:eastAsia="zh-CN"/>
        </w:rPr>
        <w:t>176</w:t>
      </w:r>
      <w:r>
        <w:rPr>
          <w:lang w:eastAsia="zh-CN"/>
        </w:rPr>
        <w:t>个任务中，平均捕获时间缩短</w:t>
      </w:r>
      <w:r>
        <w:rPr>
          <w:lang w:eastAsia="zh-CN"/>
        </w:rPr>
        <w:t>0.83 s</w:t>
      </w:r>
      <w:r>
        <w:rPr>
          <w:lang w:eastAsia="zh-CN"/>
        </w:rPr>
        <w:t>。</w:t>
      </w:r>
      <w:r>
        <w:rPr>
          <w:lang w:eastAsia="zh-CN"/>
        </w:rPr>
        <w:t>Gazebo VRX</w:t>
      </w:r>
      <w:r>
        <w:rPr>
          <w:lang w:eastAsia="zh-CN"/>
        </w:rPr>
        <w:t>高保真仿真中的</w:t>
      </w:r>
      <w:r>
        <w:rPr>
          <w:lang w:eastAsia="zh-CN"/>
        </w:rPr>
        <w:t>12</w:t>
      </w:r>
      <w:r>
        <w:rPr>
          <w:lang w:eastAsia="zh-CN"/>
        </w:rPr>
        <w:t>组共同场景均完成捕获。</w:t>
      </w:r>
    </w:p>
    <w:p w14:paraId="095A453B" w14:textId="5C4526F5" w:rsidR="00D377A4" w:rsidRDefault="00000000">
      <w:pPr>
        <w:pStyle w:val="a0"/>
        <w:jc w:val="both"/>
        <w:rPr>
          <w:lang w:eastAsia="zh-CN"/>
        </w:rPr>
      </w:pPr>
      <w:r>
        <w:rPr>
          <w:b/>
          <w:bCs/>
          <w:lang w:eastAsia="zh-CN"/>
        </w:rPr>
        <w:t>关键词</w:t>
      </w:r>
      <w:r w:rsidR="00A35AB2">
        <w:rPr>
          <w:lang w:eastAsia="zh-CN"/>
        </w:rPr>
        <w:t xml:space="preserve"> </w:t>
      </w:r>
      <w:r>
        <w:rPr>
          <w:lang w:eastAsia="zh-CN"/>
        </w:rPr>
        <w:t>多无人艇</w:t>
      </w:r>
      <w:r w:rsidR="00A35AB2">
        <w:rPr>
          <w:lang w:eastAsia="zh-CN"/>
        </w:rPr>
        <w:t xml:space="preserve"> </w:t>
      </w:r>
      <w:r>
        <w:rPr>
          <w:lang w:eastAsia="zh-CN"/>
        </w:rPr>
        <w:t>协同目标防御</w:t>
      </w:r>
      <w:r w:rsidR="00A35AB2">
        <w:rPr>
          <w:lang w:eastAsia="zh-CN"/>
        </w:rPr>
        <w:t xml:space="preserve"> </w:t>
      </w:r>
      <w:r>
        <w:rPr>
          <w:lang w:eastAsia="zh-CN"/>
        </w:rPr>
        <w:t>联合融合控制</w:t>
      </w:r>
      <w:r w:rsidR="00A35AB2">
        <w:rPr>
          <w:lang w:eastAsia="zh-CN"/>
        </w:rPr>
        <w:t xml:space="preserve"> </w:t>
      </w:r>
      <w:r>
        <w:rPr>
          <w:lang w:eastAsia="zh-CN"/>
        </w:rPr>
        <w:t>候选运动交互</w:t>
      </w:r>
      <w:r w:rsidR="00A35AB2">
        <w:rPr>
          <w:lang w:eastAsia="zh-CN"/>
        </w:rPr>
        <w:t xml:space="preserve"> </w:t>
      </w:r>
      <w:r>
        <w:rPr>
          <w:lang w:eastAsia="zh-CN"/>
        </w:rPr>
        <w:t>条件价值学习</w:t>
      </w:r>
    </w:p>
    <w:p w14:paraId="671EA8DF" w14:textId="77777777" w:rsidR="00D377A4" w:rsidRDefault="00000000">
      <w:pPr>
        <w:pStyle w:val="11"/>
        <w:keepNext/>
        <w:spacing w:before="240" w:after="120"/>
        <w:rPr>
          <w:lang w:eastAsia="zh-CN"/>
        </w:rPr>
      </w:pPr>
      <w:bookmarkStart w:id="2" w:name="引言"/>
      <w:bookmarkEnd w:id="1"/>
      <w:r>
        <w:rPr>
          <w:rFonts w:ascii="Liberation Serif" w:eastAsia="Noto Sans CJK SC" w:hAnsi="Liberation Serif"/>
          <w:b/>
          <w:sz w:val="25"/>
          <w:lang w:eastAsia="zh-CN"/>
        </w:rPr>
        <w:t xml:space="preserve">1 </w:t>
      </w:r>
      <w:r>
        <w:rPr>
          <w:rFonts w:ascii="Liberation Serif" w:eastAsia="Noto Sans CJK SC" w:hAnsi="Liberation Serif"/>
          <w:b/>
          <w:sz w:val="25"/>
          <w:lang w:eastAsia="zh-CN"/>
        </w:rPr>
        <w:t>引言</w:t>
      </w:r>
    </w:p>
    <w:p w14:paraId="1E4154F2" w14:textId="77777777" w:rsidR="00D377A4" w:rsidRDefault="00000000">
      <w:pPr>
        <w:pStyle w:val="FirstParagraph"/>
        <w:jc w:val="both"/>
        <w:rPr>
          <w:lang w:eastAsia="zh-CN"/>
        </w:rPr>
      </w:pPr>
      <w:r>
        <w:rPr>
          <w:lang w:eastAsia="zh-CN"/>
        </w:rPr>
        <w:t>多无人艇协同目标防御通过协调多个水面平台的机动，阻止攻击</w:t>
      </w:r>
      <w:proofErr w:type="gramStart"/>
      <w:r>
        <w:rPr>
          <w:lang w:eastAsia="zh-CN"/>
        </w:rPr>
        <w:t>艇进入受</w:t>
      </w:r>
      <w:proofErr w:type="gramEnd"/>
      <w:r>
        <w:rPr>
          <w:lang w:eastAsia="zh-CN"/>
        </w:rPr>
        <w:t>保护水域，在海上设施防护与自主水面系统协作中具有重要应用价值</w:t>
      </w:r>
      <w:r>
        <w:rPr>
          <w:lang w:eastAsia="zh-CN"/>
        </w:rPr>
        <w:t>[1,2,3]</w:t>
      </w:r>
      <w:r>
        <w:rPr>
          <w:lang w:eastAsia="zh-CN"/>
        </w:rPr>
        <w:t>。当攻击艇具有更强的加速、航速和转向能力时，防御</w:t>
      </w:r>
      <w:proofErr w:type="gramStart"/>
      <w:r>
        <w:rPr>
          <w:lang w:eastAsia="zh-CN"/>
        </w:rPr>
        <w:t>艇需要</w:t>
      </w:r>
      <w:proofErr w:type="gramEnd"/>
      <w:r>
        <w:rPr>
          <w:lang w:eastAsia="zh-CN"/>
        </w:rPr>
        <w:t>在有限推力与运动响应约束下持续调整接近方向，同时维持拦截位置</w:t>
      </w:r>
      <w:proofErr w:type="gramStart"/>
      <w:r>
        <w:rPr>
          <w:lang w:eastAsia="zh-CN"/>
        </w:rPr>
        <w:t>和艇间分离</w:t>
      </w:r>
      <w:proofErr w:type="gramEnd"/>
      <w:r>
        <w:rPr>
          <w:lang w:eastAsia="zh-CN"/>
        </w:rPr>
        <w:t>。多艘防御艇向同一目标汇聚时，各艇独立选择的有利机动可能形成近距交会，继而改变目标接近过程与后续捕获机会。此时，单艇控制的任务效果同时取决于自身运动响应和队友正在执行的控制，防御策略需要对整队机动进行协调。</w:t>
      </w:r>
    </w:p>
    <w:p w14:paraId="4B648AE6" w14:textId="77777777" w:rsidR="00D377A4" w:rsidRDefault="00000000">
      <w:pPr>
        <w:pStyle w:val="a0"/>
        <w:jc w:val="both"/>
        <w:rPr>
          <w:lang w:eastAsia="zh-CN"/>
        </w:rPr>
      </w:pPr>
      <w:r>
        <w:rPr>
          <w:lang w:eastAsia="zh-CN"/>
        </w:rPr>
        <w:t>区域防御与协同追捕研究主要从拦截几何、对抗策略和艇体动力学三个层面描述上述任务。区域防守方法依据攻击者的可达关系与保护区边界确定防御机动，分布式追捕方法将目标判断、任务规划和局部控制连接为连续决策过程</w:t>
      </w:r>
      <w:r>
        <w:rPr>
          <w:lang w:eastAsia="zh-CN"/>
        </w:rPr>
        <w:t>[2,3]</w:t>
      </w:r>
      <w:r>
        <w:rPr>
          <w:lang w:eastAsia="zh-CN"/>
        </w:rPr>
        <w:t>。追逃博弈利用包围函数及双方运动能力刻画可捕获条件</w:t>
      </w:r>
      <w:r>
        <w:rPr>
          <w:lang w:eastAsia="zh-CN"/>
        </w:rPr>
        <w:t>[4,5]</w:t>
      </w:r>
      <w:r>
        <w:rPr>
          <w:lang w:eastAsia="zh-CN"/>
        </w:rPr>
        <w:t>，神经控制方法进一步将船舶非线性动力学纳入对抗策略求解</w:t>
      </w:r>
      <w:r>
        <w:rPr>
          <w:lang w:eastAsia="zh-CN"/>
        </w:rPr>
        <w:t>[6]</w:t>
      </w:r>
      <w:r>
        <w:rPr>
          <w:lang w:eastAsia="zh-CN"/>
        </w:rPr>
        <w:t>。群体规则</w:t>
      </w:r>
      <w:proofErr w:type="gramStart"/>
      <w:r>
        <w:rPr>
          <w:lang w:eastAsia="zh-CN"/>
        </w:rPr>
        <w:t>则</w:t>
      </w:r>
      <w:proofErr w:type="gramEnd"/>
      <w:r>
        <w:rPr>
          <w:lang w:eastAsia="zh-CN"/>
        </w:rPr>
        <w:t>通过分离、对齐与聚合等局部作用生成协调运动</w:t>
      </w:r>
      <w:r>
        <w:rPr>
          <w:lang w:eastAsia="zh-CN"/>
        </w:rPr>
        <w:t>[7]</w:t>
      </w:r>
      <w:r>
        <w:rPr>
          <w:lang w:eastAsia="zh-CN"/>
        </w:rPr>
        <w:t>，为多艇接近与空间分布提供控制先验。几何关系、动力学响应和局部群体作用分别描述了协同防御的不同方面，机动目标条件下的控制选择还需适应持续变化的对抗状态。</w:t>
      </w:r>
    </w:p>
    <w:p w14:paraId="6B31823A" w14:textId="77777777" w:rsidR="00D377A4" w:rsidRDefault="00000000">
      <w:pPr>
        <w:pStyle w:val="a0"/>
        <w:jc w:val="both"/>
        <w:rPr>
          <w:lang w:eastAsia="zh-CN"/>
        </w:rPr>
      </w:pPr>
      <w:r>
        <w:rPr>
          <w:lang w:eastAsia="zh-CN"/>
        </w:rPr>
        <w:t>深度强化学习通过环境交互学习观测到控制的映射，为多艇动态机动提供了数据驱动的策略表示。分布式多机器人追捕利用共享策略形成协作行为</w:t>
      </w:r>
      <w:r>
        <w:rPr>
          <w:lang w:eastAsia="zh-CN"/>
        </w:rPr>
        <w:t>[8]</w:t>
      </w:r>
      <w:r>
        <w:rPr>
          <w:lang w:eastAsia="zh-CN"/>
        </w:rPr>
        <w:t>，夏家伟等将合围态势表示、距离与方位解耦动作以及协同奖励统一纳入多智能体近端策略优化框架</w:t>
      </w:r>
      <w:r>
        <w:rPr>
          <w:lang w:eastAsia="zh-CN"/>
        </w:rPr>
        <w:t>[9]</w:t>
      </w:r>
      <w:r>
        <w:rPr>
          <w:lang w:eastAsia="zh-CN"/>
        </w:rPr>
        <w:t>。自注意力与轨迹预测分别用于</w:t>
      </w:r>
      <w:proofErr w:type="gramStart"/>
      <w:r>
        <w:rPr>
          <w:lang w:eastAsia="zh-CN"/>
        </w:rPr>
        <w:t>提取艇间关系</w:t>
      </w:r>
      <w:proofErr w:type="gramEnd"/>
      <w:r>
        <w:rPr>
          <w:lang w:eastAsia="zh-CN"/>
        </w:rPr>
        <w:t>和目标运动信息</w:t>
      </w:r>
      <w:r>
        <w:rPr>
          <w:lang w:eastAsia="zh-CN"/>
        </w:rPr>
        <w:t>[10,11]</w:t>
      </w:r>
      <w:r>
        <w:rPr>
          <w:lang w:eastAsia="zh-CN"/>
        </w:rPr>
        <w:t>，群体嵌入通过共享特征映射与聚合处理可变规模观测</w:t>
      </w:r>
      <w:r>
        <w:rPr>
          <w:lang w:eastAsia="zh-CN"/>
        </w:rPr>
        <w:t>[12]</w:t>
      </w:r>
      <w:r>
        <w:rPr>
          <w:lang w:eastAsia="zh-CN"/>
        </w:rPr>
        <w:t>，选择性通信与消息感知网络进一步组织与当前决策有关的队友信息</w:t>
      </w:r>
      <w:r>
        <w:rPr>
          <w:lang w:eastAsia="zh-CN"/>
        </w:rPr>
        <w:t>[16,17]</w:t>
      </w:r>
      <w:r>
        <w:rPr>
          <w:lang w:eastAsia="zh-CN"/>
        </w:rPr>
        <w:t>。在联合决策方面，价值分解与多智能体策略优化利用团队反馈学习协作</w:t>
      </w:r>
      <w:r>
        <w:rPr>
          <w:lang w:eastAsia="zh-CN"/>
        </w:rPr>
        <w:t>[13,14]</w:t>
      </w:r>
      <w:r>
        <w:rPr>
          <w:lang w:eastAsia="zh-CN"/>
        </w:rPr>
        <w:t>，深度协调图通过个体效用和成对收益表示联合动作价值，并求解相互依赖的动作组合</w:t>
      </w:r>
      <w:r>
        <w:rPr>
          <w:lang w:eastAsia="zh-CN"/>
        </w:rPr>
        <w:t>[15]</w:t>
      </w:r>
      <w:r>
        <w:rPr>
          <w:lang w:eastAsia="zh-CN"/>
        </w:rPr>
        <w:t>。这些研究分别从状态表示和联合价值建模支持团队决策。对于由多个控制来源共同生成的推进指令，融合系数还会改变候选运动本身，</w:t>
      </w:r>
      <w:proofErr w:type="gramStart"/>
      <w:r>
        <w:rPr>
          <w:lang w:eastAsia="zh-CN"/>
        </w:rPr>
        <w:t>艇间交互</w:t>
      </w:r>
      <w:proofErr w:type="gramEnd"/>
      <w:r>
        <w:rPr>
          <w:lang w:eastAsia="zh-CN"/>
        </w:rPr>
        <w:t>需要结合具体控制响应进行评价。</w:t>
      </w:r>
    </w:p>
    <w:p w14:paraId="655DE1C1" w14:textId="77777777" w:rsidR="00D377A4" w:rsidRDefault="00000000">
      <w:pPr>
        <w:pStyle w:val="a0"/>
        <w:jc w:val="both"/>
        <w:rPr>
          <w:lang w:eastAsia="zh-CN"/>
        </w:rPr>
      </w:pPr>
      <w:r>
        <w:rPr>
          <w:lang w:eastAsia="zh-CN"/>
        </w:rPr>
        <w:t>规则控制与学习控制的融合兼顾已有机动先验和任务适应能力。残差强化学习在基准控制上学习动作修正</w:t>
      </w:r>
      <w:r>
        <w:rPr>
          <w:lang w:eastAsia="zh-CN"/>
        </w:rPr>
        <w:t>[18]</w:t>
      </w:r>
      <w:r>
        <w:rPr>
          <w:lang w:eastAsia="zh-CN"/>
        </w:rPr>
        <w:t>，贝叶斯控制器融合依据控制分布协调先验与学习输出</w:t>
      </w:r>
      <w:r>
        <w:rPr>
          <w:lang w:eastAsia="zh-CN"/>
        </w:rPr>
        <w:t>[19]</w:t>
      </w:r>
      <w:r>
        <w:rPr>
          <w:lang w:eastAsia="zh-CN"/>
        </w:rPr>
        <w:t>，强化学习与模型预测控制的结合则将预测指令和学习调整用于同</w:t>
      </w:r>
      <w:proofErr w:type="gramStart"/>
      <w:r>
        <w:rPr>
          <w:lang w:eastAsia="zh-CN"/>
        </w:rPr>
        <w:t>一执行</w:t>
      </w:r>
      <w:proofErr w:type="gramEnd"/>
      <w:r>
        <w:rPr>
          <w:lang w:eastAsia="zh-CN"/>
        </w:rPr>
        <w:t>动作</w:t>
      </w:r>
      <w:r>
        <w:rPr>
          <w:lang w:eastAsia="zh-CN"/>
        </w:rPr>
        <w:t>[20]</w:t>
      </w:r>
      <w:r>
        <w:rPr>
          <w:lang w:eastAsia="zh-CN"/>
        </w:rPr>
        <w:t>。</w:t>
      </w:r>
      <w:proofErr w:type="spellStart"/>
      <w:r>
        <w:rPr>
          <w:lang w:eastAsia="zh-CN"/>
        </w:rPr>
        <w:t>ARBoids</w:t>
      </w:r>
      <w:proofErr w:type="spellEnd"/>
      <w:r>
        <w:rPr>
          <w:lang w:eastAsia="zh-CN"/>
        </w:rPr>
        <w:t>以状态相关权重组合</w:t>
      </w:r>
      <w:r>
        <w:rPr>
          <w:lang w:eastAsia="zh-CN"/>
        </w:rPr>
        <w:t>SAC</w:t>
      </w:r>
      <w:r>
        <w:rPr>
          <w:lang w:eastAsia="zh-CN"/>
        </w:rPr>
        <w:t>与</w:t>
      </w:r>
      <w:proofErr w:type="spellStart"/>
      <w:r>
        <w:rPr>
          <w:lang w:eastAsia="zh-CN"/>
        </w:rPr>
        <w:t>Boids</w:t>
      </w:r>
      <w:proofErr w:type="spellEnd"/>
      <w:r>
        <w:rPr>
          <w:lang w:eastAsia="zh-CN"/>
        </w:rPr>
        <w:t>指令，并通过动作价值反馈训练融合权重生成器，实现多</w:t>
      </w:r>
      <w:proofErr w:type="gramStart"/>
      <w:r>
        <w:rPr>
          <w:lang w:eastAsia="zh-CN"/>
        </w:rPr>
        <w:t>无人艇自适应</w:t>
      </w:r>
      <w:proofErr w:type="gramEnd"/>
      <w:r>
        <w:rPr>
          <w:lang w:eastAsia="zh-CN"/>
        </w:rPr>
        <w:t>目标防御</w:t>
      </w:r>
      <w:r>
        <w:rPr>
          <w:lang w:eastAsia="zh-CN"/>
        </w:rPr>
        <w:t>[21]</w:t>
      </w:r>
      <w:r>
        <w:rPr>
          <w:lang w:eastAsia="zh-CN"/>
        </w:rPr>
        <w:t>。在双推进器无人艇中，两侧融合系数分别改变学习指令与规则指令的参与程度，其合成推力和差动力</w:t>
      </w:r>
      <w:proofErr w:type="gramStart"/>
      <w:r>
        <w:rPr>
          <w:lang w:eastAsia="zh-CN"/>
        </w:rPr>
        <w:t>矩随当前源</w:t>
      </w:r>
      <w:proofErr w:type="gramEnd"/>
      <w:r>
        <w:rPr>
          <w:lang w:eastAsia="zh-CN"/>
        </w:rPr>
        <w:t>指令共同变化。当各艇同时调节融合系数时，</w:t>
      </w:r>
      <w:proofErr w:type="gramStart"/>
      <w:r>
        <w:rPr>
          <w:lang w:eastAsia="zh-CN"/>
        </w:rPr>
        <w:t>艇间交会</w:t>
      </w:r>
      <w:proofErr w:type="gramEnd"/>
      <w:r>
        <w:rPr>
          <w:lang w:eastAsia="zh-CN"/>
        </w:rPr>
        <w:t>位置及接近距离取决于实际执行的候选组合。本文以</w:t>
      </w:r>
      <w:r>
        <w:rPr>
          <w:lang w:eastAsia="zh-CN"/>
        </w:rPr>
        <w:lastRenderedPageBreak/>
        <w:t>推进器融合系数为联合决策变量，通过候选反馈轨迹构建运动交互代价，将源策略偏好</w:t>
      </w:r>
      <w:proofErr w:type="gramStart"/>
      <w:r>
        <w:rPr>
          <w:lang w:eastAsia="zh-CN"/>
        </w:rPr>
        <w:t>与艇间</w:t>
      </w:r>
      <w:proofErr w:type="gramEnd"/>
      <w:r>
        <w:rPr>
          <w:lang w:eastAsia="zh-CN"/>
        </w:rPr>
        <w:t>同步接近关系纳入同一配置优化。</w:t>
      </w:r>
    </w:p>
    <w:p w14:paraId="5DAA9E86" w14:textId="77777777" w:rsidR="00D377A4" w:rsidRDefault="00000000">
      <w:pPr>
        <w:pStyle w:val="a0"/>
        <w:jc w:val="both"/>
        <w:rPr>
          <w:lang w:eastAsia="zh-CN"/>
        </w:rPr>
      </w:pPr>
      <w:r>
        <w:rPr>
          <w:lang w:eastAsia="zh-CN"/>
        </w:rPr>
        <w:t>融合配置的任务评价还涉及短时运动关系与终局防御结果。交互代价相近的候选可能产生不同的后续拦截过程，缓解当前交会的机动也会改变防御艇与攻击艇的相对位置。</w:t>
      </w:r>
      <w:proofErr w:type="gramStart"/>
      <w:r>
        <w:rPr>
          <w:lang w:eastAsia="zh-CN"/>
        </w:rPr>
        <w:t>反事实</w:t>
      </w:r>
      <w:proofErr w:type="gramEnd"/>
      <w:r>
        <w:rPr>
          <w:lang w:eastAsia="zh-CN"/>
        </w:rPr>
        <w:t>多智能体策略梯度固定其他智能体的当前动作，并构造单个智能体动作的</w:t>
      </w:r>
      <w:proofErr w:type="gramStart"/>
      <w:r>
        <w:rPr>
          <w:lang w:eastAsia="zh-CN"/>
        </w:rPr>
        <w:t>反事实</w:t>
      </w:r>
      <w:proofErr w:type="gramEnd"/>
      <w:r>
        <w:rPr>
          <w:lang w:eastAsia="zh-CN"/>
        </w:rPr>
        <w:t>基准，以评价局部选择的团队贡献</w:t>
      </w:r>
      <w:r>
        <w:rPr>
          <w:lang w:eastAsia="zh-CN"/>
        </w:rPr>
        <w:t>[22]</w:t>
      </w:r>
      <w:r>
        <w:rPr>
          <w:lang w:eastAsia="zh-CN"/>
        </w:rPr>
        <w:t>。多智能体滚动评价在共同后续策略下比较候选动作</w:t>
      </w:r>
      <w:r>
        <w:rPr>
          <w:lang w:eastAsia="zh-CN"/>
        </w:rPr>
        <w:t>[23]</w:t>
      </w:r>
      <w:r>
        <w:rPr>
          <w:lang w:eastAsia="zh-CN"/>
        </w:rPr>
        <w:t>，模型辅助价值估计通过预测转移补充长期回报信息</w:t>
      </w:r>
      <w:r>
        <w:rPr>
          <w:lang w:eastAsia="zh-CN"/>
        </w:rPr>
        <w:t>[24]</w:t>
      </w:r>
      <w:r>
        <w:rPr>
          <w:lang w:eastAsia="zh-CN"/>
        </w:rPr>
        <w:t>。本文进一步评价具有规定作用区间的融合方案，在相同初始状态和共同随机条件下分别执行参考策略与候选方案，利用配对终局结果学习配置改变的条件收益。其中，参考失败转为成功与参考成功转为失败对应两类相反的任务变化，其概率差可直接用于候选方案排序。</w:t>
      </w:r>
    </w:p>
    <w:p w14:paraId="75906CB8" w14:textId="77777777" w:rsidR="00D377A4" w:rsidRDefault="00000000">
      <w:pPr>
        <w:pStyle w:val="a0"/>
        <w:jc w:val="both"/>
        <w:rPr>
          <w:lang w:eastAsia="zh-CN"/>
        </w:rPr>
      </w:pPr>
      <w:proofErr w:type="spellStart"/>
      <w:r>
        <w:t>基于上述联合控制与任务评价，本文提出候选交互与条件价值协同残差强化学习方法（</w:t>
      </w:r>
      <w:r>
        <w:t>Candidate-Interaction</w:t>
      </w:r>
      <w:proofErr w:type="spellEnd"/>
      <w:r>
        <w:t xml:space="preserve"> and Conditional-Value Guided Residual Reinforcement Learning</w:t>
      </w:r>
      <w:r>
        <w:t>，</w:t>
      </w:r>
      <w:r>
        <w:t>CIV-RL</w:t>
      </w:r>
      <w:r>
        <w:t>）。候选交互模块（</w:t>
      </w:r>
      <w:r>
        <w:t>candidate interaction</w:t>
      </w:r>
      <w:r>
        <w:t>，</w:t>
      </w:r>
      <w:r>
        <w:t>CI</w:t>
      </w:r>
      <w:r>
        <w:t>）</w:t>
      </w:r>
      <w:proofErr w:type="spellStart"/>
      <w:r>
        <w:t>在推进器通道级构建融合候选，根据反馈预测轨迹形成艇对交互项，并在整队配置中联合确定控制组合</w:t>
      </w:r>
      <w:proofErr w:type="spellEnd"/>
      <w:r>
        <w:t>。</w:t>
      </w:r>
      <w:r>
        <w:rPr>
          <w:lang w:eastAsia="zh-CN"/>
        </w:rPr>
        <w:t>条件价值模块（</w:t>
      </w:r>
      <w:r>
        <w:rPr>
          <w:lang w:eastAsia="zh-CN"/>
        </w:rPr>
        <w:t>conditional value</w:t>
      </w:r>
      <w:r>
        <w:rPr>
          <w:lang w:eastAsia="zh-CN"/>
        </w:rPr>
        <w:t>，</w:t>
      </w:r>
      <w:r>
        <w:rPr>
          <w:lang w:eastAsia="zh-CN"/>
        </w:rPr>
        <w:t>CV</w:t>
      </w:r>
      <w:r>
        <w:rPr>
          <w:lang w:eastAsia="zh-CN"/>
        </w:rPr>
        <w:t>）学习参考成功与失败事件下的候选终局结果，以成败转化的净收益选择</w:t>
      </w:r>
      <w:r>
        <w:rPr>
          <w:lang w:eastAsia="zh-CN"/>
        </w:rPr>
        <w:t>CI</w:t>
      </w:r>
      <w:r>
        <w:rPr>
          <w:lang w:eastAsia="zh-CN"/>
        </w:rPr>
        <w:t>给出的可执行方案。本文的主要贡献体现在三个方面。首先，建立由源策略融合偏好和候选运动交互共同确定的联合配置模型，使各艇的融合选择显式依赖于队友实际选定的候选。其次，构建面向融合方案的配对闭环条件价值学习方法，将参考结果监督、条件结果监督和配对收益监督用于同一候选评价。最后，通过基线比较、两项核心消融及同信息决策对照分析联合融合的任务作用，并在高保真环境、不同攻击者机动性、未见艇队规模和学习型对手下评价控制性能。</w:t>
      </w:r>
    </w:p>
    <w:p w14:paraId="40A7BA37" w14:textId="77777777" w:rsidR="00D377A4" w:rsidRDefault="00000000">
      <w:pPr>
        <w:pStyle w:val="11"/>
        <w:keepNext/>
        <w:spacing w:before="240" w:after="120"/>
        <w:rPr>
          <w:lang w:eastAsia="zh-CN"/>
        </w:rPr>
      </w:pPr>
      <w:bookmarkStart w:id="3" w:name="问题建模"/>
      <w:bookmarkEnd w:id="2"/>
      <w:r>
        <w:rPr>
          <w:rFonts w:ascii="Liberation Serif" w:eastAsia="Noto Sans CJK SC" w:hAnsi="Liberation Serif"/>
          <w:b/>
          <w:sz w:val="25"/>
          <w:lang w:eastAsia="zh-CN"/>
        </w:rPr>
        <w:t xml:space="preserve">2 </w:t>
      </w:r>
      <w:r>
        <w:rPr>
          <w:rFonts w:ascii="Liberation Serif" w:eastAsia="Noto Sans CJK SC" w:hAnsi="Liberation Serif"/>
          <w:b/>
          <w:sz w:val="25"/>
          <w:lang w:eastAsia="zh-CN"/>
        </w:rPr>
        <w:t>问题建模</w:t>
      </w:r>
    </w:p>
    <w:p w14:paraId="7D9FB50E" w14:textId="77777777" w:rsidR="00D377A4" w:rsidRDefault="00000000">
      <w:pPr>
        <w:pStyle w:val="21"/>
        <w:keepNext/>
        <w:spacing w:before="200" w:after="100"/>
        <w:rPr>
          <w:lang w:eastAsia="zh-CN"/>
        </w:rPr>
      </w:pPr>
      <w:bookmarkStart w:id="4" w:name="无人艇运动模型"/>
      <w:r>
        <w:rPr>
          <w:rFonts w:ascii="Liberation Serif" w:eastAsia="Noto Sans CJK SC" w:hAnsi="Liberation Serif"/>
          <w:b/>
          <w:sz w:val="22"/>
          <w:lang w:eastAsia="zh-CN"/>
        </w:rPr>
        <w:t xml:space="preserve">2.1 </w:t>
      </w:r>
      <w:r>
        <w:rPr>
          <w:rFonts w:ascii="Liberation Serif" w:eastAsia="Noto Sans CJK SC" w:hAnsi="Liberation Serif"/>
          <w:b/>
          <w:sz w:val="22"/>
          <w:lang w:eastAsia="zh-CN"/>
        </w:rPr>
        <w:t>无人</w:t>
      </w:r>
      <w:proofErr w:type="gramStart"/>
      <w:r>
        <w:rPr>
          <w:rFonts w:ascii="Liberation Serif" w:eastAsia="Noto Sans CJK SC" w:hAnsi="Liberation Serif"/>
          <w:b/>
          <w:sz w:val="22"/>
          <w:lang w:eastAsia="zh-CN"/>
        </w:rPr>
        <w:t>艇运动</w:t>
      </w:r>
      <w:proofErr w:type="gramEnd"/>
      <w:r>
        <w:rPr>
          <w:rFonts w:ascii="Liberation Serif" w:eastAsia="Noto Sans CJK SC" w:hAnsi="Liberation Serif"/>
          <w:b/>
          <w:sz w:val="22"/>
          <w:lang w:eastAsia="zh-CN"/>
        </w:rPr>
        <w:t>模型</w:t>
      </w:r>
    </w:p>
    <w:p w14:paraId="72F1DB8F" w14:textId="77777777" w:rsidR="00D377A4" w:rsidRDefault="00000000">
      <w:pPr>
        <w:pStyle w:val="FirstParagraph"/>
        <w:jc w:val="both"/>
        <w:rPr>
          <w:lang w:eastAsia="zh-CN"/>
        </w:rPr>
      </w:pPr>
      <w:r>
        <w:rPr>
          <w:lang w:eastAsia="zh-CN"/>
        </w:rPr>
        <w:t>考虑由</w:t>
      </w:r>
      <m:oMath>
        <m:r>
          <w:rPr>
            <w:rFonts w:ascii="Cambria Math" w:hAnsi="Cambria Math"/>
            <w:lang w:eastAsia="zh-CN"/>
          </w:rPr>
          <m:t>n</m:t>
        </m:r>
      </m:oMath>
      <w:r>
        <w:rPr>
          <w:lang w:eastAsia="zh-CN"/>
        </w:rPr>
        <w:t>艘同构防御艇与一艘攻击</w:t>
      </w:r>
      <w:proofErr w:type="gramStart"/>
      <w:r>
        <w:rPr>
          <w:lang w:eastAsia="zh-CN"/>
        </w:rPr>
        <w:t>艇组成</w:t>
      </w:r>
      <w:proofErr w:type="gramEnd"/>
      <w:r>
        <w:rPr>
          <w:lang w:eastAsia="zh-CN"/>
        </w:rPr>
        <w:t>的目标防御系统。以保护区</w:t>
      </w:r>
      <w:proofErr w:type="gramStart"/>
      <w:r>
        <w:rPr>
          <w:lang w:eastAsia="zh-CN"/>
        </w:rPr>
        <w:t>域中心</w:t>
      </w:r>
      <w:proofErr w:type="gramEnd"/>
      <w:r>
        <w:rPr>
          <w:lang w:eastAsia="zh-CN"/>
        </w:rPr>
        <w:t>为地固坐标系原点，防御艇</w:t>
      </w:r>
      <m:oMath>
        <m:r>
          <w:rPr>
            <w:rFonts w:ascii="Cambria Math" w:hAnsi="Cambria Math"/>
            <w:lang w:eastAsia="zh-CN"/>
          </w:rPr>
          <m:t>i</m:t>
        </m:r>
      </m:oMath>
      <w:r>
        <w:rPr>
          <w:lang w:eastAsia="zh-CN"/>
        </w:rPr>
        <w:t>的位置与艏向记为</w:t>
      </w:r>
      <m:oMath>
        <m:sSub>
          <m:sSubPr>
            <m:ctrlPr>
              <w:rPr>
                <w:rFonts w:ascii="Cambria Math" w:hAnsi="Cambria Math"/>
              </w:rPr>
            </m:ctrlPr>
          </m:sSubPr>
          <m:e>
            <m:r>
              <m:rPr>
                <m:sty m:val="b"/>
              </m:rPr>
              <w:rPr>
                <w:rFonts w:ascii="Cambria Math" w:hAnsi="Cambria Math"/>
                <w:lang w:eastAsia="zh-CN"/>
              </w:rPr>
              <m:t>η</m:t>
            </m:r>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ψ</m:t>
                    </m:r>
                  </m:e>
                  <m:sub>
                    <m:r>
                      <w:rPr>
                        <w:rFonts w:ascii="Cambria Math" w:hAnsi="Cambria Math"/>
                        <w:lang w:eastAsia="zh-CN"/>
                      </w:rPr>
                      <m:t>i</m:t>
                    </m:r>
                  </m:sub>
                </m:sSub>
              </m:e>
            </m:d>
          </m:e>
          <m:sup>
            <m:r>
              <m:rPr>
                <m:scr m:val="sans-serif"/>
                <m:sty m:val="p"/>
              </m:rPr>
              <w:rPr>
                <w:rFonts w:ascii="Cambria Math" w:hAnsi="Cambria Math"/>
                <w:lang w:eastAsia="zh-CN"/>
              </w:rPr>
              <m:t>T</m:t>
            </m:r>
          </m:sup>
        </m:sSup>
      </m:oMath>
      <w:r>
        <w:rPr>
          <w:lang w:eastAsia="zh-CN"/>
        </w:rPr>
        <w:t>，艇体坐标系速度记为</w:t>
      </w:r>
      <m:oMath>
        <m:sSub>
          <m:sSubPr>
            <m:ctrlPr>
              <w:rPr>
                <w:rFonts w:ascii="Cambria Math" w:hAnsi="Cambria Math"/>
              </w:rPr>
            </m:ctrlPr>
          </m:sSubPr>
          <m:e>
            <m:r>
              <m:rPr>
                <m:sty m:val="b"/>
              </m:rPr>
              <w:rPr>
                <w:rFonts w:ascii="Cambria Math" w:hAnsi="Cambria Math"/>
                <w:lang w:eastAsia="zh-CN"/>
              </w:rPr>
              <m:t>ν</m:t>
            </m:r>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v</m:t>
                    </m:r>
                  </m:e>
                  <m:sub>
                    <m:r>
                      <w:rPr>
                        <w:rFonts w:ascii="Cambria Math" w:hAnsi="Cambria Math"/>
                        <w:lang w:eastAsia="zh-CN"/>
                      </w:rPr>
                      <m:t>x</m:t>
                    </m:r>
                    <m:r>
                      <m:rPr>
                        <m:sty m:val="p"/>
                      </m:rP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y</m:t>
                    </m:r>
                    <m:r>
                      <m:rPr>
                        <m:sty m:val="p"/>
                      </m:rP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i</m:t>
                    </m:r>
                  </m:sub>
                </m:sSub>
              </m:e>
            </m:d>
          </m:e>
          <m:sup>
            <m:r>
              <m:rPr>
                <m:scr m:val="sans-serif"/>
                <m:sty m:val="p"/>
              </m:rPr>
              <w:rPr>
                <w:rFonts w:ascii="Cambria Math" w:hAnsi="Cambria Math"/>
                <w:lang w:eastAsia="zh-CN"/>
              </w:rPr>
              <m:t>T</m:t>
            </m:r>
          </m:sup>
        </m:sSup>
        <m:r>
          <m:rPr>
            <m:nor/>
          </m:rPr>
          <w:rPr>
            <w:lang w:eastAsia="zh-CN"/>
          </w:rPr>
          <m:t>。</m:t>
        </m:r>
      </m:oMath>
      <w:r>
        <w:rPr>
          <w:lang w:eastAsia="zh-CN"/>
        </w:rPr>
        <w:t>水平面运动采用纵荡、横荡和艏摇三自由度模型</w:t>
      </w:r>
      <w:r>
        <w:rPr>
          <w:lang w:eastAsia="zh-CN"/>
        </w:rPr>
        <w:t>[25]</w:t>
      </w:r>
    </w:p>
    <w:p w14:paraId="4380F85B"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η</m:t>
                </m:r>
              </m:e>
            </m:acc>
          </m:e>
          <m:sub>
            <m:r>
              <w:rPr>
                <w:rFonts w:ascii="Cambria Math" w:hAnsi="Cambria Math"/>
              </w:rPr>
              <m:t>i</m:t>
            </m:r>
          </m:sub>
        </m:sSub>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m:t>
                </m:r>
              </m:sub>
            </m:sSub>
          </m:e>
        </m:d>
        <m:sSub>
          <m:sSubPr>
            <m:ctrlPr>
              <w:rPr>
                <w:rFonts w:ascii="Cambria Math" w:hAnsi="Cambria Math"/>
              </w:rPr>
            </m:ctrlPr>
          </m:sSubPr>
          <m:e>
            <m:r>
              <m:rPr>
                <m:sty m:val="b"/>
              </m:rPr>
              <w:rPr>
                <w:rFonts w:ascii="Cambria Math" w:hAnsi="Cambria Math"/>
              </w:rPr>
              <m:t>ν</m:t>
            </m:r>
          </m:e>
          <m:sub>
            <m:r>
              <w:rPr>
                <w:rFonts w:ascii="Cambria Math" w:hAnsi="Cambria Math"/>
              </w:rPr>
              <m:t>i</m:t>
            </m:r>
          </m:sub>
        </m:sSub>
        <m:r>
          <m:rPr>
            <m:sty m:val="p"/>
          </m:rPr>
          <w:rPr>
            <w:rFonts w:ascii="Cambria Math" w:hAnsi="Cambria Math"/>
          </w:rPr>
          <m:t>,</m:t>
        </m:r>
        <m:r>
          <w:rPr>
            <w:rFonts w:ascii="Cambria Math" w:hAnsi="Cambria Math"/>
          </w:rPr>
          <m:t>  M</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ν</m:t>
                </m:r>
              </m:e>
            </m:acc>
          </m:e>
          <m:sub>
            <m:r>
              <w:rPr>
                <w:rFonts w:ascii="Cambria Math" w:hAnsi="Cambria Math"/>
              </w:rPr>
              <m:t>i</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m:rPr>
                    <m:sty m:val="b"/>
                  </m:rPr>
                  <w:rPr>
                    <w:rFonts w:ascii="Cambria Math" w:hAnsi="Cambria Math"/>
                  </w:rPr>
                  <m:t>ν</m:t>
                </m:r>
              </m:e>
              <m:sub>
                <m:r>
                  <w:rPr>
                    <w:rFonts w:ascii="Cambria Math" w:hAnsi="Cambria Math"/>
                  </w:rPr>
                  <m:t>i</m:t>
                </m:r>
              </m:sub>
            </m:sSub>
          </m:e>
        </m:d>
        <m:sSub>
          <m:sSubPr>
            <m:ctrlPr>
              <w:rPr>
                <w:rFonts w:ascii="Cambria Math" w:hAnsi="Cambria Math"/>
              </w:rPr>
            </m:ctrlPr>
          </m:sSubPr>
          <m:e>
            <m:r>
              <m:rPr>
                <m:sty m:val="b"/>
              </m:rPr>
              <w:rPr>
                <w:rFonts w:ascii="Cambria Math" w:hAnsi="Cambria Math"/>
              </w:rPr>
              <m:t>ν</m:t>
            </m:r>
          </m:e>
          <m:sub>
            <m:r>
              <w:rPr>
                <w:rFonts w:ascii="Cambria Math" w:hAnsi="Cambria Math"/>
              </w:rPr>
              <m:t>i</m:t>
            </m:r>
          </m:sub>
        </m:sSub>
        <m:r>
          <m:rPr>
            <m:sty m:val="p"/>
          </m:rPr>
          <w:rPr>
            <w:rFonts w:ascii="Cambria Math" w:hAnsi="Cambria Math"/>
          </w:rPr>
          <m:t>+</m:t>
        </m:r>
        <m: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ν</m:t>
                </m:r>
              </m:e>
              <m:sub>
                <m:r>
                  <w:rPr>
                    <w:rFonts w:ascii="Cambria Math" w:hAnsi="Cambria Math"/>
                  </w:rPr>
                  <m:t>i</m:t>
                </m:r>
              </m:sub>
            </m:sSub>
          </m:e>
        </m:d>
        <m:sSub>
          <m:sSubPr>
            <m:ctrlPr>
              <w:rPr>
                <w:rFonts w:ascii="Cambria Math" w:hAnsi="Cambria Math"/>
              </w:rPr>
            </m:ctrlPr>
          </m:sSubPr>
          <m:e>
            <m:r>
              <m:rPr>
                <m:sty m:val="b"/>
              </m:rPr>
              <w:rPr>
                <w:rFonts w:ascii="Cambria Math" w:hAnsi="Cambria Math"/>
              </w:rPr>
              <m:t>ν</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τ</m:t>
            </m:r>
          </m:e>
          <m:sub>
            <m:r>
              <w:rPr>
                <w:rFonts w:ascii="Cambria Math" w:hAnsi="Cambria Math"/>
              </w:rPr>
              <m:t>i</m:t>
            </m:r>
          </m:sub>
        </m:sSub>
        <m:r>
          <m:rPr>
            <m:sty m:val="p"/>
          </m:rPr>
          <w:rPr>
            <w:rFonts w:ascii="Cambria Math" w:hAnsi="Cambria Math"/>
          </w:rPr>
          <m:t>.</m:t>
        </m:r>
      </m:oMath>
      <w:r>
        <w:tab/>
        <w:t>(1)</w:t>
      </w:r>
    </w:p>
    <w:p w14:paraId="45C49B31" w14:textId="77777777" w:rsidR="00D377A4" w:rsidRDefault="00000000">
      <w:pPr>
        <w:pStyle w:val="FirstParagraph"/>
        <w:jc w:val="both"/>
        <w:rPr>
          <w:lang w:eastAsia="zh-CN"/>
        </w:rPr>
      </w:pPr>
      <w:r>
        <w:rPr>
          <w:lang w:eastAsia="zh-CN"/>
        </w:rPr>
        <w:t>其中，</w:t>
      </w:r>
      <m:oMath>
        <m:r>
          <w:rPr>
            <w:rFonts w:ascii="Cambria Math" w:hAnsi="Cambria Math"/>
            <w:lang w:eastAsia="zh-CN"/>
          </w:rPr>
          <m:t>M</m:t>
        </m:r>
      </m:oMath>
      <w:r>
        <w:rPr>
          <w:lang w:eastAsia="zh-CN"/>
        </w:rPr>
        <w:t>为包含附加质量的惯性矩阵，</w:t>
      </w:r>
      <m:oMath>
        <m:r>
          <w:rPr>
            <w:rFonts w:ascii="Cambria Math" w:hAnsi="Cambria Math"/>
            <w:lang w:eastAsia="zh-CN"/>
          </w:rPr>
          <m:t>C</m:t>
        </m:r>
      </m:oMath>
      <w:r>
        <w:rPr>
          <w:lang w:eastAsia="zh-CN"/>
        </w:rPr>
        <w:t>和</w:t>
      </w:r>
      <m:oMath>
        <m:r>
          <w:rPr>
            <w:rFonts w:ascii="Cambria Math" w:hAnsi="Cambria Math"/>
            <w:lang w:eastAsia="zh-CN"/>
          </w:rPr>
          <m:t>D</m:t>
        </m:r>
      </m:oMath>
      <w:r>
        <w:rPr>
          <w:lang w:eastAsia="zh-CN"/>
        </w:rPr>
        <w:t>分别为科氏与向心项矩阵及水动力阻尼矩阵，</w:t>
      </w:r>
      <m:oMath>
        <m:r>
          <w:rPr>
            <w:rFonts w:ascii="Cambria Math" w:hAnsi="Cambria Math"/>
            <w:lang w:eastAsia="zh-CN"/>
          </w:rPr>
          <m:t>R</m:t>
        </m:r>
        <m:d>
          <m:dPr>
            <m:ctrlPr>
              <w:rPr>
                <w:rFonts w:ascii="Cambria Math" w:hAnsi="Cambria Math"/>
              </w:rPr>
            </m:ctrlPr>
          </m:dPr>
          <m:e>
            <m:sSub>
              <m:sSubPr>
                <m:ctrlPr>
                  <w:rPr>
                    <w:rFonts w:ascii="Cambria Math" w:hAnsi="Cambria Math"/>
                  </w:rPr>
                </m:ctrlPr>
              </m:sSubPr>
              <m:e>
                <m:r>
                  <w:rPr>
                    <w:rFonts w:ascii="Cambria Math" w:hAnsi="Cambria Math"/>
                    <w:lang w:eastAsia="zh-CN"/>
                  </w:rPr>
                  <m:t>ψ</m:t>
                </m:r>
              </m:e>
              <m:sub>
                <m:r>
                  <w:rPr>
                    <w:rFonts w:ascii="Cambria Math" w:hAnsi="Cambria Math"/>
                    <w:lang w:eastAsia="zh-CN"/>
                  </w:rPr>
                  <m:t>i</m:t>
                </m:r>
              </m:sub>
            </m:sSub>
          </m:e>
        </m:d>
      </m:oMath>
      <w:r>
        <w:rPr>
          <w:lang w:eastAsia="zh-CN"/>
        </w:rPr>
        <w:t>将艇体速度转换至地固坐标系。艇体纵轴沿艇首方向，横轴指向右舷，艏向角与平面坐标采用一致的正向约定。两侧推进器的轴线沿艇体纵向固定，横向间距为</w:t>
      </w:r>
      <m:oMath>
        <m:r>
          <w:rPr>
            <w:rFonts w:ascii="Cambria Math" w:hAnsi="Cambria Math"/>
            <w:lang w:eastAsia="zh-CN"/>
          </w:rPr>
          <m:t>b</m:t>
        </m:r>
      </m:oMath>
      <w:r>
        <w:rPr>
          <w:lang w:eastAsia="zh-CN"/>
        </w:rPr>
        <w:t>，数值模型取</w:t>
      </w:r>
      <m:oMath>
        <m:r>
          <w:rPr>
            <w:rFonts w:ascii="Cambria Math" w:hAnsi="Cambria Math"/>
            <w:lang w:eastAsia="zh-CN"/>
          </w:rPr>
          <m:t>b</m:t>
        </m:r>
        <m:r>
          <m:rPr>
            <m:sty m:val="p"/>
          </m:rPr>
          <w:rPr>
            <w:rFonts w:ascii="Cambria Math" w:hAnsi="Cambria Math"/>
            <w:lang w:eastAsia="zh-CN"/>
          </w:rPr>
          <m:t>=</m:t>
        </m:r>
        <m:r>
          <w:rPr>
            <w:rFonts w:ascii="Cambria Math" w:hAnsi="Cambria Math"/>
            <w:lang w:eastAsia="zh-CN"/>
          </w:rPr>
          <m:t>2.5</m:t>
        </m:r>
      </m:oMath>
      <w:r>
        <w:rPr>
          <w:lang w:eastAsia="zh-CN"/>
        </w:rPr>
        <w:t xml:space="preserve"> m</w:t>
      </w:r>
      <w:r>
        <w:rPr>
          <w:lang w:eastAsia="zh-CN"/>
        </w:rPr>
        <w:t>。推进器输入</w:t>
      </w:r>
      <m:oMath>
        <m:sSub>
          <m:sSubPr>
            <m:ctrlPr>
              <w:rPr>
                <w:rFonts w:ascii="Cambria Math" w:hAnsi="Cambria Math"/>
              </w:rPr>
            </m:ctrlPr>
          </m:sSubPr>
          <m:e>
            <m:r>
              <m:rPr>
                <m:sty m:val="b"/>
              </m:rPr>
              <w:rPr>
                <w:rFonts w:ascii="Cambria Math" w:hAnsi="Cambria Math"/>
                <w:lang w:eastAsia="zh-CN"/>
              </w:rPr>
              <m:t>u</m:t>
            </m:r>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R</m:t>
                    </m:r>
                  </m:sub>
                </m:sSub>
              </m:e>
            </m:d>
          </m:e>
          <m:sup>
            <m:r>
              <m:rPr>
                <m:scr m:val="sans-serif"/>
                <m:sty m:val="p"/>
              </m:rPr>
              <w:rPr>
                <w:rFonts w:ascii="Cambria Math" w:hAnsi="Cambria Math"/>
                <w:lang w:eastAsia="zh-CN"/>
              </w:rPr>
              <m:t>T</m:t>
            </m:r>
          </m:sup>
        </m:sSup>
      </m:oMath>
      <w:r>
        <w:rPr>
          <w:lang w:eastAsia="zh-CN"/>
        </w:rPr>
        <w:t>通过下式产生纵向合力与艏摇力矩</w:t>
      </w:r>
    </w:p>
    <w:p w14:paraId="2282825E" w14:textId="77777777" w:rsidR="00D377A4" w:rsidRDefault="00000000">
      <w:pPr>
        <w:pStyle w:val="a0"/>
        <w:keepLines/>
        <w:tabs>
          <w:tab w:val="center" w:pos="4706"/>
          <w:tab w:val="right" w:pos="9411"/>
        </w:tabs>
        <w:spacing w:before="100" w:after="120"/>
        <w:ind w:firstLine="0"/>
      </w:pPr>
      <w:r>
        <w:rPr>
          <w:lang w:eastAsia="zh-CN"/>
        </w:rPr>
        <w:tab/>
      </w:r>
      <m:oMath>
        <m:eqArr>
          <m:eqArrPr>
            <m:ctrlPr>
              <w:rPr>
                <w:rFonts w:ascii="Cambria Math" w:hAnsi="Cambria Math"/>
              </w:rPr>
            </m:ctrlPr>
          </m:eqArrPr>
          <m:e>
            <m:sSub>
              <m:sSubPr>
                <m:ctrlPr>
                  <w:rPr>
                    <w:rFonts w:ascii="Cambria Math" w:hAnsi="Cambria Math"/>
                  </w:rPr>
                </m:ctrlPr>
              </m:sSubPr>
              <m:e>
                <m:r>
                  <m:rPr>
                    <m:sty m:val="b"/>
                  </m:rPr>
                  <w:rPr>
                    <w:rFonts w:ascii="Cambria Math" w:hAnsi="Cambria Math"/>
                  </w:rPr>
                  <m:t>τ</m:t>
                </m:r>
              </m:e>
              <m:sub>
                <m:r>
                  <w:rPr>
                    <w:rFonts w:ascii="Cambria Math" w:hAnsi="Cambria Math"/>
                  </w:rPr>
                  <m:t>i</m:t>
                </m:r>
              </m:sub>
            </m:sSub>
            <m:r>
              <m:rPr>
                <m:sty m:val="p"/>
              </m:rPr>
              <w:rPr>
                <w:rFonts w:ascii="Cambria Math" w:hAnsi="Cambria Math"/>
              </w:rPr>
              <m:t>=</m:t>
            </m:r>
            <m:r>
              <w:rPr>
                <w:rFonts w:ascii="Cambria Math" w:hAnsi="Cambria Math"/>
              </w:rPr>
              <m:t>B</m:t>
            </m:r>
            <m:sSub>
              <m:sSubPr>
                <m:ctrlPr>
                  <w:rPr>
                    <w:rFonts w:ascii="Cambria Math" w:hAnsi="Cambria Math"/>
                  </w:rPr>
                </m:ctrlPr>
              </m:sSubPr>
              <m:e>
                <m:r>
                  <m:rPr>
                    <m:sty m:val="b"/>
                  </m:rP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  B</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mr>
                  <m:mr>
                    <m:e>
                      <m:r>
                        <w:rPr>
                          <w:rFonts w:ascii="Cambria Math" w:hAnsi="Cambria Math"/>
                        </w:rPr>
                        <m:t>b</m:t>
                      </m:r>
                      <m:r>
                        <m:rPr>
                          <m:sty m:val="p"/>
                        </m:rPr>
                        <w:rPr>
                          <w:rFonts w:ascii="Cambria Math" w:hAnsi="Cambria Math"/>
                        </w:rPr>
                        <m:t>/</m:t>
                      </m:r>
                      <m:r>
                        <w:rPr>
                          <w:rFonts w:ascii="Cambria Math" w:hAnsi="Cambria Math"/>
                        </w:rPr>
                        <m:t>2</m:t>
                      </m:r>
                    </m:e>
                    <m:e>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e>
                  </m:mr>
                </m:m>
              </m:e>
            </m:d>
            <m:r>
              <m:rPr>
                <m:sty m:val="p"/>
              </m:rPr>
              <w:rPr>
                <w:rFonts w:ascii="Cambria Math" w:hAnsi="Cambria Math"/>
              </w:rPr>
              <m:t>,</m:t>
            </m:r>
          </m:e>
          <m:e>
            <m:sSub>
              <m:sSubPr>
                <m:ctrlPr>
                  <w:rPr>
                    <w:rFonts w:ascii="Cambria Math" w:hAnsi="Cambria Math"/>
                  </w:rPr>
                </m:ctrlPr>
              </m:sSubPr>
              <m:e>
                <m:r>
                  <w:rPr>
                    <w:rFonts w:ascii="Cambria Math" w:hAnsi="Cambria Math"/>
                  </w:rPr>
                  <m:t>τ</m:t>
                </m:r>
              </m:e>
              <m:sub>
                <m:r>
                  <w:rPr>
                    <w:rFonts w:ascii="Cambria Math" w:hAnsi="Cambria Math"/>
                  </w:rPr>
                  <m:t>x</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R</m:t>
                    </m:r>
                  </m:sub>
                </m:sSub>
              </m:e>
            </m:d>
            <m:r>
              <m:rPr>
                <m:sty m:val="p"/>
              </m:rPr>
              <w:rPr>
                <w:rFonts w:ascii="Cambria Math" w:hAnsi="Cambria Math"/>
              </w:rPr>
              <m:t>.</m:t>
            </m:r>
          </m:e>
        </m:eqArr>
      </m:oMath>
      <w:r>
        <w:tab/>
        <w:t>(2)</w:t>
      </w:r>
    </w:p>
    <w:p w14:paraId="03D00248" w14:textId="77777777" w:rsidR="00D377A4" w:rsidRDefault="00000000">
      <w:pPr>
        <w:pStyle w:val="FirstParagraph"/>
        <w:jc w:val="both"/>
        <w:rPr>
          <w:lang w:eastAsia="zh-CN"/>
        </w:rPr>
      </w:pPr>
      <w:r>
        <w:rPr>
          <w:lang w:eastAsia="zh-CN"/>
        </w:rPr>
        <w:t>左右推进器的推力合量控制纵向推进，差动推力控制艏摇响应。每个通道满足</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a</m:t>
            </m:r>
          </m:sub>
        </m:sSub>
        <m:r>
          <m:rPr>
            <m:sty m:val="p"/>
          </m:rPr>
          <w:rPr>
            <w:rFonts w:ascii="Cambria Math" w:hAnsi="Cambria Math"/>
            <w:lang w:eastAsia="zh-CN"/>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D</m:t>
                </m:r>
              </m:sub>
              <m:sup>
                <m:r>
                  <m:rPr>
                    <m:sty m:val="p"/>
                  </m:rPr>
                  <w:rPr>
                    <w:rFonts w:ascii="Cambria Math" w:hAnsi="Cambria Math"/>
                    <w:lang w:eastAsia="zh-CN"/>
                  </w:rPr>
                  <m:t>min</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D</m:t>
                </m:r>
              </m:sub>
              <m:sup>
                <m:r>
                  <m:rPr>
                    <m:sty m:val="p"/>
                  </m:rPr>
                  <w:rPr>
                    <w:rFonts w:ascii="Cambria Math" w:hAnsi="Cambria Math"/>
                    <w:lang w:eastAsia="zh-CN"/>
                  </w:rPr>
                  <m:t>max</m:t>
                </m:r>
              </m:sup>
            </m:sSubSup>
          </m:e>
        </m:d>
      </m:oMath>
      <w:r>
        <w:rPr>
          <w:lang w:eastAsia="zh-CN"/>
        </w:rPr>
        <w:t>，</w:t>
      </w:r>
      <m:oMath>
        <m:r>
          <w:rPr>
            <w:rFonts w:ascii="Cambria Math" w:hAnsi="Cambria Math"/>
            <w:lang w:eastAsia="zh-CN"/>
          </w:rPr>
          <m:t>a</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L</m:t>
            </m:r>
            <m:r>
              <m:rPr>
                <m:sty m:val="p"/>
              </m:rPr>
              <w:rPr>
                <w:rFonts w:ascii="Cambria Math" w:hAnsi="Cambria Math"/>
                <w:lang w:eastAsia="zh-CN"/>
              </w:rPr>
              <m:t>,</m:t>
            </m:r>
            <m:r>
              <w:rPr>
                <w:rFonts w:ascii="Cambria Math" w:hAnsi="Cambria Math"/>
                <w:lang w:eastAsia="zh-CN"/>
              </w:rPr>
              <m:t>R</m:t>
            </m:r>
          </m:e>
        </m:d>
        <m:r>
          <m:rPr>
            <m:nor/>
          </m:rPr>
          <w:rPr>
            <w:lang w:eastAsia="zh-CN"/>
          </w:rPr>
          <m:t>。</m:t>
        </m:r>
      </m:oMath>
      <w:r>
        <w:rPr>
          <w:lang w:eastAsia="zh-CN"/>
        </w:rPr>
        <w:t>攻击</w:t>
      </w:r>
      <w:proofErr w:type="gramStart"/>
      <w:r>
        <w:rPr>
          <w:lang w:eastAsia="zh-CN"/>
        </w:rPr>
        <w:t>艇采用</w:t>
      </w:r>
      <w:proofErr w:type="gramEnd"/>
      <w:r>
        <w:rPr>
          <w:lang w:eastAsia="zh-CN"/>
        </w:rPr>
        <w:t>相同形式的运动模型，并以机动系数</w:t>
      </w:r>
      <m:oMath>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agi</m:t>
            </m:r>
          </m:sub>
        </m:sSub>
      </m:oMath>
      <w:r>
        <w:rPr>
          <w:lang w:eastAsia="zh-CN"/>
        </w:rPr>
        <w:t>缩放推进器推力边界</w:t>
      </w:r>
    </w:p>
    <w:p w14:paraId="5DF42520"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r>
              <w:rPr>
                <w:rFonts w:ascii="Cambria Math" w:hAnsi="Cambria Math"/>
              </w:rPr>
              <m:t>L</m:t>
            </m:r>
          </m:e>
          <m:sub>
            <m:r>
              <m:rPr>
                <m:sty m:val="p"/>
              </m:rPr>
              <w:rPr>
                <w:rFonts w:ascii="Cambria Math" w:hAnsi="Cambria Math"/>
              </w:rPr>
              <m:t>agi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A</m:t>
                </m:r>
              </m:sub>
              <m:sup>
                <m:r>
                  <m:rPr>
                    <m:sty m:val="p"/>
                  </m:rPr>
                  <w:rPr>
                    <w:rFonts w:ascii="Cambria Math" w:hAnsi="Cambria Math"/>
                  </w:rPr>
                  <m:t>min</m:t>
                </m:r>
              </m:sup>
            </m:sSubSup>
          </m:num>
          <m:den>
            <m:sSubSup>
              <m:sSubSupPr>
                <m:ctrlPr>
                  <w:rPr>
                    <w:rFonts w:ascii="Cambria Math" w:hAnsi="Cambria Math"/>
                  </w:rPr>
                </m:ctrlPr>
              </m:sSubSupPr>
              <m:e>
                <m:r>
                  <w:rPr>
                    <w:rFonts w:ascii="Cambria Math" w:hAnsi="Cambria Math"/>
                  </w:rPr>
                  <m:t>u</m:t>
                </m:r>
              </m:e>
              <m:sub>
                <m:r>
                  <w:rPr>
                    <w:rFonts w:ascii="Cambria Math" w:hAnsi="Cambria Math"/>
                  </w:rPr>
                  <m:t>D</m:t>
                </m:r>
              </m:sub>
              <m:sup>
                <m:r>
                  <m:rPr>
                    <m:sty m:val="p"/>
                  </m:rPr>
                  <w:rPr>
                    <w:rFonts w:ascii="Cambria Math" w:hAnsi="Cambria Math"/>
                  </w:rPr>
                  <m:t>min</m:t>
                </m:r>
              </m:sup>
            </m:sSub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A</m:t>
                </m:r>
              </m:sub>
              <m:sup>
                <m:r>
                  <m:rPr>
                    <m:sty m:val="p"/>
                  </m:rPr>
                  <w:rPr>
                    <w:rFonts w:ascii="Cambria Math" w:hAnsi="Cambria Math"/>
                  </w:rPr>
                  <m:t>max</m:t>
                </m:r>
              </m:sup>
            </m:sSubSup>
          </m:num>
          <m:den>
            <m:sSubSup>
              <m:sSubSupPr>
                <m:ctrlPr>
                  <w:rPr>
                    <w:rFonts w:ascii="Cambria Math" w:hAnsi="Cambria Math"/>
                  </w:rPr>
                </m:ctrlPr>
              </m:sSubSupPr>
              <m:e>
                <m:r>
                  <w:rPr>
                    <w:rFonts w:ascii="Cambria Math" w:hAnsi="Cambria Math"/>
                  </w:rPr>
                  <m:t>u</m:t>
                </m:r>
              </m:e>
              <m:sub>
                <m:r>
                  <w:rPr>
                    <w:rFonts w:ascii="Cambria Math" w:hAnsi="Cambria Math"/>
                  </w:rPr>
                  <m:t>D</m:t>
                </m:r>
              </m:sub>
              <m:sup>
                <m:r>
                  <m:rPr>
                    <m:sty m:val="p"/>
                  </m:rPr>
                  <w:rPr>
                    <w:rFonts w:ascii="Cambria Math" w:hAnsi="Cambria Math"/>
                  </w:rPr>
                  <m:t>max</m:t>
                </m:r>
              </m:sup>
            </m:sSubSup>
          </m:den>
        </m:f>
        <m:r>
          <m:rPr>
            <m:sty m:val="p"/>
          </m:rPr>
          <w:rPr>
            <w:rFonts w:ascii="Cambria Math" w:hAnsi="Cambria Math"/>
          </w:rPr>
          <m:t>.</m:t>
        </m:r>
      </m:oMath>
      <w:r>
        <w:tab/>
        <w:t>(3)</w:t>
      </w:r>
    </w:p>
    <w:p w14:paraId="7A411377" w14:textId="77777777" w:rsidR="00D377A4" w:rsidRDefault="00000000">
      <w:pPr>
        <w:pStyle w:val="FirstParagraph"/>
        <w:jc w:val="both"/>
        <w:rPr>
          <w:lang w:eastAsia="zh-CN"/>
        </w:rPr>
      </w:pPr>
      <w:r>
        <w:rPr>
          <w:lang w:eastAsia="zh-CN"/>
        </w:rPr>
        <w:t>当</w:t>
      </w:r>
      <m:oMath>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agi</m:t>
            </m:r>
          </m:sub>
        </m:sSub>
        <m:r>
          <m:rPr>
            <m:sty m:val="p"/>
          </m:rPr>
          <w:rPr>
            <w:rFonts w:ascii="Cambria Math" w:hAnsi="Cambria Math"/>
            <w:lang w:eastAsia="zh-CN"/>
          </w:rPr>
          <m:t>&gt;</m:t>
        </m:r>
        <m:r>
          <w:rPr>
            <w:rFonts w:ascii="Cambria Math" w:hAnsi="Cambria Math"/>
            <w:lang w:eastAsia="zh-CN"/>
          </w:rPr>
          <m:t>1</m:t>
        </m:r>
      </m:oMath>
      <w:r>
        <w:rPr>
          <w:lang w:eastAsia="zh-CN"/>
        </w:rPr>
        <w:t>时，攻击艇具有更大的正向与反向推力范围。数值训练和候选预测采用水平面动力学模型，高保真评价采用</w:t>
      </w:r>
      <w:r>
        <w:rPr>
          <w:lang w:eastAsia="zh-CN"/>
        </w:rPr>
        <w:t>Gazebo VRX</w:t>
      </w:r>
      <w:r>
        <w:rPr>
          <w:lang w:eastAsia="zh-CN"/>
        </w:rPr>
        <w:t>中的</w:t>
      </w:r>
      <w:r>
        <w:rPr>
          <w:lang w:eastAsia="zh-CN"/>
        </w:rPr>
        <w:t>WAM-V</w:t>
      </w:r>
      <w:r>
        <w:rPr>
          <w:lang w:eastAsia="zh-CN"/>
        </w:rPr>
        <w:t>动力学环境，并执行双推进器指令</w:t>
      </w:r>
      <w:r>
        <w:rPr>
          <w:lang w:eastAsia="zh-CN"/>
        </w:rPr>
        <w:t>[26]</w:t>
      </w:r>
      <w:r>
        <w:rPr>
          <w:lang w:eastAsia="zh-CN"/>
        </w:rPr>
        <w:t>。</w:t>
      </w:r>
      <w:proofErr w:type="gramStart"/>
      <w:r>
        <w:rPr>
          <w:lang w:eastAsia="zh-CN"/>
        </w:rPr>
        <w:t>各环境</w:t>
      </w:r>
      <w:proofErr w:type="gramEnd"/>
      <w:r>
        <w:rPr>
          <w:lang w:eastAsia="zh-CN"/>
        </w:rPr>
        <w:t>保留相应的积分和坐标变换，试验中不施加显式风浪载荷。后续融合控制以式（</w:t>
      </w:r>
      <w:r>
        <w:rPr>
          <w:lang w:eastAsia="zh-CN"/>
        </w:rPr>
        <w:t>2</w:t>
      </w:r>
      <w:r>
        <w:rPr>
          <w:lang w:eastAsia="zh-CN"/>
        </w:rPr>
        <w:t>）的推进器输入为作用对象，通过改变两侧推力调节艇体纵向运动与转向。</w:t>
      </w:r>
    </w:p>
    <w:p w14:paraId="2D94AA14" w14:textId="77777777" w:rsidR="00D377A4" w:rsidRDefault="00000000">
      <w:pPr>
        <w:pStyle w:val="21"/>
        <w:keepNext/>
        <w:spacing w:before="200" w:after="100"/>
        <w:rPr>
          <w:lang w:eastAsia="zh-CN"/>
        </w:rPr>
      </w:pPr>
      <w:bookmarkStart w:id="5" w:name="协同目标防御任务"/>
      <w:bookmarkEnd w:id="4"/>
      <w:r>
        <w:rPr>
          <w:rFonts w:ascii="Liberation Serif" w:eastAsia="Noto Sans CJK SC" w:hAnsi="Liberation Serif"/>
          <w:b/>
          <w:sz w:val="22"/>
          <w:lang w:eastAsia="zh-CN"/>
        </w:rPr>
        <w:lastRenderedPageBreak/>
        <w:t xml:space="preserve">2.2 </w:t>
      </w:r>
      <w:r>
        <w:rPr>
          <w:rFonts w:ascii="Liberation Serif" w:eastAsia="Noto Sans CJK SC" w:hAnsi="Liberation Serif"/>
          <w:b/>
          <w:sz w:val="22"/>
          <w:lang w:eastAsia="zh-CN"/>
        </w:rPr>
        <w:t>协同目标防御任务</w:t>
      </w:r>
    </w:p>
    <w:p w14:paraId="3B4D7FD5" w14:textId="77777777" w:rsidR="00D377A4" w:rsidRDefault="00000000">
      <w:pPr>
        <w:pStyle w:val="FirstParagraph"/>
        <w:jc w:val="both"/>
        <w:rPr>
          <w:lang w:eastAsia="zh-CN"/>
        </w:rPr>
      </w:pPr>
      <w:r>
        <w:rPr>
          <w:lang w:eastAsia="zh-CN"/>
        </w:rPr>
        <w:t>保护区域为</w:t>
      </w:r>
      <m:oMath>
        <m:r>
          <m:rPr>
            <m:scr m:val="script"/>
            <m:sty m:val="p"/>
          </m:rPr>
          <w:rPr>
            <w:rFonts w:ascii="Cambria Math" w:hAnsi="Cambria Math"/>
            <w:lang w:eastAsia="zh-CN"/>
          </w:rPr>
          <m:t>T=</m:t>
        </m:r>
        <m:d>
          <m:dPr>
            <m:begChr m:val="{"/>
            <m:endChr m:val="}"/>
            <m:ctrlPr>
              <w:rPr>
                <w:rFonts w:ascii="Cambria Math" w:hAnsi="Cambria Math"/>
              </w:rPr>
            </m:ctrlPr>
          </m:dPr>
          <m:e>
            <m:r>
              <m:rPr>
                <m:sty m:val="b"/>
              </m:rPr>
              <w:rPr>
                <w:rFonts w:ascii="Cambria Math" w:hAnsi="Cambria Math"/>
                <w:lang w:eastAsia="zh-CN"/>
              </w:rPr>
              <m:t>p</m:t>
            </m:r>
            <m:r>
              <m:rPr>
                <m:sty m:val="p"/>
              </m:rPr>
              <w:rPr>
                <w:rFonts w:ascii="Cambria Math" w:hAnsi="Cambria Math"/>
                <w:lang w:eastAsia="zh-CN"/>
              </w:rPr>
              <m:t>∣∥</m:t>
            </m:r>
            <m:r>
              <m:rPr>
                <m:sty m:val="b"/>
              </m:rPr>
              <w:rPr>
                <w:rFonts w:ascii="Cambria Math" w:hAnsi="Cambria Math"/>
                <w:lang w:eastAsia="zh-CN"/>
              </w:rPr>
              <m:t>p</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T</m:t>
                </m:r>
              </m:sub>
            </m:sSub>
          </m:e>
        </m:d>
        <m:r>
          <m:rPr>
            <m:nor/>
          </m:rPr>
          <w:rPr>
            <w:lang w:eastAsia="zh-CN"/>
          </w:rPr>
          <m:t>。</m:t>
        </m:r>
      </m:oMath>
      <w:r>
        <w:rPr>
          <w:lang w:eastAsia="zh-CN"/>
        </w:rPr>
        <w:t>设防御艇与攻击艇的位置分别为</w:t>
      </w:r>
      <m:oMath>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i</m:t>
            </m:r>
          </m:sub>
        </m:sSub>
      </m:oMath>
      <w:r>
        <w:rPr>
          <w:lang w:eastAsia="zh-CN"/>
        </w:rPr>
        <w:t>和</w:t>
      </w:r>
      <m:oMath>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A</m:t>
            </m:r>
          </m:sub>
        </m:sSub>
      </m:oMath>
      <w:r>
        <w:rPr>
          <w:lang w:eastAsia="zh-CN"/>
        </w:rPr>
        <w:t>，相对距离记为</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iA</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A</m:t>
            </m:r>
          </m:sub>
        </m:sSub>
        <m:r>
          <m:rPr>
            <m:sty m:val="p"/>
          </m:rPr>
          <w:rPr>
            <w:rFonts w:ascii="Cambria Math" w:hAnsi="Cambria Math"/>
            <w:lang w:eastAsia="zh-CN"/>
          </w:rPr>
          <m:t>∥</m:t>
        </m:r>
      </m:oMath>
      <w:r>
        <w:rPr>
          <w:lang w:eastAsia="zh-CN"/>
        </w:rPr>
        <w:t>及</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ij</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j</m:t>
            </m:r>
          </m:sub>
        </m:sSub>
        <m:r>
          <m:rPr>
            <m:sty m:val="p"/>
          </m:rPr>
          <w:rPr>
            <w:rFonts w:ascii="Cambria Math" w:hAnsi="Cambria Math"/>
            <w:lang w:eastAsia="zh-CN"/>
          </w:rPr>
          <m:t>∥</m:t>
        </m:r>
        <m:r>
          <m:rPr>
            <m:nor/>
          </m:rPr>
          <w:rPr>
            <w:lang w:eastAsia="zh-CN"/>
          </w:rPr>
          <m:t>。</m:t>
        </m:r>
      </m:oMath>
      <w:r>
        <w:rPr>
          <w:lang w:eastAsia="zh-CN"/>
        </w:rPr>
        <w:t>防御艇从保护区域附近出发，在攻击</w:t>
      </w:r>
      <w:proofErr w:type="gramStart"/>
      <w:r>
        <w:rPr>
          <w:lang w:eastAsia="zh-CN"/>
        </w:rPr>
        <w:t>艇进入</w:t>
      </w:r>
      <w:proofErr w:type="gramEnd"/>
      <w:r>
        <w:rPr>
          <w:lang w:eastAsia="zh-CN"/>
        </w:rPr>
        <w:t>目标水域之前实施拦截，并在接近过程中</w:t>
      </w:r>
      <w:proofErr w:type="gramStart"/>
      <w:r>
        <w:rPr>
          <w:lang w:eastAsia="zh-CN"/>
        </w:rPr>
        <w:t>保持艇间分离</w:t>
      </w:r>
      <w:proofErr w:type="gramEnd"/>
      <w:r>
        <w:rPr>
          <w:lang w:eastAsia="zh-CN"/>
        </w:rPr>
        <w:t>。图</w:t>
      </w:r>
      <w:r>
        <w:rPr>
          <w:lang w:eastAsia="zh-CN"/>
        </w:rPr>
        <w:t>1</w:t>
      </w:r>
      <w:r>
        <w:rPr>
          <w:lang w:eastAsia="zh-CN"/>
        </w:rPr>
        <w:t>给出六</w:t>
      </w:r>
      <w:proofErr w:type="gramStart"/>
      <w:r>
        <w:rPr>
          <w:lang w:eastAsia="zh-CN"/>
        </w:rPr>
        <w:t>艇任务</w:t>
      </w:r>
      <w:proofErr w:type="gramEnd"/>
      <w:r>
        <w:rPr>
          <w:lang w:eastAsia="zh-CN"/>
        </w:rPr>
        <w:t>的相对几何和推进器受力关系。捕获邻域、</w:t>
      </w:r>
      <w:proofErr w:type="gramStart"/>
      <w:r>
        <w:rPr>
          <w:lang w:eastAsia="zh-CN"/>
        </w:rPr>
        <w:t>艇间分离</w:t>
      </w:r>
      <w:proofErr w:type="gramEnd"/>
      <w:r>
        <w:rPr>
          <w:lang w:eastAsia="zh-CN"/>
        </w:rPr>
        <w:t>距离和区域边界共同规定接近与防御条件。</w:t>
      </w:r>
    </w:p>
    <w:p w14:paraId="272DDB8F" w14:textId="77777777" w:rsidR="00D377A4" w:rsidRDefault="00000000">
      <w:pPr>
        <w:pStyle w:val="CaptionedFigure"/>
        <w:spacing w:before="60" w:after="0" w:line="240" w:lineRule="auto"/>
        <w:ind w:firstLine="0"/>
        <w:jc w:val="center"/>
      </w:pPr>
      <w:r>
        <w:rPr>
          <w:noProof/>
        </w:rPr>
        <w:drawing>
          <wp:inline distT="0" distB="0" distL="0" distR="0" wp14:anchorId="6F6E6DEB" wp14:editId="7A7BBE36">
            <wp:extent cx="5976000" cy="2465099"/>
            <wp:effectExtent l="0" t="0" r="0" b="0"/>
            <wp:docPr id="24" name="Picture" descr="图1　六艇协同目标防御及双推进器控制几何。蓝色艇为防御艇，橙色艇为攻击艇，圆形区域为保护水域。图中标示相对距离、捕获邻域及推进器合力与差动力矩。"/>
            <wp:cNvGraphicFramePr/>
            <a:graphic xmlns:a="http://schemas.openxmlformats.org/drawingml/2006/main">
              <a:graphicData uri="http://schemas.openxmlformats.org/drawingml/2006/picture">
                <pic:pic xmlns:pic="http://schemas.openxmlformats.org/drawingml/2006/picture">
                  <pic:nvPicPr>
                    <pic:cNvPr id="25" name="Picture" descr="figures/fig1_task.png"/>
                    <pic:cNvPicPr>
                      <a:picLocks noChangeAspect="1" noChangeArrowheads="1"/>
                    </pic:cNvPicPr>
                  </pic:nvPicPr>
                  <pic:blipFill>
                    <a:blip r:embed="rId7"/>
                    <a:stretch>
                      <a:fillRect/>
                    </a:stretch>
                  </pic:blipFill>
                  <pic:spPr bwMode="auto">
                    <a:xfrm>
                      <a:off x="0" y="0"/>
                      <a:ext cx="5976000" cy="2465099"/>
                    </a:xfrm>
                    <a:prstGeom prst="rect">
                      <a:avLst/>
                    </a:prstGeom>
                    <a:noFill/>
                    <a:ln w="9525">
                      <a:noFill/>
                      <a:headEnd/>
                      <a:tailEnd/>
                    </a:ln>
                  </pic:spPr>
                </pic:pic>
              </a:graphicData>
            </a:graphic>
          </wp:inline>
        </w:drawing>
      </w:r>
    </w:p>
    <w:p w14:paraId="254CB3E0" w14:textId="0E967317" w:rsidR="00D377A4" w:rsidRDefault="00000000">
      <w:pPr>
        <w:pStyle w:val="10"/>
        <w:keepLines/>
        <w:spacing w:before="80" w:after="160" w:line="264" w:lineRule="auto"/>
        <w:jc w:val="both"/>
        <w:rPr>
          <w:lang w:eastAsia="zh-CN"/>
        </w:rPr>
      </w:pPr>
      <w:r>
        <w:rPr>
          <w:rFonts w:ascii="Liberation Serif" w:eastAsia="Noto Serif CJK SC" w:hAnsi="Liberation Serif"/>
          <w:sz w:val="18"/>
          <w:lang w:eastAsia="zh-CN"/>
        </w:rPr>
        <w:t>图</w:t>
      </w:r>
      <w:r>
        <w:rPr>
          <w:rFonts w:ascii="Liberation Serif" w:eastAsia="Noto Serif CJK SC" w:hAnsi="Liberation Serif"/>
          <w:sz w:val="18"/>
          <w:lang w:eastAsia="zh-CN"/>
        </w:rPr>
        <w:t>1</w:t>
      </w:r>
      <w:r w:rsidR="00A35AB2">
        <w:rPr>
          <w:rFonts w:ascii="Liberation Serif" w:eastAsia="Noto Serif CJK SC" w:hAnsi="Liberation Serif"/>
          <w:sz w:val="18"/>
          <w:lang w:eastAsia="zh-CN"/>
        </w:rPr>
        <w:t xml:space="preserve"> </w:t>
      </w:r>
      <w:r>
        <w:rPr>
          <w:rFonts w:ascii="Liberation Serif" w:eastAsia="Noto Serif CJK SC" w:hAnsi="Liberation Serif"/>
          <w:sz w:val="18"/>
          <w:lang w:eastAsia="zh-CN"/>
        </w:rPr>
        <w:t>六艇协同目标防御及双推进器控制几何。蓝色艇为防御艇，橙色艇为攻击艇，圆形区域为保护水域。图中标示相对距离、捕获邻域及推进器合力与差动力矩。</w:t>
      </w:r>
    </w:p>
    <w:p w14:paraId="0A9D5153" w14:textId="77777777" w:rsidR="00D377A4" w:rsidRDefault="00000000">
      <w:pPr>
        <w:pStyle w:val="a0"/>
        <w:jc w:val="both"/>
        <w:rPr>
          <w:lang w:eastAsia="zh-CN"/>
        </w:rPr>
      </w:pPr>
      <w:r>
        <w:rPr>
          <w:lang w:eastAsia="zh-CN"/>
        </w:rPr>
        <w:t>捕获、</w:t>
      </w:r>
      <w:proofErr w:type="gramStart"/>
      <w:r>
        <w:rPr>
          <w:lang w:eastAsia="zh-CN"/>
        </w:rPr>
        <w:t>艇间碰撞</w:t>
      </w:r>
      <w:proofErr w:type="gramEnd"/>
      <w:r>
        <w:rPr>
          <w:lang w:eastAsia="zh-CN"/>
        </w:rPr>
        <w:t>、物理突破与径向失守分别定义为</w:t>
      </w:r>
    </w:p>
    <w:p w14:paraId="5045926D" w14:textId="77777777" w:rsidR="00D377A4" w:rsidRDefault="00000000">
      <w:pPr>
        <w:pStyle w:val="a0"/>
        <w:keepLines/>
        <w:tabs>
          <w:tab w:val="center" w:pos="4706"/>
          <w:tab w:val="right" w:pos="9411"/>
        </w:tabs>
        <w:spacing w:before="100" w:after="120"/>
        <w:ind w:firstLine="0"/>
      </w:pPr>
      <w:r>
        <w:rPr>
          <w:lang w:eastAsia="zh-CN"/>
        </w:rPr>
        <w:tab/>
      </w:r>
      <m:oMath>
        <m:eqArr>
          <m:eqArrPr>
            <m:ctrlPr>
              <w:rPr>
                <w:rFonts w:ascii="Cambria Math" w:hAnsi="Cambria Math"/>
              </w:rPr>
            </m:ctrlPr>
          </m:eqArrPr>
          <m:e>
            <m:r>
              <m:rPr>
                <m:scr m:val="script"/>
                <m:sty m:val="p"/>
              </m:rPr>
              <w:rPr>
                <w:rFonts w:ascii="Cambria Math" w:hAnsi="Cambria Math"/>
              </w:rPr>
              <m:t>C=</m:t>
            </m:r>
            <m:d>
              <m:dPr>
                <m:begChr m:val="{"/>
                <m:endChr m:val="}"/>
                <m:ctrlPr>
                  <w:rPr>
                    <w:rFonts w:ascii="Cambria Math" w:hAnsi="Cambria Math"/>
                  </w:rPr>
                </m:ctrlPr>
              </m:dPr>
              <m:e>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d</m:t>
                    </m:r>
                  </m:e>
                  <m:sub>
                    <m:r>
                      <w:rPr>
                        <w:rFonts w:ascii="Cambria Math" w:hAnsi="Cambria Math"/>
                      </w:rPr>
                      <m:t>iA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cap</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m:rPr>
                    <m:sty m:val="p"/>
                  </m:rPr>
                  <w:rPr>
                    <w:rFonts w:ascii="Cambria Math" w:hAnsi="Cambria Math"/>
                  </w:rPr>
                  <m:t>col</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&lt;</m:t>
                    </m:r>
                    <m:r>
                      <w:rPr>
                        <w:rFonts w:ascii="Cambria Math" w:hAnsi="Cambria Math"/>
                      </w:rPr>
                      <m:t>j</m:t>
                    </m:r>
                  </m:lim>
                </m:limLow>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col</m:t>
                    </m:r>
                  </m:sub>
                </m:sSub>
              </m:e>
            </m:d>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F</m:t>
                </m:r>
              </m:e>
              <m:sub>
                <m:r>
                  <m:rPr>
                    <m:sty m:val="p"/>
                  </m:rPr>
                  <w:rPr>
                    <w:rFonts w:ascii="Cambria Math" w:hAnsi="Cambria Math"/>
                  </w:rPr>
                  <m:t>br</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m:rPr>
                    <m:sty m:val="p"/>
                  </m:rPr>
                  <w:rPr>
                    <w:rFonts w:ascii="Cambria Math" w:hAnsi="Cambria Math"/>
                  </w:rPr>
                  <m:t>rad</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A</m:t>
                    </m:r>
                  </m:sub>
                </m:sSub>
                <m:r>
                  <m:rPr>
                    <m:sty m:val="p"/>
                  </m:rPr>
                  <w:rPr>
                    <w:rFonts w:ascii="Cambria Math" w:hAnsi="Cambria Math"/>
                  </w:rPr>
                  <m:t>∥&lt;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i</m:t>
                    </m:r>
                  </m:sub>
                </m:sSub>
                <m:r>
                  <m:rPr>
                    <m:sty m:val="p"/>
                  </m:rPr>
                  <w:rPr>
                    <w:rFonts w:ascii="Cambria Math" w:hAnsi="Cambria Math"/>
                  </w:rPr>
                  <m:t>∥</m:t>
                </m:r>
              </m:e>
            </m:d>
            <m:r>
              <m:rPr>
                <m:sty m:val="p"/>
              </m:rPr>
              <w:rPr>
                <w:rFonts w:ascii="Cambria Math" w:hAnsi="Cambria Math"/>
              </w:rPr>
              <m:t>.</m:t>
            </m:r>
          </m:e>
        </m:eqArr>
      </m:oMath>
      <w:r>
        <w:tab/>
        <w:t>(4)</w:t>
      </w:r>
    </w:p>
    <w:p w14:paraId="180F3F0F" w14:textId="77777777" w:rsidR="00D377A4" w:rsidRDefault="00000000">
      <w:pPr>
        <w:pStyle w:val="FirstParagraph"/>
        <w:jc w:val="both"/>
        <w:rPr>
          <w:lang w:eastAsia="zh-CN"/>
        </w:rPr>
      </w:pPr>
      <w:r>
        <w:rPr>
          <w:lang w:eastAsia="zh-CN"/>
        </w:rPr>
        <w:t>径向失守表示攻击艇到保护区中心的距离小于所有防御艇的径向距离。每个控制时刻依次判定物理突破或径向失守、</w:t>
      </w:r>
      <w:proofErr w:type="gramStart"/>
      <w:r>
        <w:rPr>
          <w:lang w:eastAsia="zh-CN"/>
        </w:rPr>
        <w:t>艇间碰撞</w:t>
      </w:r>
      <w:proofErr w:type="gramEnd"/>
      <w:r>
        <w:rPr>
          <w:lang w:eastAsia="zh-CN"/>
        </w:rPr>
        <w:t>、目标捕获以及时间终止。在此前未发生失败事件的条件下，完成捕获或持续防御</w:t>
      </w:r>
      <w:proofErr w:type="gramStart"/>
      <w:r>
        <w:rPr>
          <w:lang w:eastAsia="zh-CN"/>
        </w:rPr>
        <w:t>至任务</w:t>
      </w:r>
      <w:proofErr w:type="gramEnd"/>
      <w:r>
        <w:rPr>
          <w:lang w:eastAsia="zh-CN"/>
        </w:rPr>
        <w:t>时限</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max</m:t>
            </m:r>
          </m:sub>
        </m:sSub>
      </m:oMath>
      <w:r>
        <w:rPr>
          <w:lang w:eastAsia="zh-CN"/>
        </w:rPr>
        <w:t>均记为成功。以</w:t>
      </w:r>
      <m:oMath>
        <m:r>
          <w:rPr>
            <w:rFonts w:ascii="Cambria Math" w:hAnsi="Cambria Math"/>
            <w:lang w:eastAsia="zh-CN"/>
          </w:rPr>
          <m:t>Y</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lang w:eastAsia="zh-CN"/>
        </w:rPr>
        <w:t>表示终局防御结果，控制目标为在推力约束下最大化任务成功概率</w:t>
      </w:r>
    </w:p>
    <w:p w14:paraId="1BF2E5AA" w14:textId="77777777" w:rsidR="00D377A4" w:rsidRDefault="00000000">
      <w:pPr>
        <w:pStyle w:val="a0"/>
        <w:keepLines/>
        <w:tabs>
          <w:tab w:val="center" w:pos="4706"/>
          <w:tab w:val="right" w:pos="9411"/>
        </w:tabs>
        <w:spacing w:before="100" w:after="120"/>
        <w:ind w:firstLine="0"/>
      </w:pPr>
      <w:r>
        <w:rPr>
          <w:lang w:eastAsia="zh-CN"/>
        </w:rPr>
        <w:tab/>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π</m:t>
            </m:r>
          </m:lim>
        </m:limLow>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A</m:t>
                </m:r>
              </m:sub>
            </m:sSub>
          </m:sub>
        </m:sSub>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π</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m:t>
                    </m:r>
                  </m:sub>
                  <m:sup>
                    <m:r>
                      <m:rPr>
                        <m:sty m:val="p"/>
                      </m:rPr>
                      <w:rPr>
                        <w:rFonts w:ascii="Cambria Math" w:hAnsi="Cambria Math"/>
                      </w:rPr>
                      <m:t>min</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sub>
                  <m:sup>
                    <m:r>
                      <m:rPr>
                        <m:sty m:val="p"/>
                      </m:rPr>
                      <w:rPr>
                        <w:rFonts w:ascii="Cambria Math" w:hAnsi="Cambria Math"/>
                      </w:rPr>
                      <m:t>max</m:t>
                    </m:r>
                  </m:sup>
                </m:sSubSup>
              </m:e>
            </m:d>
          </m:e>
          <m:sup>
            <m:r>
              <w:rPr>
                <w:rFonts w:ascii="Cambria Math" w:hAnsi="Cambria Math"/>
              </w:rPr>
              <m:t>2</m:t>
            </m:r>
          </m:sup>
        </m:sSup>
        <m:r>
          <m:rPr>
            <m:sty m:val="p"/>
          </m:rPr>
          <w:rPr>
            <w:rFonts w:ascii="Cambria Math" w:hAnsi="Cambria Math"/>
          </w:rPr>
          <m:t>.</m:t>
        </m:r>
      </m:oMath>
      <w:r>
        <w:tab/>
        <w:t>(5)</w:t>
      </w:r>
    </w:p>
    <w:p w14:paraId="50615B9C" w14:textId="77777777" w:rsidR="00D377A4" w:rsidRDefault="00000000">
      <w:pPr>
        <w:pStyle w:val="FirstParagraph"/>
        <w:jc w:val="both"/>
        <w:rPr>
          <w:lang w:eastAsia="zh-CN"/>
        </w:rPr>
      </w:pPr>
      <w:r>
        <w:rPr>
          <w:lang w:eastAsia="zh-CN"/>
        </w:rPr>
        <w:t>其中，</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为任务初始状态，</w:t>
      </w:r>
      <m:oMath>
        <m:r>
          <w:rPr>
            <w:rFonts w:ascii="Cambria Math" w:hAnsi="Cambria Math"/>
            <w:lang w:eastAsia="zh-CN"/>
          </w:rPr>
          <m:t>ω</m:t>
        </m:r>
      </m:oMath>
      <w:r>
        <w:rPr>
          <w:lang w:eastAsia="zh-CN"/>
        </w:rPr>
        <w:t>为环境随机条件，</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A</m:t>
            </m:r>
          </m:sub>
        </m:sSub>
      </m:oMath>
      <w:r>
        <w:rPr>
          <w:lang w:eastAsia="zh-CN"/>
        </w:rPr>
        <w:t>为攻击策略。决策状态</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t</m:t>
            </m:r>
          </m:sub>
        </m:sSub>
      </m:oMath>
      <w:r>
        <w:rPr>
          <w:lang w:eastAsia="zh-CN"/>
        </w:rPr>
        <w:t>包含艇队与攻击艇的位置、艏向和速度、</w:t>
      </w:r>
      <w:proofErr w:type="gramStart"/>
      <w:r>
        <w:rPr>
          <w:lang w:eastAsia="zh-CN"/>
        </w:rPr>
        <w:t>当前源</w:t>
      </w:r>
      <w:proofErr w:type="gramEnd"/>
      <w:r>
        <w:rPr>
          <w:lang w:eastAsia="zh-CN"/>
        </w:rPr>
        <w:t>控制指令以及任务时间</w:t>
      </w:r>
      <m:oMath>
        <m:r>
          <w:rPr>
            <w:rFonts w:ascii="Cambria Math" w:hAnsi="Cambria Math"/>
            <w:lang w:eastAsia="zh-CN"/>
          </w:rPr>
          <m:t>t</m:t>
        </m:r>
      </m:oMath>
      <w:r>
        <w:rPr>
          <w:lang w:eastAsia="zh-CN"/>
        </w:rPr>
        <w:t>，剩余时限为</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max</m:t>
            </m:r>
          </m:sub>
        </m:sSub>
        <m:r>
          <m:rPr>
            <m:sty m:val="p"/>
          </m:rPr>
          <w:rPr>
            <w:rFonts w:ascii="Cambria Math" w:hAnsi="Cambria Math"/>
            <w:lang w:eastAsia="zh-CN"/>
          </w:rPr>
          <m:t>-</m:t>
        </m:r>
        <m:r>
          <w:rPr>
            <w:rFonts w:ascii="Cambria Math" w:hAnsi="Cambria Math"/>
            <w:lang w:eastAsia="zh-CN"/>
          </w:rPr>
          <m:t>t</m:t>
        </m:r>
        <m:r>
          <m:rPr>
            <m:nor/>
          </m:rPr>
          <w:rPr>
            <w:lang w:eastAsia="zh-CN"/>
          </w:rPr>
          <m:t>。</m:t>
        </m:r>
      </m:oMath>
      <w:r>
        <w:rPr>
          <w:lang w:eastAsia="zh-CN"/>
        </w:rPr>
        <w:t>源学习策略根据各艇局部观测生成动作，联合控制器汇集艇队状态与源指令，集中求解融合配置，各艇执行相应的推进器输入。攻击</w:t>
      </w:r>
      <w:proofErr w:type="gramStart"/>
      <w:r>
        <w:rPr>
          <w:lang w:eastAsia="zh-CN"/>
        </w:rPr>
        <w:t>艇依据</w:t>
      </w:r>
      <w:proofErr w:type="gramEnd"/>
      <w:r>
        <w:rPr>
          <w:lang w:eastAsia="zh-CN"/>
        </w:rPr>
        <w:t>到达状态重新生成对抗动作。物理突破与径向失守按各自判据记录，任务结局采用上述终止顺序归类。</w:t>
      </w:r>
    </w:p>
    <w:p w14:paraId="420459FF" w14:textId="77777777" w:rsidR="00D377A4" w:rsidRDefault="00000000">
      <w:pPr>
        <w:pStyle w:val="11"/>
        <w:keepNext/>
        <w:spacing w:before="240" w:after="120"/>
        <w:rPr>
          <w:lang w:eastAsia="zh-CN"/>
        </w:rPr>
      </w:pPr>
      <w:bookmarkStart w:id="6" w:name="候选交互与条件价值协同融合方法"/>
      <w:bookmarkEnd w:id="3"/>
      <w:bookmarkEnd w:id="5"/>
      <w:r>
        <w:rPr>
          <w:rFonts w:ascii="Liberation Serif" w:eastAsia="Noto Sans CJK SC" w:hAnsi="Liberation Serif"/>
          <w:b/>
          <w:sz w:val="25"/>
          <w:lang w:eastAsia="zh-CN"/>
        </w:rPr>
        <w:t xml:space="preserve">3 </w:t>
      </w:r>
      <w:r>
        <w:rPr>
          <w:rFonts w:ascii="Liberation Serif" w:eastAsia="Noto Sans CJK SC" w:hAnsi="Liberation Serif"/>
          <w:b/>
          <w:sz w:val="25"/>
          <w:lang w:eastAsia="zh-CN"/>
        </w:rPr>
        <w:t>候选</w:t>
      </w:r>
      <w:proofErr w:type="gramStart"/>
      <w:r>
        <w:rPr>
          <w:rFonts w:ascii="Liberation Serif" w:eastAsia="Noto Sans CJK SC" w:hAnsi="Liberation Serif"/>
          <w:b/>
          <w:sz w:val="25"/>
          <w:lang w:eastAsia="zh-CN"/>
        </w:rPr>
        <w:t>交互与</w:t>
      </w:r>
      <w:proofErr w:type="gramEnd"/>
      <w:r>
        <w:rPr>
          <w:rFonts w:ascii="Liberation Serif" w:eastAsia="Noto Sans CJK SC" w:hAnsi="Liberation Serif"/>
          <w:b/>
          <w:sz w:val="25"/>
          <w:lang w:eastAsia="zh-CN"/>
        </w:rPr>
        <w:t>条件价值协同融合方法</w:t>
      </w:r>
    </w:p>
    <w:p w14:paraId="3BFD5BD0" w14:textId="77777777" w:rsidR="00D377A4" w:rsidRDefault="00000000">
      <w:pPr>
        <w:pStyle w:val="21"/>
        <w:keepNext/>
        <w:spacing w:before="200" w:after="100"/>
        <w:rPr>
          <w:lang w:eastAsia="zh-CN"/>
        </w:rPr>
      </w:pPr>
      <w:bookmarkStart w:id="7" w:name="推进器通道级联合融合"/>
      <w:r>
        <w:rPr>
          <w:rFonts w:ascii="Liberation Serif" w:eastAsia="Noto Sans CJK SC" w:hAnsi="Liberation Serif"/>
          <w:b/>
          <w:sz w:val="22"/>
          <w:lang w:eastAsia="zh-CN"/>
        </w:rPr>
        <w:t xml:space="preserve">3.1 </w:t>
      </w:r>
      <w:r>
        <w:rPr>
          <w:rFonts w:ascii="Liberation Serif" w:eastAsia="Noto Sans CJK SC" w:hAnsi="Liberation Serif"/>
          <w:b/>
          <w:sz w:val="22"/>
          <w:lang w:eastAsia="zh-CN"/>
        </w:rPr>
        <w:t>推进器</w:t>
      </w:r>
      <w:proofErr w:type="gramStart"/>
      <w:r>
        <w:rPr>
          <w:rFonts w:ascii="Liberation Serif" w:eastAsia="Noto Sans CJK SC" w:hAnsi="Liberation Serif"/>
          <w:b/>
          <w:sz w:val="22"/>
          <w:lang w:eastAsia="zh-CN"/>
        </w:rPr>
        <w:t>通道级</w:t>
      </w:r>
      <w:proofErr w:type="gramEnd"/>
      <w:r>
        <w:rPr>
          <w:rFonts w:ascii="Liberation Serif" w:eastAsia="Noto Sans CJK SC" w:hAnsi="Liberation Serif"/>
          <w:b/>
          <w:sz w:val="22"/>
          <w:lang w:eastAsia="zh-CN"/>
        </w:rPr>
        <w:t>联合融合</w:t>
      </w:r>
    </w:p>
    <w:p w14:paraId="01B7FBAE" w14:textId="77777777" w:rsidR="00D377A4" w:rsidRDefault="00000000">
      <w:pPr>
        <w:pStyle w:val="FirstParagraph"/>
        <w:jc w:val="both"/>
        <w:rPr>
          <w:lang w:eastAsia="zh-CN"/>
        </w:rPr>
      </w:pPr>
      <w:r>
        <w:rPr>
          <w:lang w:eastAsia="zh-CN"/>
        </w:rPr>
        <w:t>CIV-RL</w:t>
      </w:r>
      <w:r>
        <w:rPr>
          <w:lang w:eastAsia="zh-CN"/>
        </w:rPr>
        <w:t>在整队推进器融合配置上协调学习控制与规则控制。设防御艇</w:t>
      </w:r>
      <m:oMath>
        <m:r>
          <w:rPr>
            <w:rFonts w:ascii="Cambria Math" w:hAnsi="Cambria Math"/>
            <w:lang w:eastAsia="zh-CN"/>
          </w:rPr>
          <m:t>i</m:t>
        </m:r>
      </m:oMath>
      <w:r>
        <w:rPr>
          <w:lang w:eastAsia="zh-CN"/>
        </w:rPr>
        <w:t>的</w:t>
      </w:r>
      <w:proofErr w:type="gramStart"/>
      <w:r>
        <w:rPr>
          <w:lang w:eastAsia="zh-CN"/>
        </w:rPr>
        <w:t>两类源</w:t>
      </w:r>
      <w:proofErr w:type="gramEnd"/>
      <w:r>
        <w:rPr>
          <w:lang w:eastAsia="zh-CN"/>
        </w:rPr>
        <w:t>指令分别为</w:t>
      </w:r>
      <m:oMath>
        <m:sSubSup>
          <m:sSubSupPr>
            <m:ctrlPr>
              <w:rPr>
                <w:rFonts w:ascii="Cambria Math" w:hAnsi="Cambria Math"/>
              </w:rPr>
            </m:ctrlPr>
          </m:sSubSupPr>
          <m:e>
            <m:r>
              <m:rPr>
                <m:sty m:val="b"/>
              </m:rPr>
              <w:rPr>
                <w:rFonts w:ascii="Cambria Math" w:hAnsi="Cambria Math"/>
                <w:lang w:eastAsia="zh-CN"/>
              </w:rPr>
              <m:t>u</m:t>
            </m:r>
          </m:e>
          <m:sub>
            <m:r>
              <w:rPr>
                <w:rFonts w:ascii="Cambria Math" w:hAnsi="Cambria Math"/>
                <w:lang w:eastAsia="zh-CN"/>
              </w:rPr>
              <m:t>i</m:t>
            </m:r>
          </m:sub>
          <m:sup>
            <m:r>
              <w:rPr>
                <w:rFonts w:ascii="Cambria Math" w:hAnsi="Cambria Math"/>
                <w:lang w:eastAsia="zh-CN"/>
              </w:rPr>
              <m:t>L</m:t>
            </m:r>
          </m:sup>
        </m:sSubSup>
        <m:d>
          <m:dPr>
            <m:ctrlPr>
              <w:rPr>
                <w:rFonts w:ascii="Cambria Math" w:hAnsi="Cambria Math"/>
              </w:rPr>
            </m:ctrlPr>
          </m:dPr>
          <m:e>
            <m:r>
              <w:rPr>
                <w:rFonts w:ascii="Cambria Math" w:hAnsi="Cambria Math"/>
                <w:lang w:eastAsia="zh-CN"/>
              </w:rPr>
              <m:t>x</m:t>
            </m:r>
          </m:e>
        </m:d>
      </m:oMath>
      <w:r>
        <w:rPr>
          <w:lang w:eastAsia="zh-CN"/>
        </w:rPr>
        <w:t>和</w:t>
      </w:r>
      <m:oMath>
        <m:sSubSup>
          <m:sSubSupPr>
            <m:ctrlPr>
              <w:rPr>
                <w:rFonts w:ascii="Cambria Math" w:hAnsi="Cambria Math"/>
              </w:rPr>
            </m:ctrlPr>
          </m:sSubSupPr>
          <m:e>
            <m:r>
              <m:rPr>
                <m:sty m:val="b"/>
              </m:rPr>
              <w:rPr>
                <w:rFonts w:ascii="Cambria Math" w:hAnsi="Cambria Math"/>
                <w:lang w:eastAsia="zh-CN"/>
              </w:rPr>
              <m:t>u</m:t>
            </m:r>
          </m:e>
          <m:sub>
            <m:r>
              <w:rPr>
                <w:rFonts w:ascii="Cambria Math" w:hAnsi="Cambria Math"/>
                <w:lang w:eastAsia="zh-CN"/>
              </w:rPr>
              <m:t>i</m:t>
            </m:r>
          </m:sub>
          <m:sup>
            <m:r>
              <w:rPr>
                <w:rFonts w:ascii="Cambria Math" w:hAnsi="Cambria Math"/>
                <w:lang w:eastAsia="zh-CN"/>
              </w:rPr>
              <m:t>B</m:t>
            </m:r>
          </m:sup>
        </m:sSubSup>
        <m:d>
          <m:dPr>
            <m:ctrlPr>
              <w:rPr>
                <w:rFonts w:ascii="Cambria Math" w:hAnsi="Cambria Math"/>
              </w:rPr>
            </m:ctrlPr>
          </m:dPr>
          <m:e>
            <m:r>
              <w:rPr>
                <w:rFonts w:ascii="Cambria Math" w:hAnsi="Cambria Math"/>
                <w:lang w:eastAsia="zh-CN"/>
              </w:rPr>
              <m:t>x</m:t>
            </m:r>
          </m:e>
        </m:d>
      </m:oMath>
      <w:r>
        <w:rPr>
          <w:lang w:eastAsia="zh-CN"/>
        </w:rPr>
        <w:t>，左右推进器的融合系数为</w:t>
      </w:r>
      <m:oMath>
        <m:sSub>
          <m:sSubPr>
            <m:ctrlPr>
              <w:rPr>
                <w:rFonts w:ascii="Cambria Math" w:hAnsi="Cambria Math"/>
              </w:rPr>
            </m:ctrlPr>
          </m:sSubPr>
          <m:e>
            <m:r>
              <m:rPr>
                <m:sty m:val="b"/>
              </m:rPr>
              <w:rPr>
                <w:rFonts w:ascii="Cambria Math" w:hAnsi="Cambria Math"/>
                <w:lang w:eastAsia="zh-CN"/>
              </w:rPr>
              <m:t>g</m:t>
            </m:r>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g</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R</m:t>
                    </m:r>
                  </m:sub>
                </m:sSub>
              </m:e>
            </m:d>
          </m:e>
          <m:sup>
            <m:r>
              <m:rPr>
                <m:scr m:val="sans-serif"/>
                <m:sty m:val="p"/>
              </m:rPr>
              <w:rPr>
                <w:rFonts w:ascii="Cambria Math" w:hAnsi="Cambria Math"/>
                <w:lang w:eastAsia="zh-CN"/>
              </w:rPr>
              <m:t>T</m:t>
            </m:r>
          </m:sup>
        </m:sSup>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2</m:t>
            </m:r>
          </m:sup>
        </m:sSup>
      </m:oMath>
      <w:r>
        <w:rPr>
          <w:lang w:eastAsia="zh-CN"/>
        </w:rPr>
        <w:t>，推力输出定义为</w:t>
      </w:r>
    </w:p>
    <w:p w14:paraId="0A3EEFC5"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i</m:t>
            </m:r>
          </m:sub>
          <m:sup>
            <m:r>
              <w:rPr>
                <w:rFonts w:ascii="Cambria Math" w:hAnsi="Cambria Math"/>
              </w:rPr>
              <m:t>L</m:t>
            </m:r>
          </m:sup>
        </m:sSubSup>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i</m:t>
            </m:r>
          </m:sub>
          <m:sup>
            <m:r>
              <w:rPr>
                <w:rFonts w:ascii="Cambria Math" w:hAnsi="Cambria Math"/>
              </w:rPr>
              <m:t>B</m:t>
            </m:r>
          </m:sup>
        </m:sSubSup>
        <m:d>
          <m:dPr>
            <m:ctrlPr>
              <w:rPr>
                <w:rFonts w:ascii="Cambria Math" w:hAnsi="Cambria Math"/>
              </w:rPr>
            </m:ctrlPr>
          </m:dPr>
          <m:e>
            <m:r>
              <w:rPr>
                <w:rFonts w:ascii="Cambria Math" w:hAnsi="Cambria Math"/>
              </w:rPr>
              <m:t>x</m:t>
            </m:r>
          </m:e>
        </m:d>
        <m:r>
          <m:rPr>
            <m:sty m:val="p"/>
          </m:rPr>
          <w:rPr>
            <w:rFonts w:ascii="Cambria Math" w:hAnsi="Cambria Math"/>
          </w:rPr>
          <m:t>.</m:t>
        </m:r>
      </m:oMath>
      <w:r>
        <w:tab/>
        <w:t>(6)</w:t>
      </w:r>
    </w:p>
    <w:p w14:paraId="2B811CD4" w14:textId="77777777" w:rsidR="00D377A4" w:rsidRDefault="00000000">
      <w:pPr>
        <w:pStyle w:val="FirstParagraph"/>
        <w:jc w:val="both"/>
        <w:rPr>
          <w:lang w:eastAsia="zh-CN"/>
        </w:rPr>
      </w:pPr>
      <w:r>
        <w:rPr>
          <w:lang w:eastAsia="zh-CN"/>
        </w:rPr>
        <w:lastRenderedPageBreak/>
        <w:t>其中，</w:t>
      </w:r>
      <m:oMath>
        <m:r>
          <m:rPr>
            <m:sty m:val="p"/>
          </m:rPr>
          <w:rPr>
            <w:rFonts w:ascii="Cambria Math" w:hAnsi="Cambria Math"/>
            <w:lang w:eastAsia="zh-CN"/>
          </w:rPr>
          <m:t>⊙</m:t>
        </m:r>
      </m:oMath>
      <w:r>
        <w:rPr>
          <w:lang w:eastAsia="zh-CN"/>
        </w:rPr>
        <w:t>表示逐元素乘积，整队融合配置记为</w:t>
      </w:r>
      <m:oMath>
        <m:r>
          <m:rPr>
            <m:sty m:val="b"/>
          </m:rPr>
          <w:rPr>
            <w:rFonts w:ascii="Cambria Math" w:hAnsi="Cambria Math"/>
            <w:lang w:eastAsia="zh-CN"/>
          </w:rPr>
          <m:t>G</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g</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g</m:t>
                </m:r>
              </m:e>
              <m:sub>
                <m:r>
                  <w:rPr>
                    <w:rFonts w:ascii="Cambria Math" w:hAnsi="Cambria Math"/>
                    <w:lang w:eastAsia="zh-CN"/>
                  </w:rPr>
                  <m:t>n</m:t>
                </m:r>
              </m:sub>
            </m:sSub>
          </m:e>
        </m:d>
        <m:r>
          <m:rPr>
            <m:nor/>
          </m:rPr>
          <w:rPr>
            <w:lang w:eastAsia="zh-CN"/>
          </w:rPr>
          <m:t>。</m:t>
        </m:r>
      </m:oMath>
      <w:r>
        <w:rPr>
          <w:lang w:eastAsia="zh-CN"/>
        </w:rPr>
        <w:t>两侧推进器分别组合当前学习指令与规则指令，通道输入位于相应源指令构成的凸包内。当</w:t>
      </w:r>
      <w:proofErr w:type="gramStart"/>
      <w:r>
        <w:rPr>
          <w:lang w:eastAsia="zh-CN"/>
        </w:rPr>
        <w:t>两类源</w:t>
      </w:r>
      <w:proofErr w:type="gramEnd"/>
      <w:r>
        <w:rPr>
          <w:lang w:eastAsia="zh-CN"/>
        </w:rPr>
        <w:t>指令满足相同推力边界时，融合输入保持有界。固定当前状态及源指令，融合系数变化与推进器输入、广义力变化之间满足</w:t>
      </w:r>
    </w:p>
    <w:p w14:paraId="133BCDB2" w14:textId="77777777" w:rsidR="00D377A4" w:rsidRDefault="00000000">
      <w:pPr>
        <w:pStyle w:val="a0"/>
        <w:keepLines/>
        <w:tabs>
          <w:tab w:val="center" w:pos="4706"/>
          <w:tab w:val="right" w:pos="9411"/>
        </w:tabs>
        <w:spacing w:before="100" w:after="120"/>
        <w:ind w:firstLine="0"/>
      </w:pPr>
      <w:r>
        <w:rPr>
          <w:lang w:eastAsia="zh-CN"/>
        </w:rPr>
        <w:tab/>
      </w: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a</m:t>
                </m:r>
              </m:sub>
            </m:sSub>
            <m:r>
              <m:rPr>
                <m:sty m:val="p"/>
              </m:rPr>
              <w:rPr>
                <w:rFonts w:ascii="Cambria Math" w:hAnsi="Cambria Math"/>
              </w:rPr>
              <m:t>∈co</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B</m:t>
                    </m:r>
                  </m:sup>
                </m:sSubSup>
              </m:e>
            </m:d>
            <m:r>
              <m:rPr>
                <m:sty m:val="p"/>
              </m:rPr>
              <w:rPr>
                <w:rFonts w:ascii="Cambria Math" w:hAnsi="Cambria Math"/>
              </w:rPr>
              <m:t>,</m:t>
            </m:r>
          </m:e>
          <m:e>
            <m:r>
              <w:rPr>
                <w:rFonts w:ascii="Cambria Math" w:hAnsi="Cambria Math"/>
              </w:rPr>
              <m:t>δ</m:t>
            </m:r>
            <m:sSub>
              <m:sSubPr>
                <m:ctrlPr>
                  <w:rPr>
                    <w:rFonts w:ascii="Cambria Math" w:hAnsi="Cambria Math"/>
                  </w:rPr>
                </m:ctrlPr>
              </m:sSubPr>
              <m:e>
                <m:r>
                  <m:rPr>
                    <m:sty m:val="b"/>
                  </m:rPr>
                  <w:rPr>
                    <w:rFonts w:ascii="Cambria Math" w:hAnsi="Cambria Math"/>
                  </w:rPr>
                  <m:t>u</m:t>
                </m:r>
              </m:e>
              <m:sub>
                <m:r>
                  <w:rPr>
                    <w:rFonts w:ascii="Cambria Math" w:hAnsi="Cambria Math"/>
                  </w:rPr>
                  <m:t>i</m:t>
                </m:r>
              </m:sub>
            </m:sSub>
            <m:r>
              <m:rPr>
                <m:sty m:val="p"/>
              </m:rPr>
              <w:rPr>
                <w:rFonts w:ascii="Cambria Math" w:hAnsi="Cambria Math"/>
              </w:rPr>
              <m:t>=diag</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u</m:t>
                    </m:r>
                  </m:e>
                  <m:sub>
                    <m:r>
                      <w:rPr>
                        <w:rFonts w:ascii="Cambria Math" w:hAnsi="Cambria Math"/>
                      </w:rPr>
                      <m:t>i</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i</m:t>
                    </m:r>
                  </m:sub>
                  <m:sup>
                    <m:r>
                      <w:rPr>
                        <w:rFonts w:ascii="Cambria Math" w:hAnsi="Cambria Math"/>
                      </w:rPr>
                      <m:t>B</m:t>
                    </m:r>
                  </m:sup>
                </m:sSubSup>
              </m:e>
            </m:d>
            <m:r>
              <w:rPr>
                <w:rFonts w:ascii="Cambria Math" w:hAnsi="Cambria Math"/>
              </w:rPr>
              <m:t> δ</m:t>
            </m:r>
            <m:sSub>
              <m:sSubPr>
                <m:ctrlPr>
                  <w:rPr>
                    <w:rFonts w:ascii="Cambria Math" w:hAnsi="Cambria Math"/>
                  </w:rPr>
                </m:ctrlPr>
              </m:sSubPr>
              <m:e>
                <m:r>
                  <m:rPr>
                    <m:sty m:val="b"/>
                  </m:rPr>
                  <w:rPr>
                    <w:rFonts w:ascii="Cambria Math" w:hAnsi="Cambria Math"/>
                  </w:rPr>
                  <m:t>g</m:t>
                </m:r>
              </m:e>
              <m:sub>
                <m:r>
                  <w:rPr>
                    <w:rFonts w:ascii="Cambria Math" w:hAnsi="Cambria Math"/>
                  </w:rPr>
                  <m:t>i</m:t>
                </m:r>
              </m:sub>
            </m:sSub>
            <m:r>
              <m:rPr>
                <m:sty m:val="p"/>
              </m:rPr>
              <w:rPr>
                <w:rFonts w:ascii="Cambria Math" w:hAnsi="Cambria Math"/>
              </w:rPr>
              <m:t>,</m:t>
            </m:r>
          </m:e>
          <m:e>
            <m:r>
              <w:rPr>
                <w:rFonts w:ascii="Cambria Math" w:hAnsi="Cambria Math"/>
              </w:rPr>
              <m:t>δ</m:t>
            </m:r>
            <m:sSub>
              <m:sSubPr>
                <m:ctrlPr>
                  <w:rPr>
                    <w:rFonts w:ascii="Cambria Math" w:hAnsi="Cambria Math"/>
                  </w:rPr>
                </m:ctrlPr>
              </m:sSubPr>
              <m:e>
                <m:r>
                  <m:rPr>
                    <m:sty m:val="b"/>
                  </m:rPr>
                  <w:rPr>
                    <w:rFonts w:ascii="Cambria Math" w:hAnsi="Cambria Math"/>
                  </w:rPr>
                  <m:t>τ</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diag</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u</m:t>
                    </m:r>
                  </m:e>
                  <m:sub>
                    <m:r>
                      <w:rPr>
                        <w:rFonts w:ascii="Cambria Math" w:hAnsi="Cambria Math"/>
                      </w:rPr>
                      <m:t>i</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i</m:t>
                    </m:r>
                  </m:sub>
                  <m:sup>
                    <m:r>
                      <w:rPr>
                        <w:rFonts w:ascii="Cambria Math" w:hAnsi="Cambria Math"/>
                      </w:rPr>
                      <m:t>B</m:t>
                    </m:r>
                  </m:sup>
                </m:sSubSup>
              </m:e>
            </m:d>
            <m:r>
              <w:rPr>
                <w:rFonts w:ascii="Cambria Math" w:hAnsi="Cambria Math"/>
              </w:rPr>
              <m:t> δ</m:t>
            </m:r>
            <m:sSub>
              <m:sSubPr>
                <m:ctrlPr>
                  <w:rPr>
                    <w:rFonts w:ascii="Cambria Math" w:hAnsi="Cambria Math"/>
                  </w:rPr>
                </m:ctrlPr>
              </m:sSubPr>
              <m:e>
                <m:r>
                  <m:rPr>
                    <m:sty m:val="b"/>
                  </m:rPr>
                  <w:rPr>
                    <w:rFonts w:ascii="Cambria Math" w:hAnsi="Cambria Math"/>
                  </w:rPr>
                  <m:t>g</m:t>
                </m:r>
              </m:e>
              <m:sub>
                <m:r>
                  <w:rPr>
                    <w:rFonts w:ascii="Cambria Math" w:hAnsi="Cambria Math"/>
                  </w:rPr>
                  <m:t>i</m:t>
                </m:r>
              </m:sub>
            </m:sSub>
            <m:r>
              <m:rPr>
                <m:sty m:val="p"/>
              </m:rPr>
              <w:rPr>
                <w:rFonts w:ascii="Cambria Math" w:hAnsi="Cambria Math"/>
              </w:rPr>
              <m:t>.</m:t>
            </m:r>
          </m:e>
        </m:eqArr>
      </m:oMath>
      <w:r>
        <w:tab/>
        <w:t>(7)</w:t>
      </w:r>
    </w:p>
    <w:p w14:paraId="784EE457" w14:textId="77777777" w:rsidR="00D377A4" w:rsidRDefault="00000000">
      <w:pPr>
        <w:pStyle w:val="FirstParagraph"/>
        <w:jc w:val="both"/>
        <w:rPr>
          <w:rFonts w:eastAsiaTheme="minorEastAsia"/>
          <w:lang w:eastAsia="zh-CN"/>
        </w:rPr>
      </w:pPr>
      <w:r>
        <w:rPr>
          <w:lang w:eastAsia="zh-CN"/>
        </w:rPr>
        <w:t>式（</w:t>
      </w:r>
      <w:r>
        <w:rPr>
          <w:lang w:eastAsia="zh-CN"/>
        </w:rPr>
        <w:t>7</w:t>
      </w:r>
      <w:r>
        <w:rPr>
          <w:lang w:eastAsia="zh-CN"/>
        </w:rPr>
        <w:t>）表明，融合系数的作用由当前学习指令与规则指令之差确定。左右通道的指令</w:t>
      </w:r>
      <w:proofErr w:type="gramStart"/>
      <w:r>
        <w:rPr>
          <w:lang w:eastAsia="zh-CN"/>
        </w:rPr>
        <w:t>差共同</w:t>
      </w:r>
      <w:proofErr w:type="gramEnd"/>
      <w:r>
        <w:rPr>
          <w:lang w:eastAsia="zh-CN"/>
        </w:rPr>
        <w:t>影响纵向合力和艏摇力矩，艇体惯性与水动力阻尼进一步决定其反馈运动。同一融合系数在</w:t>
      </w:r>
      <w:proofErr w:type="gramStart"/>
      <w:r>
        <w:rPr>
          <w:lang w:eastAsia="zh-CN"/>
        </w:rPr>
        <w:t>不</w:t>
      </w:r>
      <w:proofErr w:type="gramEnd"/>
      <w:r>
        <w:rPr>
          <w:lang w:eastAsia="zh-CN"/>
        </w:rPr>
        <w:t>同源指令下产生的机动响应随之改变，多艇同时执行时的交会关系因而依赖于整组候选。</w:t>
      </w:r>
      <w:r>
        <w:rPr>
          <w:lang w:eastAsia="zh-CN"/>
        </w:rPr>
        <w:t>CI</w:t>
      </w:r>
      <w:r>
        <w:rPr>
          <w:lang w:eastAsia="zh-CN"/>
        </w:rPr>
        <w:t>根据这些响应构建局部</w:t>
      </w:r>
      <w:proofErr w:type="gramStart"/>
      <w:r>
        <w:rPr>
          <w:lang w:eastAsia="zh-CN"/>
        </w:rPr>
        <w:t>偏好与艇对</w:t>
      </w:r>
      <w:proofErr w:type="gramEnd"/>
      <w:r>
        <w:rPr>
          <w:lang w:eastAsia="zh-CN"/>
        </w:rPr>
        <w:t>交互代价，在每个控制周期更新参考配置，并保留可供比较的备选配置。</w:t>
      </w:r>
      <w:r>
        <w:rPr>
          <w:lang w:eastAsia="zh-CN"/>
        </w:rPr>
        <w:t>CV</w:t>
      </w:r>
      <w:r>
        <w:rPr>
          <w:lang w:eastAsia="zh-CN"/>
        </w:rPr>
        <w:t>在规定决策时刻评价各方案的终局收益，从参考反馈策略与有限作用候选中确定一次执行选择。候选作用区间内保持融合系数，学习指令和规则</w:t>
      </w:r>
      <w:proofErr w:type="gramStart"/>
      <w:r>
        <w:rPr>
          <w:lang w:eastAsia="zh-CN"/>
        </w:rPr>
        <w:t>指令仍</w:t>
      </w:r>
      <w:proofErr w:type="gramEnd"/>
      <w:r>
        <w:rPr>
          <w:lang w:eastAsia="zh-CN"/>
        </w:rPr>
        <w:t>随实时状态更新，区间结束后继续采用</w:t>
      </w:r>
      <w:r>
        <w:rPr>
          <w:lang w:eastAsia="zh-CN"/>
        </w:rPr>
        <w:t>CI</w:t>
      </w:r>
      <w:r>
        <w:rPr>
          <w:lang w:eastAsia="zh-CN"/>
        </w:rPr>
        <w:t>反馈控制。图</w:t>
      </w:r>
      <w:r>
        <w:rPr>
          <w:lang w:eastAsia="zh-CN"/>
        </w:rPr>
        <w:t>2</w:t>
      </w:r>
      <w:r>
        <w:rPr>
          <w:lang w:eastAsia="zh-CN"/>
        </w:rPr>
        <w:t>给出这一联合融合过程及相应的价值训练关系。</w:t>
      </w:r>
    </w:p>
    <w:p w14:paraId="6193FCD1" w14:textId="6E4A040A" w:rsidR="00A35AB2" w:rsidRPr="00A35AB2" w:rsidRDefault="00A35AB2" w:rsidP="00A35AB2">
      <w:pPr>
        <w:pStyle w:val="a0"/>
        <w:ind w:firstLine="0"/>
        <w:rPr>
          <w:rFonts w:eastAsiaTheme="minorEastAsia" w:hint="eastAsia"/>
          <w:lang w:eastAsia="zh-CN"/>
        </w:rPr>
      </w:pPr>
      <w:r>
        <w:rPr>
          <w:rFonts w:eastAsiaTheme="minorEastAsia" w:hint="eastAsia"/>
          <w:noProof/>
          <w:lang w:eastAsia="zh-CN"/>
        </w:rPr>
        <w:drawing>
          <wp:inline distT="0" distB="0" distL="0" distR="0" wp14:anchorId="2889F017" wp14:editId="67B1BA29">
            <wp:extent cx="5976620" cy="3984625"/>
            <wp:effectExtent l="0" t="0" r="0" b="0"/>
            <wp:docPr id="1000268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8791" name="图片 10002687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6620" cy="3984625"/>
                    </a:xfrm>
                    <a:prstGeom prst="rect">
                      <a:avLst/>
                    </a:prstGeom>
                  </pic:spPr>
                </pic:pic>
              </a:graphicData>
            </a:graphic>
          </wp:inline>
        </w:drawing>
      </w:r>
    </w:p>
    <w:p w14:paraId="059AC86B" w14:textId="77777777" w:rsidR="00D377A4" w:rsidRDefault="00000000">
      <w:pPr>
        <w:pStyle w:val="CaptionedFigure"/>
        <w:spacing w:before="60" w:after="0" w:line="240" w:lineRule="auto"/>
        <w:ind w:firstLine="0"/>
        <w:jc w:val="center"/>
      </w:pPr>
      <w:r>
        <w:rPr>
          <w:noProof/>
        </w:rPr>
        <w:lastRenderedPageBreak/>
        <w:drawing>
          <wp:inline distT="0" distB="0" distL="0" distR="0" wp14:anchorId="783D28E8" wp14:editId="5D573FE5">
            <wp:extent cx="5328000" cy="2986021"/>
            <wp:effectExtent l="0" t="0" r="0" b="0"/>
            <wp:docPr id="29" name="Picture" descr="图2　CIV-RL的联合融合与条件价值学习结构。CI依据源指令和候选反馈响应形成联合配置，CV以参考及候选的关系表示估计条件概率。实线表示在线控制，虚线表示配对终局监督与价值参数训练。"/>
            <wp:cNvGraphicFramePr/>
            <a:graphic xmlns:a="http://schemas.openxmlformats.org/drawingml/2006/main">
              <a:graphicData uri="http://schemas.openxmlformats.org/drawingml/2006/picture">
                <pic:pic xmlns:pic="http://schemas.openxmlformats.org/drawingml/2006/picture">
                  <pic:nvPicPr>
                    <pic:cNvPr id="30" name="Picture" descr="figures/fig2_architecture.png"/>
                    <pic:cNvPicPr>
                      <a:picLocks noChangeAspect="1" noChangeArrowheads="1"/>
                    </pic:cNvPicPr>
                  </pic:nvPicPr>
                  <pic:blipFill>
                    <a:blip r:embed="rId9"/>
                    <a:stretch>
                      <a:fillRect/>
                    </a:stretch>
                  </pic:blipFill>
                  <pic:spPr bwMode="auto">
                    <a:xfrm>
                      <a:off x="0" y="0"/>
                      <a:ext cx="5328000" cy="2986021"/>
                    </a:xfrm>
                    <a:prstGeom prst="rect">
                      <a:avLst/>
                    </a:prstGeom>
                    <a:noFill/>
                    <a:ln w="9525">
                      <a:noFill/>
                      <a:headEnd/>
                      <a:tailEnd/>
                    </a:ln>
                  </pic:spPr>
                </pic:pic>
              </a:graphicData>
            </a:graphic>
          </wp:inline>
        </w:drawing>
      </w:r>
    </w:p>
    <w:p w14:paraId="298167D4" w14:textId="026EBB80" w:rsidR="00A35AB2" w:rsidRPr="00A35AB2" w:rsidRDefault="00000000">
      <w:pPr>
        <w:pStyle w:val="10"/>
        <w:keepLines/>
        <w:spacing w:before="80" w:after="160" w:line="264" w:lineRule="auto"/>
        <w:jc w:val="both"/>
        <w:rPr>
          <w:rFonts w:ascii="Liberation Serif" w:hAnsi="Liberation Serif" w:hint="eastAsia"/>
          <w:lang w:eastAsia="zh-CN"/>
        </w:rPr>
      </w:pPr>
      <w:r>
        <w:rPr>
          <w:rFonts w:ascii="Liberation Serif" w:eastAsia="Noto Serif CJK SC" w:hAnsi="Liberation Serif"/>
          <w:sz w:val="18"/>
          <w:lang w:eastAsia="zh-CN"/>
        </w:rPr>
        <w:t>图</w:t>
      </w:r>
      <w:r>
        <w:rPr>
          <w:rFonts w:ascii="Liberation Serif" w:eastAsia="Noto Serif CJK SC" w:hAnsi="Liberation Serif"/>
          <w:sz w:val="18"/>
          <w:lang w:eastAsia="zh-CN"/>
        </w:rPr>
        <w:t>2</w:t>
      </w:r>
      <w:r w:rsidR="00A35AB2">
        <w:rPr>
          <w:rFonts w:ascii="Liberation Serif" w:eastAsia="Noto Serif CJK SC" w:hAnsi="Liberation Serif"/>
          <w:sz w:val="18"/>
          <w:lang w:eastAsia="zh-CN"/>
        </w:rPr>
        <w:t xml:space="preserve"> </w:t>
      </w:r>
      <w:r>
        <w:rPr>
          <w:rFonts w:ascii="Liberation Serif" w:eastAsia="Noto Serif CJK SC" w:hAnsi="Liberation Serif"/>
          <w:sz w:val="18"/>
          <w:lang w:eastAsia="zh-CN"/>
        </w:rPr>
        <w:t>CIV-RL</w:t>
      </w:r>
      <w:r>
        <w:rPr>
          <w:rFonts w:ascii="Liberation Serif" w:eastAsia="Noto Serif CJK SC" w:hAnsi="Liberation Serif"/>
          <w:sz w:val="18"/>
          <w:lang w:eastAsia="zh-CN"/>
        </w:rPr>
        <w:t>的联合融合与条件价值学习结构。</w:t>
      </w:r>
      <w:r>
        <w:rPr>
          <w:rFonts w:ascii="Liberation Serif" w:eastAsia="Noto Serif CJK SC" w:hAnsi="Liberation Serif"/>
          <w:sz w:val="18"/>
          <w:lang w:eastAsia="zh-CN"/>
        </w:rPr>
        <w:t>CI</w:t>
      </w:r>
      <w:r>
        <w:rPr>
          <w:rFonts w:ascii="Liberation Serif" w:eastAsia="Noto Serif CJK SC" w:hAnsi="Liberation Serif"/>
          <w:sz w:val="18"/>
          <w:lang w:eastAsia="zh-CN"/>
        </w:rPr>
        <w:t>依据源指令和候选反馈响应形成联合配置，</w:t>
      </w:r>
      <w:r>
        <w:rPr>
          <w:rFonts w:ascii="Liberation Serif" w:eastAsia="Noto Serif CJK SC" w:hAnsi="Liberation Serif"/>
          <w:sz w:val="18"/>
          <w:lang w:eastAsia="zh-CN"/>
        </w:rPr>
        <w:t>CV</w:t>
      </w:r>
      <w:r>
        <w:rPr>
          <w:rFonts w:ascii="Liberation Serif" w:eastAsia="Noto Serif CJK SC" w:hAnsi="Liberation Serif"/>
          <w:sz w:val="18"/>
          <w:lang w:eastAsia="zh-CN"/>
        </w:rPr>
        <w:t>以参考及候选的关系表示估计条件概率。实线表示在线控制，虚线表示配对终局监督与价值参数训练。</w:t>
      </w:r>
    </w:p>
    <w:p w14:paraId="1F19DF8E" w14:textId="77777777" w:rsidR="00D377A4" w:rsidRDefault="00000000">
      <w:pPr>
        <w:pStyle w:val="21"/>
        <w:keepNext/>
        <w:spacing w:before="200" w:after="100"/>
        <w:rPr>
          <w:lang w:eastAsia="zh-CN"/>
        </w:rPr>
      </w:pPr>
      <w:bookmarkStart w:id="8" w:name="状态表示与源控制策略"/>
      <w:bookmarkEnd w:id="7"/>
      <w:r>
        <w:rPr>
          <w:rFonts w:ascii="Liberation Serif" w:eastAsia="Noto Sans CJK SC" w:hAnsi="Liberation Serif"/>
          <w:b/>
          <w:sz w:val="22"/>
          <w:lang w:eastAsia="zh-CN"/>
        </w:rPr>
        <w:t xml:space="preserve">3.2 </w:t>
      </w:r>
      <w:r>
        <w:rPr>
          <w:rFonts w:ascii="Liberation Serif" w:eastAsia="Noto Sans CJK SC" w:hAnsi="Liberation Serif"/>
          <w:b/>
          <w:sz w:val="22"/>
          <w:lang w:eastAsia="zh-CN"/>
        </w:rPr>
        <w:t>状态表示与源控制策略</w:t>
      </w:r>
    </w:p>
    <w:p w14:paraId="3EA20BB3" w14:textId="77777777" w:rsidR="00D377A4" w:rsidRDefault="00000000">
      <w:pPr>
        <w:pStyle w:val="FirstParagraph"/>
        <w:jc w:val="both"/>
        <w:rPr>
          <w:lang w:eastAsia="zh-CN"/>
        </w:rPr>
      </w:pPr>
      <w:r>
        <w:rPr>
          <w:lang w:eastAsia="zh-CN"/>
        </w:rPr>
        <w:t>学习控制</w:t>
      </w:r>
      <w:proofErr w:type="gramStart"/>
      <w:r>
        <w:rPr>
          <w:lang w:eastAsia="zh-CN"/>
        </w:rPr>
        <w:t>源采用</w:t>
      </w:r>
      <w:proofErr w:type="gramEnd"/>
      <w:r>
        <w:rPr>
          <w:lang w:eastAsia="zh-CN"/>
        </w:rPr>
        <w:t>参数共享的</w:t>
      </w:r>
      <w:proofErr w:type="gramStart"/>
      <w:r>
        <w:rPr>
          <w:lang w:eastAsia="zh-CN"/>
        </w:rPr>
        <w:t>软演员</w:t>
      </w:r>
      <w:proofErr w:type="gramEnd"/>
      <w:r>
        <w:rPr>
          <w:lang w:eastAsia="zh-CN"/>
        </w:rPr>
        <w:t>评论家算法（</w:t>
      </w:r>
      <w:r>
        <w:rPr>
          <w:lang w:eastAsia="zh-CN"/>
        </w:rPr>
        <w:t>soft actor-critic</w:t>
      </w:r>
      <w:r>
        <w:rPr>
          <w:lang w:eastAsia="zh-CN"/>
        </w:rPr>
        <w:t>，</w:t>
      </w:r>
      <w:r>
        <w:rPr>
          <w:lang w:eastAsia="zh-CN"/>
        </w:rPr>
        <w:t>SAC</w:t>
      </w:r>
      <w:r>
        <w:rPr>
          <w:lang w:eastAsia="zh-CN"/>
        </w:rPr>
        <w:t>）</w:t>
      </w:r>
      <w:r>
        <w:rPr>
          <w:lang w:eastAsia="zh-CN"/>
        </w:rPr>
        <w:t>[27]</w:t>
      </w:r>
      <w:r>
        <w:rPr>
          <w:lang w:eastAsia="zh-CN"/>
        </w:rPr>
        <w:t>。各防御艇的局部观测包含任务特征</w:t>
      </w:r>
      <m:oMath>
        <m:sSubSup>
          <m:sSubSupPr>
            <m:ctrlPr>
              <w:rPr>
                <w:rFonts w:ascii="Cambria Math" w:hAnsi="Cambria Math"/>
              </w:rPr>
            </m:ctrlPr>
          </m:sSubSupPr>
          <m:e>
            <m:r>
              <w:rPr>
                <w:rFonts w:ascii="Cambria Math" w:hAnsi="Cambria Math"/>
                <w:lang w:eastAsia="zh-CN"/>
              </w:rPr>
              <m:t>o</m:t>
            </m:r>
          </m:e>
          <m:sub>
            <m:r>
              <w:rPr>
                <w:rFonts w:ascii="Cambria Math" w:hAnsi="Cambria Math"/>
                <w:lang w:eastAsia="zh-CN"/>
              </w:rPr>
              <m:t>i</m:t>
            </m:r>
          </m:sub>
          <m:sup>
            <m:r>
              <w:rPr>
                <w:rFonts w:ascii="Cambria Math" w:hAnsi="Cambria Math"/>
                <w:lang w:eastAsia="zh-CN"/>
              </w:rPr>
              <m:t>AT</m:t>
            </m:r>
          </m:sup>
        </m:sSubSup>
      </m:oMath>
      <w:r>
        <w:rPr>
          <w:lang w:eastAsia="zh-CN"/>
        </w:rPr>
        <w:t>、群体规则特征</w:t>
      </w:r>
      <m:oMath>
        <m:sSubSup>
          <m:sSubSupPr>
            <m:ctrlPr>
              <w:rPr>
                <w:rFonts w:ascii="Cambria Math" w:hAnsi="Cambria Math"/>
              </w:rPr>
            </m:ctrlPr>
          </m:sSubSupPr>
          <m:e>
            <m:r>
              <w:rPr>
                <w:rFonts w:ascii="Cambria Math" w:hAnsi="Cambria Math"/>
                <w:lang w:eastAsia="zh-CN"/>
              </w:rPr>
              <m:t>o</m:t>
            </m:r>
          </m:e>
          <m:sub>
            <m:r>
              <w:rPr>
                <w:rFonts w:ascii="Cambria Math" w:hAnsi="Cambria Math"/>
                <w:lang w:eastAsia="zh-CN"/>
              </w:rPr>
              <m:t>i</m:t>
            </m:r>
          </m:sub>
          <m:sup>
            <m:r>
              <w:rPr>
                <w:rFonts w:ascii="Cambria Math" w:hAnsi="Cambria Math"/>
                <w:lang w:eastAsia="zh-CN"/>
              </w:rPr>
              <m:t>B</m:t>
            </m:r>
          </m:sup>
        </m:sSubSup>
      </m:oMath>
      <w:r>
        <w:rPr>
          <w:lang w:eastAsia="zh-CN"/>
        </w:rPr>
        <w:t>和队友观测集合</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o</m:t>
            </m:r>
          </m:e>
          <m:sub>
            <m:r>
              <w:rPr>
                <w:rFonts w:ascii="Cambria Math" w:hAnsi="Cambria Math"/>
                <w:lang w:eastAsia="zh-CN"/>
              </w:rPr>
              <m:t>ij</m:t>
            </m:r>
          </m:sub>
        </m:sSub>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i</m:t>
            </m:r>
          </m:sub>
        </m:sSub>
        <m:r>
          <m:rPr>
            <m:nor/>
          </m:rPr>
          <w:rPr>
            <w:lang w:eastAsia="zh-CN"/>
          </w:rPr>
          <m:t>。</m:t>
        </m:r>
      </m:oMath>
      <w:r>
        <w:rPr>
          <w:lang w:eastAsia="zh-CN"/>
        </w:rPr>
        <w:t>任务特征由保护区与攻击艇的相对距离和方位、攻击</w:t>
      </w:r>
      <w:proofErr w:type="gramStart"/>
      <w:r>
        <w:rPr>
          <w:lang w:eastAsia="zh-CN"/>
        </w:rPr>
        <w:t>艇速度的模与</w:t>
      </w:r>
      <w:proofErr w:type="gramEnd"/>
      <w:r>
        <w:rPr>
          <w:lang w:eastAsia="zh-CN"/>
        </w:rPr>
        <w:t>相对方向组成，共</w:t>
      </w:r>
      <w:r>
        <w:rPr>
          <w:lang w:eastAsia="zh-CN"/>
        </w:rPr>
        <w:t>6</w:t>
      </w:r>
      <w:r>
        <w:rPr>
          <w:lang w:eastAsia="zh-CN"/>
        </w:rPr>
        <w:t>维。队友观测由相对距离与方位构成，方位</w:t>
      </w:r>
      <w:proofErr w:type="gramStart"/>
      <w:r>
        <w:rPr>
          <w:lang w:eastAsia="zh-CN"/>
        </w:rPr>
        <w:t>以本艇艏向</w:t>
      </w:r>
      <w:proofErr w:type="gramEnd"/>
      <w:r>
        <w:rPr>
          <w:lang w:eastAsia="zh-CN"/>
        </w:rPr>
        <w:t>为参考并取值于</w:t>
      </w:r>
      <m:oMath>
        <m:d>
          <m:dPr>
            <m:begChr m:val="["/>
            <m:ctrlPr>
              <w:rPr>
                <w:rFonts w:ascii="Cambria Math" w:hAnsi="Cambria Math"/>
              </w:rPr>
            </m:ctrlPr>
          </m:dPr>
          <m:e>
            <m:r>
              <m:rPr>
                <m:sty m:val="p"/>
              </m:rPr>
              <w:rPr>
                <w:rFonts w:ascii="Cambria Math" w:hAnsi="Cambria Math"/>
                <w:lang w:eastAsia="zh-CN"/>
              </w:rPr>
              <m:t>-</m:t>
            </m:r>
            <m:r>
              <w:rPr>
                <w:rFonts w:ascii="Cambria Math" w:hAnsi="Cambria Math"/>
                <w:lang w:eastAsia="zh-CN"/>
              </w:rPr>
              <m:t>π</m:t>
            </m:r>
            <m:r>
              <m:rPr>
                <m:sty m:val="p"/>
              </m:rPr>
              <w:rPr>
                <w:rFonts w:ascii="Cambria Math" w:hAnsi="Cambria Math"/>
                <w:lang w:eastAsia="zh-CN"/>
              </w:rPr>
              <m:t>,</m:t>
            </m:r>
            <m:r>
              <w:rPr>
                <w:rFonts w:ascii="Cambria Math" w:hAnsi="Cambria Math"/>
                <w:lang w:eastAsia="zh-CN"/>
              </w:rPr>
              <m:t>π</m:t>
            </m:r>
          </m:e>
        </m:d>
      </m:oMath>
      <w:r>
        <w:rPr>
          <w:lang w:eastAsia="zh-CN"/>
        </w:rPr>
        <w:t>，距离使用米制量纲。群体规则特征包含分离、对齐和聚合作用</w:t>
      </w:r>
      <w:proofErr w:type="gramStart"/>
      <w:r>
        <w:rPr>
          <w:lang w:eastAsia="zh-CN"/>
        </w:rPr>
        <w:t>的模与方位</w:t>
      </w:r>
      <w:proofErr w:type="gramEnd"/>
      <w:r>
        <w:rPr>
          <w:lang w:eastAsia="zh-CN"/>
        </w:rPr>
        <w:t>，以及两个归一化推进器输出，共</w:t>
      </w:r>
      <w:r>
        <w:rPr>
          <w:lang w:eastAsia="zh-CN"/>
        </w:rPr>
        <w:t>8</w:t>
      </w:r>
      <w:r>
        <w:rPr>
          <w:lang w:eastAsia="zh-CN"/>
        </w:rPr>
        <w:t>维。队友信息经共享映射与均值聚合得到定长表示，并与任务及规则特征共同形成策略输入</w:t>
      </w:r>
      <w:r>
        <w:rPr>
          <w:lang w:eastAsia="zh-CN"/>
        </w:rPr>
        <w:t>[12]</w:t>
      </w:r>
    </w:p>
    <w:p w14:paraId="69A7A5F2" w14:textId="77777777" w:rsidR="00D377A4" w:rsidRDefault="00000000">
      <w:pPr>
        <w:pStyle w:val="a0"/>
        <w:keepLines/>
        <w:tabs>
          <w:tab w:val="center" w:pos="4706"/>
          <w:tab w:val="right" w:pos="9411"/>
        </w:tabs>
        <w:spacing w:before="100" w:after="120"/>
        <w:ind w:firstLine="0"/>
      </w:pPr>
      <w:r>
        <w:rPr>
          <w:lang w:eastAsia="zh-CN"/>
        </w:rPr>
        <w:tab/>
      </w:r>
      <m:oMath>
        <m:sSubSup>
          <m:sSubSupPr>
            <m:ctrlPr>
              <w:rPr>
                <w:rFonts w:ascii="Cambria Math" w:hAnsi="Cambria Math"/>
              </w:rPr>
            </m:ctrlPr>
          </m:sSubSupPr>
          <m:e>
            <m:r>
              <m:rPr>
                <m:sty m:val="b"/>
              </m:rPr>
              <w:rPr>
                <w:rFonts w:ascii="Cambria Math" w:hAnsi="Cambria Math"/>
              </w:rPr>
              <m:t>e</m:t>
            </m:r>
          </m:e>
          <m:sub>
            <m:r>
              <w:rPr>
                <w:rFonts w:ascii="Cambria Math" w:hAnsi="Cambria Math"/>
              </w:rPr>
              <m:t>i</m:t>
            </m:r>
          </m:sub>
          <m:sup>
            <m:r>
              <w:rPr>
                <w:rFonts w:ascii="Cambria Math" w:hAnsi="Cambria Math"/>
              </w:rPr>
              <m:t>D</m:t>
            </m:r>
          </m:sup>
        </m:sSub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e>
            </m:d>
          </m:den>
        </m:f>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D</m:t>
                </m:r>
              </m:sub>
            </m:sSub>
          </m:e>
        </m:nary>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ij</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AT</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e</m:t>
                </m:r>
              </m:e>
              <m:sub>
                <m:r>
                  <w:rPr>
                    <w:rFonts w:ascii="Cambria Math" w:hAnsi="Cambria Math"/>
                  </w:rPr>
                  <m:t>i</m:t>
                </m:r>
              </m:sub>
              <m:sup>
                <m:r>
                  <w:rPr>
                    <w:rFonts w:ascii="Cambria Math" w:hAnsi="Cambria Math"/>
                  </w:rPr>
                  <m:t>D</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B</m:t>
                </m:r>
              </m:sup>
            </m:sSubSup>
          </m:e>
        </m:d>
        <m:r>
          <m:rPr>
            <m:sty m:val="p"/>
          </m:rPr>
          <w:rPr>
            <w:rFonts w:ascii="Cambria Math" w:hAnsi="Cambria Math"/>
          </w:rPr>
          <m:t>.</m:t>
        </m:r>
      </m:oMath>
      <w:r>
        <w:tab/>
        <w:t>(8)</w:t>
      </w:r>
    </w:p>
    <w:p w14:paraId="5F961F89" w14:textId="77777777" w:rsidR="00D377A4" w:rsidRDefault="00000000">
      <w:pPr>
        <w:pStyle w:val="FirstParagraph"/>
        <w:jc w:val="both"/>
        <w:rPr>
          <w:lang w:eastAsia="zh-CN"/>
        </w:rPr>
      </w:pPr>
      <w:r>
        <w:rPr>
          <w:lang w:eastAsia="zh-CN"/>
        </w:rPr>
        <w:t>动作网络根据</w:t>
      </w:r>
      <m:oMath>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i</m:t>
            </m:r>
          </m:sub>
        </m:sSub>
      </m:oMath>
      <w:r>
        <w:rPr>
          <w:lang w:eastAsia="zh-CN"/>
        </w:rPr>
        <w:t>生成学习指令，局部融合映射综合隐藏特征与</w:t>
      </w:r>
      <w:proofErr w:type="gramStart"/>
      <w:r>
        <w:rPr>
          <w:lang w:eastAsia="zh-CN"/>
        </w:rPr>
        <w:t>两类源</w:t>
      </w:r>
      <w:proofErr w:type="gramEnd"/>
      <w:r>
        <w:rPr>
          <w:lang w:eastAsia="zh-CN"/>
        </w:rPr>
        <w:t>动作，输出标量融合偏好。源策略采用自适应融合训练形式</w:t>
      </w:r>
      <w:r>
        <w:rPr>
          <w:lang w:eastAsia="zh-CN"/>
        </w:rPr>
        <w:t>[21]</w:t>
      </w:r>
      <w:r>
        <w:rPr>
          <w:lang w:eastAsia="zh-CN"/>
        </w:rPr>
        <w:t>，动作网络和局部融合映射在任务回报下共同优化。</w:t>
      </w:r>
      <w:r>
        <w:rPr>
          <w:lang w:eastAsia="zh-CN"/>
        </w:rPr>
        <w:t>SAC</w:t>
      </w:r>
      <w:r>
        <w:rPr>
          <w:lang w:eastAsia="zh-CN"/>
        </w:rPr>
        <w:t>采用</w:t>
      </w:r>
      <w:proofErr w:type="gramStart"/>
      <w:r>
        <w:rPr>
          <w:lang w:eastAsia="zh-CN"/>
        </w:rPr>
        <w:t>熵</w:t>
      </w:r>
      <w:proofErr w:type="gramEnd"/>
      <w:r>
        <w:rPr>
          <w:lang w:eastAsia="zh-CN"/>
        </w:rPr>
        <w:t>正则化目标</w:t>
      </w:r>
    </w:p>
    <w:p w14:paraId="1D44B6D2" w14:textId="77777777" w:rsidR="00D377A4" w:rsidRDefault="00000000">
      <w:pPr>
        <w:pStyle w:val="a0"/>
        <w:keepLines/>
        <w:tabs>
          <w:tab w:val="center" w:pos="4706"/>
          <w:tab w:val="right" w:pos="9411"/>
        </w:tabs>
        <w:spacing w:before="100" w:after="120"/>
        <w:ind w:firstLine="0"/>
        <w:rPr>
          <w:lang w:eastAsia="zh-CN"/>
        </w:rPr>
      </w:pPr>
      <w:r>
        <w:rPr>
          <w:lang w:eastAsia="zh-CN"/>
        </w:rPr>
        <w:tab/>
      </w:r>
      <m:oMath>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src</m:t>
            </m:r>
          </m:sub>
        </m:sSub>
        <m:d>
          <m:dPr>
            <m:ctrlPr>
              <w:rPr>
                <w:rFonts w:ascii="Cambria Math" w:hAnsi="Cambria Math"/>
              </w:rPr>
            </m:ctrlPr>
          </m:dPr>
          <m:e>
            <m:r>
              <w:rPr>
                <w:rFonts w:ascii="Cambria Math" w:hAnsi="Cambria Math"/>
                <w:lang w:eastAsia="zh-CN"/>
              </w:rPr>
              <m:t>ψ</m:t>
            </m:r>
          </m:e>
        </m:d>
        <m:r>
          <m:rPr>
            <m:scr m:val="double-struck"/>
            <m:sty m:val="p"/>
          </m:rPr>
          <w:rPr>
            <w:rFonts w:ascii="Cambria Math" w:hAnsi="Cambria Math"/>
            <w:lang w:eastAsia="zh-CN"/>
          </w:rPr>
          <m:t>=E</m:t>
        </m:r>
        <m:r>
          <w:rPr>
            <w:rFonts w:ascii="Cambria Math" w:hAnsi="Cambria Math"/>
            <w:lang w:eastAsia="zh-CN"/>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0</m:t>
                </m:r>
              </m:sub>
              <m:sup>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sub>
                </m:sSub>
              </m:sup>
              <m:e>
                <m:sSup>
                  <m:sSupPr>
                    <m:ctrlPr>
                      <w:rPr>
                        <w:rFonts w:ascii="Cambria Math" w:hAnsi="Cambria Math"/>
                      </w:rPr>
                    </m:ctrlPr>
                  </m:sSupPr>
                  <m:e>
                    <m:r>
                      <w:rPr>
                        <w:rFonts w:ascii="Cambria Math" w:hAnsi="Cambria Math"/>
                        <w:lang w:eastAsia="zh-CN"/>
                      </w:rPr>
                      <m:t>γ</m:t>
                    </m:r>
                  </m:e>
                  <m:sup>
                    <m:r>
                      <w:rPr>
                        <w:rFonts w:ascii="Cambria Math" w:hAnsi="Cambria Math"/>
                        <w:lang w:eastAsia="zh-CN"/>
                      </w:rPr>
                      <m:t>k</m:t>
                    </m:r>
                  </m:sup>
                </m:sSup>
              </m:e>
            </m:nary>
            <m:d>
              <m:dPr>
                <m:ctrlPr>
                  <w:rPr>
                    <w:rFonts w:ascii="Cambria Math" w:hAnsi="Cambria Math"/>
                  </w:rPr>
                </m:ctrlPr>
              </m:dPr>
              <m:e>
                <m:sSub>
                  <m:sSubPr>
                    <m:ctrlPr>
                      <w:rPr>
                        <w:rFonts w:ascii="Cambria Math" w:hAnsi="Cambria Math"/>
                      </w:rPr>
                    </m:ctrlPr>
                  </m:sSubPr>
                  <m:e>
                    <m:r>
                      <w:rPr>
                        <w:rFonts w:ascii="Cambria Math" w:hAnsi="Cambria Math"/>
                        <w:lang w:eastAsia="zh-CN"/>
                      </w:rPr>
                      <m:t>r</m:t>
                    </m:r>
                  </m:e>
                  <m:sub>
                    <m:r>
                      <w:rPr>
                        <w:rFonts w:ascii="Cambria Math" w:hAnsi="Cambria Math"/>
                        <w:lang w:eastAsia="zh-CN"/>
                      </w:rPr>
                      <m:t>k</m:t>
                    </m:r>
                  </m:sub>
                </m:sSub>
                <m:r>
                  <m:rPr>
                    <m:sty m:val="p"/>
                  </m:rPr>
                  <w:rPr>
                    <w:rFonts w:ascii="Cambria Math" w:hAnsi="Cambria Math"/>
                    <w:lang w:eastAsia="zh-CN"/>
                  </w:rPr>
                  <m:t>+</m:t>
                </m:r>
                <m:r>
                  <w:rPr>
                    <w:rFonts w:ascii="Cambria Math" w:hAnsi="Cambria Math"/>
                    <w:lang w:eastAsia="zh-CN"/>
                  </w:rPr>
                  <m:t>α</m:t>
                </m:r>
                <m:r>
                  <m:rPr>
                    <m:scr m:val="script"/>
                    <m:sty m:val="p"/>
                  </m:rPr>
                  <w:rPr>
                    <w:rFonts w:ascii="Cambria Math" w:hAnsi="Cambria Math"/>
                    <w:lang w:eastAsia="zh-CN"/>
                  </w:rPr>
                  <m:t>H</m:t>
                </m:r>
                <m:d>
                  <m:dPr>
                    <m:ctrlPr>
                      <w:rPr>
                        <w:rFonts w:ascii="Cambria Math" w:hAnsi="Cambria Math"/>
                      </w:rPr>
                    </m:ctrlPr>
                  </m:dPr>
                  <m:e>
                    <m:sSub>
                      <m:sSubPr>
                        <m:ctrlPr>
                          <w:rPr>
                            <w:rFonts w:ascii="Cambria Math" w:hAnsi="Cambria Math"/>
                          </w:rPr>
                        </m:ctrlPr>
                      </m:sSubPr>
                      <m:e>
                        <m:r>
                          <w:rPr>
                            <w:rFonts w:ascii="Cambria Math" w:hAnsi="Cambria Math"/>
                            <w:lang w:eastAsia="zh-CN"/>
                          </w:rPr>
                          <m:t>π</m:t>
                        </m:r>
                      </m:e>
                      <m:sub>
                        <m:r>
                          <w:rPr>
                            <w:rFonts w:ascii="Cambria Math" w:hAnsi="Cambria Math"/>
                            <w:lang w:eastAsia="zh-CN"/>
                          </w:rPr>
                          <m:t>ψ</m:t>
                        </m:r>
                      </m:sub>
                    </m:sSub>
                    <m:d>
                      <m:dPr>
                        <m:ctrlPr>
                          <w:rPr>
                            <w:rFonts w:ascii="Cambria Math" w:hAnsi="Cambria Math"/>
                          </w:rPr>
                        </m:ctrlPr>
                      </m:dPr>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o</m:t>
                            </m:r>
                          </m:e>
                          <m:sub>
                            <m:r>
                              <w:rPr>
                                <w:rFonts w:ascii="Cambria Math" w:hAnsi="Cambria Math"/>
                                <w:lang w:eastAsia="zh-CN"/>
                              </w:rPr>
                              <m:t>k</m:t>
                            </m:r>
                          </m:sub>
                        </m:sSub>
                      </m:e>
                    </m:d>
                  </m:e>
                </m:d>
              </m:e>
            </m:d>
          </m:e>
        </m:d>
        <m:r>
          <m:rPr>
            <m:sty m:val="p"/>
          </m:rPr>
          <w:rPr>
            <w:rFonts w:ascii="Cambria Math" w:hAnsi="Cambria Math"/>
            <w:lang w:eastAsia="zh-CN"/>
          </w:rPr>
          <m:t>.</m:t>
        </m:r>
      </m:oMath>
      <w:r>
        <w:rPr>
          <w:lang w:eastAsia="zh-CN"/>
        </w:rPr>
        <w:tab/>
        <w:t>(9)</w:t>
      </w:r>
    </w:p>
    <w:p w14:paraId="702646EA" w14:textId="77777777" w:rsidR="00D377A4" w:rsidRDefault="00000000">
      <w:pPr>
        <w:pStyle w:val="FirstParagraph"/>
        <w:jc w:val="both"/>
        <w:rPr>
          <w:lang w:eastAsia="zh-CN"/>
        </w:rPr>
      </w:pPr>
      <w:r>
        <w:rPr>
          <w:lang w:eastAsia="zh-CN"/>
        </w:rPr>
        <w:t>其中，</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sub>
        </m:sSub>
      </m:oMath>
      <w:r>
        <w:rPr>
          <w:lang w:eastAsia="zh-CN"/>
        </w:rPr>
        <w:t>为回合控制步数，</w:t>
      </w:r>
      <m:oMath>
        <m:r>
          <w:rPr>
            <w:rFonts w:ascii="Cambria Math" w:hAnsi="Cambria Math"/>
            <w:lang w:eastAsia="zh-CN"/>
          </w:rPr>
          <m:t>γ</m:t>
        </m:r>
      </m:oMath>
      <w:r>
        <w:rPr>
          <w:lang w:eastAsia="zh-CN"/>
        </w:rPr>
        <w:t>为折扣因子，</w:t>
      </w:r>
      <m:oMath>
        <m:r>
          <w:rPr>
            <w:rFonts w:ascii="Cambria Math" w:hAnsi="Cambria Math"/>
            <w:lang w:eastAsia="zh-CN"/>
          </w:rPr>
          <m:t>α</m:t>
        </m:r>
      </m:oMath>
      <w:r>
        <w:rPr>
          <w:lang w:eastAsia="zh-CN"/>
        </w:rPr>
        <w:t>为熵温度。防御艇共享策略参数，并共同提供环境交互样本。连续动作经过双曲正切约束后映射至推进器推力范围，局部融合输出经过有界变换得到中心值</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g</m:t>
                </m:r>
              </m:e>
            </m:acc>
          </m:e>
          <m:sub>
            <m:r>
              <w:rPr>
                <w:rFonts w:ascii="Cambria Math" w:hAnsi="Cambria Math"/>
                <w:lang w:eastAsia="zh-CN"/>
              </w:rPr>
              <m:t>i</m:t>
            </m:r>
          </m:sub>
        </m:sSub>
        <m:d>
          <m:dPr>
            <m:ctrlPr>
              <w:rPr>
                <w:rFonts w:ascii="Cambria Math" w:hAnsi="Cambria Math"/>
              </w:rPr>
            </m:ctrlPr>
          </m:dPr>
          <m:e>
            <m:r>
              <w:rPr>
                <w:rFonts w:ascii="Cambria Math" w:hAnsi="Cambria Math"/>
                <w:lang w:eastAsia="zh-CN"/>
              </w:rPr>
              <m:t>x</m:t>
            </m:r>
          </m:e>
        </m:d>
      </m:oMath>
      <w:r>
        <w:rPr>
          <w:lang w:eastAsia="zh-CN"/>
        </w:rPr>
        <w:t>，两侧通道采用同一候选中心。规则控制由</w:t>
      </w:r>
      <w:proofErr w:type="spellStart"/>
      <w:r>
        <w:rPr>
          <w:lang w:eastAsia="zh-CN"/>
        </w:rPr>
        <w:t>Boids</w:t>
      </w:r>
      <w:proofErr w:type="spellEnd"/>
      <w:r>
        <w:rPr>
          <w:lang w:eastAsia="zh-CN"/>
        </w:rPr>
        <w:t>模型的分离、对齐、聚合及目标吸引作用组成</w:t>
      </w:r>
      <w:r>
        <w:rPr>
          <w:lang w:eastAsia="zh-CN"/>
        </w:rPr>
        <w:t>[7,21]</w:t>
      </w:r>
      <w:r>
        <w:rPr>
          <w:lang w:eastAsia="zh-CN"/>
        </w:rPr>
        <w:t>。利用当前艇位与地固速度，</w:t>
      </w:r>
      <w:proofErr w:type="gramStart"/>
      <w:r>
        <w:rPr>
          <w:lang w:eastAsia="zh-CN"/>
        </w:rPr>
        <w:t>各作用</w:t>
      </w:r>
      <w:proofErr w:type="gramEnd"/>
      <w:r>
        <w:rPr>
          <w:lang w:eastAsia="zh-CN"/>
        </w:rPr>
        <w:t>写为</w:t>
      </w:r>
    </w:p>
    <w:p w14:paraId="077B7ACB" w14:textId="77777777" w:rsidR="00D377A4" w:rsidRDefault="00000000">
      <w:pPr>
        <w:pStyle w:val="a0"/>
        <w:keepLines/>
        <w:tabs>
          <w:tab w:val="center" w:pos="4706"/>
          <w:tab w:val="right" w:pos="9411"/>
        </w:tabs>
        <w:spacing w:before="100" w:after="120"/>
        <w:ind w:firstLine="0"/>
        <w:rPr>
          <w:lang w:eastAsia="zh-CN"/>
        </w:rPr>
      </w:pPr>
      <w:r>
        <w:rPr>
          <w:lang w:eastAsia="zh-CN"/>
        </w:rPr>
        <w:tab/>
      </w:r>
      <m:oMath>
        <m:eqArr>
          <m:eqArrPr>
            <m:ctrlPr>
              <w:rPr>
                <w:rFonts w:ascii="Cambria Math" w:hAnsi="Cambria Math"/>
              </w:rPr>
            </m:ctrlPr>
          </m:eqArrPr>
          <m:e>
            <m:sSubSup>
              <m:sSubSupPr>
                <m:ctrlPr>
                  <w:rPr>
                    <w:rFonts w:ascii="Cambria Math" w:hAnsi="Cambria Math"/>
                  </w:rPr>
                </m:ctrlPr>
              </m:sSubSupPr>
              <m:e>
                <m:r>
                  <m:rPr>
                    <m:sty m:val="b"/>
                  </m:rPr>
                  <w:rPr>
                    <w:rFonts w:ascii="Cambria Math" w:hAnsi="Cambria Math"/>
                    <w:lang w:eastAsia="zh-CN"/>
                  </w:rPr>
                  <m:t>F</m:t>
                </m:r>
              </m:e>
              <m:sub>
                <m:r>
                  <w:rPr>
                    <w:rFonts w:ascii="Cambria Math" w:hAnsi="Cambria Math"/>
                    <w:lang w:eastAsia="zh-CN"/>
                  </w:rPr>
                  <m:t>i</m:t>
                </m:r>
              </m:sub>
              <m:sup>
                <m:r>
                  <m:rPr>
                    <m:sty m:val="p"/>
                  </m:rPr>
                  <w:rPr>
                    <w:rFonts w:ascii="Cambria Math" w:hAnsi="Cambria Math"/>
                    <w:lang w:eastAsia="zh-CN"/>
                  </w:rPr>
                  <m:t>sep</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m:rPr>
                    <m:sty m:val="p"/>
                  </m:rPr>
                  <w:rPr>
                    <w:rFonts w:ascii="Cambria Math" w:hAnsi="Cambria Math"/>
                    <w:lang w:eastAsia="zh-CN"/>
                  </w:rPr>
                  <m:t>sep</m:t>
                </m:r>
              </m:sub>
            </m:sSub>
            <m:nary>
              <m:naryPr>
                <m:chr m:val="∑"/>
                <m:limLoc m:val="undOvr"/>
                <m:supHide m:val="1"/>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sSubSup>
                  <m:sSubSupPr>
                    <m:ctrlPr>
                      <w:rPr>
                        <w:rFonts w:ascii="Cambria Math" w:hAnsi="Cambria Math"/>
                      </w:rPr>
                    </m:ctrlPr>
                  </m:sSubSupPr>
                  <m:e>
                    <m:r>
                      <m:rPr>
                        <m:scr m:val="script"/>
                        <m:sty m:val="p"/>
                      </m:rPr>
                      <w:rPr>
                        <w:rFonts w:ascii="Cambria Math" w:hAnsi="Cambria Math"/>
                        <w:lang w:eastAsia="zh-CN"/>
                      </w:rPr>
                      <m:t>N</m:t>
                    </m:r>
                  </m:e>
                  <m:sub>
                    <m:r>
                      <w:rPr>
                        <w:rFonts w:ascii="Cambria Math" w:hAnsi="Cambria Math"/>
                        <w:lang w:eastAsia="zh-CN"/>
                      </w:rPr>
                      <m:t>i</m:t>
                    </m:r>
                  </m:sub>
                  <m:sup>
                    <m:r>
                      <w:rPr>
                        <w:rFonts w:ascii="Cambria Math" w:hAnsi="Cambria Math"/>
                        <w:lang w:eastAsia="zh-CN"/>
                      </w:rPr>
                      <m:t>s</m:t>
                    </m:r>
                  </m:sup>
                </m:sSubSup>
              </m:sub>
              <m:sup>
                <m:r>
                  <w:rPr>
                    <w:rFonts w:ascii="Cambria Math" w:hAnsi="Cambria Math"/>
                    <w:lang w:eastAsia="zh-CN"/>
                  </w:rPr>
                  <m:t>​</m:t>
                </m:r>
              </m:sup>
              <m:e>
                <m:f>
                  <m:fPr>
                    <m:ctrlPr>
                      <w:rPr>
                        <w:rFonts w:ascii="Cambria Math" w:hAnsi="Cambria Math"/>
                      </w:rPr>
                    </m:ctrlPr>
                  </m:fPr>
                  <m:num>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j</m:t>
                        </m:r>
                      </m:sub>
                    </m:sSub>
                  </m:num>
                  <m:den>
                    <m:r>
                      <m:rPr>
                        <m:sty m:val="p"/>
                      </m:rPr>
                      <w:rPr>
                        <w:rFonts w:ascii="Cambria Math" w:hAnsi="Cambria Math"/>
                        <w:lang w:eastAsia="zh-CN"/>
                      </w:rPr>
                      <m:t>max</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d</m:t>
                                </m:r>
                              </m:e>
                              <m:sub>
                                <m:r>
                                  <w:rPr>
                                    <w:rFonts w:ascii="Cambria Math" w:hAnsi="Cambria Math"/>
                                    <w:lang w:eastAsia="zh-CN"/>
                                  </w:rPr>
                                  <m:t>ij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b</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ϵ</m:t>
                                </m:r>
                              </m:e>
                              <m:sub>
                                <m:r>
                                  <w:rPr>
                                    <w:rFonts w:ascii="Cambria Math" w:hAnsi="Cambria Math"/>
                                    <w:lang w:eastAsia="zh-CN"/>
                                  </w:rPr>
                                  <m:t>b</m:t>
                                </m:r>
                              </m:sub>
                            </m:sSub>
                          </m:e>
                        </m:d>
                      </m:e>
                      <m:sup>
                        <m:r>
                          <w:rPr>
                            <w:rFonts w:ascii="Cambria Math" w:hAnsi="Cambria Math"/>
                            <w:lang w:eastAsia="zh-CN"/>
                          </w:rPr>
                          <m:t>2</m:t>
                        </m:r>
                      </m:sup>
                    </m:sSup>
                  </m:den>
                </m:f>
              </m:e>
            </m:nary>
            <m:r>
              <m:rPr>
                <m:sty m:val="p"/>
              </m:rPr>
              <w:rPr>
                <w:rFonts w:ascii="Cambria Math" w:hAnsi="Cambria Math"/>
                <w:lang w:eastAsia="zh-CN"/>
              </w:rPr>
              <m:t>,</m:t>
            </m:r>
          </m:e>
          <m:e>
            <m:sSubSup>
              <m:sSubSupPr>
                <m:ctrlPr>
                  <w:rPr>
                    <w:rFonts w:ascii="Cambria Math" w:hAnsi="Cambria Math"/>
                  </w:rPr>
                </m:ctrlPr>
              </m:sSubSupPr>
              <m:e>
                <m:r>
                  <m:rPr>
                    <m:sty m:val="b"/>
                  </m:rPr>
                  <w:rPr>
                    <w:rFonts w:ascii="Cambria Math" w:hAnsi="Cambria Math"/>
                    <w:lang w:eastAsia="zh-CN"/>
                  </w:rPr>
                  <m:t>F</m:t>
                </m:r>
              </m:e>
              <m:sub>
                <m:r>
                  <w:rPr>
                    <w:rFonts w:ascii="Cambria Math" w:hAnsi="Cambria Math"/>
                    <w:lang w:eastAsia="zh-CN"/>
                  </w:rPr>
                  <m:t>i</m:t>
                </m:r>
              </m:sub>
              <m:sup>
                <m:r>
                  <m:rPr>
                    <m:sty m:val="p"/>
                  </m:rPr>
                  <w:rPr>
                    <w:rFonts w:ascii="Cambria Math" w:hAnsi="Cambria Math"/>
                    <w:lang w:eastAsia="zh-CN"/>
                  </w:rPr>
                  <m:t>ali</m:t>
                </m:r>
              </m:sup>
            </m:sSubSup>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k</m:t>
                    </m:r>
                  </m:e>
                  <m:sub>
                    <m:r>
                      <m:rPr>
                        <m:sty m:val="p"/>
                      </m:rPr>
                      <w:rPr>
                        <w:rFonts w:ascii="Cambria Math" w:hAnsi="Cambria Math"/>
                        <w:lang w:eastAsia="zh-CN"/>
                      </w:rPr>
                      <m:t>ali</m:t>
                    </m:r>
                  </m:sub>
                </m:sSub>
              </m:num>
              <m:den>
                <m:r>
                  <w:rPr>
                    <w:rFonts w:ascii="Cambria Math" w:hAnsi="Cambria Math"/>
                    <w:lang w:eastAsia="zh-CN"/>
                  </w:rPr>
                  <m:t>n</m:t>
                </m:r>
              </m:den>
            </m:f>
            <m:nary>
              <m:naryPr>
                <m:chr m:val="∑"/>
                <m:limLoc m:val="undOvr"/>
                <m:supHide m:val="1"/>
                <m:ctrlPr>
                  <w:rPr>
                    <w:rFonts w:ascii="Cambria Math" w:hAnsi="Cambria Math"/>
                  </w:rPr>
                </m:ctrlPr>
              </m:naryPr>
              <m:sub>
                <m:r>
                  <w:rPr>
                    <w:rFonts w:ascii="Cambria Math" w:hAnsi="Cambria Math"/>
                    <w:lang w:eastAsia="zh-CN"/>
                  </w:rPr>
                  <m:t>j</m:t>
                </m:r>
              </m:sub>
              <m:sup>
                <m:r>
                  <w:rPr>
                    <w:rFonts w:ascii="Cambria Math" w:hAnsi="Cambria Math"/>
                    <w:lang w:eastAsia="zh-CN"/>
                  </w:rPr>
                  <m:t>​</m:t>
                </m:r>
              </m:sup>
              <m:e>
                <m:sSub>
                  <m:sSubPr>
                    <m:ctrlPr>
                      <w:rPr>
                        <w:rFonts w:ascii="Cambria Math" w:hAnsi="Cambria Math"/>
                      </w:rPr>
                    </m:ctrlPr>
                  </m:sSubPr>
                  <m:e>
                    <m:r>
                      <m:rPr>
                        <m:sty m:val="b"/>
                      </m:rPr>
                      <w:rPr>
                        <w:rFonts w:ascii="Cambria Math" w:hAnsi="Cambria Math"/>
                        <w:lang w:eastAsia="zh-CN"/>
                      </w:rPr>
                      <m:t>v</m:t>
                    </m:r>
                  </m:e>
                  <m:sub>
                    <m:r>
                      <w:rPr>
                        <w:rFonts w:ascii="Cambria Math" w:hAnsi="Cambria Math"/>
                        <w:lang w:eastAsia="zh-CN"/>
                      </w:rPr>
                      <m:t>j</m:t>
                    </m:r>
                  </m:sub>
                </m:sSub>
              </m:e>
            </m:nary>
            <m:r>
              <m:rPr>
                <m:sty m:val="p"/>
              </m:rPr>
              <w:rPr>
                <w:rFonts w:ascii="Cambria Math" w:hAnsi="Cambria Math"/>
                <w:lang w:eastAsia="zh-CN"/>
              </w:rPr>
              <m:t>,</m:t>
            </m:r>
            <m:r>
              <w:rPr>
                <w:rFonts w:ascii="Cambria Math" w:hAnsi="Cambria Math"/>
                <w:lang w:eastAsia="zh-CN"/>
              </w:rPr>
              <m:t>  </m:t>
            </m:r>
            <m:sSubSup>
              <m:sSubSupPr>
                <m:ctrlPr>
                  <w:rPr>
                    <w:rFonts w:ascii="Cambria Math" w:hAnsi="Cambria Math"/>
                  </w:rPr>
                </m:ctrlPr>
              </m:sSubSupPr>
              <m:e>
                <m:r>
                  <m:rPr>
                    <m:sty m:val="b"/>
                  </m:rPr>
                  <w:rPr>
                    <w:rFonts w:ascii="Cambria Math" w:hAnsi="Cambria Math"/>
                    <w:lang w:eastAsia="zh-CN"/>
                  </w:rPr>
                  <m:t>F</m:t>
                </m:r>
              </m:e>
              <m:sub>
                <m:r>
                  <w:rPr>
                    <w:rFonts w:ascii="Cambria Math" w:hAnsi="Cambria Math"/>
                    <w:lang w:eastAsia="zh-CN"/>
                  </w:rPr>
                  <m:t>i</m:t>
                </m:r>
              </m:sub>
              <m:sup>
                <m:r>
                  <m:rPr>
                    <m:sty m:val="p"/>
                  </m:rPr>
                  <w:rPr>
                    <w:rFonts w:ascii="Cambria Math" w:hAnsi="Cambria Math"/>
                    <w:lang w:eastAsia="zh-CN"/>
                  </w:rPr>
                  <m:t>coh</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m:rPr>
                    <m:sty m:val="p"/>
                  </m:rPr>
                  <w:rPr>
                    <w:rFonts w:ascii="Cambria Math" w:hAnsi="Cambria Math"/>
                    <w:lang w:eastAsia="zh-CN"/>
                  </w:rPr>
                  <m:t>coh</m:t>
                </m:r>
              </m:sub>
            </m:sSub>
            <m:d>
              <m:dPr>
                <m:ctrlPr>
                  <w:rPr>
                    <w:rFonts w:ascii="Cambria Math" w:hAnsi="Cambria Math"/>
                  </w:rPr>
                </m:ctrlPr>
              </m:dPr>
              <m:e>
                <m:f>
                  <m:fPr>
                    <m:ctrlPr>
                      <w:rPr>
                        <w:rFonts w:ascii="Cambria Math" w:hAnsi="Cambria Math"/>
                      </w:rPr>
                    </m:ctrlPr>
                  </m:fPr>
                  <m:num>
                    <m:r>
                      <w:rPr>
                        <w:rFonts w:ascii="Cambria Math" w:hAnsi="Cambria Math"/>
                        <w:lang w:eastAsia="zh-CN"/>
                      </w:rPr>
                      <m:t>1</m:t>
                    </m:r>
                  </m:num>
                  <m:den>
                    <m:r>
                      <w:rPr>
                        <w:rFonts w:ascii="Cambria Math" w:hAnsi="Cambria Math"/>
                        <w:lang w:eastAsia="zh-CN"/>
                      </w:rPr>
                      <m:t>n</m:t>
                    </m:r>
                  </m:den>
                </m:f>
                <m:nary>
                  <m:naryPr>
                    <m:chr m:val="∑"/>
                    <m:limLoc m:val="undOvr"/>
                    <m:supHide m:val="1"/>
                    <m:ctrlPr>
                      <w:rPr>
                        <w:rFonts w:ascii="Cambria Math" w:hAnsi="Cambria Math"/>
                      </w:rPr>
                    </m:ctrlPr>
                  </m:naryPr>
                  <m:sub>
                    <m:r>
                      <w:rPr>
                        <w:rFonts w:ascii="Cambria Math" w:hAnsi="Cambria Math"/>
                        <w:lang w:eastAsia="zh-CN"/>
                      </w:rPr>
                      <m:t>j</m:t>
                    </m:r>
                  </m:sub>
                  <m:sup>
                    <m:r>
                      <w:rPr>
                        <w:rFonts w:ascii="Cambria Math" w:hAnsi="Cambria Math"/>
                        <w:lang w:eastAsia="zh-CN"/>
                      </w:rPr>
                      <m:t>​</m:t>
                    </m:r>
                  </m:sup>
                  <m:e>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j</m:t>
                        </m:r>
                      </m:sub>
                    </m:sSub>
                  </m:e>
                </m:nary>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i</m:t>
                    </m:r>
                  </m:sub>
                </m:sSub>
              </m:e>
            </m:d>
            <m:r>
              <m:rPr>
                <m:sty m:val="p"/>
              </m:rPr>
              <w:rPr>
                <w:rFonts w:ascii="Cambria Math" w:hAnsi="Cambria Math"/>
                <w:lang w:eastAsia="zh-CN"/>
              </w:rPr>
              <m:t>,</m:t>
            </m:r>
          </m:e>
          <m:e>
            <m:sSubSup>
              <m:sSubSupPr>
                <m:ctrlPr>
                  <w:rPr>
                    <w:rFonts w:ascii="Cambria Math" w:hAnsi="Cambria Math"/>
                  </w:rPr>
                </m:ctrlPr>
              </m:sSubSupPr>
              <m:e>
                <m:r>
                  <m:rPr>
                    <m:sty m:val="b"/>
                  </m:rPr>
                  <w:rPr>
                    <w:rFonts w:ascii="Cambria Math" w:hAnsi="Cambria Math"/>
                    <w:lang w:eastAsia="zh-CN"/>
                  </w:rPr>
                  <m:t>F</m:t>
                </m:r>
              </m:e>
              <m:sub>
                <m:r>
                  <w:rPr>
                    <w:rFonts w:ascii="Cambria Math" w:hAnsi="Cambria Math"/>
                    <w:lang w:eastAsia="zh-CN"/>
                  </w:rPr>
                  <m:t>i</m:t>
                </m:r>
              </m:sub>
              <m:sup>
                <m:r>
                  <m:rPr>
                    <m:sty m:val="p"/>
                  </m:rPr>
                  <w:rPr>
                    <w:rFonts w:ascii="Cambria Math" w:hAnsi="Cambria Math"/>
                    <w:lang w:eastAsia="zh-CN"/>
                  </w:rPr>
                  <m:t>att</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m:rPr>
                    <m:sty m:val="p"/>
                  </m:rPr>
                  <w:rPr>
                    <w:rFonts w:ascii="Cambria Math" w:hAnsi="Cambria Math"/>
                    <w:lang w:eastAsia="zh-CN"/>
                  </w:rPr>
                  <m:t>att</m:t>
                </m:r>
              </m:sub>
            </m:sSub>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A</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p</m:t>
                    </m:r>
                  </m:e>
                  <m:sub>
                    <m:r>
                      <w:rPr>
                        <w:rFonts w:ascii="Cambria Math" w:hAnsi="Cambria Math"/>
                        <w:lang w:eastAsia="zh-CN"/>
                      </w:rPr>
                      <m:t>i</m:t>
                    </m:r>
                  </m:sub>
                </m:sSub>
              </m:e>
            </m:d>
            <m:r>
              <m:rPr>
                <m:sty m:val="p"/>
              </m:rPr>
              <w:rPr>
                <w:rFonts w:ascii="Cambria Math" w:hAnsi="Cambria Math"/>
                <w:lang w:eastAsia="zh-CN"/>
              </w:rPr>
              <m:t>,</m:t>
            </m:r>
            <m:r>
              <w:rPr>
                <w:rFonts w:ascii="Cambria Math" w:hAnsi="Cambria Math"/>
                <w:lang w:eastAsia="zh-CN"/>
              </w:rPr>
              <m:t>  </m:t>
            </m:r>
            <m:sSub>
              <m:sSubPr>
                <m:ctrlPr>
                  <w:rPr>
                    <w:rFonts w:ascii="Cambria Math" w:hAnsi="Cambria Math"/>
                  </w:rPr>
                </m:ctrlPr>
              </m:sSubPr>
              <m:e>
                <m:r>
                  <m:rPr>
                    <m:sty m:val="b"/>
                  </m:rPr>
                  <w:rPr>
                    <w:rFonts w:ascii="Cambria Math" w:hAnsi="Cambria Math"/>
                    <w:lang w:eastAsia="zh-CN"/>
                  </w:rPr>
                  <m:t>F</m:t>
                </m:r>
              </m:e>
              <m:sub>
                <m:r>
                  <w:rPr>
                    <w:rFonts w:ascii="Cambria Math" w:hAnsi="Cambria Math"/>
                    <w:lang w:eastAsia="zh-CN"/>
                  </w:rPr>
                  <m:t>i</m:t>
                </m:r>
              </m:sub>
            </m:sSub>
            <m:r>
              <m:rPr>
                <m:sty m:val="p"/>
              </m:rPr>
              <w:rPr>
                <w:rFonts w:ascii="Cambria Math" w:hAnsi="Cambria Math"/>
                <w:lang w:eastAsia="zh-CN"/>
              </w:rPr>
              <m:t>=</m:t>
            </m:r>
            <m:sSubSup>
              <m:sSubSupPr>
                <m:ctrlPr>
                  <w:rPr>
                    <w:rFonts w:ascii="Cambria Math" w:hAnsi="Cambria Math"/>
                  </w:rPr>
                </m:ctrlPr>
              </m:sSubSupPr>
              <m:e>
                <m:r>
                  <m:rPr>
                    <m:sty m:val="b"/>
                  </m:rPr>
                  <w:rPr>
                    <w:rFonts w:ascii="Cambria Math" w:hAnsi="Cambria Math"/>
                    <w:lang w:eastAsia="zh-CN"/>
                  </w:rPr>
                  <m:t>F</m:t>
                </m:r>
              </m:e>
              <m:sub>
                <m:r>
                  <w:rPr>
                    <w:rFonts w:ascii="Cambria Math" w:hAnsi="Cambria Math"/>
                    <w:lang w:eastAsia="zh-CN"/>
                  </w:rPr>
                  <m:t>i</m:t>
                </m:r>
              </m:sub>
              <m:sup>
                <m:r>
                  <m:rPr>
                    <m:sty m:val="p"/>
                  </m:rPr>
                  <w:rPr>
                    <w:rFonts w:ascii="Cambria Math" w:hAnsi="Cambria Math"/>
                    <w:lang w:eastAsia="zh-CN"/>
                  </w:rPr>
                  <m:t>sep</m:t>
                </m:r>
              </m:sup>
            </m:sSubSup>
            <m:r>
              <m:rPr>
                <m:sty m:val="p"/>
              </m:rPr>
              <w:rPr>
                <w:rFonts w:ascii="Cambria Math" w:hAnsi="Cambria Math"/>
                <w:lang w:eastAsia="zh-CN"/>
              </w:rPr>
              <m:t>+</m:t>
            </m:r>
            <m:sSubSup>
              <m:sSubSupPr>
                <m:ctrlPr>
                  <w:rPr>
                    <w:rFonts w:ascii="Cambria Math" w:hAnsi="Cambria Math"/>
                  </w:rPr>
                </m:ctrlPr>
              </m:sSubSupPr>
              <m:e>
                <m:r>
                  <m:rPr>
                    <m:sty m:val="b"/>
                  </m:rPr>
                  <w:rPr>
                    <w:rFonts w:ascii="Cambria Math" w:hAnsi="Cambria Math"/>
                    <w:lang w:eastAsia="zh-CN"/>
                  </w:rPr>
                  <m:t>F</m:t>
                </m:r>
              </m:e>
              <m:sub>
                <m:r>
                  <w:rPr>
                    <w:rFonts w:ascii="Cambria Math" w:hAnsi="Cambria Math"/>
                    <w:lang w:eastAsia="zh-CN"/>
                  </w:rPr>
                  <m:t>i</m:t>
                </m:r>
              </m:sub>
              <m:sup>
                <m:r>
                  <m:rPr>
                    <m:sty m:val="p"/>
                  </m:rPr>
                  <w:rPr>
                    <w:rFonts w:ascii="Cambria Math" w:hAnsi="Cambria Math"/>
                    <w:lang w:eastAsia="zh-CN"/>
                  </w:rPr>
                  <m:t>ali</m:t>
                </m:r>
              </m:sup>
            </m:sSubSup>
            <m:r>
              <m:rPr>
                <m:sty m:val="p"/>
              </m:rPr>
              <w:rPr>
                <w:rFonts w:ascii="Cambria Math" w:hAnsi="Cambria Math"/>
                <w:lang w:eastAsia="zh-CN"/>
              </w:rPr>
              <m:t>+</m:t>
            </m:r>
            <m:sSubSup>
              <m:sSubSupPr>
                <m:ctrlPr>
                  <w:rPr>
                    <w:rFonts w:ascii="Cambria Math" w:hAnsi="Cambria Math"/>
                  </w:rPr>
                </m:ctrlPr>
              </m:sSubSupPr>
              <m:e>
                <m:r>
                  <m:rPr>
                    <m:sty m:val="b"/>
                  </m:rPr>
                  <w:rPr>
                    <w:rFonts w:ascii="Cambria Math" w:hAnsi="Cambria Math"/>
                    <w:lang w:eastAsia="zh-CN"/>
                  </w:rPr>
                  <m:t>F</m:t>
                </m:r>
              </m:e>
              <m:sub>
                <m:r>
                  <w:rPr>
                    <w:rFonts w:ascii="Cambria Math" w:hAnsi="Cambria Math"/>
                    <w:lang w:eastAsia="zh-CN"/>
                  </w:rPr>
                  <m:t>i</m:t>
                </m:r>
              </m:sub>
              <m:sup>
                <m:r>
                  <m:rPr>
                    <m:sty m:val="p"/>
                  </m:rPr>
                  <w:rPr>
                    <w:rFonts w:ascii="Cambria Math" w:hAnsi="Cambria Math"/>
                    <w:lang w:eastAsia="zh-CN"/>
                  </w:rPr>
                  <m:t>coh</m:t>
                </m:r>
              </m:sup>
            </m:sSubSup>
            <m:r>
              <m:rPr>
                <m:sty m:val="p"/>
              </m:rPr>
              <w:rPr>
                <w:rFonts w:ascii="Cambria Math" w:hAnsi="Cambria Math"/>
                <w:lang w:eastAsia="zh-CN"/>
              </w:rPr>
              <m:t>+</m:t>
            </m:r>
            <m:sSubSup>
              <m:sSubSupPr>
                <m:ctrlPr>
                  <w:rPr>
                    <w:rFonts w:ascii="Cambria Math" w:hAnsi="Cambria Math"/>
                  </w:rPr>
                </m:ctrlPr>
              </m:sSubSupPr>
              <m:e>
                <m:r>
                  <m:rPr>
                    <m:sty m:val="b"/>
                  </m:rPr>
                  <w:rPr>
                    <w:rFonts w:ascii="Cambria Math" w:hAnsi="Cambria Math"/>
                    <w:lang w:eastAsia="zh-CN"/>
                  </w:rPr>
                  <m:t>F</m:t>
                </m:r>
              </m:e>
              <m:sub>
                <m:r>
                  <w:rPr>
                    <w:rFonts w:ascii="Cambria Math" w:hAnsi="Cambria Math"/>
                    <w:lang w:eastAsia="zh-CN"/>
                  </w:rPr>
                  <m:t>i</m:t>
                </m:r>
              </m:sub>
              <m:sup>
                <m:r>
                  <m:rPr>
                    <m:sty m:val="p"/>
                  </m:rPr>
                  <w:rPr>
                    <w:rFonts w:ascii="Cambria Math" w:hAnsi="Cambria Math"/>
                    <w:lang w:eastAsia="zh-CN"/>
                  </w:rPr>
                  <m:t>att</m:t>
                </m:r>
              </m:sup>
            </m:sSubSup>
            <m:r>
              <m:rPr>
                <m:sty m:val="p"/>
              </m:rPr>
              <w:rPr>
                <w:rFonts w:ascii="Cambria Math" w:hAnsi="Cambria Math"/>
                <w:lang w:eastAsia="zh-CN"/>
              </w:rPr>
              <m:t>.</m:t>
            </m:r>
          </m:e>
        </m:eqArr>
      </m:oMath>
      <w:r>
        <w:rPr>
          <w:lang w:eastAsia="zh-CN"/>
        </w:rPr>
        <w:tab/>
        <w:t>(10)</w:t>
      </w:r>
    </w:p>
    <w:p w14:paraId="272273EC" w14:textId="77777777" w:rsidR="00D377A4" w:rsidRDefault="00000000">
      <w:pPr>
        <w:pStyle w:val="FirstParagraph"/>
        <w:jc w:val="both"/>
        <w:rPr>
          <w:lang w:eastAsia="zh-CN"/>
        </w:rPr>
      </w:pPr>
      <w:r>
        <w:rPr>
          <w:lang w:eastAsia="zh-CN"/>
        </w:rPr>
        <w:t>其中，</w:t>
      </w:r>
      <m:oMath>
        <m:sSubSup>
          <m:sSubSupPr>
            <m:ctrlPr>
              <w:rPr>
                <w:rFonts w:ascii="Cambria Math" w:hAnsi="Cambria Math"/>
              </w:rPr>
            </m:ctrlPr>
          </m:sSubSupPr>
          <m:e>
            <m:r>
              <m:rPr>
                <m:scr m:val="script"/>
                <m:sty m:val="p"/>
              </m:rPr>
              <w:rPr>
                <w:rFonts w:ascii="Cambria Math" w:hAnsi="Cambria Math"/>
                <w:lang w:eastAsia="zh-CN"/>
              </w:rPr>
              <m:t>N</m:t>
            </m:r>
          </m:e>
          <m:sub>
            <m:r>
              <w:rPr>
                <w:rFonts w:ascii="Cambria Math" w:hAnsi="Cambria Math"/>
                <w:lang w:eastAsia="zh-CN"/>
              </w:rPr>
              <m:t>i</m:t>
            </m:r>
          </m:sub>
          <m:sup>
            <m:r>
              <w:rPr>
                <w:rFonts w:ascii="Cambria Math" w:hAnsi="Cambria Math"/>
                <w:lang w:eastAsia="zh-CN"/>
              </w:rPr>
              <m:t>s</m:t>
            </m:r>
          </m:sup>
        </m:sSubSup>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j</m:t>
            </m:r>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ij</m:t>
                </m:r>
              </m:sub>
            </m:sSub>
            <m:r>
              <m:rPr>
                <m:sty m:val="p"/>
              </m:rPr>
              <w:rPr>
                <w:rFonts w:ascii="Cambria Math" w:hAnsi="Cambria Math"/>
                <w:lang w:eastAsia="zh-CN"/>
              </w:rPr>
              <m:t>&lt;</m:t>
            </m:r>
            <m:r>
              <w:rPr>
                <w:rFonts w:ascii="Cambria Math" w:hAnsi="Cambria Math"/>
                <w:lang w:eastAsia="zh-CN"/>
              </w:rPr>
              <m:t>15 </m:t>
            </m:r>
            <m:r>
              <m:rPr>
                <m:sty m:val="p"/>
              </m:rPr>
              <w:rPr>
                <w:rFonts w:ascii="Cambria Math" w:hAnsi="Cambria Math"/>
                <w:lang w:eastAsia="zh-CN"/>
              </w:rPr>
              <m:t>m</m:t>
            </m:r>
          </m:e>
        </m:d>
      </m:oMath>
      <w:r>
        <w:rPr>
          <w:lang w:eastAsia="zh-CN"/>
        </w:rPr>
        <w:t>，</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b</m:t>
            </m:r>
          </m:sub>
        </m:sSub>
        <m:r>
          <m:rPr>
            <m:sty m:val="p"/>
          </m:rPr>
          <w:rPr>
            <w:rFonts w:ascii="Cambria Math" w:hAnsi="Cambria Math"/>
            <w:lang w:eastAsia="zh-CN"/>
          </w:rPr>
          <m:t>=</m:t>
        </m:r>
        <m:r>
          <w:rPr>
            <w:rFonts w:ascii="Cambria Math" w:hAnsi="Cambria Math"/>
            <w:lang w:eastAsia="zh-CN"/>
          </w:rPr>
          <m:t>3.5 </m:t>
        </m:r>
        <m:r>
          <m:rPr>
            <m:sty m:val="p"/>
          </m:rPr>
          <w:rPr>
            <w:rFonts w:ascii="Cambria Math" w:hAnsi="Cambria Math"/>
            <w:lang w:eastAsia="zh-CN"/>
          </w:rPr>
          <m:t>m</m:t>
        </m:r>
      </m:oMath>
      <w:r>
        <w:rPr>
          <w:lang w:eastAsia="zh-CN"/>
        </w:rPr>
        <w:t>，</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b</m:t>
            </m:r>
          </m:sub>
        </m:sSub>
        <m:r>
          <m:rPr>
            <m:sty m:val="p"/>
          </m:rPr>
          <w:rPr>
            <w:rFonts w:ascii="Cambria Math" w:hAnsi="Cambria Math"/>
            <w:lang w:eastAsia="zh-CN"/>
          </w:rPr>
          <m:t>=</m:t>
        </m:r>
        <m:r>
          <w:rPr>
            <w:rFonts w:ascii="Cambria Math" w:hAnsi="Cambria Math"/>
            <w:lang w:eastAsia="zh-CN"/>
          </w:rPr>
          <m:t>0.01 </m:t>
        </m:r>
        <m:r>
          <m:rPr>
            <m:sty m:val="p"/>
          </m:rPr>
          <w:rPr>
            <w:rFonts w:ascii="Cambria Math" w:hAnsi="Cambria Math"/>
            <w:lang w:eastAsia="zh-CN"/>
          </w:rPr>
          <m:t>m</m:t>
        </m:r>
      </m:oMath>
      <w:r>
        <w:rPr>
          <w:lang w:eastAsia="zh-CN"/>
        </w:rPr>
        <w:t>，四项作用的权重依次为</w:t>
      </w:r>
      <w:r>
        <w:rPr>
          <w:lang w:eastAsia="zh-CN"/>
        </w:rPr>
        <w:t>10</w:t>
      </w:r>
      <w:r>
        <w:rPr>
          <w:lang w:eastAsia="zh-CN"/>
        </w:rPr>
        <w:t>、</w:t>
      </w:r>
      <w:r>
        <w:rPr>
          <w:lang w:eastAsia="zh-CN"/>
        </w:rPr>
        <w:t>0.1</w:t>
      </w:r>
      <w:r>
        <w:rPr>
          <w:lang w:eastAsia="zh-CN"/>
        </w:rPr>
        <w:t>、</w:t>
      </w:r>
      <w:r>
        <w:rPr>
          <w:lang w:eastAsia="zh-CN"/>
        </w:rPr>
        <w:t>0.1</w:t>
      </w:r>
      <w:r>
        <w:rPr>
          <w:lang w:eastAsia="zh-CN"/>
        </w:rPr>
        <w:t>和</w:t>
      </w:r>
      <w:r>
        <w:rPr>
          <w:lang w:eastAsia="zh-CN"/>
        </w:rPr>
        <w:t>0.5</w:t>
      </w:r>
      <w:r>
        <w:rPr>
          <w:lang w:eastAsia="zh-CN"/>
        </w:rPr>
        <w:t>。合力单位方向转换至艇体坐标后记为</w:t>
      </w:r>
      <m:oMath>
        <m:sSub>
          <m:sSubPr>
            <m:ctrlPr>
              <w:rPr>
                <w:rFonts w:ascii="Cambria Math" w:hAnsi="Cambria Math"/>
              </w:rPr>
            </m:ctrlPr>
          </m:sSubPr>
          <m:e>
            <m:r>
              <m:rPr>
                <m:sty m:val="b"/>
              </m:rPr>
              <w:rPr>
                <w:rFonts w:ascii="Cambria Math" w:hAnsi="Cambria Math"/>
                <w:lang w:eastAsia="zh-CN"/>
              </w:rPr>
              <m:t>f</m:t>
            </m:r>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f</m:t>
                    </m:r>
                  </m:e>
                  <m:sub>
                    <m:r>
                      <w:rPr>
                        <w:rFonts w:ascii="Cambria Math" w:hAnsi="Cambria Math"/>
                        <w:lang w:eastAsia="zh-CN"/>
                      </w:rPr>
                      <m:t>x</m:t>
                    </m:r>
                    <m:r>
                      <m:rPr>
                        <m:sty m:val="p"/>
                      </m:rP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y</m:t>
                    </m:r>
                    <m:r>
                      <m:rPr>
                        <m:sty m:val="p"/>
                      </m:rPr>
                      <w:rPr>
                        <w:rFonts w:ascii="Cambria Math" w:hAnsi="Cambria Math"/>
                        <w:lang w:eastAsia="zh-CN"/>
                      </w:rPr>
                      <m:t>,</m:t>
                    </m:r>
                    <m:r>
                      <w:rPr>
                        <w:rFonts w:ascii="Cambria Math" w:hAnsi="Cambria Math"/>
                        <w:lang w:eastAsia="zh-CN"/>
                      </w:rPr>
                      <m:t>i</m:t>
                    </m:r>
                  </m:sub>
                </m:sSub>
              </m:e>
            </m:d>
          </m:e>
          <m:sup>
            <m:r>
              <m:rPr>
                <m:scr m:val="sans-serif"/>
                <m:sty m:val="p"/>
              </m:rPr>
              <w:rPr>
                <w:rFonts w:ascii="Cambria Math" w:hAnsi="Cambria Math"/>
                <w:lang w:eastAsia="zh-CN"/>
              </w:rPr>
              <m:t>T</m:t>
            </m:r>
          </m:sup>
        </m:sSup>
      </m:oMath>
      <w:r>
        <w:rPr>
          <w:lang w:eastAsia="zh-CN"/>
        </w:rPr>
        <w:t>，其方向角为</w:t>
      </w:r>
      <m:oMath>
        <m:sSub>
          <m:sSubPr>
            <m:ctrlPr>
              <w:rPr>
                <w:rFonts w:ascii="Cambria Math" w:hAnsi="Cambria Math"/>
              </w:rPr>
            </m:ctrlPr>
          </m:sSubPr>
          <m:e>
            <m:r>
              <w:rPr>
                <w:rFonts w:ascii="Cambria Math" w:hAnsi="Cambria Math"/>
                <w:lang w:eastAsia="zh-CN"/>
              </w:rPr>
              <m:t>χ</m:t>
            </m:r>
          </m:e>
          <m:sub>
            <m:r>
              <w:rPr>
                <w:rFonts w:ascii="Cambria Math" w:hAnsi="Cambria Math"/>
                <w:lang w:eastAsia="zh-CN"/>
              </w:rPr>
              <m:t>i</m:t>
            </m:r>
          </m:sub>
        </m:sSub>
        <m:r>
          <m:rPr>
            <m:sty m:val="p"/>
          </m:rPr>
          <w:rPr>
            <w:rFonts w:ascii="Cambria Math" w:hAnsi="Cambria Math"/>
            <w:lang w:eastAsia="zh-CN"/>
          </w:rPr>
          <m:t>=atan2</m:t>
        </m:r>
        <m:d>
          <m:dPr>
            <m:ctrlPr>
              <w:rPr>
                <w:rFonts w:ascii="Cambria Math" w:hAnsi="Cambria Math"/>
              </w:rPr>
            </m:ctrlPr>
          </m:dPr>
          <m:e>
            <m:sSub>
              <m:sSubPr>
                <m:ctrlPr>
                  <w:rPr>
                    <w:rFonts w:ascii="Cambria Math" w:hAnsi="Cambria Math"/>
                  </w:rPr>
                </m:ctrlPr>
              </m:sSubPr>
              <m:e>
                <m:r>
                  <w:rPr>
                    <w:rFonts w:ascii="Cambria Math" w:hAnsi="Cambria Math"/>
                    <w:lang w:eastAsia="zh-CN"/>
                  </w:rPr>
                  <m:t>f</m:t>
                </m:r>
              </m:e>
              <m:sub>
                <m:r>
                  <w:rPr>
                    <w:rFonts w:ascii="Cambria Math" w:hAnsi="Cambria Math"/>
                    <w:lang w:eastAsia="zh-CN"/>
                  </w:rPr>
                  <m:t>y</m:t>
                </m:r>
                <m:r>
                  <m:rPr>
                    <m:sty m:val="p"/>
                  </m:rP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x</m:t>
                </m:r>
                <m:r>
                  <m:rPr>
                    <m:sty m:val="p"/>
                  </m:rPr>
                  <w:rPr>
                    <w:rFonts w:ascii="Cambria Math" w:hAnsi="Cambria Math"/>
                    <w:lang w:eastAsia="zh-CN"/>
                  </w:rPr>
                  <m:t>,</m:t>
                </m:r>
                <m:r>
                  <w:rPr>
                    <w:rFonts w:ascii="Cambria Math" w:hAnsi="Cambria Math"/>
                    <w:lang w:eastAsia="zh-CN"/>
                  </w:rPr>
                  <m:t>i</m:t>
                </m:r>
              </m:sub>
            </m:sSub>
          </m:e>
        </m:d>
        <m:r>
          <m:rPr>
            <m:nor/>
          </m:rPr>
          <w:rPr>
            <w:lang w:eastAsia="zh-CN"/>
          </w:rPr>
          <m:t>。</m:t>
        </m:r>
      </m:oMath>
      <w:r>
        <w:rPr>
          <w:lang w:eastAsia="zh-CN"/>
        </w:rPr>
        <w:t>规则推进指令定义为</w:t>
      </w:r>
    </w:p>
    <w:p w14:paraId="6FC5E4B8" w14:textId="77777777" w:rsidR="00D377A4" w:rsidRDefault="00000000">
      <w:pPr>
        <w:pStyle w:val="a0"/>
        <w:keepLines/>
        <w:tabs>
          <w:tab w:val="center" w:pos="4706"/>
          <w:tab w:val="right" w:pos="9411"/>
        </w:tabs>
        <w:spacing w:before="100" w:after="120"/>
        <w:ind w:firstLine="0"/>
        <w:rPr>
          <w:lang w:eastAsia="zh-CN"/>
        </w:rPr>
      </w:pPr>
      <w:r>
        <w:rPr>
          <w:lang w:eastAsia="zh-CN"/>
        </w:rPr>
        <w:lastRenderedPageBreak/>
        <w:tab/>
      </w:r>
      <m:oMath>
        <m:sSubSup>
          <m:sSubSupPr>
            <m:ctrlPr>
              <w:rPr>
                <w:rFonts w:ascii="Cambria Math" w:hAnsi="Cambria Math"/>
              </w:rPr>
            </m:ctrlPr>
          </m:sSubSupPr>
          <m:e>
            <m:r>
              <m:rPr>
                <m:sty m:val="b"/>
              </m:rPr>
              <w:rPr>
                <w:rFonts w:ascii="Cambria Math" w:hAnsi="Cambria Math"/>
                <w:lang w:eastAsia="zh-CN"/>
              </w:rPr>
              <m:t>u</m:t>
            </m:r>
          </m:e>
          <m:sub>
            <m:r>
              <w:rPr>
                <w:rFonts w:ascii="Cambria Math" w:hAnsi="Cambria Math"/>
                <w:lang w:eastAsia="zh-CN"/>
              </w:rPr>
              <m:t>i</m:t>
            </m:r>
          </m:sub>
          <m:sup>
            <m:r>
              <w:rPr>
                <w:rFonts w:ascii="Cambria Math" w:hAnsi="Cambria Math"/>
                <w:lang w:eastAsia="zh-CN"/>
              </w:rPr>
              <m:t>B</m:t>
            </m:r>
          </m:sup>
        </m:sSubSup>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clip</m:t>
            </m:r>
          </m:e>
          <m:sub>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D</m:t>
                        </m:r>
                      </m:sub>
                      <m:sup>
                        <m:r>
                          <m:rPr>
                            <m:sty m:val="p"/>
                          </m:rPr>
                          <w:rPr>
                            <w:rFonts w:ascii="Cambria Math" w:hAnsi="Cambria Math"/>
                            <w:lang w:eastAsia="zh-CN"/>
                          </w:rPr>
                          <m:t>min</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D</m:t>
                        </m:r>
                      </m:sub>
                      <m:sup>
                        <m:r>
                          <m:rPr>
                            <m:sty m:val="p"/>
                          </m:rPr>
                          <w:rPr>
                            <w:rFonts w:ascii="Cambria Math" w:hAnsi="Cambria Math"/>
                            <w:lang w:eastAsia="zh-CN"/>
                          </w:rPr>
                          <m:t>max</m:t>
                        </m:r>
                      </m:sup>
                    </m:sSubSup>
                  </m:e>
                </m:d>
              </m:e>
              <m:sup>
                <m:r>
                  <w:rPr>
                    <w:rFonts w:ascii="Cambria Math" w:hAnsi="Cambria Math"/>
                    <w:lang w:eastAsia="zh-CN"/>
                  </w:rPr>
                  <m:t>2</m:t>
                </m:r>
              </m:sup>
            </m:sSup>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D</m:t>
                </m:r>
              </m:sub>
              <m:sup>
                <m:r>
                  <m:rPr>
                    <m:sty m:val="p"/>
                  </m:rPr>
                  <w:rPr>
                    <w:rFonts w:ascii="Cambria Math" w:hAnsi="Cambria Math"/>
                    <w:lang w:eastAsia="zh-CN"/>
                  </w:rPr>
                  <m:t>max</m:t>
                </m:r>
              </m:sup>
            </m:sSubSup>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lang w:eastAsia="zh-CN"/>
                            </w:rPr>
                            <m:t>f</m:t>
                          </m:r>
                        </m:e>
                        <m:sub>
                          <m:r>
                            <w:rPr>
                              <w:rFonts w:ascii="Cambria Math" w:hAnsi="Cambria Math"/>
                              <w:lang w:eastAsia="zh-CN"/>
                            </w:rPr>
                            <m:t>x</m:t>
                          </m:r>
                          <m:r>
                            <m:rPr>
                              <m:sty m:val="p"/>
                            </m:rP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0.75</m:t>
                      </m:r>
                      <m:sSub>
                        <m:sSubPr>
                          <m:ctrlPr>
                            <w:rPr>
                              <w:rFonts w:ascii="Cambria Math" w:hAnsi="Cambria Math"/>
                            </w:rPr>
                          </m:ctrlPr>
                        </m:sSubPr>
                        <m:e>
                          <m:r>
                            <w:rPr>
                              <w:rFonts w:ascii="Cambria Math" w:hAnsi="Cambria Math"/>
                              <w:lang w:eastAsia="zh-CN"/>
                            </w:rPr>
                            <m:t>χ</m:t>
                          </m:r>
                        </m:e>
                        <m:sub>
                          <m:r>
                            <w:rPr>
                              <w:rFonts w:ascii="Cambria Math" w:hAnsi="Cambria Math"/>
                              <w:lang w:eastAsia="zh-CN"/>
                            </w:rPr>
                            <m:t>i</m:t>
                          </m:r>
                        </m:sub>
                      </m:sSub>
                    </m:e>
                  </m:mr>
                  <m:mr>
                    <m:e>
                      <m:sSub>
                        <m:sSubPr>
                          <m:ctrlPr>
                            <w:rPr>
                              <w:rFonts w:ascii="Cambria Math" w:hAnsi="Cambria Math"/>
                            </w:rPr>
                          </m:ctrlPr>
                        </m:sSubPr>
                        <m:e>
                          <m:r>
                            <w:rPr>
                              <w:rFonts w:ascii="Cambria Math" w:hAnsi="Cambria Math"/>
                              <w:lang w:eastAsia="zh-CN"/>
                            </w:rPr>
                            <m:t>f</m:t>
                          </m:r>
                        </m:e>
                        <m:sub>
                          <m:r>
                            <w:rPr>
                              <w:rFonts w:ascii="Cambria Math" w:hAnsi="Cambria Math"/>
                              <w:lang w:eastAsia="zh-CN"/>
                            </w:rPr>
                            <m:t>x</m:t>
                          </m:r>
                          <m:r>
                            <m:rPr>
                              <m:sty m:val="p"/>
                            </m:rPr>
                            <w:rPr>
                              <w:rFonts w:ascii="Cambria Math" w:hAnsi="Cambria Math"/>
                              <w:lang w:eastAsia="zh-CN"/>
                            </w:rPr>
                            <m:t>,</m:t>
                          </m:r>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0.75</m:t>
                      </m:r>
                      <m:sSub>
                        <m:sSubPr>
                          <m:ctrlPr>
                            <w:rPr>
                              <w:rFonts w:ascii="Cambria Math" w:hAnsi="Cambria Math"/>
                            </w:rPr>
                          </m:ctrlPr>
                        </m:sSubPr>
                        <m:e>
                          <m:r>
                            <w:rPr>
                              <w:rFonts w:ascii="Cambria Math" w:hAnsi="Cambria Math"/>
                              <w:lang w:eastAsia="zh-CN"/>
                            </w:rPr>
                            <m:t>χ</m:t>
                          </m:r>
                        </m:e>
                        <m:sub>
                          <m:r>
                            <w:rPr>
                              <w:rFonts w:ascii="Cambria Math" w:hAnsi="Cambria Math"/>
                              <w:lang w:eastAsia="zh-CN"/>
                            </w:rPr>
                            <m:t>i</m:t>
                          </m:r>
                        </m:sub>
                      </m:sSub>
                    </m:e>
                  </m:mr>
                </m:m>
              </m:e>
            </m:d>
          </m:e>
        </m:d>
      </m:oMath>
      <w:r>
        <w:rPr>
          <w:lang w:eastAsia="zh-CN"/>
        </w:rPr>
        <w:tab/>
        <w:t>(11)</w:t>
      </w:r>
    </w:p>
    <w:p w14:paraId="15E46BB2" w14:textId="77777777" w:rsidR="00D377A4" w:rsidRDefault="00000000">
      <w:pPr>
        <w:pStyle w:val="FirstParagraph"/>
        <w:jc w:val="both"/>
        <w:rPr>
          <w:lang w:eastAsia="zh-CN"/>
        </w:rPr>
      </w:pPr>
      <w:r>
        <w:rPr>
          <w:lang w:eastAsia="zh-CN"/>
        </w:rPr>
        <w:t>源策略训练完成后，动作网络与局部融合映射保持固定。学习指令和规则指令确定融合候选的两个端点，标量偏好确定通道候选的中心。</w:t>
      </w:r>
      <w:r>
        <w:rPr>
          <w:lang w:eastAsia="zh-CN"/>
        </w:rPr>
        <w:t>CI</w:t>
      </w:r>
      <w:r>
        <w:rPr>
          <w:lang w:eastAsia="zh-CN"/>
        </w:rPr>
        <w:t>在这些候选之间进行整队配置选择，</w:t>
      </w:r>
      <w:r>
        <w:rPr>
          <w:lang w:eastAsia="zh-CN"/>
        </w:rPr>
        <w:t>CV</w:t>
      </w:r>
      <w:r>
        <w:rPr>
          <w:lang w:eastAsia="zh-CN"/>
        </w:rPr>
        <w:t>评价相应执行方案的团队任务结果。</w:t>
      </w:r>
    </w:p>
    <w:p w14:paraId="77044116" w14:textId="77777777" w:rsidR="00D377A4" w:rsidRDefault="00000000">
      <w:pPr>
        <w:pStyle w:val="21"/>
        <w:keepNext/>
        <w:spacing w:before="200" w:after="100"/>
        <w:rPr>
          <w:lang w:eastAsia="zh-CN"/>
        </w:rPr>
      </w:pPr>
      <w:bookmarkStart w:id="9" w:name="候选反馈响应与联合配置优化"/>
      <w:bookmarkEnd w:id="8"/>
      <w:r>
        <w:rPr>
          <w:rFonts w:ascii="Liberation Serif" w:eastAsia="Noto Sans CJK SC" w:hAnsi="Liberation Serif"/>
          <w:b/>
          <w:sz w:val="22"/>
          <w:lang w:eastAsia="zh-CN"/>
        </w:rPr>
        <w:t xml:space="preserve">3.3 </w:t>
      </w:r>
      <w:r>
        <w:rPr>
          <w:rFonts w:ascii="Liberation Serif" w:eastAsia="Noto Sans CJK SC" w:hAnsi="Liberation Serif"/>
          <w:b/>
          <w:sz w:val="22"/>
          <w:lang w:eastAsia="zh-CN"/>
        </w:rPr>
        <w:t>候选反馈响应与联合配置优化</w:t>
      </w:r>
    </w:p>
    <w:p w14:paraId="7941D662" w14:textId="77777777" w:rsidR="00D377A4" w:rsidRDefault="00000000">
      <w:pPr>
        <w:pStyle w:val="FirstParagraph"/>
        <w:jc w:val="both"/>
        <w:rPr>
          <w:lang w:eastAsia="zh-CN"/>
        </w:rPr>
      </w:pPr>
      <w:r>
        <w:rPr>
          <w:lang w:eastAsia="zh-CN"/>
        </w:rPr>
        <w:t>由规则端点、学习端点与源策略偏好生成防御艇</w:t>
      </w:r>
      <m:oMath>
        <m:r>
          <w:rPr>
            <w:rFonts w:ascii="Cambria Math" w:hAnsi="Cambria Math"/>
            <w:lang w:eastAsia="zh-CN"/>
          </w:rPr>
          <m:t>i</m:t>
        </m:r>
      </m:oMath>
      <w:r>
        <w:rPr>
          <w:lang w:eastAsia="zh-CN"/>
        </w:rPr>
        <w:t>的通道候选</w:t>
      </w:r>
      <m:oMath>
        <m:sSub>
          <m:sSubPr>
            <m:ctrlPr>
              <w:rPr>
                <w:rFonts w:ascii="Cambria Math" w:hAnsi="Cambria Math"/>
              </w:rPr>
            </m:ctrlPr>
          </m:sSubPr>
          <m:e>
            <m:r>
              <m:rPr>
                <m:scr m:val="script"/>
                <m:sty m:val="p"/>
              </m:rPr>
              <w:rPr>
                <w:rFonts w:ascii="Cambria Math" w:hAnsi="Cambria Math"/>
                <w:lang w:eastAsia="zh-CN"/>
              </w:rPr>
              <m:t>G</m:t>
            </m:r>
          </m:e>
          <m:sub>
            <m:r>
              <w:rPr>
                <w:rFonts w:ascii="Cambria Math" w:hAnsi="Cambria Math"/>
                <w:lang w:eastAsia="zh-CN"/>
              </w:rPr>
              <m:t>i</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lang w:eastAsia="zh-CN"/>
                  </w:rPr>
                  <m:t>g</m:t>
                </m:r>
              </m:e>
              <m:sub>
                <m:r>
                  <w:rPr>
                    <w:rFonts w:ascii="Cambria Math" w:hAnsi="Cambria Math"/>
                    <w:lang w:eastAsia="zh-CN"/>
                  </w:rPr>
                  <m:t>i</m:t>
                </m:r>
              </m:sub>
              <m:sup>
                <m:r>
                  <w:rPr>
                    <w:rFonts w:ascii="Cambria Math" w:hAnsi="Cambria Math"/>
                    <w:lang w:eastAsia="zh-CN"/>
                  </w:rPr>
                  <m:t>1</m:t>
                </m:r>
              </m:sup>
            </m:sSubSup>
            <m:r>
              <m:rPr>
                <m:sty m:val="p"/>
              </m:rPr>
              <w:rPr>
                <w:rFonts w:ascii="Cambria Math" w:hAnsi="Cambria Math"/>
                <w:lang w:eastAsia="zh-CN"/>
              </w:rPr>
              <m:t>,…,</m:t>
            </m:r>
            <m:sSubSup>
              <m:sSubSupPr>
                <m:ctrlPr>
                  <w:rPr>
                    <w:rFonts w:ascii="Cambria Math" w:hAnsi="Cambria Math"/>
                  </w:rPr>
                </m:ctrlPr>
              </m:sSubSupPr>
              <m:e>
                <m:r>
                  <m:rPr>
                    <m:sty m:val="b"/>
                  </m:rPr>
                  <w:rPr>
                    <w:rFonts w:ascii="Cambria Math" w:hAnsi="Cambria Math"/>
                    <w:lang w:eastAsia="zh-CN"/>
                  </w:rPr>
                  <m:t>g</m:t>
                </m:r>
              </m:e>
              <m:sub>
                <m:r>
                  <w:rPr>
                    <w:rFonts w:ascii="Cambria Math" w:hAnsi="Cambria Math"/>
                    <w:lang w:eastAsia="zh-CN"/>
                  </w:rPr>
                  <m:t>i</m:t>
                </m:r>
              </m:sub>
              <m:sup>
                <m:sSub>
                  <m:sSubPr>
                    <m:ctrlPr>
                      <w:rPr>
                        <w:rFonts w:ascii="Cambria Math" w:hAnsi="Cambria Math"/>
                      </w:rPr>
                    </m:ctrlPr>
                  </m:sSubPr>
                  <m:e>
                    <m:r>
                      <w:rPr>
                        <w:rFonts w:ascii="Cambria Math" w:hAnsi="Cambria Math"/>
                        <w:lang w:eastAsia="zh-CN"/>
                      </w:rPr>
                      <m:t>K</m:t>
                    </m:r>
                  </m:e>
                  <m:sub>
                    <m:r>
                      <w:rPr>
                        <w:rFonts w:ascii="Cambria Math" w:hAnsi="Cambria Math"/>
                        <w:lang w:eastAsia="zh-CN"/>
                      </w:rPr>
                      <m:t>i</m:t>
                    </m:r>
                  </m:sub>
                </m:sSub>
              </m:sup>
            </m:sSubSup>
          </m:e>
        </m:d>
        <m:r>
          <m:rPr>
            <m:nor/>
          </m:rPr>
          <w:rPr>
            <w:lang w:eastAsia="zh-CN"/>
          </w:rPr>
          <m:t>。</m:t>
        </m:r>
      </m:oMath>
      <w:r>
        <w:rPr>
          <w:lang w:eastAsia="zh-CN"/>
        </w:rPr>
        <w:t>候选取自</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g</m:t>
                </m:r>
              </m:e>
            </m:acc>
          </m:e>
          <m:sub>
            <m:r>
              <w:rPr>
                <w:rFonts w:ascii="Cambria Math" w:hAnsi="Cambria Math"/>
                <w:lang w:eastAsia="zh-CN"/>
              </w:rPr>
              <m:t>i</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1</m:t>
        </m:r>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oMath>
      <w:r>
        <w:rPr>
          <w:lang w:eastAsia="zh-CN"/>
        </w:rPr>
        <w:t>，合并重合系数组合后，每艇至多保留</w:t>
      </w:r>
      <w:r>
        <w:rPr>
          <w:lang w:eastAsia="zh-CN"/>
        </w:rPr>
        <w:t>9</w:t>
      </w:r>
      <w:r>
        <w:rPr>
          <w:lang w:eastAsia="zh-CN"/>
        </w:rPr>
        <w:t>个不同候选。候选</w:t>
      </w:r>
      <m:oMath>
        <m:r>
          <w:rPr>
            <w:rFonts w:ascii="Cambria Math" w:hAnsi="Cambria Math"/>
            <w:lang w:eastAsia="zh-CN"/>
          </w:rPr>
          <m:t>k</m:t>
        </m:r>
      </m:oMath>
      <w:proofErr w:type="gramStart"/>
      <w:r>
        <w:rPr>
          <w:lang w:eastAsia="zh-CN"/>
        </w:rPr>
        <w:t>相对于源策略</w:t>
      </w:r>
      <w:proofErr w:type="gramEnd"/>
      <w:r>
        <w:rPr>
          <w:lang w:eastAsia="zh-CN"/>
        </w:rPr>
        <w:t>融合偏好的偏离代价为</w:t>
      </w:r>
    </w:p>
    <w:p w14:paraId="6DCA754B" w14:textId="77777777" w:rsidR="00D377A4" w:rsidRDefault="00000000">
      <w:pPr>
        <w:pStyle w:val="a0"/>
        <w:keepLines/>
        <w:tabs>
          <w:tab w:val="center" w:pos="4706"/>
          <w:tab w:val="right" w:pos="9411"/>
        </w:tabs>
        <w:spacing w:before="100" w:after="120"/>
        <w:ind w:firstLine="0"/>
        <w:rPr>
          <w:lang w:eastAsia="zh-CN"/>
        </w:rPr>
      </w:pPr>
      <w:r>
        <w:rPr>
          <w:lang w:eastAsia="zh-CN"/>
        </w:rPr>
        <w:tab/>
      </w:r>
      <m:oMath>
        <m:sSub>
          <m:sSubPr>
            <m:ctrlPr>
              <w:rPr>
                <w:rFonts w:ascii="Cambria Math" w:hAnsi="Cambria Math"/>
              </w:rPr>
            </m:ctrlPr>
          </m:sSubPr>
          <m:e>
            <m:r>
              <w:rPr>
                <w:rFonts w:ascii="Cambria Math" w:hAnsi="Cambria Math"/>
                <w:lang w:eastAsia="zh-CN"/>
              </w:rPr>
              <m:t>ϕ</m:t>
            </m:r>
          </m:e>
          <m:sub>
            <m:r>
              <w:rPr>
                <w:rFonts w:ascii="Cambria Math" w:hAnsi="Cambria Math"/>
                <w:lang w:eastAsia="zh-CN"/>
              </w:rPr>
              <m:t>i</m:t>
            </m:r>
          </m:sub>
        </m:sSub>
        <m:d>
          <m:dPr>
            <m:ctrlPr>
              <w:rPr>
                <w:rFonts w:ascii="Cambria Math" w:hAnsi="Cambria Math"/>
              </w:rPr>
            </m:ctrlPr>
          </m:dPr>
          <m:e>
            <m:r>
              <w:rPr>
                <w:rFonts w:ascii="Cambria Math" w:hAnsi="Cambria Math"/>
                <w:lang w:eastAsia="zh-CN"/>
              </w:rPr>
              <m:t>k</m:t>
            </m:r>
            <m:r>
              <m:rPr>
                <m:sty m:val="p"/>
              </m:rPr>
              <w:rPr>
                <w:rFonts w:ascii="Cambria Math" w:hAnsi="Cambria Math"/>
                <w:lang w:eastAsia="zh-CN"/>
              </w:rPr>
              <m:t>;</m:t>
            </m:r>
            <m:r>
              <w:rPr>
                <w:rFonts w:ascii="Cambria Math" w:hAnsi="Cambria Math"/>
                <w:lang w:eastAsia="zh-CN"/>
              </w:rPr>
              <m:t>x</m:t>
            </m:r>
          </m:e>
        </m:d>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2</m:t>
            </m:r>
          </m:den>
        </m:f>
        <m:nary>
          <m:naryPr>
            <m:chr m:val="∑"/>
            <m:limLoc m:val="undOvr"/>
            <m:supHide m:val="1"/>
            <m:ctrlPr>
              <w:rPr>
                <w:rFonts w:ascii="Cambria Math" w:hAnsi="Cambria Math"/>
              </w:rPr>
            </m:ctrlPr>
          </m:naryPr>
          <m:sub>
            <m:r>
              <w:rPr>
                <w:rFonts w:ascii="Cambria Math" w:hAnsi="Cambria Math"/>
                <w:lang w:eastAsia="zh-CN"/>
              </w:rPr>
              <m:t>a</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L</m:t>
                </m:r>
                <m:r>
                  <m:rPr>
                    <m:sty m:val="p"/>
                  </m:rPr>
                  <w:rPr>
                    <w:rFonts w:ascii="Cambria Math" w:hAnsi="Cambria Math"/>
                    <w:lang w:eastAsia="zh-CN"/>
                  </w:rPr>
                  <m:t>,</m:t>
                </m:r>
                <m:r>
                  <w:rPr>
                    <w:rFonts w:ascii="Cambria Math" w:hAnsi="Cambria Math"/>
                    <w:lang w:eastAsia="zh-CN"/>
                  </w:rPr>
                  <m:t>R</m:t>
                </m:r>
              </m:e>
            </m:d>
          </m:sub>
          <m:sup>
            <m:r>
              <w:rPr>
                <w:rFonts w:ascii="Cambria Math" w:hAnsi="Cambria Math"/>
                <w:lang w:eastAsia="zh-CN"/>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k</m:t>
                            </m:r>
                          </m:sup>
                        </m:sSubSup>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g</m:t>
                                </m:r>
                              </m:e>
                            </m:acc>
                          </m:e>
                          <m:sub>
                            <m:r>
                              <w:rPr>
                                <w:rFonts w:ascii="Cambria Math" w:hAnsi="Cambria Math"/>
                                <w:lang w:eastAsia="zh-CN"/>
                              </w:rPr>
                              <m:t>i</m:t>
                            </m:r>
                          </m:sub>
                        </m:sSub>
                        <m:d>
                          <m:dPr>
                            <m:ctrlPr>
                              <w:rPr>
                                <w:rFonts w:ascii="Cambria Math" w:hAnsi="Cambria Math"/>
                              </w:rPr>
                            </m:ctrlPr>
                          </m:dPr>
                          <m:e>
                            <m:r>
                              <w:rPr>
                                <w:rFonts w:ascii="Cambria Math" w:hAnsi="Cambria Math"/>
                                <w:lang w:eastAsia="zh-CN"/>
                              </w:rPr>
                              <m:t>x</m:t>
                            </m:r>
                          </m:e>
                        </m:d>
                      </m:num>
                      <m:den>
                        <m:sSub>
                          <m:sSubPr>
                            <m:ctrlPr>
                              <w:rPr>
                                <w:rFonts w:ascii="Cambria Math" w:hAnsi="Cambria Math"/>
                              </w:rPr>
                            </m:ctrlPr>
                          </m:sSubPr>
                          <m:e>
                            <m:r>
                              <w:rPr>
                                <w:rFonts w:ascii="Cambria Math" w:hAnsi="Cambria Math"/>
                                <w:lang w:eastAsia="zh-CN"/>
                              </w:rPr>
                              <m:t>σ</m:t>
                            </m:r>
                          </m:e>
                          <m:sub>
                            <m:r>
                              <w:rPr>
                                <w:rFonts w:ascii="Cambria Math" w:hAnsi="Cambria Math"/>
                                <w:lang w:eastAsia="zh-CN"/>
                              </w:rPr>
                              <m:t>g</m:t>
                            </m:r>
                          </m:sub>
                        </m:sSub>
                      </m:den>
                    </m:f>
                  </m:e>
                </m:d>
              </m:e>
              <m:sup>
                <m:r>
                  <w:rPr>
                    <w:rFonts w:ascii="Cambria Math" w:hAnsi="Cambria Math"/>
                    <w:lang w:eastAsia="zh-CN"/>
                  </w:rPr>
                  <m:t>2</m:t>
                </m:r>
              </m:sup>
            </m:sSup>
          </m:e>
        </m:nary>
        <m:r>
          <m:rPr>
            <m:sty m:val="p"/>
          </m:rPr>
          <w:rPr>
            <w:rFonts w:ascii="Cambria Math" w:hAnsi="Cambria Math"/>
            <w:lang w:eastAsia="zh-CN"/>
          </w:rPr>
          <m:t>.</m:t>
        </m:r>
      </m:oMath>
      <w:r>
        <w:rPr>
          <w:lang w:eastAsia="zh-CN"/>
        </w:rPr>
        <w:tab/>
        <w:t>(12)</w:t>
      </w:r>
    </w:p>
    <w:p w14:paraId="0B02BCA7" w14:textId="77777777" w:rsidR="00D377A4" w:rsidRDefault="00000000">
      <w:pPr>
        <w:pStyle w:val="FirstParagraph"/>
        <w:jc w:val="both"/>
        <w:rPr>
          <w:lang w:eastAsia="zh-CN"/>
        </w:rPr>
      </w:pPr>
      <w:r>
        <w:rPr>
          <w:lang w:eastAsia="zh-CN"/>
        </w:rPr>
        <w:t>其中，</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g</m:t>
            </m:r>
          </m:sub>
        </m:sSub>
      </m:oMath>
      <w:r>
        <w:rPr>
          <w:lang w:eastAsia="zh-CN"/>
        </w:rPr>
        <w:t>为偏离尺度。局部代价在源策略输出附近保留已学习的任务机动偏好，艇对交互则由候选实际诱导的运动响应确定。预测从当前艇队状态出发，在时域</w:t>
      </w:r>
      <m:oMath>
        <m:r>
          <w:rPr>
            <w:rFonts w:ascii="Cambria Math" w:hAnsi="Cambria Math"/>
            <w:lang w:eastAsia="zh-CN"/>
          </w:rPr>
          <m:t>H</m:t>
        </m:r>
      </m:oMath>
      <w:r>
        <w:rPr>
          <w:lang w:eastAsia="zh-CN"/>
        </w:rPr>
        <w:t>内保持被评价的融合系数，其他防御艇和</w:t>
      </w:r>
      <w:proofErr w:type="gramStart"/>
      <w:r>
        <w:rPr>
          <w:lang w:eastAsia="zh-CN"/>
        </w:rPr>
        <w:t>攻击艇按当前</w:t>
      </w:r>
      <w:proofErr w:type="gramEnd"/>
      <w:r>
        <w:rPr>
          <w:lang w:eastAsia="zh-CN"/>
        </w:rPr>
        <w:t>地</w:t>
      </w:r>
      <w:proofErr w:type="gramStart"/>
      <w:r>
        <w:rPr>
          <w:lang w:eastAsia="zh-CN"/>
        </w:rPr>
        <w:t>固速度</w:t>
      </w:r>
      <w:proofErr w:type="gramEnd"/>
      <w:r>
        <w:rPr>
          <w:lang w:eastAsia="zh-CN"/>
        </w:rPr>
        <w:t>进行名义运动延续</w:t>
      </w:r>
    </w:p>
    <w:p w14:paraId="030C16A2" w14:textId="77777777" w:rsidR="00D377A4" w:rsidRDefault="00000000">
      <w:pPr>
        <w:pStyle w:val="a0"/>
        <w:keepLines/>
        <w:tabs>
          <w:tab w:val="center" w:pos="4706"/>
          <w:tab w:val="right" w:pos="9411"/>
        </w:tabs>
        <w:spacing w:before="100" w:after="120"/>
        <w:ind w:firstLine="0"/>
      </w:pPr>
      <w:r>
        <w:rPr>
          <w:lang w:eastAsia="zh-CN"/>
        </w:rPr>
        <w:tab/>
      </w:r>
      <m:oMath>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j</m:t>
            </m:r>
          </m:sub>
          <m:sup>
            <m:r>
              <m:rPr>
                <m:sty m:val="p"/>
              </m:rPr>
              <w:rPr>
                <w:rFonts w:ascii="Cambria Math" w:hAnsi="Cambria Math"/>
              </w:rPr>
              <m:t>nom</m:t>
            </m:r>
          </m:sup>
        </m:sSubSup>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s</m:t>
        </m:r>
        <m:sSub>
          <m:sSubPr>
            <m:ctrlPr>
              <w:rPr>
                <w:rFonts w:ascii="Cambria Math" w:hAnsi="Cambria Math"/>
              </w:rPr>
            </m:ctrlPr>
          </m:sSubPr>
          <m:e>
            <m:r>
              <m:rPr>
                <m:sty m:val="b"/>
              </m:rP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A</m:t>
            </m:r>
          </m:sub>
          <m:sup>
            <m:r>
              <m:rPr>
                <m:sty m:val="p"/>
              </m:rPr>
              <w:rPr>
                <w:rFonts w:ascii="Cambria Math" w:hAnsi="Cambria Math"/>
              </w:rPr>
              <m:t>nom</m:t>
            </m:r>
          </m:sup>
        </m:sSubSup>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s</m:t>
        </m:r>
        <m:sSub>
          <m:sSubPr>
            <m:ctrlPr>
              <w:rPr>
                <w:rFonts w:ascii="Cambria Math" w:hAnsi="Cambria Math"/>
              </w:rPr>
            </m:ctrlPr>
          </m:sSubPr>
          <m:e>
            <m:r>
              <m:rPr>
                <m:sty m:val="b"/>
              </m:rPr>
              <w:rPr>
                <w:rFonts w:ascii="Cambria Math" w:hAnsi="Cambria Math"/>
              </w:rPr>
              <m:t>v</m:t>
            </m:r>
          </m:e>
          <m:sub>
            <m:r>
              <w:rPr>
                <w:rFonts w:ascii="Cambria Math" w:hAnsi="Cambria Math"/>
              </w:rPr>
              <m:t>A</m:t>
            </m:r>
          </m:sub>
        </m:sSub>
        <m:r>
          <m:rPr>
            <m:sty m:val="p"/>
          </m:rPr>
          <w:rPr>
            <w:rFonts w:ascii="Cambria Math" w:hAnsi="Cambria Math"/>
          </w:rPr>
          <m:t>,</m:t>
        </m:r>
        <m:r>
          <w:rPr>
            <w:rFonts w:ascii="Cambria Math" w:hAnsi="Cambria Math"/>
          </w:rPr>
          <m:t>  s</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H</m:t>
            </m:r>
          </m:e>
        </m:d>
        <m:r>
          <m:rPr>
            <m:sty m:val="p"/>
          </m:rPr>
          <w:rPr>
            <w:rFonts w:ascii="Cambria Math" w:hAnsi="Cambria Math"/>
          </w:rPr>
          <m:t>.</m:t>
        </m:r>
      </m:oMath>
      <w:r>
        <w:tab/>
        <w:t>(13)</w:t>
      </w:r>
    </w:p>
    <w:p w14:paraId="01CCEEAA" w14:textId="77777777" w:rsidR="00D377A4" w:rsidRDefault="00000000">
      <w:pPr>
        <w:pStyle w:val="FirstParagraph"/>
        <w:jc w:val="both"/>
        <w:rPr>
          <w:lang w:eastAsia="zh-CN"/>
        </w:rPr>
      </w:pPr>
      <w:r>
        <w:rPr>
          <w:lang w:eastAsia="zh-CN"/>
        </w:rPr>
        <w:t>各候选使用相同的</w:t>
      </w:r>
      <w:proofErr w:type="gramStart"/>
      <w:r>
        <w:rPr>
          <w:lang w:eastAsia="zh-CN"/>
        </w:rPr>
        <w:t>名义邻艇和</w:t>
      </w:r>
      <w:proofErr w:type="gramEnd"/>
      <w:r>
        <w:rPr>
          <w:lang w:eastAsia="zh-CN"/>
        </w:rPr>
        <w:t>攻击艇轨迹。设</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x</m:t>
                </m:r>
              </m:e>
            </m:acc>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q</m:t>
            </m:r>
          </m:sub>
          <m:sup>
            <m:r>
              <w:rPr>
                <w:rFonts w:ascii="Cambria Math" w:hAnsi="Cambria Math"/>
                <w:lang w:eastAsia="zh-CN"/>
              </w:rPr>
              <m:t>k</m:t>
            </m:r>
          </m:sup>
        </m:sSubSup>
      </m:oMath>
      <w:proofErr w:type="gramStart"/>
      <w:r>
        <w:rPr>
          <w:lang w:eastAsia="zh-CN"/>
        </w:rPr>
        <w:t>为艇</w:t>
      </w:r>
      <w:proofErr w:type="gramEnd"/>
      <m:oMath>
        <m:r>
          <w:rPr>
            <w:rFonts w:ascii="Cambria Math" w:hAnsi="Cambria Math"/>
            <w:lang w:eastAsia="zh-CN"/>
          </w:rPr>
          <m:t>i</m:t>
        </m:r>
      </m:oMath>
      <w:r>
        <w:rPr>
          <w:lang w:eastAsia="zh-CN"/>
        </w:rPr>
        <w:t>采用候选</w:t>
      </w:r>
      <m:oMath>
        <m:r>
          <w:rPr>
            <w:rFonts w:ascii="Cambria Math" w:hAnsi="Cambria Math"/>
            <w:lang w:eastAsia="zh-CN"/>
          </w:rPr>
          <m:t>k</m:t>
        </m:r>
      </m:oMath>
      <w:r>
        <w:rPr>
          <w:lang w:eastAsia="zh-CN"/>
        </w:rPr>
        <w:t>时的预测状态，</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o</m:t>
                </m:r>
              </m:e>
            </m:acc>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q</m:t>
            </m:r>
          </m:sub>
          <m:sup>
            <m:r>
              <w:rPr>
                <w:rFonts w:ascii="Cambria Math" w:hAnsi="Cambria Math"/>
                <w:lang w:eastAsia="zh-CN"/>
              </w:rPr>
              <m:t>k</m:t>
            </m:r>
          </m:sup>
        </m:sSubSup>
      </m:oMath>
      <w:r>
        <w:rPr>
          <w:lang w:eastAsia="zh-CN"/>
        </w:rPr>
        <w:t>为根据</w:t>
      </w:r>
      <w:proofErr w:type="gramStart"/>
      <w:r>
        <w:rPr>
          <w:lang w:eastAsia="zh-CN"/>
        </w:rPr>
        <w:t>本艇预测</w:t>
      </w:r>
      <w:proofErr w:type="gramEnd"/>
      <w:r>
        <w:rPr>
          <w:lang w:eastAsia="zh-CN"/>
        </w:rPr>
        <w:t>状态</w:t>
      </w:r>
      <w:proofErr w:type="gramStart"/>
      <w:r>
        <w:rPr>
          <w:lang w:eastAsia="zh-CN"/>
        </w:rPr>
        <w:t>与其他艇名义</w:t>
      </w:r>
      <w:proofErr w:type="gramEnd"/>
      <w:r>
        <w:rPr>
          <w:lang w:eastAsia="zh-CN"/>
        </w:rPr>
        <w:t>状态构造的局部观测，则反馈预测满足</w:t>
      </w:r>
    </w:p>
    <w:p w14:paraId="2DECB0E0" w14:textId="77777777" w:rsidR="00D377A4" w:rsidRDefault="00000000">
      <w:pPr>
        <w:pStyle w:val="a0"/>
        <w:keepLines/>
        <w:tabs>
          <w:tab w:val="center" w:pos="4706"/>
          <w:tab w:val="right" w:pos="9411"/>
        </w:tabs>
        <w:spacing w:before="100" w:after="120"/>
        <w:ind w:firstLine="0"/>
      </w:pPr>
      <w:r>
        <w:rPr>
          <w:lang w:eastAsia="zh-CN"/>
        </w:rPr>
        <w:tab/>
      </w:r>
      <m:oMath>
        <m:eqArr>
          <m:eqArrPr>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o</m:t>
                    </m:r>
                  </m:e>
                </m:acc>
              </m:e>
              <m:sub>
                <m:r>
                  <w:rPr>
                    <w:rFonts w:ascii="Cambria Math" w:hAnsi="Cambria Math"/>
                  </w:rPr>
                  <m:t>i</m:t>
                </m:r>
                <m:r>
                  <m:rPr>
                    <m:sty m:val="p"/>
                  </m:rPr>
                  <w:rPr>
                    <w:rFonts w:ascii="Cambria Math" w:hAnsi="Cambria Math"/>
                  </w:rPr>
                  <m:t>,</m:t>
                </m:r>
                <m:r>
                  <w:rPr>
                    <w:rFonts w:ascii="Cambria Math" w:hAnsi="Cambria Math"/>
                  </w:rPr>
                  <m:t>q</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i</m:t>
                </m:r>
              </m:sub>
            </m:sSub>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i</m:t>
                    </m:r>
                    <m:r>
                      <m:rPr>
                        <m:sty m:val="p"/>
                      </m:rPr>
                      <w:rPr>
                        <w:rFonts w:ascii="Cambria Math" w:hAnsi="Cambria Math"/>
                      </w:rPr>
                      <m:t>,</m:t>
                    </m:r>
                    <m:r>
                      <w:rPr>
                        <w:rFonts w:ascii="Cambria Math" w:hAnsi="Cambria Math"/>
                      </w:rPr>
                      <m:t>q</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x</m:t>
                        </m:r>
                      </m:e>
                    </m:acc>
                  </m:e>
                  <m:sub>
                    <m:r>
                      <m:rPr>
                        <m:nor/>
                      </m:rPr>
                      <m:t>-</m:t>
                    </m:r>
                    <m:r>
                      <w:rPr>
                        <w:rFonts w:ascii="Cambria Math" w:hAnsi="Cambria Math"/>
                      </w:rPr>
                      <m:t>i</m:t>
                    </m:r>
                    <m:r>
                      <m:rPr>
                        <m:sty m:val="p"/>
                      </m:rPr>
                      <w:rPr>
                        <w:rFonts w:ascii="Cambria Math" w:hAnsi="Cambria Math"/>
                      </w:rPr>
                      <m:t>,</m:t>
                    </m:r>
                    <m:r>
                      <w:rPr>
                        <w:rFonts w:ascii="Cambria Math" w:hAnsi="Cambria Math"/>
                      </w:rPr>
                      <m:t>q</m:t>
                    </m:r>
                  </m:sub>
                  <m:sup>
                    <m:r>
                      <m:rPr>
                        <m:sty m:val="p"/>
                      </m:rPr>
                      <w:rPr>
                        <w:rFonts w:ascii="Cambria Math" w:hAnsi="Cambria Math"/>
                      </w:rPr>
                      <m:t>nom</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A</m:t>
                    </m:r>
                    <m:r>
                      <m:rPr>
                        <m:sty m:val="p"/>
                      </m:rPr>
                      <w:rPr>
                        <w:rFonts w:ascii="Cambria Math" w:hAnsi="Cambria Math"/>
                      </w:rPr>
                      <m:t>,</m:t>
                    </m:r>
                    <m:r>
                      <w:rPr>
                        <w:rFonts w:ascii="Cambria Math" w:hAnsi="Cambria Math"/>
                      </w:rPr>
                      <m:t>q</m:t>
                    </m:r>
                  </m:sub>
                  <m:sup>
                    <m:r>
                      <m:rPr>
                        <m:sty m:val="p"/>
                      </m:rPr>
                      <w:rPr>
                        <w:rFonts w:ascii="Cambria Math" w:hAnsi="Cambria Math"/>
                      </w:rPr>
                      <m:t>nom</m:t>
                    </m:r>
                  </m:sup>
                </m:sSubSup>
              </m:e>
            </m:d>
            <m:r>
              <m:rPr>
                <m:sty m:val="p"/>
              </m:rPr>
              <w:rPr>
                <w:rFonts w:ascii="Cambria Math" w:hAnsi="Cambria Math"/>
              </w:rPr>
              <m:t>,</m:t>
            </m:r>
          </m:e>
          <m:e>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u</m:t>
                    </m:r>
                  </m:e>
                </m:acc>
              </m:e>
              <m:sub>
                <m:r>
                  <w:rPr>
                    <w:rFonts w:ascii="Cambria Math" w:hAnsi="Cambria Math"/>
                  </w:rPr>
                  <m:t>i</m:t>
                </m:r>
                <m:r>
                  <m:rPr>
                    <m:sty m:val="p"/>
                  </m:rPr>
                  <w:rPr>
                    <w:rFonts w:ascii="Cambria Math" w:hAnsi="Cambria Math"/>
                  </w:rPr>
                  <m:t>,</m:t>
                </m:r>
                <m:r>
                  <w:rPr>
                    <w:rFonts w:ascii="Cambria Math" w:hAnsi="Cambria Math"/>
                  </w:rPr>
                  <m:t>q</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g</m:t>
                </m:r>
              </m:e>
              <m:sub>
                <m:r>
                  <w:rPr>
                    <w:rFonts w:ascii="Cambria Math" w:hAnsi="Cambria Math"/>
                  </w:rPr>
                  <m:t>i</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o</m:t>
                        </m:r>
                      </m:e>
                    </m:acc>
                  </m:e>
                  <m:sub>
                    <m:r>
                      <w:rPr>
                        <w:rFonts w:ascii="Cambria Math" w:hAnsi="Cambria Math"/>
                      </w:rPr>
                      <m:t>i</m:t>
                    </m:r>
                    <m:r>
                      <m:rPr>
                        <m:sty m:val="p"/>
                      </m:rPr>
                      <w:rPr>
                        <w:rFonts w:ascii="Cambria Math" w:hAnsi="Cambria Math"/>
                      </w:rPr>
                      <m:t>,</m:t>
                    </m:r>
                    <m:r>
                      <w:rPr>
                        <w:rFonts w:ascii="Cambria Math" w:hAnsi="Cambria Math"/>
                      </w:rPr>
                      <m:t>q</m:t>
                    </m:r>
                  </m:sub>
                  <m:sup>
                    <m:r>
                      <w:rPr>
                        <w:rFonts w:ascii="Cambria Math" w:hAnsi="Cambria Math"/>
                      </w:rPr>
                      <m:t>k</m:t>
                    </m:r>
                  </m:sup>
                </m:sSubSup>
              </m:e>
            </m:d>
            <m:r>
              <m:rPr>
                <m:sty m:val="p"/>
              </m:rPr>
              <w:rPr>
                <w:rFonts w:ascii="Cambria Math" w:hAnsi="Cambria Math"/>
              </w:rPr>
              <m:t>+</m:t>
            </m:r>
            <m:d>
              <m:dPr>
                <m:ctrlPr>
                  <w:rPr>
                    <w:rFonts w:ascii="Cambria Math" w:hAnsi="Cambria Math"/>
                  </w:rPr>
                </m:ctrlPr>
              </m:dPr>
              <m:e>
                <m:r>
                  <m:rPr>
                    <m:sty m:val="b"/>
                  </m:rPr>
                  <w:rPr>
                    <w:rFonts w:ascii="Cambria Math" w:hAnsi="Cambria Math"/>
                  </w:rPr>
                  <m:t>1</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g</m:t>
                    </m:r>
                  </m:e>
                  <m:sub>
                    <m:r>
                      <w:rPr>
                        <w:rFonts w:ascii="Cambria Math" w:hAnsi="Cambria Math"/>
                      </w:rPr>
                      <m:t>i</m:t>
                    </m:r>
                  </m:sub>
                  <m:sup>
                    <m:r>
                      <w:rPr>
                        <w:rFonts w:ascii="Cambria Math" w:hAnsi="Cambria Math"/>
                      </w:rPr>
                      <m:t>k</m:t>
                    </m:r>
                  </m:sup>
                </m:sSubSup>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sub>
            </m:sSub>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o</m:t>
                        </m:r>
                      </m:e>
                    </m:acc>
                  </m:e>
                  <m:sub>
                    <m:r>
                      <w:rPr>
                        <w:rFonts w:ascii="Cambria Math" w:hAnsi="Cambria Math"/>
                      </w:rPr>
                      <m:t>i</m:t>
                    </m:r>
                    <m:r>
                      <m:rPr>
                        <m:sty m:val="p"/>
                      </m:rPr>
                      <w:rPr>
                        <w:rFonts w:ascii="Cambria Math" w:hAnsi="Cambria Math"/>
                      </w:rPr>
                      <m:t>,</m:t>
                    </m:r>
                    <m:r>
                      <w:rPr>
                        <w:rFonts w:ascii="Cambria Math" w:hAnsi="Cambria Math"/>
                      </w:rPr>
                      <m:t>q</m:t>
                    </m:r>
                  </m:sub>
                  <m:sup>
                    <m:r>
                      <w:rPr>
                        <w:rFonts w:ascii="Cambria Math" w:hAnsi="Cambria Math"/>
                      </w:rPr>
                      <m:t>k</m:t>
                    </m:r>
                  </m:sup>
                </m:sSubSup>
              </m:e>
            </m:d>
            <m:r>
              <m:rPr>
                <m:sty m:val="p"/>
              </m:rP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i</m:t>
                </m:r>
                <m:r>
                  <m:rPr>
                    <m:sty m:val="p"/>
                  </m:rPr>
                  <w:rPr>
                    <w:rFonts w:ascii="Cambria Math" w:hAnsi="Cambria Math"/>
                  </w:rPr>
                  <m:t>,</m:t>
                </m:r>
                <m:r>
                  <w:rPr>
                    <w:rFonts w:ascii="Cambria Math" w:hAnsi="Cambria Math"/>
                  </w:rPr>
                  <m:t>q</m:t>
                </m:r>
                <m:r>
                  <m:rPr>
                    <m:nor/>
                  </m:rPr>
                  <m:t>+</m:t>
                </m:r>
                <m:r>
                  <w:rPr>
                    <w:rFonts w:ascii="Cambria Math" w:hAnsi="Cambria Math"/>
                  </w:rPr>
                  <m:t>1</m:t>
                </m:r>
              </m:sub>
              <m:sup>
                <m:r>
                  <w:rPr>
                    <w:rFonts w:ascii="Cambria Math" w:hAnsi="Cambria Math"/>
                  </w:rPr>
                  <m:t>k</m:t>
                </m:r>
              </m:sup>
            </m:sSubSup>
            <m:r>
              <m:rPr>
                <m:sty m:val="p"/>
              </m:rPr>
              <w:rPr>
                <w:rFonts w:ascii="Cambria Math" w:hAnsi="Cambria Math"/>
              </w:rPr>
              <m:t>=</m:t>
            </m:r>
            <m:acc>
              <m:accPr>
                <m:ctrlPr>
                  <w:rPr>
                    <w:rFonts w:ascii="Cambria Math" w:hAnsi="Cambria Math"/>
                  </w:rPr>
                </m:ctrlPr>
              </m:accPr>
              <m:e>
                <m:r>
                  <w:rPr>
                    <w:rFonts w:ascii="Cambria Math" w:hAnsi="Cambria Math"/>
                  </w:rPr>
                  <m:t>F</m:t>
                </m:r>
              </m:e>
            </m:acc>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i</m:t>
                    </m:r>
                    <m:r>
                      <m:rPr>
                        <m:sty m:val="p"/>
                      </m:rPr>
                      <w:rPr>
                        <w:rFonts w:ascii="Cambria Math" w:hAnsi="Cambria Math"/>
                      </w:rPr>
                      <m:t>,</m:t>
                    </m:r>
                    <m:r>
                      <w:rPr>
                        <w:rFonts w:ascii="Cambria Math" w:hAnsi="Cambria Math"/>
                      </w:rPr>
                      <m:t>q</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u</m:t>
                        </m:r>
                      </m:e>
                    </m:acc>
                  </m:e>
                  <m:sub>
                    <m:r>
                      <w:rPr>
                        <w:rFonts w:ascii="Cambria Math" w:hAnsi="Cambria Math"/>
                      </w:rPr>
                      <m:t>i</m:t>
                    </m:r>
                    <m:r>
                      <m:rPr>
                        <m:sty m:val="p"/>
                      </m:rPr>
                      <w:rPr>
                        <w:rFonts w:ascii="Cambria Math" w:hAnsi="Cambria Math"/>
                      </w:rPr>
                      <m:t>,</m:t>
                    </m:r>
                    <m:r>
                      <w:rPr>
                        <w:rFonts w:ascii="Cambria Math" w:hAnsi="Cambria Math"/>
                      </w:rPr>
                      <m:t>q</m:t>
                    </m:r>
                  </m:sub>
                  <m:sup>
                    <m:r>
                      <w:rPr>
                        <w:rFonts w:ascii="Cambria Math" w:hAnsi="Cambria Math"/>
                      </w:rPr>
                      <m:t>k</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eqArr>
      </m:oMath>
      <w:r>
        <w:tab/>
        <w:t>(14)</w:t>
      </w:r>
    </w:p>
    <w:p w14:paraId="6C4A45ED" w14:textId="77777777" w:rsidR="00D377A4" w:rsidRDefault="00000000">
      <w:pPr>
        <w:pStyle w:val="FirstParagraph"/>
        <w:jc w:val="both"/>
        <w:rPr>
          <w:lang w:eastAsia="zh-CN"/>
        </w:rPr>
      </w:pPr>
      <w:r>
        <w:rPr>
          <w:lang w:eastAsia="zh-CN"/>
        </w:rPr>
        <w:t>其中，</w:t>
      </w:r>
      <m:oMath>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i</m:t>
            </m:r>
          </m:sub>
        </m:sSub>
      </m:oMath>
      <w:r>
        <w:rPr>
          <w:lang w:eastAsia="zh-CN"/>
        </w:rPr>
        <w:t>沿用源策略观测定义，</w:t>
      </w:r>
      <m:oMath>
        <m:acc>
          <m:accPr>
            <m:ctrlPr>
              <w:rPr>
                <w:rFonts w:ascii="Cambria Math" w:hAnsi="Cambria Math"/>
              </w:rPr>
            </m:ctrlPr>
          </m:accPr>
          <m:e>
            <m:r>
              <w:rPr>
                <w:rFonts w:ascii="Cambria Math" w:hAnsi="Cambria Math"/>
                <w:lang w:eastAsia="zh-CN"/>
              </w:rPr>
              <m:t>F</m:t>
            </m:r>
          </m:e>
        </m:acc>
      </m:oMath>
      <w:r>
        <w:rPr>
          <w:lang w:eastAsia="zh-CN"/>
        </w:rPr>
        <w:t>为平面动力学离散转移。预测期间，名义</w:t>
      </w:r>
      <w:proofErr w:type="gramStart"/>
      <w:r>
        <w:rPr>
          <w:lang w:eastAsia="zh-CN"/>
        </w:rPr>
        <w:t>邻艇状态</w:t>
      </w:r>
      <w:proofErr w:type="gramEnd"/>
      <w:r>
        <w:rPr>
          <w:lang w:eastAsia="zh-CN"/>
        </w:rPr>
        <w:t>参与局部观测与</w:t>
      </w:r>
      <w:proofErr w:type="spellStart"/>
      <w:r>
        <w:rPr>
          <w:lang w:eastAsia="zh-CN"/>
        </w:rPr>
        <w:t>Boids</w:t>
      </w:r>
      <w:proofErr w:type="spellEnd"/>
      <w:r>
        <w:rPr>
          <w:lang w:eastAsia="zh-CN"/>
        </w:rPr>
        <w:t>规则计算，</w:t>
      </w:r>
      <w:proofErr w:type="gramStart"/>
      <w:r>
        <w:rPr>
          <w:lang w:eastAsia="zh-CN"/>
        </w:rPr>
        <w:t>本艇学习</w:t>
      </w:r>
      <w:proofErr w:type="gramEnd"/>
      <w:r>
        <w:rPr>
          <w:lang w:eastAsia="zh-CN"/>
        </w:rPr>
        <w:t>指令和规则指令</w:t>
      </w:r>
      <w:proofErr w:type="gramStart"/>
      <w:r>
        <w:rPr>
          <w:lang w:eastAsia="zh-CN"/>
        </w:rPr>
        <w:t>随预测</w:t>
      </w:r>
      <w:proofErr w:type="gramEnd"/>
      <w:r>
        <w:rPr>
          <w:lang w:eastAsia="zh-CN"/>
        </w:rPr>
        <w:t>观测重新生成。预测步长为</w:t>
      </w:r>
      <w:r>
        <w:rPr>
          <w:lang w:eastAsia="zh-CN"/>
        </w:rPr>
        <w:t>0.1 s</w:t>
      </w:r>
      <w:r>
        <w:rPr>
          <w:lang w:eastAsia="zh-CN"/>
        </w:rPr>
        <w:t>，源指令更新周期为</w:t>
      </w:r>
      <w:r>
        <w:rPr>
          <w:lang w:eastAsia="zh-CN"/>
        </w:rPr>
        <w:t>0.2 s</w:t>
      </w:r>
      <w:r>
        <w:rPr>
          <w:lang w:eastAsia="zh-CN"/>
        </w:rPr>
        <w:t>，时域为</w:t>
      </w:r>
      <w:r>
        <w:rPr>
          <w:lang w:eastAsia="zh-CN"/>
        </w:rPr>
        <w:t>3.2 s</w:t>
      </w:r>
      <w:r>
        <w:rPr>
          <w:lang w:eastAsia="zh-CN"/>
        </w:rPr>
        <w:t>。由此得到位置序列</w:t>
      </w:r>
      <m:oMath>
        <m:sSubSup>
          <m:sSubSupPr>
            <m:ctrlPr>
              <w:rPr>
                <w:rFonts w:ascii="Cambria Math" w:hAnsi="Cambria Math"/>
              </w:rPr>
            </m:ctrlPr>
          </m:sSubSupPr>
          <m:e>
            <m:acc>
              <m:accPr>
                <m:ctrlPr>
                  <w:rPr>
                    <w:rFonts w:ascii="Cambria Math" w:hAnsi="Cambria Math"/>
                  </w:rPr>
                </m:ctrlPr>
              </m:accPr>
              <m:e>
                <m:r>
                  <m:rPr>
                    <m:sty m:val="b"/>
                  </m:rPr>
                  <w:rPr>
                    <w:rFonts w:ascii="Cambria Math" w:hAnsi="Cambria Math"/>
                    <w:lang w:eastAsia="zh-CN"/>
                  </w:rPr>
                  <m:t>p</m:t>
                </m:r>
              </m:e>
            </m:acc>
          </m:e>
          <m:sub>
            <m:r>
              <w:rPr>
                <w:rFonts w:ascii="Cambria Math" w:hAnsi="Cambria Math"/>
                <w:lang w:eastAsia="zh-CN"/>
              </w:rPr>
              <m:t>i</m:t>
            </m:r>
          </m:sub>
          <m:sup>
            <m:r>
              <w:rPr>
                <w:rFonts w:ascii="Cambria Math" w:hAnsi="Cambria Math"/>
                <w:lang w:eastAsia="zh-CN"/>
              </w:rPr>
              <m:t>k</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q</m:t>
                </m:r>
              </m:sub>
            </m:sSub>
          </m:e>
        </m:d>
      </m:oMath>
      <w:r>
        <w:rPr>
          <w:lang w:eastAsia="zh-CN"/>
        </w:rPr>
        <w:t>，</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q</m:t>
            </m:r>
          </m:sub>
        </m:sSub>
        <m:r>
          <m:rPr>
            <m:sty m:val="p"/>
          </m:rPr>
          <w:rPr>
            <w:rFonts w:ascii="Cambria Math" w:hAnsi="Cambria Math"/>
            <w:lang w:eastAsia="zh-CN"/>
          </w:rPr>
          <m:t>=</m:t>
        </m:r>
        <m:r>
          <w:rPr>
            <w:rFonts w:ascii="Cambria Math" w:hAnsi="Cambria Math"/>
            <w:lang w:eastAsia="zh-CN"/>
          </w:rPr>
          <m:t>qΔ</m:t>
        </m:r>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pred</m:t>
            </m:r>
          </m:sub>
        </m:sSub>
        <m:r>
          <m:rPr>
            <m:nor/>
          </m:rPr>
          <w:rPr>
            <w:lang w:eastAsia="zh-CN"/>
          </w:rPr>
          <m:t>。</m:t>
        </m:r>
      </m:oMath>
      <w:proofErr w:type="gramStart"/>
      <w:r>
        <w:rPr>
          <w:lang w:eastAsia="zh-CN"/>
        </w:rPr>
        <w:t>对艇</w:t>
      </w:r>
      <w:proofErr w:type="gramEnd"/>
      <m:oMath>
        <m:r>
          <w:rPr>
            <w:rFonts w:ascii="Cambria Math" w:hAnsi="Cambria Math"/>
            <w:lang w:eastAsia="zh-CN"/>
          </w:rPr>
          <m:t>i</m:t>
        </m:r>
      </m:oMath>
      <w:r>
        <w:rPr>
          <w:lang w:eastAsia="zh-CN"/>
        </w:rPr>
        <w:t>和</w:t>
      </w:r>
      <m:oMath>
        <m:r>
          <w:rPr>
            <w:rFonts w:ascii="Cambria Math" w:hAnsi="Cambria Math"/>
            <w:lang w:eastAsia="zh-CN"/>
          </w:rPr>
          <m:t>j</m:t>
        </m:r>
      </m:oMath>
      <w:r>
        <w:rPr>
          <w:lang w:eastAsia="zh-CN"/>
        </w:rPr>
        <w:t>的候选组合</w:t>
      </w:r>
      <m:oMath>
        <m:d>
          <m:dPr>
            <m:ctrlPr>
              <w:rPr>
                <w:rFonts w:ascii="Cambria Math" w:hAnsi="Cambria Math"/>
              </w:rPr>
            </m:ctrlPr>
          </m:dPr>
          <m:e>
            <m:r>
              <w:rPr>
                <w:rFonts w:ascii="Cambria Math" w:hAnsi="Cambria Math"/>
                <w:lang w:eastAsia="zh-CN"/>
              </w:rPr>
              <m:t>k</m:t>
            </m:r>
            <m:r>
              <m:rPr>
                <m:scr m:val="script"/>
                <m:sty m:val="p"/>
              </m:rPr>
              <w:rPr>
                <w:rFonts w:ascii="Cambria Math" w:hAnsi="Cambria Math"/>
                <w:lang w:eastAsia="zh-CN"/>
              </w:rPr>
              <m:t>,l</m:t>
            </m:r>
          </m:e>
        </m:d>
      </m:oMath>
      <w:r>
        <w:rPr>
          <w:lang w:eastAsia="zh-CN"/>
        </w:rPr>
        <w:t>，同步最小预测间距及交互势定义为</w:t>
      </w:r>
    </w:p>
    <w:p w14:paraId="7869955F" w14:textId="77777777" w:rsidR="00D377A4" w:rsidRDefault="00000000">
      <w:pPr>
        <w:pStyle w:val="a0"/>
        <w:keepLines/>
        <w:tabs>
          <w:tab w:val="center" w:pos="4706"/>
          <w:tab w:val="right" w:pos="9411"/>
        </w:tabs>
        <w:spacing w:before="100" w:after="120"/>
        <w:ind w:firstLine="0"/>
      </w:pPr>
      <w:r>
        <w:rPr>
          <w:lang w:eastAsia="zh-CN"/>
        </w:rPr>
        <w:tab/>
      </w:r>
      <m:oMath>
        <m:eqArr>
          <m:eqArrPr>
            <m:ctrlPr>
              <w:rPr>
                <w:rFonts w:ascii="Cambria Math" w:hAnsi="Cambria Math"/>
              </w:rPr>
            </m:ctrlPr>
          </m:eqArrPr>
          <m:e>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k</m:t>
                </m:r>
                <m:r>
                  <m:rPr>
                    <m:scr m:val="script"/>
                    <m:sty m:val="p"/>
                  </m:rPr>
                  <w:rPr>
                    <w:rFonts w:ascii="Cambria Math" w:hAnsi="Cambria Math"/>
                  </w:rPr>
                  <m:t>l</m:t>
                </m:r>
              </m:sup>
            </m:sSubSup>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lim>
            </m:limLow>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i</m:t>
                    </m:r>
                  </m:sub>
                  <m:sup>
                    <m:r>
                      <w:rPr>
                        <w:rFonts w:ascii="Cambria Math" w:hAnsi="Cambria Math"/>
                      </w:rPr>
                      <m:t>k</m:t>
                    </m:r>
                  </m:sup>
                </m:sSub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q</m:t>
                        </m:r>
                      </m:sub>
                    </m:sSub>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p</m:t>
                        </m:r>
                      </m:e>
                    </m:acc>
                  </m:e>
                  <m:sub>
                    <m:r>
                      <w:rPr>
                        <w:rFonts w:ascii="Cambria Math" w:hAnsi="Cambria Math"/>
                      </w:rPr>
                      <m:t>j</m:t>
                    </m:r>
                  </m:sub>
                  <m:sup>
                    <m:r>
                      <m:rPr>
                        <m:scr m:val="script"/>
                        <m:sty m:val="p"/>
                      </m:rPr>
                      <w:rPr>
                        <w:rFonts w:ascii="Cambria Math" w:hAnsi="Cambria Math"/>
                      </w:rPr>
                      <m:t>l</m:t>
                    </m:r>
                  </m:sup>
                </m:sSub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q</m:t>
                        </m:r>
                      </m:sub>
                    </m:sSub>
                  </m:e>
                </m:d>
              </m:e>
            </m:d>
            <m:r>
              <m:rPr>
                <m:sty m:val="p"/>
              </m:rPr>
              <w:rPr>
                <w:rFonts w:ascii="Cambria Math" w:hAnsi="Cambria Math"/>
              </w:rPr>
              <m:t>,</m:t>
            </m:r>
          </m:e>
          <m:e>
            <m:sSub>
              <m:sSubPr>
                <m:ctrlPr>
                  <w:rPr>
                    <w:rFonts w:ascii="Cambria Math" w:hAnsi="Cambria Math"/>
                  </w:rPr>
                </m:ctrlPr>
              </m:sSubPr>
              <m:e>
                <m:r>
                  <w:rPr>
                    <w:rFonts w:ascii="Cambria Math" w:hAnsi="Cambria Math"/>
                  </w:rPr>
                  <m:t>ψ</m:t>
                </m:r>
              </m:e>
              <m:sub>
                <m:r>
                  <w:rPr>
                    <w:rFonts w:ascii="Cambria Math" w:hAnsi="Cambria Math"/>
                  </w:rPr>
                  <m:t>ij</m:t>
                </m:r>
              </m:sub>
            </m:sSub>
            <m:d>
              <m:dPr>
                <m:ctrlPr>
                  <w:rPr>
                    <w:rFonts w:ascii="Cambria Math" w:hAnsi="Cambria Math"/>
                  </w:rPr>
                </m:ctrlPr>
              </m:dPr>
              <m:e>
                <m:r>
                  <w:rPr>
                    <w:rFonts w:ascii="Cambria Math" w:hAnsi="Cambria Math"/>
                  </w:rPr>
                  <m:t>k</m:t>
                </m:r>
                <m:r>
                  <m:rPr>
                    <m:scr m:val="script"/>
                    <m:sty m:val="p"/>
                  </m:rPr>
                  <w:rPr>
                    <w:rFonts w:ascii="Cambria Math" w:hAnsi="Cambria Math"/>
                  </w:rPr>
                  <m:t>,l;</m:t>
                </m:r>
                <m:r>
                  <w:rPr>
                    <w:rFonts w:ascii="Cambria Math" w:hAnsi="Cambria Math"/>
                  </w:rPr>
                  <m:t>x</m:t>
                </m:r>
              </m:e>
            </m:d>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k</m:t>
                        </m:r>
                        <m:r>
                          <m:rPr>
                            <m:scr m:val="script"/>
                            <m:sty m:val="p"/>
                          </m:rPr>
                          <w:rPr>
                            <w:rFonts w:ascii="Cambria Math" w:hAnsi="Cambria Math"/>
                          </w:rPr>
                          <m:t>l</m:t>
                        </m:r>
                      </m:sup>
                    </m:sSubSup>
                    <m:d>
                      <m:dPr>
                        <m:ctrlPr>
                          <w:rPr>
                            <w:rFonts w:ascii="Cambria Math" w:hAnsi="Cambria Math"/>
                          </w:rPr>
                        </m:ctrlPr>
                      </m:dPr>
                      <m:e>
                        <m:r>
                          <w:rPr>
                            <w:rFonts w:ascii="Cambria Math" w:hAnsi="Cambria Math"/>
                          </w:rPr>
                          <m:t>x</m:t>
                        </m:r>
                      </m:e>
                    </m:d>
                  </m:e>
                </m:d>
              </m:e>
              <m:sub>
                <m:r>
                  <m:rPr>
                    <m:nor/>
                  </m:rPr>
                  <m:t>+</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pred</m:t>
                </m:r>
              </m:sub>
            </m:sSub>
            <m:r>
              <m:rPr>
                <m:sty m:val="p"/>
              </m:rPr>
              <w:rPr>
                <w:rFonts w:ascii="Cambria Math" w:hAnsi="Cambria Math"/>
              </w:rPr>
              <m:t>.</m:t>
            </m:r>
          </m:e>
        </m:eqArr>
      </m:oMath>
      <w:r>
        <w:tab/>
        <w:t>(15)</w:t>
      </w:r>
    </w:p>
    <w:p w14:paraId="05945C85" w14:textId="77777777" w:rsidR="00D377A4" w:rsidRDefault="00000000">
      <w:pPr>
        <w:pStyle w:val="FirstParagraph"/>
        <w:jc w:val="both"/>
        <w:rPr>
          <w:lang w:eastAsia="zh-CN"/>
        </w:rPr>
      </w:pP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s</m:t>
            </m:r>
          </m:sub>
        </m:sSub>
      </m:oMath>
      <w:r>
        <w:rPr>
          <w:lang w:eastAsia="zh-CN"/>
        </w:rPr>
        <w:t>为候选接近评价距离，</w:t>
      </w: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m:t>
                </m:r>
              </m:e>
            </m:d>
          </m:e>
          <m:sub>
            <m:r>
              <m:rPr>
                <m:nor/>
              </m:rPr>
              <w:rPr>
                <w:lang w:eastAsia="zh-CN"/>
              </w:rPr>
              <m:t>+</m:t>
            </m:r>
          </m:sub>
        </m:sSub>
        <m:r>
          <m:rPr>
            <m:sty m:val="p"/>
          </m:rPr>
          <w:rPr>
            <w:rFonts w:ascii="Cambria Math" w:hAnsi="Cambria Math"/>
            <w:lang w:eastAsia="zh-CN"/>
          </w:rPr>
          <m:t>=max</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0</m:t>
            </m:r>
          </m:e>
        </m:d>
        <m:r>
          <m:rPr>
            <m:nor/>
          </m:rPr>
          <w:rPr>
            <w:lang w:eastAsia="zh-CN"/>
          </w:rPr>
          <m:t>。</m:t>
        </m:r>
      </m:oMath>
      <w:r>
        <w:rPr>
          <w:lang w:eastAsia="zh-CN"/>
        </w:rPr>
        <w:t>式（</w:t>
      </w:r>
      <w:r>
        <w:rPr>
          <w:lang w:eastAsia="zh-CN"/>
        </w:rPr>
        <w:t>15</w:t>
      </w:r>
      <w:r>
        <w:rPr>
          <w:lang w:eastAsia="zh-CN"/>
        </w:rPr>
        <w:t>）比较同一预测时刻的两艇位置，对小于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s</m:t>
            </m:r>
          </m:sub>
        </m:sSub>
      </m:oMath>
      <w:r>
        <w:rPr>
          <w:lang w:eastAsia="zh-CN"/>
        </w:rPr>
        <w:t>的接近赋予平方代价。该代价由双方候选共同决定，既包含当前相对几何，也包含融合推力经反馈动力学产生的后续响应。不同队友</w:t>
      </w:r>
      <w:proofErr w:type="gramStart"/>
      <w:r>
        <w:rPr>
          <w:lang w:eastAsia="zh-CN"/>
        </w:rPr>
        <w:t>候选会改变本艇同</w:t>
      </w:r>
      <w:proofErr w:type="gramEnd"/>
      <w:r>
        <w:rPr>
          <w:lang w:eastAsia="zh-CN"/>
        </w:rPr>
        <w:t>一候选的交互代价，图</w:t>
      </w:r>
      <w:r>
        <w:rPr>
          <w:lang w:eastAsia="zh-CN"/>
        </w:rPr>
        <w:t>3(a)</w:t>
      </w:r>
      <w:r>
        <w:rPr>
          <w:lang w:eastAsia="zh-CN"/>
        </w:rPr>
        <w:t>给出相应几何。以</w:t>
      </w:r>
      <m:oMath>
        <m:r>
          <m:rPr>
            <m:sty m:val="b"/>
          </m:rPr>
          <w:rPr>
            <w:rFonts w:ascii="Cambria Math" w:hAnsi="Cambria Math"/>
            <w:lang w:eastAsia="zh-CN"/>
          </w:rPr>
          <m:t>k</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k</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n</m:t>
                </m:r>
              </m:sub>
            </m:sSub>
          </m:e>
        </m:d>
      </m:oMath>
      <w:r>
        <w:rPr>
          <w:lang w:eastAsia="zh-CN"/>
        </w:rPr>
        <w:t>表示艇队候选索引，联合融合目标为</w:t>
      </w:r>
    </w:p>
    <w:p w14:paraId="27AE094C" w14:textId="77777777" w:rsidR="00D377A4" w:rsidRDefault="00000000">
      <w:pPr>
        <w:pStyle w:val="a0"/>
        <w:keepLines/>
        <w:tabs>
          <w:tab w:val="center" w:pos="4706"/>
          <w:tab w:val="right" w:pos="9411"/>
        </w:tabs>
        <w:spacing w:before="100" w:after="120"/>
        <w:ind w:firstLine="0"/>
      </w:pPr>
      <w:r>
        <w:rPr>
          <w:lang w:eastAsia="zh-CN"/>
        </w:rPr>
        <w:tab/>
      </w:r>
      <m:oMath>
        <m:eqArr>
          <m:eqArrPr>
            <m:ctrlPr>
              <w:rPr>
                <w:rFonts w:ascii="Cambria Math" w:hAnsi="Cambria Math"/>
              </w:rPr>
            </m:ctrlPr>
          </m:eqArrPr>
          <m:e>
            <m:sSub>
              <m:sSubPr>
                <m:ctrlPr>
                  <w:rPr>
                    <w:rFonts w:ascii="Cambria Math" w:hAnsi="Cambria Math"/>
                  </w:rPr>
                </m:ctrlPr>
              </m:sSubPr>
              <m:e>
                <m:r>
                  <w:rPr>
                    <w:rFonts w:ascii="Cambria Math" w:hAnsi="Cambria Math"/>
                  </w:rPr>
                  <m:t>E</m:t>
                </m:r>
              </m:e>
              <m:sub>
                <m:r>
                  <m:rPr>
                    <m:sty m:val="p"/>
                  </m:rPr>
                  <w:rPr>
                    <w:rFonts w:ascii="Cambria Math" w:hAnsi="Cambria Math"/>
                  </w:rPr>
                  <m:t>CI</m:t>
                </m:r>
              </m:sub>
            </m:sSub>
            <m:d>
              <m:dPr>
                <m:ctrlPr>
                  <w:rPr>
                    <w:rFonts w:ascii="Cambria Math" w:hAnsi="Cambria Math"/>
                  </w:rPr>
                </m:ctrlPr>
              </m:dPr>
              <m:e>
                <m:r>
                  <w:rPr>
                    <w:rFonts w:ascii="Cambria Math" w:hAnsi="Cambria Math"/>
                  </w:rPr>
                  <m:t>x</m:t>
                </m:r>
                <m:r>
                  <m:rPr>
                    <m:sty m:val="p"/>
                  </m:rPr>
                  <w:rPr>
                    <w:rFonts w:ascii="Cambria Math" w:hAnsi="Cambria Math"/>
                  </w:rPr>
                  <m:t>,</m:t>
                </m:r>
                <m:r>
                  <m:rPr>
                    <m:sty m:val="b"/>
                  </m:rP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ϕ</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ψ</m:t>
                    </m:r>
                  </m:e>
                  <m:sub>
                    <m:r>
                      <w:rPr>
                        <w:rFonts w:ascii="Cambria Math" w:hAnsi="Cambria Math"/>
                      </w:rPr>
                      <m:t>ij</m:t>
                    </m:r>
                  </m:sub>
                </m:sSub>
              </m:e>
            </m:nary>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x</m:t>
                </m:r>
              </m:e>
            </m:d>
            <m:r>
              <m:rPr>
                <m:sty m:val="p"/>
              </m:rPr>
              <w:rPr>
                <w:rFonts w:ascii="Cambria Math" w:hAnsi="Cambria Math"/>
              </w:rPr>
              <m:t>,</m:t>
            </m:r>
          </m:e>
          <m:e>
            <m:sSup>
              <m:sSupPr>
                <m:ctrlPr>
                  <w:rPr>
                    <w:rFonts w:ascii="Cambria Math" w:hAnsi="Cambria Math"/>
                  </w:rPr>
                </m:ctrlPr>
              </m:sSupPr>
              <m:e>
                <m:r>
                  <m:rPr>
                    <m:sty m:val="b"/>
                  </m:rPr>
                  <w:rPr>
                    <w:rFonts w:ascii="Cambria Math" w:hAnsi="Cambria Math"/>
                  </w:rPr>
                  <m:t>k</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k</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e>
                </m:nary>
              </m:lim>
            </m:limLow>
            <m:sSub>
              <m:sSubPr>
                <m:ctrlPr>
                  <w:rPr>
                    <w:rFonts w:ascii="Cambria Math" w:hAnsi="Cambria Math"/>
                  </w:rPr>
                </m:ctrlPr>
              </m:sSubPr>
              <m:e>
                <m:r>
                  <w:rPr>
                    <w:rFonts w:ascii="Cambria Math" w:hAnsi="Cambria Math"/>
                  </w:rPr>
                  <m:t>E</m:t>
                </m:r>
              </m:e>
              <m:sub>
                <m:r>
                  <m:rPr>
                    <m:sty m:val="p"/>
                  </m:rPr>
                  <w:rPr>
                    <w:rFonts w:ascii="Cambria Math" w:hAnsi="Cambria Math"/>
                  </w:rPr>
                  <m:t>CI</m:t>
                </m:r>
              </m:sub>
            </m:sSub>
            <m:d>
              <m:dPr>
                <m:ctrlPr>
                  <w:rPr>
                    <w:rFonts w:ascii="Cambria Math" w:hAnsi="Cambria Math"/>
                  </w:rPr>
                </m:ctrlPr>
              </m:dPr>
              <m:e>
                <m:r>
                  <w:rPr>
                    <w:rFonts w:ascii="Cambria Math" w:hAnsi="Cambria Math"/>
                  </w:rPr>
                  <m:t>x</m:t>
                </m:r>
                <m:r>
                  <m:rPr>
                    <m:sty m:val="p"/>
                  </m:rPr>
                  <w:rPr>
                    <w:rFonts w:ascii="Cambria Math" w:hAnsi="Cambria Math"/>
                  </w:rPr>
                  <m:t>,</m:t>
                </m:r>
                <m:r>
                  <m:rPr>
                    <m:sty m:val="b"/>
                  </m:rPr>
                  <w:rPr>
                    <w:rFonts w:ascii="Cambria Math" w:hAnsi="Cambria Math"/>
                  </w:rPr>
                  <m:t>k</m:t>
                </m:r>
              </m:e>
            </m:d>
            <m:r>
              <m:rPr>
                <m:sty m:val="p"/>
              </m:rPr>
              <w:rPr>
                <w:rFonts w:ascii="Cambria Math" w:hAnsi="Cambria Math"/>
              </w:rPr>
              <m:t>.</m:t>
            </m:r>
          </m:e>
        </m:eqArr>
      </m:oMath>
      <w:r>
        <w:tab/>
        <w:t>(16)</w:t>
      </w:r>
    </w:p>
    <w:p w14:paraId="5AA77E2D" w14:textId="77777777" w:rsidR="00D377A4" w:rsidRDefault="00000000">
      <w:pPr>
        <w:pStyle w:val="FirstParagraph"/>
        <w:jc w:val="both"/>
        <w:rPr>
          <w:lang w:eastAsia="zh-CN"/>
        </w:rPr>
      </w:pPr>
      <m:oMath>
        <m:r>
          <w:rPr>
            <w:rFonts w:ascii="Cambria Math" w:hAnsi="Cambria Math"/>
            <w:lang w:eastAsia="zh-CN"/>
          </w:rPr>
          <m:t>λ</m:t>
        </m:r>
      </m:oMath>
      <w:proofErr w:type="gramStart"/>
      <w:r>
        <w:rPr>
          <w:lang w:eastAsia="zh-CN"/>
        </w:rPr>
        <w:t>为艇对</w:t>
      </w:r>
      <w:proofErr w:type="gramEnd"/>
      <w:r>
        <w:rPr>
          <w:lang w:eastAsia="zh-CN"/>
        </w:rPr>
        <w:t>交互权重，</w:t>
      </w:r>
      <m:oMath>
        <m:sSup>
          <m:sSupPr>
            <m:ctrlPr>
              <w:rPr>
                <w:rFonts w:ascii="Cambria Math" w:hAnsi="Cambria Math"/>
              </w:rPr>
            </m:ctrlPr>
          </m:sSupPr>
          <m:e>
            <m:r>
              <m:rPr>
                <m:sty m:val="b"/>
              </m:rPr>
              <w:rPr>
                <w:rFonts w:ascii="Cambria Math" w:hAnsi="Cambria Math"/>
                <w:lang w:eastAsia="zh-CN"/>
              </w:rPr>
              <m:t>k</m:t>
            </m:r>
          </m:e>
          <m:sup>
            <m:r>
              <m:rPr>
                <m:sty m:val="p"/>
              </m:rPr>
              <w:rPr>
                <w:rFonts w:ascii="Cambria Math" w:hAnsi="Cambria Math"/>
                <w:lang w:eastAsia="zh-CN"/>
              </w:rPr>
              <m:t>⋆</m:t>
            </m:r>
          </m:sup>
        </m:sSup>
      </m:oMath>
      <w:r>
        <w:rPr>
          <w:lang w:eastAsia="zh-CN"/>
        </w:rPr>
        <w:t>为联合目标的最优索引。有限搜索得到参考索引</w:t>
      </w:r>
      <m:oMath>
        <m:sSub>
          <m:sSubPr>
            <m:ctrlPr>
              <w:rPr>
                <w:rFonts w:ascii="Cambria Math" w:hAnsi="Cambria Math"/>
              </w:rPr>
            </m:ctrlPr>
          </m:sSubPr>
          <m:e>
            <m:r>
              <m:rPr>
                <m:sty m:val="b"/>
              </m:rPr>
              <w:rPr>
                <w:rFonts w:ascii="Cambria Math" w:hAnsi="Cambria Math"/>
                <w:lang w:eastAsia="zh-CN"/>
              </w:rPr>
              <m:t>k</m:t>
            </m:r>
          </m:e>
          <m:sub>
            <m:r>
              <w:rPr>
                <w:rFonts w:ascii="Cambria Math" w:hAnsi="Cambria Math"/>
                <w:lang w:eastAsia="zh-CN"/>
              </w:rPr>
              <m:t>0</m:t>
            </m:r>
          </m:sub>
        </m:sSub>
      </m:oMath>
      <w:r>
        <w:rPr>
          <w:lang w:eastAsia="zh-CN"/>
        </w:rPr>
        <w:t>及其融合配置</w:t>
      </w:r>
      <m:oMath>
        <m:sSub>
          <m:sSubPr>
            <m:ctrlPr>
              <w:rPr>
                <w:rFonts w:ascii="Cambria Math" w:hAnsi="Cambria Math"/>
              </w:rPr>
            </m:ctrlPr>
          </m:sSubPr>
          <m:e>
            <m:r>
              <m:rPr>
                <m:sty m:val="b"/>
              </m:rPr>
              <w:rPr>
                <w:rFonts w:ascii="Cambria Math" w:hAnsi="Cambria Math"/>
                <w:lang w:eastAsia="zh-CN"/>
              </w:rPr>
              <m:t>G</m:t>
            </m:r>
          </m:e>
          <m:sub>
            <m:r>
              <w:rPr>
                <w:rFonts w:ascii="Cambria Math" w:hAnsi="Cambria Math"/>
                <w:lang w:eastAsia="zh-CN"/>
              </w:rPr>
              <m:t>0</m:t>
            </m:r>
          </m:sub>
        </m:sSub>
        <m:d>
          <m:dPr>
            <m:ctrlPr>
              <w:rPr>
                <w:rFonts w:ascii="Cambria Math" w:hAnsi="Cambria Math"/>
              </w:rPr>
            </m:ctrlPr>
          </m:dPr>
          <m:e>
            <m:r>
              <w:rPr>
                <w:rFonts w:ascii="Cambria Math" w:hAnsi="Cambria Math"/>
                <w:lang w:eastAsia="zh-CN"/>
              </w:rPr>
              <m:t>x</m:t>
            </m:r>
          </m:e>
        </m:d>
        <m:r>
          <m:rPr>
            <m:nor/>
          </m:rPr>
          <w:rPr>
            <w:lang w:eastAsia="zh-CN"/>
          </w:rPr>
          <m:t>。</m:t>
        </m:r>
      </m:oMath>
      <w:r>
        <w:rPr>
          <w:lang w:eastAsia="zh-CN"/>
        </w:rPr>
        <w:t>局部项约束融合选择偏离源策略偏好的程度，艇对</w:t>
      </w:r>
      <w:proofErr w:type="gramStart"/>
      <w:r>
        <w:rPr>
          <w:lang w:eastAsia="zh-CN"/>
        </w:rPr>
        <w:t>项评价</w:t>
      </w:r>
      <w:proofErr w:type="gramEnd"/>
      <w:r>
        <w:rPr>
          <w:lang w:eastAsia="zh-CN"/>
        </w:rPr>
        <w:t>各艇实际选定的候选共同执行时的同步接近。在其余</w:t>
      </w:r>
      <w:proofErr w:type="gramStart"/>
      <w:r>
        <w:rPr>
          <w:lang w:eastAsia="zh-CN"/>
        </w:rPr>
        <w:t>艇选择</w:t>
      </w:r>
      <w:proofErr w:type="gramEnd"/>
      <w:r>
        <w:rPr>
          <w:lang w:eastAsia="zh-CN"/>
        </w:rPr>
        <w:t>不变时，将艇</w:t>
      </w:r>
      <m:oMath>
        <m:r>
          <w:rPr>
            <w:rFonts w:ascii="Cambria Math" w:hAnsi="Cambria Math"/>
            <w:lang w:eastAsia="zh-CN"/>
          </w:rPr>
          <m:t>i</m:t>
        </m:r>
      </m:oMath>
      <w:r>
        <w:rPr>
          <w:lang w:eastAsia="zh-CN"/>
        </w:rPr>
        <w:t>的</w:t>
      </w:r>
      <w:proofErr w:type="gramStart"/>
      <w:r>
        <w:rPr>
          <w:lang w:eastAsia="zh-CN"/>
        </w:rPr>
        <w:t>候选由</w:t>
      </w:r>
      <w:proofErr w:type="gramEnd"/>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i</m:t>
            </m:r>
          </m:sub>
        </m:sSub>
      </m:oMath>
      <w:r>
        <w:rPr>
          <w:lang w:eastAsia="zh-CN"/>
        </w:rPr>
        <w:t>改为</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i</m:t>
            </m:r>
          </m:sub>
        </m:sSub>
        <m:r>
          <m:rPr>
            <m:sty m:val="p"/>
          </m:rPr>
          <w:rPr>
            <w:rFonts w:ascii="Cambria Math" w:hAnsi="Cambria Math"/>
            <w:lang w:eastAsia="zh-CN"/>
          </w:rPr>
          <m:t>'</m:t>
        </m:r>
      </m:oMath>
      <w:r>
        <w:rPr>
          <w:lang w:eastAsia="zh-CN"/>
        </w:rPr>
        <w:t>，目标变化为</w:t>
      </w:r>
    </w:p>
    <w:p w14:paraId="66A06ED2" w14:textId="77777777" w:rsidR="00D377A4" w:rsidRDefault="00000000">
      <w:pPr>
        <w:pStyle w:val="a0"/>
        <w:keepLines/>
        <w:tabs>
          <w:tab w:val="center" w:pos="4706"/>
          <w:tab w:val="right" w:pos="9411"/>
        </w:tabs>
        <w:spacing w:before="100" w:after="120"/>
        <w:ind w:firstLine="0"/>
      </w:pPr>
      <w:r>
        <w:rPr>
          <w:lang w:eastAsia="zh-CN"/>
        </w:rPr>
        <w:tab/>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ij</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ij</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x</m:t>
                    </m:r>
                  </m:e>
                </m:d>
              </m:e>
            </m:d>
          </m:e>
        </m:nary>
        <m:r>
          <m:rPr>
            <m:sty m:val="p"/>
          </m:rPr>
          <w:rPr>
            <w:rFonts w:ascii="Cambria Math" w:hAnsi="Cambria Math"/>
          </w:rPr>
          <m:t>.</m:t>
        </m:r>
      </m:oMath>
      <w:r>
        <w:tab/>
        <w:t>(17)</w:t>
      </w:r>
    </w:p>
    <w:p w14:paraId="33C84C66" w14:textId="77777777" w:rsidR="00D377A4" w:rsidRDefault="00000000">
      <w:pPr>
        <w:pStyle w:val="FirstParagraph"/>
        <w:jc w:val="both"/>
        <w:rPr>
          <w:lang w:eastAsia="zh-CN"/>
        </w:rPr>
      </w:pPr>
      <w:r>
        <w:rPr>
          <w:lang w:eastAsia="zh-CN"/>
        </w:rPr>
        <w:lastRenderedPageBreak/>
        <w:t>式（</w:t>
      </w:r>
      <w:r>
        <w:rPr>
          <w:lang w:eastAsia="zh-CN"/>
        </w:rPr>
        <w:t>17</w:t>
      </w:r>
      <w:r>
        <w:rPr>
          <w:lang w:eastAsia="zh-CN"/>
        </w:rPr>
        <w:t>）中的交互增量显式依赖队友选定的</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j</m:t>
            </m:r>
          </m:sub>
        </m:sSub>
        <m:r>
          <m:rPr>
            <m:nor/>
          </m:rPr>
          <w:rPr>
            <w:lang w:eastAsia="zh-CN"/>
          </w:rPr>
          <m:t>。</m:t>
        </m:r>
      </m:oMath>
      <w:r>
        <w:rPr>
          <w:lang w:eastAsia="zh-CN"/>
        </w:rPr>
        <w:t>同一局部调整可能降低</w:t>
      </w:r>
      <w:proofErr w:type="gramStart"/>
      <w:r>
        <w:rPr>
          <w:lang w:eastAsia="zh-CN"/>
        </w:rPr>
        <w:t>与某艘艇</w:t>
      </w:r>
      <w:proofErr w:type="gramEnd"/>
      <w:r>
        <w:rPr>
          <w:lang w:eastAsia="zh-CN"/>
        </w:rPr>
        <w:t>的接近代价，同时增加与另一艘艇的交互代价，候选评价因而在完整配置上进行。联合求解同时考察偏好</w:t>
      </w:r>
      <w:proofErr w:type="gramStart"/>
      <w:r>
        <w:rPr>
          <w:lang w:eastAsia="zh-CN"/>
        </w:rPr>
        <w:t>偏离与艇对</w:t>
      </w:r>
      <w:proofErr w:type="gramEnd"/>
      <w:r>
        <w:rPr>
          <w:lang w:eastAsia="zh-CN"/>
        </w:rPr>
        <w:t>接近，使推进和转向的选择与队友实际机动相协调。</w:t>
      </w:r>
    </w:p>
    <w:p w14:paraId="2627C44A" w14:textId="77777777" w:rsidR="00D377A4" w:rsidRDefault="00000000">
      <w:pPr>
        <w:pStyle w:val="a0"/>
        <w:jc w:val="both"/>
        <w:rPr>
          <w:lang w:eastAsia="zh-CN"/>
        </w:rPr>
      </w:pPr>
      <w:r>
        <w:rPr>
          <w:lang w:eastAsia="zh-CN"/>
        </w:rPr>
        <w:t>联合配置采用束搜索与局部细化求解。束搜索依次加入各艇候选，并累计相应局部代价及其与已选候选的艇对代价，每轮保留能量较低的有限</w:t>
      </w:r>
      <w:proofErr w:type="gramStart"/>
      <w:r>
        <w:rPr>
          <w:lang w:eastAsia="zh-CN"/>
        </w:rPr>
        <w:t>个</w:t>
      </w:r>
      <w:proofErr w:type="gramEnd"/>
      <w:r>
        <w:rPr>
          <w:lang w:eastAsia="zh-CN"/>
        </w:rPr>
        <w:t>部分配置。完整配置形成后执行三轮坐标更新，并对保留配置进行一次</w:t>
      </w:r>
      <w:proofErr w:type="gramStart"/>
      <w:r>
        <w:rPr>
          <w:lang w:eastAsia="zh-CN"/>
        </w:rPr>
        <w:t>双艇块</w:t>
      </w:r>
      <w:proofErr w:type="gramEnd"/>
      <w:r>
        <w:rPr>
          <w:lang w:eastAsia="zh-CN"/>
        </w:rPr>
        <w:t>细化。细化结果在局部偏离总量和预测交互总量均不高于原参考配置时被采用。每艇至多</w:t>
      </w:r>
      <w:r>
        <w:rPr>
          <w:lang w:eastAsia="zh-CN"/>
        </w:rPr>
        <w:t>9</w:t>
      </w:r>
      <w:r>
        <w:rPr>
          <w:lang w:eastAsia="zh-CN"/>
        </w:rPr>
        <w:t>个候选时，组合空间包含</w:t>
      </w:r>
      <m:oMath>
        <m:sSup>
          <m:sSupPr>
            <m:ctrlPr>
              <w:rPr>
                <w:rFonts w:ascii="Cambria Math" w:hAnsi="Cambria Math"/>
              </w:rPr>
            </m:ctrlPr>
          </m:sSupPr>
          <m:e>
            <m:r>
              <w:rPr>
                <w:rFonts w:ascii="Cambria Math" w:hAnsi="Cambria Math"/>
                <w:lang w:eastAsia="zh-CN"/>
              </w:rPr>
              <m:t>9</m:t>
            </m:r>
          </m:e>
          <m:sup>
            <m:r>
              <w:rPr>
                <w:rFonts w:ascii="Cambria Math" w:hAnsi="Cambria Math"/>
                <w:lang w:eastAsia="zh-CN"/>
              </w:rPr>
              <m:t>n</m:t>
            </m:r>
          </m:sup>
        </m:sSup>
      </m:oMath>
      <w:proofErr w:type="gramStart"/>
      <w:r>
        <w:rPr>
          <w:lang w:eastAsia="zh-CN"/>
        </w:rPr>
        <w:t>个</w:t>
      </w:r>
      <w:proofErr w:type="gramEnd"/>
      <w:r>
        <w:rPr>
          <w:lang w:eastAsia="zh-CN"/>
        </w:rPr>
        <w:t>配置，艇对代价最多为</w:t>
      </w:r>
      <m:oMath>
        <m:r>
          <w:rPr>
            <w:rFonts w:ascii="Cambria Math" w:hAnsi="Cambria Math"/>
            <w:lang w:eastAsia="zh-CN"/>
          </w:rPr>
          <m:t>81n</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r>
          <w:rPr>
            <w:rFonts w:ascii="Cambria Math" w:hAnsi="Cambria Math"/>
            <w:lang w:eastAsia="zh-CN"/>
          </w:rPr>
          <m:t>2</m:t>
        </m:r>
      </m:oMath>
      <w:r>
        <w:rPr>
          <w:lang w:eastAsia="zh-CN"/>
        </w:rPr>
        <w:t>项。有限束宽限制搜索规模，坐标</w:t>
      </w:r>
      <w:proofErr w:type="gramStart"/>
      <w:r>
        <w:rPr>
          <w:lang w:eastAsia="zh-CN"/>
        </w:rPr>
        <w:t>与双艇更新</w:t>
      </w:r>
      <w:proofErr w:type="gramEnd"/>
      <w:r>
        <w:rPr>
          <w:lang w:eastAsia="zh-CN"/>
        </w:rPr>
        <w:t>复用已计算的交互代价。参考配置、保留的搜索结果及参考配置的单艇邻域组成候选池</w:t>
      </w:r>
      <m:oMath>
        <m:r>
          <m:rPr>
            <m:scr m:val="script"/>
            <m:sty m:val="p"/>
          </m:rPr>
          <w:rPr>
            <w:rFonts w:ascii="Cambria Math" w:hAnsi="Cambria Math"/>
            <w:lang w:eastAsia="zh-CN"/>
          </w:rPr>
          <m:t>P</m:t>
        </m:r>
        <m:d>
          <m:dPr>
            <m:ctrlPr>
              <w:rPr>
                <w:rFonts w:ascii="Cambria Math" w:hAnsi="Cambria Math"/>
              </w:rPr>
            </m:ctrlPr>
          </m:dPr>
          <m:e>
            <m:r>
              <w:rPr>
                <w:rFonts w:ascii="Cambria Math" w:hAnsi="Cambria Math"/>
                <w:lang w:eastAsia="zh-CN"/>
              </w:rPr>
              <m:t>x</m:t>
            </m:r>
          </m:e>
        </m:d>
      </m:oMath>
      <w:r>
        <w:rPr>
          <w:lang w:eastAsia="zh-CN"/>
        </w:rPr>
        <w:t>，进一步按能量容差形成备选集合</w:t>
      </w:r>
    </w:p>
    <w:p w14:paraId="5EA21F8D" w14:textId="77777777" w:rsidR="00D377A4" w:rsidRDefault="00000000">
      <w:pPr>
        <w:pStyle w:val="a0"/>
        <w:keepLines/>
        <w:tabs>
          <w:tab w:val="center" w:pos="4706"/>
          <w:tab w:val="right" w:pos="9411"/>
        </w:tabs>
        <w:spacing w:before="100" w:after="120"/>
        <w:ind w:firstLine="0"/>
      </w:pPr>
      <w:r>
        <w:rPr>
          <w:lang w:eastAsia="zh-CN"/>
        </w:rPr>
        <w:tab/>
      </w:r>
      <m:oMath>
        <m:r>
          <m:rPr>
            <m:scr m:val="script"/>
            <m:sty m:val="p"/>
          </m:rP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x</m:t>
                </m:r>
              </m:e>
            </m:d>
          </m:e>
        </m:d>
        <m:r>
          <m:rPr>
            <m:sty m:val="p"/>
          </m:rPr>
          <w:rPr>
            <w:rFonts w:ascii="Cambria Math" w:hAnsi="Cambria Math"/>
          </w:rPr>
          <m:t>∪</m:t>
        </m:r>
        <m:d>
          <m:dPr>
            <m:begChr m:val="{"/>
            <m:endChr m:val="}"/>
            <m:ctrlPr>
              <w:rPr>
                <w:rFonts w:ascii="Cambria Math" w:hAnsi="Cambria Math"/>
              </w:rPr>
            </m:ctrlPr>
          </m:dPr>
          <m:e>
            <m:r>
              <m:rPr>
                <m:sty m:val="b"/>
              </m:rPr>
              <w:rPr>
                <w:rFonts w:ascii="Cambria Math" w:hAnsi="Cambria Math"/>
              </w:rPr>
              <m:t>G</m:t>
            </m:r>
            <m:r>
              <m:rPr>
                <m:scr m:val="script"/>
                <m:sty m:val="p"/>
              </m:rP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r>
              <m:rPr>
                <m:nor/>
              </m: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CI</m:t>
                </m:r>
              </m:sub>
            </m:sSub>
            <m:d>
              <m:dPr>
                <m:ctrlPr>
                  <w:rPr>
                    <w:rFonts w:ascii="Cambria Math" w:hAnsi="Cambria Math"/>
                  </w:rPr>
                </m:ctrlPr>
              </m:dPr>
              <m:e>
                <m:r>
                  <w:rPr>
                    <w:rFonts w:ascii="Cambria Math" w:hAnsi="Cambria Math"/>
                  </w:rPr>
                  <m:t>x</m:t>
                </m:r>
                <m:r>
                  <m:rPr>
                    <m:sty m:val="p"/>
                  </m:rPr>
                  <w:rPr>
                    <w:rFonts w:ascii="Cambria Math" w:hAnsi="Cambria Math"/>
                  </w:rPr>
                  <m:t>,</m:t>
                </m:r>
                <m:r>
                  <m:rPr>
                    <m:sty m:val="b"/>
                  </m:rPr>
                  <w:rPr>
                    <w:rFonts w:ascii="Cambria Math" w:hAnsi="Cambria Math"/>
                  </w:rPr>
                  <m:t>G</m:t>
                </m:r>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CI</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0</m:t>
                    </m:r>
                  </m:sub>
                </m:sSub>
              </m:e>
            </m:d>
            <m:r>
              <m:rPr>
                <m:sty m:val="p"/>
              </m:rPr>
              <w:rPr>
                <w:rFonts w:ascii="Cambria Math" w:hAnsi="Cambria Math"/>
              </w:rPr>
              <m:t>+</m:t>
            </m:r>
            <m:r>
              <w:rPr>
                <w:rFonts w:ascii="Cambria Math" w:hAnsi="Cambria Math"/>
              </w:rPr>
              <m:t>nρ</m:t>
            </m:r>
          </m:e>
        </m:d>
        <m:r>
          <m:rPr>
            <m:sty m:val="p"/>
          </m:rPr>
          <w:rPr>
            <w:rFonts w:ascii="Cambria Math" w:hAnsi="Cambria Math"/>
          </w:rPr>
          <m:t>.</m:t>
        </m:r>
      </m:oMath>
      <w:r>
        <w:tab/>
        <w:t>(18)</w:t>
      </w:r>
    </w:p>
    <w:p w14:paraId="0CA147CE" w14:textId="77777777" w:rsidR="00D377A4" w:rsidRDefault="00000000">
      <w:pPr>
        <w:pStyle w:val="FirstParagraph"/>
        <w:jc w:val="both"/>
        <w:rPr>
          <w:lang w:eastAsia="zh-CN"/>
        </w:rPr>
      </w:pPr>
      <w:r>
        <w:rPr>
          <w:lang w:eastAsia="zh-CN"/>
        </w:rPr>
        <w:t>其中，</w:t>
      </w:r>
      <m:oMath>
        <m:r>
          <w:rPr>
            <w:rFonts w:ascii="Cambria Math" w:hAnsi="Cambria Math"/>
            <w:lang w:eastAsia="zh-CN"/>
          </w:rPr>
          <m:t>ρ</m:t>
        </m:r>
      </m:oMath>
      <w:r>
        <w:rPr>
          <w:lang w:eastAsia="zh-CN"/>
        </w:rPr>
        <w:t>为</w:t>
      </w:r>
      <w:proofErr w:type="gramStart"/>
      <w:r>
        <w:rPr>
          <w:lang w:eastAsia="zh-CN"/>
        </w:rPr>
        <w:t>单位艇数的</w:t>
      </w:r>
      <w:proofErr w:type="gramEnd"/>
      <w:r>
        <w:rPr>
          <w:lang w:eastAsia="zh-CN"/>
        </w:rPr>
        <w:t>代价容差。备选集合合并重复配置，并按联合能量保留规定数量的候选。参考配置用于逐周期反馈控制，备选配置在同一运动评价约束下进入条件价值模型，形成后续终局评价的可选范围。</w:t>
      </w:r>
    </w:p>
    <w:p w14:paraId="224C6CAD" w14:textId="77777777" w:rsidR="00D377A4" w:rsidRDefault="00000000">
      <w:pPr>
        <w:pStyle w:val="CaptionedFigure"/>
        <w:spacing w:before="60" w:after="0" w:line="240" w:lineRule="auto"/>
        <w:ind w:firstLine="0"/>
        <w:jc w:val="center"/>
      </w:pPr>
      <w:r>
        <w:rPr>
          <w:noProof/>
        </w:rPr>
        <w:drawing>
          <wp:inline distT="0" distB="0" distL="0" distR="0" wp14:anchorId="773B1884" wp14:editId="31288879">
            <wp:extent cx="5976000" cy="2215819"/>
            <wp:effectExtent l="0" t="0" r="0" b="0"/>
            <wp:docPr id="34" name="Picture" descr="图3　候选运动与配对闭环条件价值。（a）两艇候选在同步预测时刻的接近关系，最小间距由同一时间索引下的预测位置确定。（b）参考反馈方案与有限作用候选方案共享初始状态及随机序列，各分支独立反馈执行至终局。"/>
            <wp:cNvGraphicFramePr/>
            <a:graphic xmlns:a="http://schemas.openxmlformats.org/drawingml/2006/main">
              <a:graphicData uri="http://schemas.openxmlformats.org/drawingml/2006/picture">
                <pic:pic xmlns:pic="http://schemas.openxmlformats.org/drawingml/2006/picture">
                  <pic:nvPicPr>
                    <pic:cNvPr id="35" name="Picture" descr="figures/fig3_mechanisms.png"/>
                    <pic:cNvPicPr>
                      <a:picLocks noChangeAspect="1" noChangeArrowheads="1"/>
                    </pic:cNvPicPr>
                  </pic:nvPicPr>
                  <pic:blipFill>
                    <a:blip r:embed="rId10"/>
                    <a:stretch>
                      <a:fillRect/>
                    </a:stretch>
                  </pic:blipFill>
                  <pic:spPr bwMode="auto">
                    <a:xfrm>
                      <a:off x="0" y="0"/>
                      <a:ext cx="5976000" cy="2215819"/>
                    </a:xfrm>
                    <a:prstGeom prst="rect">
                      <a:avLst/>
                    </a:prstGeom>
                    <a:noFill/>
                    <a:ln w="9525">
                      <a:noFill/>
                      <a:headEnd/>
                      <a:tailEnd/>
                    </a:ln>
                  </pic:spPr>
                </pic:pic>
              </a:graphicData>
            </a:graphic>
          </wp:inline>
        </w:drawing>
      </w:r>
    </w:p>
    <w:p w14:paraId="68F1DD38" w14:textId="152E8629" w:rsidR="00D377A4" w:rsidRDefault="00000000">
      <w:pPr>
        <w:pStyle w:val="10"/>
        <w:keepLines/>
        <w:spacing w:before="80" w:after="160" w:line="264" w:lineRule="auto"/>
        <w:jc w:val="both"/>
        <w:rPr>
          <w:lang w:eastAsia="zh-CN"/>
        </w:rPr>
      </w:pPr>
      <w:r>
        <w:rPr>
          <w:rFonts w:ascii="Liberation Serif" w:eastAsia="Noto Serif CJK SC" w:hAnsi="Liberation Serif"/>
          <w:sz w:val="18"/>
          <w:lang w:eastAsia="zh-CN"/>
        </w:rPr>
        <w:t>图</w:t>
      </w:r>
      <w:r>
        <w:rPr>
          <w:rFonts w:ascii="Liberation Serif" w:eastAsia="Noto Serif CJK SC" w:hAnsi="Liberation Serif"/>
          <w:sz w:val="18"/>
          <w:lang w:eastAsia="zh-CN"/>
        </w:rPr>
        <w:t>3</w:t>
      </w:r>
      <w:r w:rsidR="00A35AB2">
        <w:rPr>
          <w:rFonts w:ascii="Liberation Serif" w:eastAsia="Noto Serif CJK SC" w:hAnsi="Liberation Serif"/>
          <w:sz w:val="18"/>
          <w:lang w:eastAsia="zh-CN"/>
        </w:rPr>
        <w:t xml:space="preserve"> </w:t>
      </w:r>
      <w:r>
        <w:rPr>
          <w:rFonts w:ascii="Liberation Serif" w:eastAsia="Noto Serif CJK SC" w:hAnsi="Liberation Serif"/>
          <w:sz w:val="18"/>
          <w:lang w:eastAsia="zh-CN"/>
        </w:rPr>
        <w:t>候选运动与配对闭环条件价值。（</w:t>
      </w:r>
      <w:r>
        <w:rPr>
          <w:rFonts w:ascii="Liberation Serif" w:eastAsia="Noto Serif CJK SC" w:hAnsi="Liberation Serif"/>
          <w:sz w:val="18"/>
          <w:lang w:eastAsia="zh-CN"/>
        </w:rPr>
        <w:t>a</w:t>
      </w:r>
      <w:r>
        <w:rPr>
          <w:rFonts w:ascii="Liberation Serif" w:eastAsia="Noto Serif CJK SC" w:hAnsi="Liberation Serif"/>
          <w:sz w:val="18"/>
          <w:lang w:eastAsia="zh-CN"/>
        </w:rPr>
        <w:t>）两艇</w:t>
      </w:r>
      <w:proofErr w:type="gramStart"/>
      <w:r>
        <w:rPr>
          <w:rFonts w:ascii="Liberation Serif" w:eastAsia="Noto Serif CJK SC" w:hAnsi="Liberation Serif"/>
          <w:sz w:val="18"/>
          <w:lang w:eastAsia="zh-CN"/>
        </w:rPr>
        <w:t>候选在</w:t>
      </w:r>
      <w:proofErr w:type="gramEnd"/>
      <w:r>
        <w:rPr>
          <w:rFonts w:ascii="Liberation Serif" w:eastAsia="Noto Serif CJK SC" w:hAnsi="Liberation Serif"/>
          <w:sz w:val="18"/>
          <w:lang w:eastAsia="zh-CN"/>
        </w:rPr>
        <w:t>同步预测时刻的接近关系，最小间距由同一时间索引下的预测位置确定。（</w:t>
      </w:r>
      <w:r>
        <w:rPr>
          <w:rFonts w:ascii="Liberation Serif" w:eastAsia="Noto Serif CJK SC" w:hAnsi="Liberation Serif"/>
          <w:sz w:val="18"/>
          <w:lang w:eastAsia="zh-CN"/>
        </w:rPr>
        <w:t>b</w:t>
      </w:r>
      <w:r>
        <w:rPr>
          <w:rFonts w:ascii="Liberation Serif" w:eastAsia="Noto Serif CJK SC" w:hAnsi="Liberation Serif"/>
          <w:sz w:val="18"/>
          <w:lang w:eastAsia="zh-CN"/>
        </w:rPr>
        <w:t>）参考反馈方案与有限作用候选方案共享初始状态及随机序列，各分支独立反馈执行至终局。</w:t>
      </w:r>
    </w:p>
    <w:p w14:paraId="21C0AC46" w14:textId="77777777" w:rsidR="00D377A4" w:rsidRDefault="00000000">
      <w:pPr>
        <w:pStyle w:val="21"/>
        <w:keepNext/>
        <w:spacing w:before="200" w:after="100"/>
        <w:rPr>
          <w:lang w:eastAsia="zh-CN"/>
        </w:rPr>
      </w:pPr>
      <w:bookmarkStart w:id="10" w:name="完整融合方案与配对条件价值"/>
      <w:bookmarkEnd w:id="9"/>
      <w:r>
        <w:rPr>
          <w:rFonts w:ascii="Liberation Serif" w:eastAsia="Noto Sans CJK SC" w:hAnsi="Liberation Serif"/>
          <w:b/>
          <w:sz w:val="22"/>
          <w:lang w:eastAsia="zh-CN"/>
        </w:rPr>
        <w:t xml:space="preserve">3.4 </w:t>
      </w:r>
      <w:r>
        <w:rPr>
          <w:rFonts w:ascii="Liberation Serif" w:eastAsia="Noto Sans CJK SC" w:hAnsi="Liberation Serif"/>
          <w:b/>
          <w:sz w:val="22"/>
          <w:lang w:eastAsia="zh-CN"/>
        </w:rPr>
        <w:t>完整融合方案与配对条件价值</w:t>
      </w:r>
    </w:p>
    <w:p w14:paraId="779DC7BA" w14:textId="77777777" w:rsidR="00D377A4" w:rsidRDefault="00000000">
      <w:pPr>
        <w:pStyle w:val="FirstParagraph"/>
        <w:jc w:val="both"/>
        <w:rPr>
          <w:lang w:eastAsia="zh-CN"/>
        </w:rPr>
      </w:pPr>
      <w:r>
        <w:rPr>
          <w:lang w:eastAsia="zh-CN"/>
        </w:rPr>
        <w:t>融合方案</w:t>
      </w:r>
      <m:oMath>
        <m:r>
          <w:rPr>
            <w:rFonts w:ascii="Cambria Math" w:hAnsi="Cambria Math"/>
            <w:lang w:eastAsia="zh-CN"/>
          </w:rPr>
          <m:t>z</m:t>
        </m:r>
        <m:r>
          <m:rPr>
            <m:sty m:val="p"/>
          </m:rPr>
          <w:rPr>
            <w:rFonts w:ascii="Cambria Math" w:hAnsi="Cambria Math"/>
            <w:lang w:eastAsia="zh-CN"/>
          </w:rPr>
          <m:t>=</m:t>
        </m:r>
        <m:d>
          <m:dPr>
            <m:ctrlPr>
              <w:rPr>
                <w:rFonts w:ascii="Cambria Math" w:hAnsi="Cambria Math"/>
              </w:rPr>
            </m:ctrlPr>
          </m:dPr>
          <m:e>
            <m:r>
              <m:rPr>
                <m:sty m:val="b"/>
              </m:rPr>
              <w:rPr>
                <w:rFonts w:ascii="Cambria Math" w:hAnsi="Cambria Math"/>
                <w:lang w:eastAsia="zh-CN"/>
              </w:rPr>
              <m:t>G</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τ</m:t>
            </m:r>
          </m:e>
        </m:d>
      </m:oMath>
      <w:r>
        <w:rPr>
          <w:lang w:eastAsia="zh-CN"/>
        </w:rPr>
        <w:t>同时规定艇队配置、执行延迟和作用时长。参考方案</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oMath>
      <w:r>
        <w:rPr>
          <w:lang w:eastAsia="zh-CN"/>
        </w:rPr>
        <w:t>在整个任务中采用逐周期更新的</w:t>
      </w:r>
      <w:r>
        <w:rPr>
          <w:lang w:eastAsia="zh-CN"/>
        </w:rPr>
        <w:t>CI</w:t>
      </w:r>
      <w:r>
        <w:rPr>
          <w:lang w:eastAsia="zh-CN"/>
        </w:rPr>
        <w:t>策略</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0</m:t>
            </m:r>
          </m:sub>
        </m:sSub>
        <m:r>
          <m:rPr>
            <m:nor/>
          </m:rPr>
          <w:rPr>
            <w:lang w:eastAsia="zh-CN"/>
          </w:rPr>
          <m:t>。</m:t>
        </m:r>
      </m:oMath>
      <w:r>
        <w:rPr>
          <w:lang w:eastAsia="zh-CN"/>
        </w:rPr>
        <w:t>候选方案在决策时刻</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d</m:t>
            </m:r>
          </m:sub>
        </m:sSub>
      </m:oMath>
      <w:r>
        <w:rPr>
          <w:lang w:eastAsia="zh-CN"/>
        </w:rPr>
        <w:t>之后的区间</w:t>
      </w:r>
      <m:oMath>
        <m:d>
          <m:dPr>
            <m:begChr m:val="["/>
            <m:ctrlPr>
              <w:rPr>
                <w:rFonts w:ascii="Cambria Math" w:hAnsi="Cambria Math"/>
              </w:rPr>
            </m:ctrlPr>
          </m:dPr>
          <m:e>
            <m:sSub>
              <m:sSubPr>
                <m:ctrlPr>
                  <w:rPr>
                    <w:rFonts w:ascii="Cambria Math" w:hAnsi="Cambria Math"/>
                  </w:rPr>
                </m:ctrlPr>
              </m:sSubPr>
              <m:e>
                <m:r>
                  <w:rPr>
                    <w:rFonts w:ascii="Cambria Math" w:hAnsi="Cambria Math"/>
                    <w:lang w:eastAsia="zh-CN"/>
                  </w:rPr>
                  <m:t>t</m:t>
                </m:r>
              </m:e>
              <m:sub>
                <m:r>
                  <w:rPr>
                    <w:rFonts w:ascii="Cambria Math" w:hAnsi="Cambria Math"/>
                    <w:lang w:eastAsia="zh-CN"/>
                  </w:rPr>
                  <m:t>d</m:t>
                </m:r>
              </m:sub>
            </m:sSub>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d</m:t>
                </m:r>
              </m:sub>
            </m:sSub>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τ</m:t>
            </m:r>
          </m:e>
        </m:d>
      </m:oMath>
      <w:r>
        <w:rPr>
          <w:lang w:eastAsia="zh-CN"/>
        </w:rPr>
        <w:t>内保持指定融合系数，区间外沿用参考策略，其系数过程为</w:t>
      </w:r>
    </w:p>
    <w:p w14:paraId="7B0423A7" w14:textId="77777777" w:rsidR="00D377A4" w:rsidRDefault="00000000">
      <w:pPr>
        <w:pStyle w:val="a0"/>
        <w:keepLines/>
        <w:tabs>
          <w:tab w:val="center" w:pos="4706"/>
          <w:tab w:val="right" w:pos="9411"/>
        </w:tabs>
        <w:spacing w:before="100" w:after="120"/>
        <w:ind w:firstLine="0"/>
        <w:rPr>
          <w:lang w:eastAsia="zh-CN"/>
        </w:rPr>
      </w:pPr>
      <w:r>
        <w:rPr>
          <w:lang w:eastAsia="zh-CN"/>
        </w:rPr>
        <w:tab/>
      </w:r>
      <m:oMath>
        <m:sSub>
          <m:sSubPr>
            <m:ctrlPr>
              <w:rPr>
                <w:rFonts w:ascii="Cambria Math" w:hAnsi="Cambria Math"/>
              </w:rPr>
            </m:ctrlPr>
          </m:sSubPr>
          <m:e>
            <m:r>
              <m:rPr>
                <m:sty m:val="b"/>
              </m:rPr>
              <w:rPr>
                <w:rFonts w:ascii="Cambria Math" w:hAnsi="Cambria Math"/>
                <w:lang w:eastAsia="zh-CN"/>
              </w:rPr>
              <m:t>g</m:t>
            </m:r>
          </m:e>
          <m:sub>
            <m:r>
              <w:rPr>
                <w:rFonts w:ascii="Cambria Math" w:hAnsi="Cambria Math"/>
                <w:lang w:eastAsia="zh-CN"/>
              </w:rPr>
              <m:t>i</m:t>
            </m:r>
          </m:sub>
        </m:sSub>
        <m:d>
          <m:dPr>
            <m:ctrlPr>
              <w:rPr>
                <w:rFonts w:ascii="Cambria Math" w:hAnsi="Cambria Math"/>
              </w:rPr>
            </m:ctrlPr>
          </m:dPr>
          <m:e>
            <m:r>
              <w:rPr>
                <w:rFonts w:ascii="Cambria Math" w:hAnsi="Cambria Math"/>
                <w:lang w:eastAsia="zh-CN"/>
              </w:rPr>
              <m:t>t</m:t>
            </m:r>
            <m:r>
              <m:rPr>
                <m:sty m:val="p"/>
              </m:rPr>
              <w:rPr>
                <w:rFonts w:ascii="Cambria Math" w:hAnsi="Cambria Math"/>
                <w:lang w:eastAsia="zh-CN"/>
              </w:rPr>
              <m:t>;</m:t>
            </m:r>
            <m:r>
              <w:rPr>
                <w:rFonts w:ascii="Cambria Math" w:hAnsi="Cambria Math"/>
                <w:lang w:eastAsia="zh-CN"/>
              </w:rPr>
              <m:t>z</m:t>
            </m:r>
          </m:e>
        </m:d>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r>
                        <m:rPr>
                          <m:sty m:val="b"/>
                        </m:rPr>
                        <w:rPr>
                          <w:rFonts w:ascii="Cambria Math" w:hAnsi="Cambria Math"/>
                          <w:lang w:eastAsia="zh-CN"/>
                        </w:rPr>
                        <m:t>g</m:t>
                      </m:r>
                    </m:e>
                    <m:sub>
                      <m:r>
                        <w:rPr>
                          <w:rFonts w:ascii="Cambria Math" w:hAnsi="Cambria Math"/>
                          <w:lang w:eastAsia="zh-CN"/>
                        </w:rPr>
                        <m:t>i</m:t>
                      </m:r>
                    </m:sub>
                    <m:sup>
                      <m:r>
                        <w:rPr>
                          <w:rFonts w:ascii="Cambria Math" w:hAnsi="Cambria Math"/>
                          <w:lang w:eastAsia="zh-CN"/>
                        </w:rPr>
                        <m:t>z</m:t>
                      </m:r>
                    </m:sup>
                  </m:sSubSup>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t</m:t>
                      </m:r>
                    </m:e>
                    <m:sub>
                      <m:r>
                        <w:rPr>
                          <w:rFonts w:ascii="Cambria Math" w:hAnsi="Cambria Math"/>
                          <w:lang w:eastAsia="zh-CN"/>
                        </w:rPr>
                        <m:t>d</m:t>
                      </m:r>
                    </m:sub>
                  </m:sSub>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&lt;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d</m:t>
                      </m:r>
                    </m:sub>
                  </m:sSub>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τ</m:t>
                  </m:r>
                  <m:r>
                    <m:rPr>
                      <m:sty m:val="p"/>
                    </m:rPr>
                    <w:rPr>
                      <w:rFonts w:ascii="Cambria Math" w:hAnsi="Cambria Math"/>
                      <w:lang w:eastAsia="zh-CN"/>
                    </w:rPr>
                    <m:t>,</m:t>
                  </m:r>
                </m:e>
              </m:mr>
              <m:mr>
                <m:e>
                  <m:sSubSup>
                    <m:sSubSupPr>
                      <m:ctrlPr>
                        <w:rPr>
                          <w:rFonts w:ascii="Cambria Math" w:hAnsi="Cambria Math"/>
                        </w:rPr>
                      </m:ctrlPr>
                    </m:sSubSupPr>
                    <m:e>
                      <m:r>
                        <m:rPr>
                          <m:sty m:val="b"/>
                        </m:rPr>
                        <w:rPr>
                          <w:rFonts w:ascii="Cambria Math" w:hAnsi="Cambria Math"/>
                          <w:lang w:eastAsia="zh-CN"/>
                        </w:rPr>
                        <m:t>g</m:t>
                      </m:r>
                    </m:e>
                    <m:sub>
                      <m:r>
                        <w:rPr>
                          <w:rFonts w:ascii="Cambria Math" w:hAnsi="Cambria Math"/>
                          <w:lang w:eastAsia="zh-CN"/>
                        </w:rPr>
                        <m:t>i</m:t>
                      </m:r>
                    </m:sub>
                    <m:sup>
                      <m:r>
                        <w:rPr>
                          <w:rFonts w:ascii="Cambria Math" w:hAnsi="Cambria Math"/>
                          <w:lang w:eastAsia="zh-CN"/>
                        </w:rPr>
                        <m:t>0</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t</m:t>
                          </m:r>
                        </m:sub>
                      </m:sSub>
                    </m:e>
                  </m:d>
                  <m:r>
                    <m:rPr>
                      <m:sty m:val="p"/>
                    </m:rPr>
                    <w:rPr>
                      <w:rFonts w:ascii="Cambria Math" w:hAnsi="Cambria Math"/>
                      <w:lang w:eastAsia="zh-CN"/>
                    </w:rPr>
                    <m:t>,</m:t>
                  </m:r>
                </m:e>
                <m:e>
                  <m:r>
                    <m:rPr>
                      <m:nor/>
                    </m:rPr>
                    <w:rPr>
                      <w:lang w:eastAsia="zh-CN"/>
                    </w:rPr>
                    <m:t>其余时刻</m:t>
                  </m:r>
                  <m:r>
                    <m:rPr>
                      <m:sty m:val="p"/>
                    </m:rPr>
                    <w:rPr>
                      <w:rFonts w:ascii="Cambria Math" w:hAnsi="Cambria Math"/>
                      <w:lang w:eastAsia="zh-CN"/>
                    </w:rPr>
                    <m:t>.</m:t>
                  </m:r>
                </m:e>
              </m:mr>
            </m:m>
          </m:e>
        </m:d>
      </m:oMath>
      <w:r>
        <w:rPr>
          <w:lang w:eastAsia="zh-CN"/>
        </w:rPr>
        <w:tab/>
        <w:t>(19)</w:t>
      </w:r>
    </w:p>
    <w:p w14:paraId="68D8ABE3" w14:textId="77777777" w:rsidR="00D377A4" w:rsidRDefault="00000000">
      <w:pPr>
        <w:pStyle w:val="FirstParagraph"/>
        <w:jc w:val="both"/>
        <w:rPr>
          <w:lang w:eastAsia="zh-CN"/>
        </w:rPr>
      </w:pPr>
      <w:proofErr w:type="gramStart"/>
      <w:r>
        <w:rPr>
          <w:lang w:eastAsia="zh-CN"/>
        </w:rPr>
        <w:t>两类源</w:t>
      </w:r>
      <w:proofErr w:type="gramEnd"/>
      <w:r>
        <w:rPr>
          <w:lang w:eastAsia="zh-CN"/>
        </w:rPr>
        <w:t>指令在各分支的到达状态上重新计算，保持融合系数期间仍执行状态反馈控制。以</w:t>
      </w:r>
      <m:oMath>
        <m:r>
          <m:rPr>
            <m:scr m:val="script"/>
            <m:sty m:val="p"/>
          </m:rPr>
          <w:rPr>
            <w:rFonts w:ascii="Cambria Math" w:hAnsi="Cambria Math"/>
            <w:lang w:eastAsia="zh-CN"/>
          </w:rPr>
          <m:t>D</m:t>
        </m:r>
      </m:oMath>
      <w:r>
        <w:rPr>
          <w:lang w:eastAsia="zh-CN"/>
        </w:rPr>
        <w:t>和</w:t>
      </w:r>
      <m:oMath>
        <m:sSub>
          <m:sSubPr>
            <m:ctrlPr>
              <w:rPr>
                <w:rFonts w:ascii="Cambria Math" w:hAnsi="Cambria Math"/>
              </w:rPr>
            </m:ctrlPr>
          </m:sSubPr>
          <m:e>
            <m:r>
              <m:rPr>
                <m:scr m:val="script"/>
                <m:sty m:val="p"/>
              </m:rPr>
              <w:rPr>
                <w:rFonts w:ascii="Cambria Math" w:hAnsi="Cambria Math"/>
                <w:lang w:eastAsia="zh-CN"/>
              </w:rPr>
              <m:t>T</m:t>
            </m:r>
          </m:e>
          <m:sub>
            <m:r>
              <w:rPr>
                <w:rFonts w:ascii="Cambria Math" w:hAnsi="Cambria Math"/>
                <w:lang w:eastAsia="zh-CN"/>
              </w:rPr>
              <m:t>τ</m:t>
            </m:r>
          </m:sub>
        </m:sSub>
      </m:oMath>
      <w:r>
        <w:rPr>
          <w:lang w:eastAsia="zh-CN"/>
        </w:rPr>
        <w:t>分别表示可用延迟与作用时长集合，</w:t>
      </w:r>
      <w:proofErr w:type="gramStart"/>
      <w:r>
        <w:rPr>
          <w:lang w:eastAsia="zh-CN"/>
        </w:rPr>
        <w:t>待评价</w:t>
      </w:r>
      <w:proofErr w:type="gramEnd"/>
      <w:r>
        <w:rPr>
          <w:lang w:eastAsia="zh-CN"/>
        </w:rPr>
        <w:t>方案集为</w:t>
      </w:r>
    </w:p>
    <w:p w14:paraId="5B4704CC"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r>
              <m:rPr>
                <m:scr m:val="script"/>
                <m:sty m:val="p"/>
              </m:rPr>
              <w:rPr>
                <w:rFonts w:ascii="Cambria Math" w:hAnsi="Cambria Math"/>
              </w:rPr>
              <m:t>Z</m:t>
            </m:r>
          </m:e>
          <m:sub>
            <m:r>
              <m:rPr>
                <m:sty m:val="p"/>
              </m:rPr>
              <w:rPr>
                <w:rFonts w:ascii="Cambria Math" w:hAnsi="Cambria Math"/>
              </w:rPr>
              <m:t>CI</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m:rPr>
                    <m:sty m:val="b"/>
                  </m:rPr>
                  <w:rPr>
                    <w:rFonts w:ascii="Cambria Math" w:hAnsi="Cambria Math"/>
                  </w:rPr>
                  <m:t>G</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e>
            </m:d>
            <m:r>
              <w:rPr>
                <w:rFonts w:ascii="Cambria Math" w:hAnsi="Cambria Math"/>
              </w:rPr>
              <m:t> </m:t>
            </m:r>
            <m:r>
              <m:rPr>
                <m:nor/>
              </m:rPr>
              <m:t>|</m:t>
            </m:r>
            <m:r>
              <w:rPr>
                <w:rFonts w:ascii="Cambria Math" w:hAnsi="Cambria Math"/>
              </w:rPr>
              <m:t> </m:t>
            </m:r>
            <m:r>
              <m:rPr>
                <m:sty m:val="b"/>
              </m:rPr>
              <w:rPr>
                <w:rFonts w:ascii="Cambria Math" w:hAnsi="Cambria Math"/>
              </w:rPr>
              <m:t>G</m:t>
            </m:r>
            <m:r>
              <m:rPr>
                <m:scr m:val="script"/>
                <m:sty m:val="p"/>
              </m:rP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G</m:t>
                    </m:r>
                  </m:e>
                  <m:sub>
                    <m:r>
                      <w:rPr>
                        <w:rFonts w:ascii="Cambria Math" w:hAnsi="Cambria Math"/>
                      </w:rPr>
                      <m:t>0</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 d</m:t>
            </m:r>
            <m:r>
              <m:rPr>
                <m:scr m:val="script"/>
                <m:sty m:val="p"/>
              </m:rPr>
              <w:rPr>
                <w:rFonts w:ascii="Cambria Math" w:hAnsi="Cambria Math"/>
              </w:rPr>
              <m:t>∈D,</m:t>
            </m:r>
            <m:r>
              <w:rPr>
                <w:rFonts w:ascii="Cambria Math" w:hAnsi="Cambria Math"/>
              </w:rPr>
              <m:t> τ</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τ</m:t>
                </m:r>
              </m:sub>
            </m:sSub>
          </m:e>
        </m:d>
        <m:r>
          <m:rPr>
            <m:sty m:val="p"/>
          </m:rPr>
          <w:rPr>
            <w:rFonts w:ascii="Cambria Math" w:hAnsi="Cambria Math"/>
          </w:rPr>
          <m:t>.</m:t>
        </m:r>
      </m:oMath>
      <w:r>
        <w:tab/>
        <w:t>(20)</w:t>
      </w:r>
    </w:p>
    <w:p w14:paraId="4E8FDE13" w14:textId="77777777" w:rsidR="00D377A4" w:rsidRDefault="00000000">
      <w:pPr>
        <w:pStyle w:val="FirstParagraph"/>
        <w:jc w:val="both"/>
        <w:rPr>
          <w:lang w:eastAsia="zh-CN"/>
        </w:rPr>
      </w:pPr>
      <w:r>
        <w:rPr>
          <w:lang w:eastAsia="zh-CN"/>
        </w:rPr>
        <w:t>参考方案</w:t>
      </w:r>
      <w:proofErr w:type="gramStart"/>
      <w:r>
        <w:rPr>
          <w:lang w:eastAsia="zh-CN"/>
        </w:rPr>
        <w:t>持续重求</w:t>
      </w:r>
      <w:proofErr w:type="gramEnd"/>
      <w:r>
        <w:rPr>
          <w:lang w:eastAsia="zh-CN"/>
        </w:rPr>
        <w:t>CI</w:t>
      </w:r>
      <w:r>
        <w:rPr>
          <w:lang w:eastAsia="zh-CN"/>
        </w:rPr>
        <w:t>配置，非参考方案则在有限区间内保持给定系数。式（</w:t>
      </w:r>
      <w:r>
        <w:rPr>
          <w:lang w:eastAsia="zh-CN"/>
        </w:rPr>
        <w:t>20</w:t>
      </w:r>
      <w:r>
        <w:rPr>
          <w:lang w:eastAsia="zh-CN"/>
        </w:rPr>
        <w:t>）仅将非参考配置与时序参数组合，</w:t>
      </w:r>
      <m:oMath>
        <m:sSub>
          <m:sSubPr>
            <m:ctrlPr>
              <w:rPr>
                <w:rFonts w:ascii="Cambria Math" w:hAnsi="Cambria Math"/>
              </w:rPr>
            </m:ctrlPr>
          </m:sSubPr>
          <m:e>
            <m:r>
              <m:rPr>
                <m:sty m:val="b"/>
              </m:rPr>
              <w:rPr>
                <w:rFonts w:ascii="Cambria Math" w:hAnsi="Cambria Math"/>
                <w:lang w:eastAsia="zh-CN"/>
              </w:rPr>
              <m:t>G</m:t>
            </m:r>
          </m:e>
          <m:sub>
            <m:r>
              <w:rPr>
                <w:rFonts w:ascii="Cambria Math" w:hAnsi="Cambria Math"/>
                <w:lang w:eastAsia="zh-CN"/>
              </w:rPr>
              <m:t>0</m:t>
            </m:r>
          </m:sub>
        </m:sSub>
        <m:d>
          <m:dPr>
            <m:ctrlPr>
              <w:rPr>
                <w:rFonts w:ascii="Cambria Math" w:hAnsi="Cambria Math"/>
              </w:rPr>
            </m:ctrlPr>
          </m:dPr>
          <m:e>
            <m:r>
              <w:rPr>
                <w:rFonts w:ascii="Cambria Math" w:hAnsi="Cambria Math"/>
                <w:lang w:eastAsia="zh-CN"/>
              </w:rPr>
              <m:t>x</m:t>
            </m:r>
          </m:e>
        </m:d>
      </m:oMath>
      <w:r>
        <w:rPr>
          <w:lang w:eastAsia="zh-CN"/>
        </w:rPr>
        <w:t>通过持续反馈方案</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oMath>
      <w:r>
        <w:rPr>
          <w:lang w:eastAsia="zh-CN"/>
        </w:rPr>
        <w:t>参与比较。每个方案由此对应一个确定的闭环执行过程。设</w:t>
      </w:r>
      <m:oMath>
        <m:r>
          <w:rPr>
            <w:rFonts w:ascii="Cambria Math" w:hAnsi="Cambria Math"/>
            <w:lang w:eastAsia="zh-CN"/>
          </w:rPr>
          <m:t>x</m:t>
        </m:r>
      </m:oMath>
      <w:r>
        <w:rPr>
          <w:lang w:eastAsia="zh-CN"/>
        </w:rPr>
        <w:t>为配对推演的初始状态，</w:t>
      </w:r>
      <m:oMath>
        <m:r>
          <w:rPr>
            <w:rFonts w:ascii="Cambria Math" w:hAnsi="Cambria Math"/>
            <w:lang w:eastAsia="zh-CN"/>
          </w:rPr>
          <m:t>ω</m:t>
        </m:r>
      </m:oMath>
      <w:r>
        <w:rPr>
          <w:lang w:eastAsia="zh-CN"/>
        </w:rPr>
        <w:t>为共同随机序列，在相同参考策略参数下定义方案终局结果与条件价值</w:t>
      </w:r>
    </w:p>
    <w:p w14:paraId="00476230" w14:textId="77777777" w:rsidR="00D377A4" w:rsidRDefault="00000000">
      <w:pPr>
        <w:pStyle w:val="a0"/>
        <w:keepLines/>
        <w:tabs>
          <w:tab w:val="center" w:pos="4706"/>
          <w:tab w:val="right" w:pos="9411"/>
        </w:tabs>
        <w:spacing w:before="100" w:after="120"/>
        <w:ind w:firstLine="0"/>
        <w:rPr>
          <w:lang w:eastAsia="zh-CN"/>
        </w:rPr>
      </w:pPr>
      <w:r>
        <w:rPr>
          <w:lang w:eastAsia="zh-CN"/>
        </w:rPr>
        <w:tab/>
      </w:r>
      <m:oMath>
        <m:r>
          <w:rPr>
            <w:rFonts w:ascii="Cambria Math" w:hAnsi="Cambria Math"/>
            <w:lang w:eastAsia="zh-CN"/>
          </w:rPr>
          <m:t>Y</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ω</m:t>
            </m:r>
          </m:e>
        </m:d>
        <m:r>
          <m:rPr>
            <m:scr m:val="double-struck"/>
            <m:sty m:val="p"/>
          </m:rPr>
          <w:rPr>
            <w:rFonts w:ascii="Cambria Math" w:hAnsi="Cambria Math"/>
            <w:lang w:eastAsia="zh-CN"/>
          </w:rPr>
          <m:t>=I</m:t>
        </m:r>
        <m:d>
          <m:dPr>
            <m:begChr m:val="{"/>
            <m:endChr m:val="}"/>
            <m:ctrlPr>
              <w:rPr>
                <w:rFonts w:ascii="Cambria Math" w:hAnsi="Cambria Math"/>
              </w:rPr>
            </m:ctrlPr>
          </m:dPr>
          <m:e>
            <m:r>
              <m:rPr>
                <m:nor/>
              </m:rPr>
              <w:rPr>
                <w:lang w:eastAsia="zh-CN"/>
              </w:rPr>
              <m:t>闭环防御成功</m:t>
            </m:r>
          </m:e>
        </m:d>
        <m:r>
          <m:rPr>
            <m:sty m:val="p"/>
          </m:rPr>
          <w:rPr>
            <w:rFonts w:ascii="Cambria Math" w:hAnsi="Cambria Math"/>
            <w:lang w:eastAsia="zh-CN"/>
          </w:rPr>
          <m:t>,</m:t>
        </m:r>
        <m:r>
          <w:rPr>
            <w:rFonts w:ascii="Cambria Math" w:hAnsi="Cambria Math"/>
            <w:lang w:eastAsia="zh-CN"/>
          </w:rPr>
          <m:t>  </m:t>
        </m:r>
        <m:sSup>
          <m:sSupPr>
            <m:ctrlPr>
              <w:rPr>
                <w:rFonts w:ascii="Cambria Math" w:hAnsi="Cambria Math"/>
              </w:rPr>
            </m:ctrlPr>
          </m:sSupPr>
          <m:e>
            <m:r>
              <w:rPr>
                <w:rFonts w:ascii="Cambria Math" w:hAnsi="Cambria Math"/>
                <w:lang w:eastAsia="zh-CN"/>
              </w:rPr>
              <m:t>V</m:t>
            </m:r>
          </m:e>
          <m:sup>
            <m:sSub>
              <m:sSubPr>
                <m:ctrlPr>
                  <w:rPr>
                    <w:rFonts w:ascii="Cambria Math" w:hAnsi="Cambria Math"/>
                  </w:rPr>
                </m:ctrlPr>
              </m:sSubPr>
              <m:e>
                <m:r>
                  <w:rPr>
                    <w:rFonts w:ascii="Cambria Math" w:hAnsi="Cambria Math"/>
                    <w:lang w:eastAsia="zh-CN"/>
                  </w:rPr>
                  <m:t>π</m:t>
                </m:r>
              </m:e>
              <m:sub>
                <m:r>
                  <w:rPr>
                    <w:rFonts w:ascii="Cambria Math" w:hAnsi="Cambria Math"/>
                    <w:lang w:eastAsia="zh-CN"/>
                  </w:rPr>
                  <m:t>0</m:t>
                </m:r>
              </m:sub>
            </m:sSub>
          </m:sup>
        </m:sSup>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e>
        </m:d>
        <m:r>
          <m:rPr>
            <m:sty m:val="p"/>
          </m:rPr>
          <w:rPr>
            <w:rFonts w:ascii="Cambria Math" w:hAnsi="Cambria Math"/>
            <w:lang w:eastAsia="zh-CN"/>
          </w:rPr>
          <m:t>=</m:t>
        </m:r>
        <m:sSub>
          <m:sSubPr>
            <m:ctrlPr>
              <w:rPr>
                <w:rFonts w:ascii="Cambria Math" w:hAnsi="Cambria Math"/>
              </w:rPr>
            </m:ctrlPr>
          </m:sSubPr>
          <m:e>
            <m:r>
              <m:rPr>
                <m:scr m:val="double-struck"/>
                <m:sty m:val="p"/>
              </m:rPr>
              <w:rPr>
                <w:rFonts w:ascii="Cambria Math" w:hAnsi="Cambria Math"/>
                <w:lang w:eastAsia="zh-CN"/>
              </w:rPr>
              <m:t>E</m:t>
            </m:r>
          </m:e>
          <m:sub>
            <m:r>
              <w:rPr>
                <w:rFonts w:ascii="Cambria Math" w:hAnsi="Cambria Math"/>
                <w:lang w:eastAsia="zh-CN"/>
              </w:rPr>
              <m:t>ω</m:t>
            </m:r>
          </m:sub>
        </m:sSub>
        <m:d>
          <m:dPr>
            <m:begChr m:val="["/>
            <m:endChr m:val="]"/>
            <m:ctrlPr>
              <w:rPr>
                <w:rFonts w:ascii="Cambria Math" w:hAnsi="Cambria Math"/>
              </w:rPr>
            </m:ctrlPr>
          </m:dPr>
          <m:e>
            <m:r>
              <w:rPr>
                <w:rFonts w:ascii="Cambria Math" w:hAnsi="Cambria Math"/>
                <w:lang w:eastAsia="zh-CN"/>
              </w:rPr>
              <m:t>Y</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ω</m:t>
                </m:r>
              </m:e>
            </m:d>
          </m:e>
        </m:d>
        <m:r>
          <m:rPr>
            <m:sty m:val="p"/>
          </m:rPr>
          <w:rPr>
            <w:rFonts w:ascii="Cambria Math" w:hAnsi="Cambria Math"/>
            <w:lang w:eastAsia="zh-CN"/>
          </w:rPr>
          <m:t>.</m:t>
        </m:r>
      </m:oMath>
      <w:r>
        <w:rPr>
          <w:lang w:eastAsia="zh-CN"/>
        </w:rPr>
        <w:tab/>
        <w:t>(21)</w:t>
      </w:r>
    </w:p>
    <w:p w14:paraId="4D8E7266" w14:textId="77777777" w:rsidR="00D377A4" w:rsidRDefault="00000000">
      <w:pPr>
        <w:pStyle w:val="FirstParagraph"/>
        <w:jc w:val="both"/>
        <w:rPr>
          <w:lang w:eastAsia="zh-CN"/>
        </w:rPr>
      </w:pPr>
      <w:r>
        <w:rPr>
          <w:lang w:eastAsia="zh-CN"/>
        </w:rPr>
        <w:lastRenderedPageBreak/>
        <w:t>参考与候选分支共享初始状态和随机序列，随后各自在到达状态上生成反馈控制。两个候选具有相同作用区间、且仅在一艘艇的融合系数上不同时，形成保持其余当前配置一致的局部比较。对每个初始状态使用</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x</m:t>
            </m:r>
          </m:sub>
        </m:sSub>
      </m:oMath>
      <w:r>
        <w:rPr>
          <w:lang w:eastAsia="zh-CN"/>
        </w:rPr>
        <w:t>组共同随机序列执行至终局，经验条件价值差为</w:t>
      </w:r>
    </w:p>
    <w:p w14:paraId="6CC79E47" w14:textId="77777777" w:rsidR="00D377A4" w:rsidRDefault="00000000">
      <w:pPr>
        <w:pStyle w:val="a0"/>
        <w:keepLines/>
        <w:tabs>
          <w:tab w:val="center" w:pos="4706"/>
          <w:tab w:val="right" w:pos="9411"/>
        </w:tabs>
        <w:spacing w:before="100" w:after="120"/>
        <w:ind w:firstLine="0"/>
      </w:pPr>
      <w:r>
        <w:rPr>
          <w:lang w:eastAsia="zh-CN"/>
        </w:rPr>
        <w:tab/>
      </w:r>
      <m:oMath>
        <m:acc>
          <m:accPr>
            <m:ctrlPr>
              <w:rPr>
                <w:rFonts w:ascii="Cambria Math" w:hAnsi="Cambria Math"/>
              </w:rPr>
            </m:ctrlPr>
          </m:accPr>
          <m:e>
            <m:r>
              <w:rPr>
                <w:rFonts w:ascii="Cambria Math" w:hAnsi="Cambria Math"/>
              </w:rPr>
              <m:t>Δ</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x</m:t>
                </m:r>
              </m:sub>
            </m:sSub>
          </m:den>
        </m:f>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R</m:t>
                </m:r>
              </m:e>
              <m:sub>
                <m:r>
                  <w:rPr>
                    <w:rFonts w:ascii="Cambria Math" w:hAnsi="Cambria Math"/>
                  </w:rPr>
                  <m:t>x</m:t>
                </m:r>
              </m:sub>
            </m:sSub>
          </m:sup>
          <m:e>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e>
                </m:d>
              </m:e>
            </m:d>
          </m:e>
        </m:nary>
        <m:r>
          <m:rPr>
            <m:sty m:val="p"/>
          </m:rPr>
          <w:rPr>
            <w:rFonts w:ascii="Cambria Math" w:hAnsi="Cambria Math"/>
          </w:rPr>
          <m:t>.</m:t>
        </m:r>
      </m:oMath>
      <w:r>
        <w:tab/>
        <w:t>(22)</w:t>
      </w:r>
    </w:p>
    <w:p w14:paraId="410FEF3F" w14:textId="77777777" w:rsidR="00D377A4" w:rsidRDefault="00000000">
      <w:pPr>
        <w:pStyle w:val="FirstParagraph"/>
        <w:jc w:val="both"/>
        <w:rPr>
          <w:lang w:eastAsia="zh-CN"/>
        </w:rPr>
      </w:pPr>
      <w:r>
        <w:rPr>
          <w:lang w:eastAsia="zh-CN"/>
        </w:rPr>
        <w:t>每次续行均记录整个防御任务的终局结果，局部融合变化以其对团队成败的影响接受评价。</w:t>
      </w:r>
      <w:r>
        <w:rPr>
          <w:lang w:eastAsia="zh-CN"/>
        </w:rPr>
        <w:t>CV</w:t>
      </w:r>
      <w:r>
        <w:rPr>
          <w:lang w:eastAsia="zh-CN"/>
        </w:rPr>
        <w:t>采用共享函数</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θ</m:t>
            </m:r>
          </m:sub>
        </m:sSub>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e>
        </m:d>
      </m:oMath>
      <w:r>
        <w:rPr>
          <w:lang w:eastAsia="zh-CN"/>
        </w:rPr>
        <w:t>表示方案价值，任意两个候选的预测差为</w:t>
      </w:r>
    </w:p>
    <w:p w14:paraId="1B5A1BA1"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r>
              <w:rPr>
                <w:rFonts w:ascii="Cambria Math" w:hAnsi="Cambria Math"/>
              </w:rPr>
              <m:t>Δ</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oMath>
      <w:r>
        <w:tab/>
        <w:t>(23)</w:t>
      </w:r>
    </w:p>
    <w:p w14:paraId="6AE2BDDC" w14:textId="77777777" w:rsidR="00D377A4" w:rsidRDefault="00000000">
      <w:pPr>
        <w:pStyle w:val="FirstParagraph"/>
        <w:jc w:val="both"/>
        <w:rPr>
          <w:lang w:eastAsia="zh-CN"/>
        </w:rPr>
      </w:pPr>
      <w:r>
        <w:rPr>
          <w:lang w:eastAsia="zh-CN"/>
        </w:rPr>
        <w:t>记参考结果为</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Y</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ω</m:t>
            </m:r>
          </m:e>
        </m:d>
      </m:oMath>
      <w:r>
        <w:rPr>
          <w:lang w:eastAsia="zh-CN"/>
        </w:rPr>
        <w:t>，候选结果为</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z</m:t>
            </m:r>
          </m:sub>
        </m:sSub>
        <m:r>
          <m:rPr>
            <m:sty m:val="p"/>
          </m:rPr>
          <w:rPr>
            <w:rFonts w:ascii="Cambria Math" w:hAnsi="Cambria Math"/>
            <w:lang w:eastAsia="zh-CN"/>
          </w:rPr>
          <m:t>=</m:t>
        </m:r>
        <m:r>
          <w:rPr>
            <w:rFonts w:ascii="Cambria Math" w:hAnsi="Cambria Math"/>
            <w:lang w:eastAsia="zh-CN"/>
          </w:rPr>
          <m:t>Y</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ω</m:t>
            </m:r>
          </m:e>
        </m:d>
        <m:r>
          <m:rPr>
            <m:nor/>
          </m:rPr>
          <w:rPr>
            <w:lang w:eastAsia="zh-CN"/>
          </w:rPr>
          <m:t>。</m:t>
        </m:r>
      </m:oMath>
      <w:r>
        <w:rPr>
          <w:lang w:eastAsia="zh-CN"/>
        </w:rPr>
        <w:t>两个分支均成功或均失败时，任务成功数保持不变；相对参考的期望净收益由失败</w:t>
      </w:r>
      <w:proofErr w:type="gramStart"/>
      <w:r>
        <w:rPr>
          <w:lang w:eastAsia="zh-CN"/>
        </w:rPr>
        <w:t>转成功</w:t>
      </w:r>
      <w:proofErr w:type="gramEnd"/>
      <w:r>
        <w:rPr>
          <w:lang w:eastAsia="zh-CN"/>
        </w:rPr>
        <w:t>与成功</w:t>
      </w:r>
      <w:proofErr w:type="gramStart"/>
      <w:r>
        <w:rPr>
          <w:lang w:eastAsia="zh-CN"/>
        </w:rPr>
        <w:t>转失败</w:t>
      </w:r>
      <w:proofErr w:type="gramEnd"/>
      <w:r>
        <w:rPr>
          <w:lang w:eastAsia="zh-CN"/>
        </w:rPr>
        <w:t>的联合概率之差确定</w:t>
      </w:r>
    </w:p>
    <w:p w14:paraId="179AA0FA" w14:textId="77777777" w:rsidR="00D377A4" w:rsidRDefault="00000000">
      <w:pPr>
        <w:pStyle w:val="a0"/>
        <w:keepLines/>
        <w:tabs>
          <w:tab w:val="center" w:pos="4706"/>
          <w:tab w:val="right" w:pos="9411"/>
        </w:tabs>
        <w:spacing w:before="100" w:after="120"/>
        <w:ind w:firstLine="0"/>
      </w:pPr>
      <w:r>
        <w:rPr>
          <w:lang w:eastAsia="zh-CN"/>
        </w:rPr>
        <w:tab/>
      </w:r>
      <m:oMath>
        <m:r>
          <w:rPr>
            <w:rFonts w:ascii="Cambria Math" w:hAnsi="Cambria Math"/>
          </w:rPr>
          <m:t>Δ</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z</m:t>
            </m:r>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oMath>
      <w:r>
        <w:tab/>
        <w:t>(24)</w:t>
      </w:r>
    </w:p>
    <w:p w14:paraId="221E5AA2" w14:textId="77777777" w:rsidR="00D377A4" w:rsidRDefault="00000000">
      <w:pPr>
        <w:pStyle w:val="FirstParagraph"/>
        <w:jc w:val="both"/>
        <w:rPr>
          <w:lang w:eastAsia="zh-CN"/>
        </w:rPr>
      </w:pPr>
      <w:r>
        <w:rPr>
          <w:lang w:eastAsia="zh-CN"/>
        </w:rPr>
        <w:t>根据参考事件分别定义参考成功概率、参考失败条件下的候选成功概率，以及参考成功条件下的候选失败概率</w:t>
      </w:r>
    </w:p>
    <w:p w14:paraId="0187BB18" w14:textId="77777777" w:rsidR="00D377A4" w:rsidRDefault="00000000">
      <w:pPr>
        <w:pStyle w:val="a0"/>
        <w:keepLines/>
        <w:tabs>
          <w:tab w:val="center" w:pos="4706"/>
          <w:tab w:val="right" w:pos="9411"/>
        </w:tabs>
        <w:spacing w:before="100" w:after="120"/>
        <w:ind w:firstLine="0"/>
      </w:pPr>
      <w:r>
        <w:rPr>
          <w:lang w:eastAsia="zh-CN"/>
        </w:rPr>
        <w:tab/>
      </w:r>
      <m:oMath>
        <m:eqArr>
          <m:eqArrPr>
            <m:ctrlPr>
              <w:rPr>
                <w:rFonts w:ascii="Cambria Math" w:hAnsi="Cambria Math"/>
              </w:rPr>
            </m:ctrlPr>
          </m:eqArrPr>
          <m:e>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z</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e>
        </m:eqArr>
      </m:oMath>
      <w:r>
        <w:tab/>
        <w:t>(25)</w:t>
      </w:r>
    </w:p>
    <w:p w14:paraId="4F212AB6" w14:textId="77777777" w:rsidR="00D377A4" w:rsidRDefault="00000000">
      <w:pPr>
        <w:pStyle w:val="FirstParagraph"/>
        <w:jc w:val="both"/>
        <w:rPr>
          <w:lang w:eastAsia="zh-CN"/>
        </w:rPr>
      </w:pPr>
      <w:r>
        <w:rPr>
          <w:lang w:eastAsia="zh-CN"/>
        </w:rPr>
        <w:t>由上述条件概率得到候选的终局价值及相对参考收益</w:t>
      </w:r>
    </w:p>
    <w:p w14:paraId="46705B4A" w14:textId="77777777" w:rsidR="00D377A4" w:rsidRDefault="00000000">
      <w:pPr>
        <w:pStyle w:val="a0"/>
        <w:keepLines/>
        <w:tabs>
          <w:tab w:val="center" w:pos="4706"/>
          <w:tab w:val="right" w:pos="9411"/>
        </w:tabs>
        <w:spacing w:before="100" w:after="120"/>
        <w:ind w:firstLine="0"/>
      </w:pPr>
      <w:r>
        <w:rPr>
          <w:lang w:eastAsia="zh-CN"/>
        </w:rPr>
        <w:tab/>
      </w:r>
      <m:oMath>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x</m:t>
                    </m:r>
                  </m:e>
                </m:d>
              </m:e>
            </m:d>
            <m:sSub>
              <m:sSubPr>
                <m:ctrlPr>
                  <w:rPr>
                    <w:rFonts w:ascii="Cambria Math" w:hAnsi="Cambria Math"/>
                  </w:rPr>
                </m:ctrlPr>
              </m:sSubPr>
              <m:e>
                <m:r>
                  <w:rPr>
                    <w:rFonts w:ascii="Cambria Math" w:hAnsi="Cambria Math"/>
                  </w:rPr>
                  <m:t>r</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e>
            </m:d>
            <m:r>
              <m:rPr>
                <m:sty m:val="p"/>
              </m:rPr>
              <w:rPr>
                <w:rFonts w:ascii="Cambria Math" w:hAnsi="Cambria Math"/>
              </w:rPr>
              <m:t>,</m:t>
            </m:r>
          </m:e>
          <m:e>
            <m:sSub>
              <m:sSubPr>
                <m:ctrlPr>
                  <w:rPr>
                    <w:rFonts w:ascii="Cambria Math" w:hAnsi="Cambria Math"/>
                  </w:rPr>
                </m:ctrlPr>
              </m:sSubPr>
              <m:e>
                <m:r>
                  <w:rPr>
                    <w:rFonts w:ascii="Cambria Math" w:hAnsi="Cambria Math"/>
                  </w:rPr>
                  <m:t>Δ</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x</m:t>
                    </m:r>
                  </m:e>
                </m:d>
              </m:e>
            </m:d>
            <m:sSub>
              <m:sSubPr>
                <m:ctrlPr>
                  <w:rPr>
                    <w:rFonts w:ascii="Cambria Math" w:hAnsi="Cambria Math"/>
                  </w:rPr>
                </m:ctrlPr>
              </m:sSubPr>
              <m:e>
                <m:r>
                  <w:rPr>
                    <w:rFonts w:ascii="Cambria Math" w:hAnsi="Cambria Math"/>
                  </w:rPr>
                  <m:t>r</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e>
          <m:e>
            <m:sSub>
              <m:sSubPr>
                <m:ctrlPr>
                  <w:rPr>
                    <w:rFonts w:ascii="Cambria Math" w:hAnsi="Cambria Math"/>
                  </w:rPr>
                </m:ctrlPr>
              </m:sSubPr>
              <m:e>
                <m:r>
                  <w:rPr>
                    <w:rFonts w:ascii="Cambria Math" w:hAnsi="Cambria Math"/>
                  </w:rPr>
                  <m:t>V</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e>
        </m:eqArr>
      </m:oMath>
      <w:r>
        <w:tab/>
        <w:t>(26)</w:t>
      </w:r>
    </w:p>
    <w:p w14:paraId="5F6AFCA6" w14:textId="77777777" w:rsidR="00D377A4" w:rsidRDefault="00000000">
      <w:pPr>
        <w:pStyle w:val="FirstParagraph"/>
        <w:jc w:val="both"/>
        <w:rPr>
          <w:lang w:eastAsia="zh-CN"/>
        </w:rPr>
      </w:pP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θ</m:t>
            </m:r>
          </m:sub>
        </m:sSub>
      </m:oMath>
      <w:r>
        <w:rPr>
          <w:lang w:eastAsia="zh-CN"/>
        </w:rPr>
        <w:t>评价参考失败时的成功恢复机会，</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θ</m:t>
            </m:r>
          </m:sub>
        </m:sSub>
      </m:oMath>
      <w:r>
        <w:rPr>
          <w:lang w:eastAsia="zh-CN"/>
        </w:rPr>
        <w:t>评价候选改变原有成功结果的概率，</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0</m:t>
            </m:r>
            <m:r>
              <m:rPr>
                <m:sty m:val="p"/>
              </m:rPr>
              <w:rPr>
                <w:rFonts w:ascii="Cambria Math" w:hAnsi="Cambria Math"/>
                <w:lang w:eastAsia="zh-CN"/>
              </w:rPr>
              <m:t>,</m:t>
            </m:r>
            <m:r>
              <w:rPr>
                <w:rFonts w:ascii="Cambria Math" w:hAnsi="Cambria Math"/>
                <w:lang w:eastAsia="zh-CN"/>
              </w:rPr>
              <m:t>θ</m:t>
            </m:r>
          </m:sub>
        </m:sSub>
      </m:oMath>
      <w:r>
        <w:rPr>
          <w:lang w:eastAsia="zh-CN"/>
        </w:rPr>
        <w:t>确定两类参考事件的组合权重。候选价值由参考成功和失败条件下的结果共同组成，相对收益仍对应候选成功概率与参考成功概率之差。条件分解使配对数据中的两类成败转化分别进入监督，并将其</w:t>
      </w:r>
      <w:proofErr w:type="gramStart"/>
      <w:r>
        <w:rPr>
          <w:lang w:eastAsia="zh-CN"/>
        </w:rPr>
        <w:t>净变化</w:t>
      </w:r>
      <w:proofErr w:type="gramEnd"/>
      <w:r>
        <w:rPr>
          <w:lang w:eastAsia="zh-CN"/>
        </w:rPr>
        <w:t>直接用于最终方案排序。局部变化与联合配置比较均采用式（</w:t>
      </w:r>
      <w:r>
        <w:rPr>
          <w:lang w:eastAsia="zh-CN"/>
        </w:rPr>
        <w:t>23</w:t>
      </w:r>
      <w:r>
        <w:rPr>
          <w:lang w:eastAsia="zh-CN"/>
        </w:rPr>
        <w:t>）的共享价值函数。</w:t>
      </w:r>
    </w:p>
    <w:p w14:paraId="266B532F" w14:textId="77777777" w:rsidR="00D377A4" w:rsidRDefault="00000000">
      <w:pPr>
        <w:pStyle w:val="21"/>
        <w:keepNext/>
        <w:spacing w:before="200" w:after="100"/>
        <w:rPr>
          <w:lang w:eastAsia="zh-CN"/>
        </w:rPr>
      </w:pPr>
      <w:bookmarkStart w:id="11" w:name="候选条件化的关系表示与监督训练"/>
      <w:bookmarkEnd w:id="10"/>
      <w:r>
        <w:rPr>
          <w:rFonts w:ascii="Liberation Serif" w:eastAsia="Noto Sans CJK SC" w:hAnsi="Liberation Serif"/>
          <w:b/>
          <w:sz w:val="22"/>
          <w:lang w:eastAsia="zh-CN"/>
        </w:rPr>
        <w:t xml:space="preserve">3.5 </w:t>
      </w:r>
      <w:r>
        <w:rPr>
          <w:rFonts w:ascii="Liberation Serif" w:eastAsia="Noto Sans CJK SC" w:hAnsi="Liberation Serif"/>
          <w:b/>
          <w:sz w:val="22"/>
          <w:lang w:eastAsia="zh-CN"/>
        </w:rPr>
        <w:t>候选条件化的关系表示与监督训练</w:t>
      </w:r>
    </w:p>
    <w:p w14:paraId="7E62F49B" w14:textId="77777777" w:rsidR="00D377A4" w:rsidRDefault="00000000">
      <w:pPr>
        <w:pStyle w:val="FirstParagraph"/>
        <w:jc w:val="both"/>
        <w:rPr>
          <w:lang w:eastAsia="zh-CN"/>
        </w:rPr>
      </w:pPr>
      <w:r>
        <w:rPr>
          <w:lang w:eastAsia="zh-CN"/>
        </w:rPr>
        <w:t>条件价值网络根据当前状态与候选方案构造关系表示。</w:t>
      </w:r>
      <w:r>
        <w:rPr>
          <w:lang w:eastAsia="zh-CN"/>
        </w:rPr>
        <w:t>23</w:t>
      </w:r>
      <w:r>
        <w:rPr>
          <w:lang w:eastAsia="zh-CN"/>
        </w:rPr>
        <w:t>维节点特征</w:t>
      </w:r>
      <m:oMath>
        <m:sSub>
          <m:sSubPr>
            <m:ctrlPr>
              <w:rPr>
                <w:rFonts w:ascii="Cambria Math" w:hAnsi="Cambria Math"/>
              </w:rPr>
            </m:ctrlPr>
          </m:sSubPr>
          <m:e>
            <m:r>
              <m:rPr>
                <m:sty m:val="b"/>
              </m:rPr>
              <w:rPr>
                <w:rFonts w:ascii="Cambria Math" w:hAnsi="Cambria Math"/>
                <w:lang w:eastAsia="zh-CN"/>
              </w:rPr>
              <m:t>ξ</m:t>
            </m:r>
          </m:e>
          <m:sub>
            <m:r>
              <w:rPr>
                <w:rFonts w:ascii="Cambria Math" w:hAnsi="Cambria Math"/>
                <w:lang w:eastAsia="zh-CN"/>
              </w:rPr>
              <m:t>i</m:t>
            </m:r>
          </m:sub>
        </m:sSub>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e>
        </m:d>
      </m:oMath>
      <w:r>
        <w:rPr>
          <w:lang w:eastAsia="zh-CN"/>
        </w:rPr>
        <w:t>包含</w:t>
      </w:r>
      <w:proofErr w:type="gramStart"/>
      <w:r>
        <w:rPr>
          <w:lang w:eastAsia="zh-CN"/>
        </w:rPr>
        <w:t>本艇相对</w:t>
      </w:r>
      <w:proofErr w:type="gramEnd"/>
      <w:r>
        <w:rPr>
          <w:lang w:eastAsia="zh-CN"/>
        </w:rPr>
        <w:t>于攻击艇的位置与速度、艏向方向、角速度、</w:t>
      </w:r>
      <w:proofErr w:type="gramStart"/>
      <w:r>
        <w:rPr>
          <w:lang w:eastAsia="zh-CN"/>
        </w:rPr>
        <w:t>两类源</w:t>
      </w:r>
      <w:proofErr w:type="gramEnd"/>
      <w:r>
        <w:rPr>
          <w:lang w:eastAsia="zh-CN"/>
        </w:rPr>
        <w:t>指令、参考及候选融合系数、系数差、预测位移和局部代价统计。</w:t>
      </w:r>
      <w:r>
        <w:rPr>
          <w:lang w:eastAsia="zh-CN"/>
        </w:rPr>
        <w:t>7</w:t>
      </w:r>
      <w:proofErr w:type="gramStart"/>
      <w:r>
        <w:rPr>
          <w:lang w:eastAsia="zh-CN"/>
        </w:rPr>
        <w:t>维艇对</w:t>
      </w:r>
      <w:proofErr w:type="gramEnd"/>
      <w:r>
        <w:rPr>
          <w:lang w:eastAsia="zh-CN"/>
        </w:rPr>
        <w:t>特征</w:t>
      </w:r>
      <m:oMath>
        <m:sSub>
          <m:sSubPr>
            <m:ctrlPr>
              <w:rPr>
                <w:rFonts w:ascii="Cambria Math" w:hAnsi="Cambria Math"/>
              </w:rPr>
            </m:ctrlPr>
          </m:sSubPr>
          <m:e>
            <m:r>
              <m:rPr>
                <m:sty m:val="b"/>
              </m:rPr>
              <w:rPr>
                <w:rFonts w:ascii="Cambria Math" w:hAnsi="Cambria Math"/>
                <w:lang w:eastAsia="zh-CN"/>
              </w:rPr>
              <m:t>ρ</m:t>
            </m:r>
          </m:e>
          <m:sub>
            <m:r>
              <w:rPr>
                <w:rFonts w:ascii="Cambria Math" w:hAnsi="Cambria Math"/>
                <w:lang w:eastAsia="zh-CN"/>
              </w:rPr>
              <m:t>ij</m:t>
            </m:r>
          </m:sub>
        </m:sSub>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e>
        </m:d>
      </m:oMath>
      <w:r>
        <w:rPr>
          <w:lang w:eastAsia="zh-CN"/>
        </w:rPr>
        <w:t>包含相对位置、相对速度、候选预测终点差和交互势。</w:t>
      </w:r>
      <w:r>
        <w:rPr>
          <w:lang w:eastAsia="zh-CN"/>
        </w:rPr>
        <w:t>13</w:t>
      </w:r>
      <w:proofErr w:type="gramStart"/>
      <w:r>
        <w:rPr>
          <w:lang w:eastAsia="zh-CN"/>
        </w:rPr>
        <w:t>维方案</w:t>
      </w:r>
      <w:proofErr w:type="gramEnd"/>
      <w:r>
        <w:rPr>
          <w:lang w:eastAsia="zh-CN"/>
        </w:rPr>
        <w:t>特征</w:t>
      </w:r>
      <m:oMath>
        <m:sSub>
          <m:sSubPr>
            <m:ctrlPr>
              <w:rPr>
                <w:rFonts w:ascii="Cambria Math" w:hAnsi="Cambria Math"/>
              </w:rPr>
            </m:ctrlPr>
          </m:sSubPr>
          <m:e>
            <m:r>
              <m:rPr>
                <m:sty m:val="b"/>
              </m:rPr>
              <w:rPr>
                <w:rFonts w:ascii="Cambria Math" w:hAnsi="Cambria Math"/>
                <w:lang w:eastAsia="zh-CN"/>
              </w:rPr>
              <m:t>e</m:t>
            </m:r>
          </m:e>
          <m:sub>
            <m:r>
              <w:rPr>
                <w:rFonts w:ascii="Cambria Math" w:hAnsi="Cambria Math"/>
                <w:lang w:eastAsia="zh-CN"/>
              </w:rPr>
              <m:t>z</m:t>
            </m:r>
          </m:sub>
        </m:sSub>
      </m:oMath>
      <w:r>
        <w:rPr>
          <w:lang w:eastAsia="zh-CN"/>
        </w:rPr>
        <w:t>记录攻击艇到保护区的距离与运动方向、艇数、任务时间、联合代价、候选来源和作用区间。关系坐标以攻击艇指向保护区的方向为基轴，位置和速度分别按</w:t>
      </w:r>
      <w:r>
        <w:rPr>
          <w:lang w:eastAsia="zh-CN"/>
        </w:rPr>
        <w:t>30 m</w:t>
      </w:r>
      <w:r>
        <w:rPr>
          <w:lang w:eastAsia="zh-CN"/>
        </w:rPr>
        <w:t>和</w:t>
      </w:r>
      <w:r>
        <w:rPr>
          <w:lang w:eastAsia="zh-CN"/>
        </w:rPr>
        <w:t>5 m/s</w:t>
      </w:r>
      <w:r>
        <w:rPr>
          <w:lang w:eastAsia="zh-CN"/>
        </w:rPr>
        <w:t>缩放，地固方位保留在</w:t>
      </w:r>
      <w:proofErr w:type="gramStart"/>
      <w:r>
        <w:rPr>
          <w:lang w:eastAsia="zh-CN"/>
        </w:rPr>
        <w:t>方案级</w:t>
      </w:r>
      <w:proofErr w:type="gramEnd"/>
      <w:r>
        <w:rPr>
          <w:lang w:eastAsia="zh-CN"/>
        </w:rPr>
        <w:t>输入中。不同候选改变融合系数及预测响应，从而在同一任务状态下形成不同的</w:t>
      </w:r>
      <w:proofErr w:type="gramStart"/>
      <w:r>
        <w:rPr>
          <w:lang w:eastAsia="zh-CN"/>
        </w:rPr>
        <w:t>节点与艇对</w:t>
      </w:r>
      <w:proofErr w:type="gramEnd"/>
      <w:r>
        <w:rPr>
          <w:lang w:eastAsia="zh-CN"/>
        </w:rPr>
        <w:t>表示。共享节点映射之后进行</w:t>
      </w:r>
      <w:proofErr w:type="gramStart"/>
      <w:r>
        <w:rPr>
          <w:lang w:eastAsia="zh-CN"/>
        </w:rPr>
        <w:t>一次艇间注意力</w:t>
      </w:r>
      <w:proofErr w:type="gramEnd"/>
      <w:r>
        <w:rPr>
          <w:lang w:eastAsia="zh-CN"/>
        </w:rPr>
        <w:t>聚合</w:t>
      </w:r>
    </w:p>
    <w:p w14:paraId="354EE9E7" w14:textId="77777777" w:rsidR="00D377A4" w:rsidRDefault="00000000">
      <w:pPr>
        <w:pStyle w:val="a0"/>
        <w:keepLines/>
        <w:tabs>
          <w:tab w:val="center" w:pos="4706"/>
          <w:tab w:val="right" w:pos="9411"/>
        </w:tabs>
        <w:spacing w:before="100" w:after="120"/>
        <w:ind w:firstLine="0"/>
        <w:rPr>
          <w:lang w:eastAsia="zh-CN"/>
        </w:rPr>
      </w:pPr>
      <w:r>
        <w:rPr>
          <w:lang w:eastAsia="zh-CN"/>
        </w:rPr>
        <w:tab/>
      </w:r>
      <m:oMath>
        <m:eqArr>
          <m:eqArrPr>
            <m:ctrlPr>
              <w:rPr>
                <w:rFonts w:ascii="Cambria Math" w:hAnsi="Cambria Math"/>
              </w:rPr>
            </m:ctrlPr>
          </m:eqArrPr>
          <m:e>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n</m:t>
                </m:r>
              </m:sub>
            </m:sSub>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ξ</m:t>
                    </m:r>
                  </m:e>
                  <m:sub>
                    <m:r>
                      <w:rPr>
                        <w:rFonts w:ascii="Cambria Math" w:hAnsi="Cambria Math"/>
                        <w:lang w:eastAsia="zh-CN"/>
                      </w:rPr>
                      <m:t>i</m:t>
                    </m:r>
                  </m:sub>
                </m:sSub>
              </m:e>
            </m:d>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r>
              <m:rPr>
                <m:sty m:val="p"/>
              </m:rPr>
              <w:rPr>
                <w:rFonts w:ascii="Cambria Math" w:hAnsi="Cambria Math"/>
                <w:lang w:eastAsia="zh-CN"/>
              </w:rPr>
              <m:t>=</m:t>
            </m:r>
            <m:f>
              <m:fPr>
                <m:ctrlPr>
                  <w:rPr>
                    <w:rFonts w:ascii="Cambria Math" w:hAnsi="Cambria Math"/>
                  </w:rPr>
                </m:ctrlPr>
              </m:fPr>
              <m:num>
                <m:r>
                  <m:rPr>
                    <m:sty m:val="p"/>
                  </m:rPr>
                  <w:rPr>
                    <w:rFonts w:ascii="Cambria Math" w:hAnsi="Cambria Math"/>
                    <w:lang w:eastAsia="zh-CN"/>
                  </w:rPr>
                  <m:t>exp</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a</m:t>
                    </m:r>
                  </m:sub>
                </m:sSub>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ρ</m:t>
                        </m:r>
                      </m:e>
                      <m:sub>
                        <m:r>
                          <w:rPr>
                            <w:rFonts w:ascii="Cambria Math" w:hAnsi="Cambria Math"/>
                            <w:lang w:eastAsia="zh-CN"/>
                          </w:rPr>
                          <m:t>ij</m:t>
                        </m:r>
                      </m:sub>
                    </m:sSub>
                  </m:e>
                </m:d>
              </m:num>
              <m:den>
                <m:nary>
                  <m:naryPr>
                    <m:chr m:val="∑"/>
                    <m:limLoc m:val="undOvr"/>
                    <m:supHide m:val="1"/>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i</m:t>
                    </m:r>
                  </m:sub>
                  <m:sup>
                    <m:r>
                      <w:rPr>
                        <w:rFonts w:ascii="Cambria Math" w:hAnsi="Cambria Math"/>
                        <w:lang w:eastAsia="zh-CN"/>
                      </w:rPr>
                      <m:t>​</m:t>
                    </m:r>
                  </m:sup>
                  <m:e>
                    <m:r>
                      <m:rPr>
                        <m:sty m:val="p"/>
                      </m:rPr>
                      <w:rPr>
                        <w:rFonts w:ascii="Cambria Math" w:hAnsi="Cambria Math"/>
                        <w:lang w:eastAsia="zh-CN"/>
                      </w:rPr>
                      <m:t>exp</m:t>
                    </m:r>
                  </m:e>
                </m:nary>
                <m:sSub>
                  <m:sSubPr>
                    <m:ctrlPr>
                      <w:rPr>
                        <w:rFonts w:ascii="Cambria Math" w:hAnsi="Cambria Math"/>
                      </w:rPr>
                    </m:ctrlPr>
                  </m:sSubPr>
                  <m:e>
                    <m:r>
                      <w:rPr>
                        <w:rFonts w:ascii="Cambria Math" w:hAnsi="Cambria Math"/>
                        <w:lang w:eastAsia="zh-CN"/>
                      </w:rPr>
                      <m:t>f</m:t>
                    </m:r>
                  </m:e>
                  <m:sub>
                    <m:r>
                      <w:rPr>
                        <w:rFonts w:ascii="Cambria Math" w:hAnsi="Cambria Math"/>
                        <w:lang w:eastAsia="zh-CN"/>
                      </w:rPr>
                      <m:t>a</m:t>
                    </m:r>
                  </m:sub>
                </m:sSub>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k</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ρ</m:t>
                        </m:r>
                      </m:e>
                      <m:sub>
                        <m:r>
                          <w:rPr>
                            <w:rFonts w:ascii="Cambria Math" w:hAnsi="Cambria Math"/>
                            <w:lang w:eastAsia="zh-CN"/>
                          </w:rPr>
                          <m:t>ik</m:t>
                        </m:r>
                      </m:sub>
                    </m:sSub>
                  </m:e>
                </m:d>
              </m:den>
            </m:f>
            <m:r>
              <m:rPr>
                <m:sty m:val="p"/>
              </m:rPr>
              <w:rPr>
                <w:rFonts w:ascii="Cambria Math" w:hAnsi="Cambria Math"/>
                <w:lang w:eastAsia="zh-CN"/>
              </w:rPr>
              <m:t>,</m:t>
            </m:r>
            <m:r>
              <w:rPr>
                <w:rFonts w:ascii="Cambria Math" w:hAnsi="Cambria Math"/>
                <w:lang w:eastAsia="zh-CN"/>
              </w:rPr>
              <m:t>  j</m:t>
            </m:r>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e>
          <m:e>
            <m:sSubSup>
              <m:sSubSupPr>
                <m:ctrlPr>
                  <w:rPr>
                    <w:rFonts w:ascii="Cambria Math" w:hAnsi="Cambria Math"/>
                  </w:rPr>
                </m:ctrlPr>
              </m:sSubSupPr>
              <m:e>
                <m:r>
                  <m:rPr>
                    <m:sty m:val="b"/>
                  </m:rPr>
                  <w:rPr>
                    <w:rFonts w:ascii="Cambria Math" w:hAnsi="Cambria Math"/>
                    <w:lang w:eastAsia="zh-CN"/>
                  </w:rPr>
                  <m:t>h</m:t>
                </m:r>
              </m:e>
              <m:sub>
                <m:r>
                  <w:rPr>
                    <w:rFonts w:ascii="Cambria Math" w:hAnsi="Cambria Math"/>
                    <w:lang w:eastAsia="zh-CN"/>
                  </w:rPr>
                  <m:t>i</m:t>
                </m:r>
              </m:sub>
              <m:sup>
                <m:r>
                  <m:rPr>
                    <m:nor/>
                  </m:rPr>
                  <w:rPr>
                    <w:lang w:eastAsia="zh-CN"/>
                  </w:rPr>
                  <m:t>+</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u</m:t>
                </m:r>
              </m:sub>
            </m:sSub>
            <m:r>
              <w:rPr>
                <w:rFonts w:ascii="Cambria Math" w:hAnsi="Cambria Math"/>
                <w:lang w:eastAsia="zh-CN"/>
              </w:rPr>
              <m:t>​</m:t>
            </m:r>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i</m:t>
                    </m:r>
                  </m:sub>
                </m:sSub>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i</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nary>
                <m:sSub>
                  <m:sSubPr>
                    <m:ctrlPr>
                      <w:rPr>
                        <w:rFonts w:ascii="Cambria Math" w:hAnsi="Cambria Math"/>
                      </w:rPr>
                    </m:ctrlPr>
                  </m:sSubPr>
                  <m:e>
                    <m:r>
                      <w:rPr>
                        <w:rFonts w:ascii="Cambria Math" w:hAnsi="Cambria Math"/>
                        <w:lang w:eastAsia="zh-CN"/>
                      </w:rPr>
                      <m:t>f</m:t>
                    </m:r>
                  </m:e>
                  <m:sub>
                    <m:r>
                      <w:rPr>
                        <w:rFonts w:ascii="Cambria Math" w:hAnsi="Cambria Math"/>
                        <w:lang w:eastAsia="zh-CN"/>
                      </w:rPr>
                      <m:t>m</m:t>
                    </m:r>
                  </m:sub>
                </m:sSub>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ρ</m:t>
                        </m:r>
                      </m:e>
                      <m:sub>
                        <m:r>
                          <w:rPr>
                            <w:rFonts w:ascii="Cambria Math" w:hAnsi="Cambria Math"/>
                            <w:lang w:eastAsia="zh-CN"/>
                          </w:rPr>
                          <m:t>ij</m:t>
                        </m:r>
                      </m:sub>
                    </m:sSub>
                  </m:e>
                </m:d>
              </m:e>
            </m:d>
            <m:r>
              <m:rPr>
                <m:sty m:val="p"/>
              </m:rPr>
              <w:rPr>
                <w:rFonts w:ascii="Cambria Math" w:hAnsi="Cambria Math"/>
                <w:lang w:eastAsia="zh-CN"/>
              </w:rPr>
              <m:t>.</m:t>
            </m:r>
          </m:e>
        </m:eqArr>
      </m:oMath>
      <w:r>
        <w:rPr>
          <w:lang w:eastAsia="zh-CN"/>
        </w:rPr>
        <w:tab/>
        <w:t>(27)</w:t>
      </w:r>
    </w:p>
    <w:p w14:paraId="2F7005AE" w14:textId="77777777" w:rsidR="00D377A4" w:rsidRDefault="00000000">
      <w:pPr>
        <w:pStyle w:val="FirstParagraph"/>
        <w:jc w:val="both"/>
        <w:rPr>
          <w:lang w:eastAsia="zh-CN"/>
        </w:rPr>
      </w:pPr>
      <w:r>
        <w:rPr>
          <w:lang w:eastAsia="zh-CN"/>
        </w:rPr>
        <w:t>注意力</w:t>
      </w:r>
      <w:proofErr w:type="gramStart"/>
      <w:r>
        <w:rPr>
          <w:lang w:eastAsia="zh-CN"/>
        </w:rPr>
        <w:t>屏蔽自连接</w:t>
      </w:r>
      <w:proofErr w:type="gramEnd"/>
      <w:r>
        <w:rPr>
          <w:lang w:eastAsia="zh-CN"/>
        </w:rPr>
        <w:t>，仅对当前有效</w:t>
      </w:r>
      <w:proofErr w:type="gramStart"/>
      <w:r>
        <w:rPr>
          <w:lang w:eastAsia="zh-CN"/>
        </w:rPr>
        <w:t>艇计算</w:t>
      </w:r>
      <w:proofErr w:type="gramEnd"/>
      <w:r>
        <w:rPr>
          <w:lang w:eastAsia="zh-CN"/>
        </w:rPr>
        <w:t>消息。更新后的节点经均值与最大</w:t>
      </w:r>
      <w:proofErr w:type="gramStart"/>
      <w:r>
        <w:rPr>
          <w:lang w:eastAsia="zh-CN"/>
        </w:rPr>
        <w:t>值池化形成方案</w:t>
      </w:r>
      <w:proofErr w:type="gramEnd"/>
      <w:r>
        <w:rPr>
          <w:lang w:eastAsia="zh-CN"/>
        </w:rPr>
        <w:t>表示</w:t>
      </w:r>
      <m:oMath>
        <m:sSub>
          <m:sSubPr>
            <m:ctrlPr>
              <w:rPr>
                <w:rFonts w:ascii="Cambria Math" w:hAnsi="Cambria Math"/>
              </w:rPr>
            </m:ctrlPr>
          </m:sSubPr>
          <m:e>
            <m:r>
              <m:rPr>
                <m:sty m:val="b"/>
              </m:rPr>
              <w:rPr>
                <w:rFonts w:ascii="Cambria Math" w:hAnsi="Cambria Math"/>
                <w:lang w:eastAsia="zh-CN"/>
              </w:rPr>
              <m:t>H</m:t>
            </m:r>
          </m:e>
          <m:sub>
            <m:r>
              <w:rPr>
                <w:rFonts w:ascii="Cambria Math" w:hAnsi="Cambria Math"/>
                <w:lang w:eastAsia="zh-CN"/>
              </w:rPr>
              <m:t>z</m:t>
            </m:r>
          </m:sub>
        </m:sSub>
      </m:oMath>
      <w:r>
        <w:rPr>
          <w:lang w:eastAsia="zh-CN"/>
        </w:rPr>
        <w:t>，读出</w:t>
      </w:r>
      <w:proofErr w:type="gramStart"/>
      <w:r>
        <w:rPr>
          <w:lang w:eastAsia="zh-CN"/>
        </w:rPr>
        <w:t>层同时</w:t>
      </w:r>
      <w:proofErr w:type="gramEnd"/>
      <w:r>
        <w:rPr>
          <w:lang w:eastAsia="zh-CN"/>
        </w:rPr>
        <w:t>接收参考表示、候选表示及二者之差</w:t>
      </w:r>
    </w:p>
    <w:p w14:paraId="7796B7FA" w14:textId="77777777" w:rsidR="00D377A4" w:rsidRDefault="00000000">
      <w:pPr>
        <w:pStyle w:val="a0"/>
        <w:keepLines/>
        <w:tabs>
          <w:tab w:val="center" w:pos="4706"/>
          <w:tab w:val="right" w:pos="9411"/>
        </w:tabs>
        <w:spacing w:before="100" w:after="120"/>
        <w:ind w:firstLine="0"/>
      </w:pPr>
      <w:r>
        <w:rPr>
          <w:lang w:eastAsia="zh-CN"/>
        </w:rPr>
        <w:tab/>
      </w:r>
      <m:oMath>
        <m:eqArr>
          <m:eqArrPr>
            <m:ctrlPr>
              <w:rPr>
                <w:rFonts w:ascii="Cambria Math" w:hAnsi="Cambria Math"/>
              </w:rPr>
            </m:ctrlPr>
          </m:eqArrPr>
          <m:e>
            <m:sSub>
              <m:sSubPr>
                <m:ctrlPr>
                  <w:rPr>
                    <w:rFonts w:ascii="Cambria Math" w:hAnsi="Cambria Math"/>
                  </w:rPr>
                </m:ctrlPr>
              </m:sSubPr>
              <m:e>
                <m:r>
                  <m:rPr>
                    <m:sty m:val="b"/>
                  </m:rPr>
                  <w:rPr>
                    <w:rFonts w:ascii="Cambria Math" w:hAnsi="Cambria Math"/>
                  </w:rPr>
                  <m:t>H</m:t>
                </m:r>
              </m:e>
              <m:sub>
                <m:r>
                  <w:rPr>
                    <w:rFonts w:ascii="Cambria Math" w:hAnsi="Cambria Math"/>
                  </w:rPr>
                  <m:t>z</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Mean</m:t>
                    </m:r>
                  </m:e>
                  <m:sub>
                    <m:r>
                      <w:rPr>
                        <w:rFonts w:ascii="Cambria Math" w:hAnsi="Cambria Math"/>
                      </w:rPr>
                      <m:t>i</m:t>
                    </m:r>
                  </m:sub>
                </m:sSub>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m:rPr>
                        <m:nor/>
                      </m: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m:rPr>
                        <m:nor/>
                      </m:rPr>
                      <m:t>+</m:t>
                    </m:r>
                  </m:sup>
                </m:sSubSup>
              </m:e>
            </m:d>
            <m:r>
              <m:rPr>
                <m:sty m:val="p"/>
              </m:rPr>
              <w:rPr>
                <w:rFonts w:ascii="Cambria Math" w:hAnsi="Cambria Math"/>
              </w:rPr>
              <m:t>,</m:t>
            </m:r>
          </m:e>
          <m:e>
            <m:sSub>
              <m:sSubPr>
                <m:ctrlPr>
                  <w:rPr>
                    <w:rFonts w:ascii="Cambria Math" w:hAnsi="Cambria Math"/>
                  </w:rPr>
                </m:ctrlPr>
              </m:sSubPr>
              <m:e>
                <m:r>
                  <m:rPr>
                    <m:scr m:val="script"/>
                    <m:sty m:val="b"/>
                  </m:rPr>
                  <w:rPr>
                    <w:rFonts w:ascii="Cambria Math" w:hAnsi="Cambria Math"/>
                  </w:rPr>
                  <m:t>l</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H</m:t>
                    </m:r>
                  </m:e>
                  <m:sub>
                    <m:sSub>
                      <m:sSubPr>
                        <m:ctrlPr>
                          <w:rPr>
                            <w:rFonts w:ascii="Cambria Math" w:hAnsi="Cambria Math"/>
                          </w:rPr>
                        </m:ctrlPr>
                      </m:sSubPr>
                      <m:e>
                        <m:r>
                          <w:rPr>
                            <w:rFonts w:ascii="Cambria Math" w:hAnsi="Cambria Math"/>
                          </w:rPr>
                          <m:t>z</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sSub>
                      <m:sSubPr>
                        <m:ctrlPr>
                          <w:rPr>
                            <w:rFonts w:ascii="Cambria Math" w:hAnsi="Cambria Math"/>
                          </w:rPr>
                        </m:ctrlPr>
                      </m:sSubPr>
                      <m:e>
                        <m:r>
                          <w:rPr>
                            <w:rFonts w:ascii="Cambria Math" w:hAnsi="Cambria Math"/>
                          </w:rPr>
                          <m:t>z</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sSub>
                      <m:sSubPr>
                        <m:ctrlPr>
                          <w:rPr>
                            <w:rFonts w:ascii="Cambria Math" w:hAnsi="Cambria Math"/>
                          </w:rPr>
                        </m:ctrlPr>
                      </m:sSubPr>
                      <m:e>
                        <m:r>
                          <w:rPr>
                            <w:rFonts w:ascii="Cambria Math" w:hAnsi="Cambria Math"/>
                          </w:rPr>
                          <m:t>z</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z</m:t>
                    </m:r>
                  </m:sub>
                </m:sSub>
              </m:e>
            </m:d>
            <m:r>
              <m:rPr>
                <m:sty m:val="p"/>
              </m:rPr>
              <w:rPr>
                <w:rFonts w:ascii="Cambria Math" w:hAnsi="Cambria Math"/>
              </w:rPr>
              <m:t>.</m:t>
            </m:r>
          </m:e>
        </m:eqArr>
      </m:oMath>
      <w:r>
        <w:tab/>
        <w:t>(28)</w:t>
      </w:r>
    </w:p>
    <w:p w14:paraId="6C1CF4DE" w14:textId="77777777" w:rsidR="00D377A4" w:rsidRDefault="00000000">
      <w:pPr>
        <w:pStyle w:val="FirstParagraph"/>
        <w:jc w:val="both"/>
        <w:rPr>
          <w:lang w:eastAsia="zh-CN"/>
        </w:rPr>
      </w:pPr>
      <w:r>
        <w:rPr>
          <w:lang w:eastAsia="zh-CN"/>
        </w:rPr>
        <w:lastRenderedPageBreak/>
        <w:t>节点映射由两层</w:t>
      </w:r>
      <w:r>
        <w:rPr>
          <w:lang w:eastAsia="zh-CN"/>
        </w:rPr>
        <w:t>64</w:t>
      </w:r>
      <w:r>
        <w:rPr>
          <w:lang w:eastAsia="zh-CN"/>
        </w:rPr>
        <w:t>维全连接网络组成，消息映射、注意力映射和节点更新分别采用</w:t>
      </w:r>
      <m:oMath>
        <m:r>
          <w:rPr>
            <w:rFonts w:ascii="Cambria Math" w:hAnsi="Cambria Math"/>
            <w:lang w:eastAsia="zh-CN"/>
          </w:rPr>
          <m:t>135​</m:t>
        </m:r>
        <m:r>
          <m:rPr>
            <m:sty m:val="p"/>
          </m:rPr>
          <w:rPr>
            <w:rFonts w:ascii="Cambria Math" w:hAnsi="Cambria Math"/>
            <w:lang w:eastAsia="zh-CN"/>
          </w:rPr>
          <m:t>→</m:t>
        </m:r>
        <m:r>
          <w:rPr>
            <w:rFonts w:ascii="Cambria Math" w:hAnsi="Cambria Math"/>
            <w:lang w:eastAsia="zh-CN"/>
          </w:rPr>
          <m:t>​64​</m:t>
        </m:r>
        <m:r>
          <m:rPr>
            <m:sty m:val="p"/>
          </m:rPr>
          <w:rPr>
            <w:rFonts w:ascii="Cambria Math" w:hAnsi="Cambria Math"/>
            <w:lang w:eastAsia="zh-CN"/>
          </w:rPr>
          <m:t>→</m:t>
        </m:r>
        <m:r>
          <w:rPr>
            <w:rFonts w:ascii="Cambria Math" w:hAnsi="Cambria Math"/>
            <w:lang w:eastAsia="zh-CN"/>
          </w:rPr>
          <m:t>​64</m:t>
        </m:r>
      </m:oMath>
      <w:r>
        <w:rPr>
          <w:lang w:eastAsia="zh-CN"/>
        </w:rPr>
        <w:t>、</w:t>
      </w:r>
      <m:oMath>
        <m:r>
          <w:rPr>
            <w:rFonts w:ascii="Cambria Math" w:hAnsi="Cambria Math"/>
            <w:lang w:eastAsia="zh-CN"/>
          </w:rPr>
          <m:t>135​</m:t>
        </m:r>
        <m:r>
          <m:rPr>
            <m:sty m:val="p"/>
          </m:rPr>
          <w:rPr>
            <w:rFonts w:ascii="Cambria Math" w:hAnsi="Cambria Math"/>
            <w:lang w:eastAsia="zh-CN"/>
          </w:rPr>
          <m:t>→</m:t>
        </m:r>
        <m:r>
          <w:rPr>
            <w:rFonts w:ascii="Cambria Math" w:hAnsi="Cambria Math"/>
            <w:lang w:eastAsia="zh-CN"/>
          </w:rPr>
          <m:t>​32​</m:t>
        </m:r>
        <m:r>
          <m:rPr>
            <m:sty m:val="p"/>
          </m:rPr>
          <w:rPr>
            <w:rFonts w:ascii="Cambria Math" w:hAnsi="Cambria Math"/>
            <w:lang w:eastAsia="zh-CN"/>
          </w:rPr>
          <m:t>→</m:t>
        </m:r>
        <m:r>
          <w:rPr>
            <w:rFonts w:ascii="Cambria Math" w:hAnsi="Cambria Math"/>
            <w:lang w:eastAsia="zh-CN"/>
          </w:rPr>
          <m:t>​1</m:t>
        </m:r>
      </m:oMath>
      <w:r>
        <w:rPr>
          <w:lang w:eastAsia="zh-CN"/>
        </w:rPr>
        <w:t>及</w:t>
      </w:r>
      <m:oMath>
        <m:r>
          <w:rPr>
            <w:rFonts w:ascii="Cambria Math" w:hAnsi="Cambria Math"/>
            <w:lang w:eastAsia="zh-CN"/>
          </w:rPr>
          <m:t>128​</m:t>
        </m:r>
        <m:r>
          <m:rPr>
            <m:sty m:val="p"/>
          </m:rPr>
          <w:rPr>
            <w:rFonts w:ascii="Cambria Math" w:hAnsi="Cambria Math"/>
            <w:lang w:eastAsia="zh-CN"/>
          </w:rPr>
          <m:t>→</m:t>
        </m:r>
        <m:r>
          <w:rPr>
            <w:rFonts w:ascii="Cambria Math" w:hAnsi="Cambria Math"/>
            <w:lang w:eastAsia="zh-CN"/>
          </w:rPr>
          <m:t>​64​</m:t>
        </m:r>
        <m:r>
          <m:rPr>
            <m:sty m:val="p"/>
          </m:rPr>
          <w:rPr>
            <w:rFonts w:ascii="Cambria Math" w:hAnsi="Cambria Math"/>
            <w:lang w:eastAsia="zh-CN"/>
          </w:rPr>
          <m:t>→</m:t>
        </m:r>
        <m:r>
          <w:rPr>
            <w:rFonts w:ascii="Cambria Math" w:hAnsi="Cambria Math"/>
            <w:lang w:eastAsia="zh-CN"/>
          </w:rPr>
          <m:t>​64</m:t>
        </m:r>
      </m:oMath>
      <w:r>
        <w:rPr>
          <w:lang w:eastAsia="zh-CN"/>
        </w:rPr>
        <w:t>结构。均值与最大</w:t>
      </w:r>
      <w:proofErr w:type="gramStart"/>
      <w:r>
        <w:rPr>
          <w:lang w:eastAsia="zh-CN"/>
        </w:rPr>
        <w:t>值池化</w:t>
      </w:r>
      <w:proofErr w:type="gramEnd"/>
      <w:r>
        <w:rPr>
          <w:lang w:eastAsia="zh-CN"/>
        </w:rPr>
        <w:t>得到</w:t>
      </w:r>
      <w:r>
        <w:rPr>
          <w:lang w:eastAsia="zh-CN"/>
        </w:rPr>
        <w:t>128</w:t>
      </w:r>
      <w:proofErr w:type="gramStart"/>
      <w:r>
        <w:rPr>
          <w:lang w:eastAsia="zh-CN"/>
        </w:rPr>
        <w:t>维方案</w:t>
      </w:r>
      <w:proofErr w:type="gramEnd"/>
      <w:r>
        <w:rPr>
          <w:lang w:eastAsia="zh-CN"/>
        </w:rPr>
        <w:t>表示，读出输入为</w:t>
      </w:r>
      <w:r>
        <w:rPr>
          <w:lang w:eastAsia="zh-CN"/>
        </w:rPr>
        <w:t>410</w:t>
      </w:r>
      <w:r>
        <w:rPr>
          <w:lang w:eastAsia="zh-CN"/>
        </w:rPr>
        <w:t>维，经</w:t>
      </w:r>
      <w:r>
        <w:rPr>
          <w:lang w:eastAsia="zh-CN"/>
        </w:rPr>
        <w:t>128</w:t>
      </w:r>
      <w:r>
        <w:rPr>
          <w:lang w:eastAsia="zh-CN"/>
        </w:rPr>
        <w:t>维和</w:t>
      </w:r>
      <w:r>
        <w:rPr>
          <w:lang w:eastAsia="zh-CN"/>
        </w:rPr>
        <w:t>64</w:t>
      </w:r>
      <w:r>
        <w:rPr>
          <w:lang w:eastAsia="zh-CN"/>
        </w:rPr>
        <w:t>维隐藏层输出三个标量。隐藏层使用</w:t>
      </w:r>
      <w:proofErr w:type="spellStart"/>
      <w:r>
        <w:rPr>
          <w:lang w:eastAsia="zh-CN"/>
        </w:rPr>
        <w:t>SiLU</w:t>
      </w:r>
      <w:proofErr w:type="spellEnd"/>
      <w:r>
        <w:rPr>
          <w:lang w:eastAsia="zh-CN"/>
        </w:rPr>
        <w:t>激活，读出</w:t>
      </w:r>
      <w:proofErr w:type="gramStart"/>
      <w:r>
        <w:rPr>
          <w:lang w:eastAsia="zh-CN"/>
        </w:rPr>
        <w:t>层训练</w:t>
      </w:r>
      <w:proofErr w:type="gramEnd"/>
      <w:r>
        <w:rPr>
          <w:lang w:eastAsia="zh-CN"/>
        </w:rPr>
        <w:t>时的随机失活率为</w:t>
      </w:r>
      <w:r>
        <w:rPr>
          <w:lang w:eastAsia="zh-CN"/>
        </w:rPr>
        <w:t>0.04</w:t>
      </w:r>
      <w:r>
        <w:rPr>
          <w:lang w:eastAsia="zh-CN"/>
        </w:rPr>
        <w:t>。参考方案的第一输出经</w:t>
      </w:r>
      <w:r>
        <w:rPr>
          <w:lang w:eastAsia="zh-CN"/>
        </w:rPr>
        <w:t>Sigmoid</w:t>
      </w:r>
      <w:r>
        <w:rPr>
          <w:lang w:eastAsia="zh-CN"/>
        </w:rPr>
        <w:t>变换得到</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0</m:t>
            </m:r>
            <m:r>
              <m:rPr>
                <m:sty m:val="p"/>
              </m:rPr>
              <w:rPr>
                <w:rFonts w:ascii="Cambria Math" w:hAnsi="Cambria Math"/>
                <w:lang w:eastAsia="zh-CN"/>
              </w:rPr>
              <m:t>,</m:t>
            </m:r>
            <m:r>
              <w:rPr>
                <w:rFonts w:ascii="Cambria Math" w:hAnsi="Cambria Math"/>
                <w:lang w:eastAsia="zh-CN"/>
              </w:rPr>
              <m:t>θ</m:t>
            </m:r>
          </m:sub>
        </m:sSub>
      </m:oMath>
      <w:r>
        <w:rPr>
          <w:lang w:eastAsia="zh-CN"/>
        </w:rPr>
        <w:t>，候选方案的另外两个输出得到</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θ</m:t>
            </m:r>
          </m:sub>
        </m:sSub>
      </m:oMath>
      <w:r>
        <w:rPr>
          <w:lang w:eastAsia="zh-CN"/>
        </w:rPr>
        <w:t>与</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θ</m:t>
            </m:r>
          </m:sub>
        </m:sSub>
        <m:r>
          <m:rPr>
            <m:nor/>
          </m:rPr>
          <w:rPr>
            <w:lang w:eastAsia="zh-CN"/>
          </w:rPr>
          <m:t>。</m:t>
        </m:r>
      </m:oMath>
      <w:r>
        <w:rPr>
          <w:lang w:eastAsia="zh-CN"/>
        </w:rPr>
        <w:t>输入标准化参数由训练样本确定，并在验证和执行中固定。共享映射及有效艇集合上的聚合用于处理不同艇数，无效候选通过掩码排除。</w:t>
      </w:r>
    </w:p>
    <w:p w14:paraId="2DEADD03" w14:textId="77777777" w:rsidR="00D377A4" w:rsidRDefault="00000000">
      <w:pPr>
        <w:pStyle w:val="a0"/>
        <w:jc w:val="both"/>
        <w:rPr>
          <w:lang w:eastAsia="zh-CN"/>
        </w:rPr>
      </w:pPr>
      <w:r>
        <w:rPr>
          <w:lang w:eastAsia="zh-CN"/>
        </w:rPr>
        <w:t>训练目标由参考结果、条件结果和配对净收益三部分监督组成。设二元交叉熵为</w:t>
      </w:r>
      <m:oMath>
        <m:r>
          <m:rPr>
            <m:scr m:val="script"/>
            <m:sty m:val="p"/>
          </m:rPr>
          <w:rPr>
            <w:rFonts w:ascii="Cambria Math" w:hAnsi="Cambria Math"/>
            <w:lang w:eastAsia="zh-CN"/>
          </w:rPr>
          <m:t>l</m:t>
        </m:r>
        <m:d>
          <m:dPr>
            <m:ctrlPr>
              <w:rPr>
                <w:rFonts w:ascii="Cambria Math" w:hAnsi="Cambria Math"/>
              </w:rPr>
            </m:ctrlPr>
          </m:dPr>
          <m:e>
            <m:r>
              <w:rPr>
                <w:rFonts w:ascii="Cambria Math" w:hAnsi="Cambria Math"/>
                <w:lang w:eastAsia="zh-CN"/>
              </w:rPr>
              <m:t>p</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log</m:t>
        </m:r>
        <m:r>
          <w:rPr>
            <w:rFonts w:ascii="Cambria Math" w:hAnsi="Cambria Math"/>
            <w:lang w:eastAsia="zh-CN"/>
          </w:rPr>
          <m:t>p</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log</m:t>
        </m:r>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p</m:t>
            </m:r>
          </m:e>
        </m:d>
      </m:oMath>
      <w:r>
        <w:rPr>
          <w:lang w:eastAsia="zh-CN"/>
        </w:rPr>
        <w:t>，参考概率与两类条件概率的损失为</w:t>
      </w:r>
    </w:p>
    <w:p w14:paraId="262D9961"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prob</m:t>
            </m:r>
          </m:sub>
        </m:sSub>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E</m:t>
            </m:r>
          </m:e>
          <m:sub>
            <m:r>
              <m:rPr>
                <m:scr m:val="script"/>
                <m:sty m:val="p"/>
              </m:rPr>
              <w:rPr>
                <w:rFonts w:ascii="Cambria Math" w:hAnsi="Cambria Math"/>
              </w:rPr>
              <m:t>D</m:t>
            </m:r>
          </m:sub>
          <m:sup>
            <m:r>
              <w:rPr>
                <w:rFonts w:ascii="Cambria Math" w:hAnsi="Cambria Math"/>
              </w:rPr>
              <m:t>ι</m:t>
            </m:r>
          </m:sup>
        </m:sSubSup>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cr m:val="double-struck"/>
                <m:sty m:val="p"/>
              </m:rPr>
              <w:rPr>
                <w:rFonts w:ascii="Cambria Math" w:hAnsi="Cambria Math"/>
              </w:rPr>
              <m:t>E</m:t>
            </m:r>
          </m:e>
          <m:sub>
            <m:r>
              <m:rPr>
                <m:scr m:val="script"/>
                <m:sty m:val="p"/>
              </m:rP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0</m:t>
            </m:r>
          </m:sub>
          <m:sup>
            <m:r>
              <w:rPr>
                <w:rFonts w:ascii="Cambria Math" w:hAnsi="Cambria Math"/>
              </w:rPr>
              <m:t>ι</m:t>
            </m:r>
            <m:r>
              <m:rPr>
                <m:sty m:val="p"/>
              </m:rPr>
              <w:rPr>
                <w:rFonts w:ascii="Cambria Math" w:hAnsi="Cambria Math"/>
              </w:rPr>
              <m:t>,</m:t>
            </m:r>
            <m:r>
              <w:rPr>
                <w:rFonts w:ascii="Cambria Math" w:hAnsi="Cambria Math"/>
              </w:rPr>
              <m:t>m</m:t>
            </m:r>
          </m:sup>
        </m:sSubSup>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z</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cr m:val="double-struck"/>
                <m:sty m:val="p"/>
              </m:rPr>
              <w:rPr>
                <w:rFonts w:ascii="Cambria Math" w:hAnsi="Cambria Math"/>
              </w:rPr>
              <m:t>E</m:t>
            </m:r>
          </m:e>
          <m:sub>
            <m:r>
              <m:rPr>
                <m:scr m:val="script"/>
                <m:sty m:val="p"/>
              </m:rP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1</m:t>
            </m:r>
          </m:sub>
          <m:sup>
            <m:r>
              <w:rPr>
                <w:rFonts w:ascii="Cambria Math" w:hAnsi="Cambria Math"/>
              </w:rPr>
              <m:t>ι</m:t>
            </m:r>
            <m:r>
              <m:rPr>
                <m:sty m:val="p"/>
              </m:rPr>
              <w:rPr>
                <w:rFonts w:ascii="Cambria Math" w:hAnsi="Cambria Math"/>
              </w:rPr>
              <m:t>,</m:t>
            </m:r>
            <m:r>
              <w:rPr>
                <w:rFonts w:ascii="Cambria Math" w:hAnsi="Cambria Math"/>
              </w:rPr>
              <m:t>m</m:t>
            </m:r>
          </m:sup>
        </m:sSubSup>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θ</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z</m:t>
                </m:r>
              </m:sub>
            </m:sSub>
          </m:e>
        </m:d>
        <m:r>
          <m:rPr>
            <m:sty m:val="p"/>
          </m:rPr>
          <w:rPr>
            <w:rFonts w:ascii="Cambria Math" w:hAnsi="Cambria Math"/>
          </w:rPr>
          <m:t>.</m:t>
        </m:r>
      </m:oMath>
      <w:r>
        <w:tab/>
        <w:t>(29)</w:t>
      </w:r>
    </w:p>
    <w:p w14:paraId="3E61D72F" w14:textId="77777777" w:rsidR="00D377A4" w:rsidRDefault="00000000">
      <w:pPr>
        <w:pStyle w:val="FirstParagraph"/>
        <w:jc w:val="both"/>
        <w:rPr>
          <w:lang w:eastAsia="zh-CN"/>
        </w:rPr>
      </w:pPr>
      <w:r>
        <w:rPr>
          <w:lang w:eastAsia="zh-CN"/>
        </w:rPr>
        <w:t>其中，</w:t>
      </w:r>
      <m:oMath>
        <m:sSub>
          <m:sSubPr>
            <m:ctrlPr>
              <w:rPr>
                <w:rFonts w:ascii="Cambria Math" w:hAnsi="Cambria Math"/>
              </w:rPr>
            </m:ctrlPr>
          </m:sSubPr>
          <m:e>
            <m:r>
              <w:rPr>
                <w:rFonts w:ascii="Cambria Math" w:hAnsi="Cambria Math"/>
                <w:lang w:eastAsia="zh-CN"/>
              </w:rPr>
              <m:t>ι</m:t>
            </m:r>
          </m:e>
          <m:sub>
            <m:r>
              <w:rPr>
                <w:rFonts w:ascii="Cambria Math" w:hAnsi="Cambria Math"/>
                <w:lang w:eastAsia="zh-CN"/>
              </w:rPr>
              <m:t>x</m:t>
            </m:r>
          </m:sub>
        </m:sSub>
      </m:oMath>
      <w:r>
        <w:rPr>
          <w:lang w:eastAsia="zh-CN"/>
        </w:rPr>
        <w:t>为初始状态采样校正权重，</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xz</m:t>
            </m:r>
          </m:sub>
        </m:sSub>
      </m:oMath>
      <w:r>
        <w:rPr>
          <w:lang w:eastAsia="zh-CN"/>
        </w:rPr>
        <w:t>为有效候选掩码。参考概率项按抽样批次加权平均，两类条件项分别在</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0</m:t>
        </m:r>
      </m:oMath>
      <w:r>
        <w:rPr>
          <w:lang w:eastAsia="zh-CN"/>
        </w:rPr>
        <w:t>和</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1</m:t>
        </m:r>
      </m:oMath>
      <w:r>
        <w:rPr>
          <w:lang w:eastAsia="zh-CN"/>
        </w:rPr>
        <w:t>的子集中按有效样本权重之和归一化。参考标签监督</w:t>
      </w:r>
      <w:r>
        <w:rPr>
          <w:lang w:eastAsia="zh-CN"/>
        </w:rPr>
        <w:t>CI</w:t>
      </w:r>
      <w:r>
        <w:rPr>
          <w:lang w:eastAsia="zh-CN"/>
        </w:rPr>
        <w:t>持续执行的成功概率，条件标签分别监督</w:t>
      </w:r>
      <w:proofErr w:type="gramStart"/>
      <w:r>
        <w:rPr>
          <w:lang w:eastAsia="zh-CN"/>
        </w:rPr>
        <w:t>候选在</w:t>
      </w:r>
      <w:proofErr w:type="gramEnd"/>
      <w:r>
        <w:rPr>
          <w:lang w:eastAsia="zh-CN"/>
        </w:rPr>
        <w:t>参考失败与成功事件下的结果。对同一状态和候选，将配对终局差取平均，记为</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δ</m:t>
                </m:r>
              </m:e>
            </m:acc>
          </m:e>
          <m:sub>
            <m:r>
              <w:rPr>
                <w:rFonts w:ascii="Cambria Math" w:hAnsi="Cambria Math"/>
                <w:lang w:eastAsia="zh-CN"/>
              </w:rPr>
              <m:t>xz</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x</m:t>
            </m:r>
          </m:sub>
          <m:sup>
            <m:r>
              <m:rPr>
                <m:nor/>
              </m:rPr>
              <w:rPr>
                <w:lang w:eastAsia="zh-CN"/>
              </w:rPr>
              <m:t>-</m:t>
            </m:r>
            <m:r>
              <w:rPr>
                <w:rFonts w:ascii="Cambria Math" w:hAnsi="Cambria Math"/>
                <w:lang w:eastAsia="zh-CN"/>
              </w:rPr>
              <m:t>1</m:t>
            </m:r>
          </m:sup>
        </m:sSubSup>
        <m:nary>
          <m:naryPr>
            <m:chr m:val="∑"/>
            <m:limLoc m:val="undOvr"/>
            <m:supHide m:val="1"/>
            <m:ctrlPr>
              <w:rPr>
                <w:rFonts w:ascii="Cambria Math" w:hAnsi="Cambria Math"/>
              </w:rPr>
            </m:ctrlPr>
          </m:naryPr>
          <m:sub>
            <m:r>
              <w:rPr>
                <w:rFonts w:ascii="Cambria Math" w:hAnsi="Cambria Math"/>
                <w:lang w:eastAsia="zh-CN"/>
              </w:rPr>
              <m:t>q</m:t>
            </m:r>
          </m:sub>
          <m:sup>
            <m:r>
              <w:rPr>
                <w:rFonts w:ascii="Cambria Math" w:hAnsi="Cambria Math"/>
                <w:lang w:eastAsia="zh-CN"/>
              </w:rPr>
              <m:t>​</m:t>
            </m:r>
          </m:sup>
          <m:e>
            <m:d>
              <m:dPr>
                <m:ctrlPr>
                  <w:rPr>
                    <w:rFonts w:ascii="Cambria Math" w:hAnsi="Cambria Math"/>
                  </w:rPr>
                </m:ctrlPr>
              </m:dPr>
              <m:e>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z</m:t>
                    </m:r>
                  </m:sub>
                  <m:sup>
                    <m:d>
                      <m:dPr>
                        <m:ctrlPr>
                          <w:rPr>
                            <w:rFonts w:ascii="Cambria Math" w:hAnsi="Cambria Math"/>
                          </w:rPr>
                        </m:ctrlPr>
                      </m:dPr>
                      <m:e>
                        <m:r>
                          <w:rPr>
                            <w:rFonts w:ascii="Cambria Math" w:hAnsi="Cambria Math"/>
                            <w:lang w:eastAsia="zh-CN"/>
                          </w:rPr>
                          <m:t>q</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0</m:t>
                    </m:r>
                  </m:sub>
                  <m:sup>
                    <m:d>
                      <m:dPr>
                        <m:ctrlPr>
                          <w:rPr>
                            <w:rFonts w:ascii="Cambria Math" w:hAnsi="Cambria Math"/>
                          </w:rPr>
                        </m:ctrlPr>
                      </m:dPr>
                      <m:e>
                        <m:r>
                          <w:rPr>
                            <w:rFonts w:ascii="Cambria Math" w:hAnsi="Cambria Math"/>
                            <w:lang w:eastAsia="zh-CN"/>
                          </w:rPr>
                          <m:t>q</m:t>
                        </m:r>
                      </m:e>
                    </m:d>
                  </m:sup>
                </m:sSubSup>
              </m:e>
            </m:d>
          </m:e>
        </m:nary>
        <m:r>
          <m:rPr>
            <m:nor/>
          </m:rPr>
          <w:rPr>
            <w:lang w:eastAsia="zh-CN"/>
          </w:rPr>
          <m:t>。</m:t>
        </m:r>
      </m:oMath>
      <w:r>
        <w:rPr>
          <w:lang w:eastAsia="zh-CN"/>
        </w:rPr>
        <w:t>配对收益损失将参考概率作为梯度截断的组合权重</w:t>
      </w:r>
    </w:p>
    <w:p w14:paraId="4A8901B6"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-sg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x</m:t>
                    </m:r>
                  </m:e>
                </m:d>
              </m:e>
            </m:d>
          </m:e>
        </m:d>
        <m:sSub>
          <m:sSubPr>
            <m:ctrlPr>
              <w:rPr>
                <w:rFonts w:ascii="Cambria Math" w:hAnsi="Cambria Math"/>
              </w:rPr>
            </m:ctrlPr>
          </m:sSubPr>
          <m:e>
            <m:r>
              <w:rPr>
                <w:rFonts w:ascii="Cambria Math" w:hAnsi="Cambria Math"/>
              </w:rPr>
              <m:t>r</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-sg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x</m:t>
                </m:r>
              </m:e>
            </m:d>
          </m:e>
        </m:d>
        <m:sSub>
          <m:sSubPr>
            <m:ctrlPr>
              <w:rPr>
                <w:rFonts w:ascii="Cambria Math" w:hAnsi="Cambria Math"/>
              </w:rPr>
            </m:ctrlPr>
          </m:sSubPr>
          <m:e>
            <m:r>
              <w:rPr>
                <w:rFonts w:ascii="Cambria Math" w:hAnsi="Cambria Math"/>
              </w:rPr>
              <m:t>h</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oMath>
      <w:r>
        <w:tab/>
        <w:t>(30)</w:t>
      </w:r>
    </w:p>
    <w:p w14:paraId="05138294" w14:textId="77777777" w:rsidR="00D377A4" w:rsidRDefault="00000000">
      <w:pPr>
        <w:pStyle w:val="FirstParagraph"/>
        <w:jc w:val="both"/>
        <w:rPr>
          <w:lang w:eastAsia="zh-CN"/>
        </w:rPr>
      </w:pPr>
      <w:r>
        <w:rPr>
          <w:lang w:eastAsia="zh-CN"/>
        </w:rPr>
        <w:t>其中，</w:t>
      </w:r>
      <m:oMath>
        <m:r>
          <m:rPr>
            <m:sty m:val="p"/>
          </m:rPr>
          <w:rPr>
            <w:rFonts w:ascii="Cambria Math" w:hAnsi="Cambria Math"/>
            <w:lang w:eastAsia="zh-CN"/>
          </w:rPr>
          <m:t>sg</m:t>
        </m:r>
      </m:oMath>
      <w:r>
        <w:rPr>
          <w:lang w:eastAsia="zh-CN"/>
        </w:rPr>
        <w:t>表示梯度截断。配对收益项与总损失为</w:t>
      </w:r>
    </w:p>
    <w:p w14:paraId="58852AFA" w14:textId="77777777" w:rsidR="00D377A4" w:rsidRDefault="00000000">
      <w:pPr>
        <w:pStyle w:val="a0"/>
        <w:keepLines/>
        <w:tabs>
          <w:tab w:val="center" w:pos="4706"/>
          <w:tab w:val="right" w:pos="9411"/>
        </w:tabs>
        <w:spacing w:before="100" w:after="120"/>
        <w:ind w:firstLine="0"/>
        <w:rPr>
          <w:lang w:eastAsia="zh-CN"/>
        </w:rPr>
      </w:pPr>
      <w:r>
        <w:rPr>
          <w:lang w:eastAsia="zh-CN"/>
        </w:rPr>
        <w:tab/>
      </w:r>
      <m:oMath>
        <m:eqArr>
          <m:eqArrPr>
            <m:ctrlPr>
              <w:rPr>
                <w:rFonts w:ascii="Cambria Math" w:hAnsi="Cambria Math"/>
              </w:rPr>
            </m:ctrlPr>
          </m:eqArrPr>
          <m:e>
            <m:sSub>
              <m:sSubPr>
                <m:ctrlPr>
                  <w:rPr>
                    <w:rFonts w:ascii="Cambria Math" w:hAnsi="Cambria Math"/>
                  </w:rPr>
                </m:ctrlPr>
              </m:sSubPr>
              <m:e>
                <m:r>
                  <m:rPr>
                    <m:scr m:val="script"/>
                    <m:sty m:val="p"/>
                  </m:rPr>
                  <w:rPr>
                    <w:rFonts w:ascii="Cambria Math" w:hAnsi="Cambria Math"/>
                    <w:lang w:eastAsia="zh-CN"/>
                  </w:rPr>
                  <m:t>L</m:t>
                </m:r>
              </m:e>
              <m:sub>
                <m:r>
                  <w:rPr>
                    <w:rFonts w:ascii="Cambria Math" w:hAnsi="Cambria Math"/>
                    <w:lang w:eastAsia="zh-CN"/>
                  </w:rPr>
                  <m:t>Δ</m:t>
                </m:r>
              </m:sub>
            </m:sSub>
            <m:r>
              <m:rPr>
                <m:sty m:val="p"/>
              </m:rPr>
              <w:rPr>
                <w:rFonts w:ascii="Cambria Math" w:hAnsi="Cambria Math"/>
                <w:lang w:eastAsia="zh-CN"/>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w</m:t>
                        </m:r>
                      </m:e>
                      <m:sub>
                        <m:r>
                          <w:rPr>
                            <w:rFonts w:ascii="Cambria Math" w:hAnsi="Cambria Math"/>
                            <w:lang w:eastAsia="zh-CN"/>
                          </w:rPr>
                          <m:t>xz</m:t>
                        </m:r>
                      </m:sub>
                    </m:sSub>
                  </m:e>
                </m:nary>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Δ</m:t>
                                </m:r>
                              </m:e>
                            </m:acc>
                          </m:e>
                          <m:sub>
                            <m:r>
                              <w:rPr>
                                <w:rFonts w:ascii="Cambria Math" w:hAnsi="Cambria Math"/>
                                <w:lang w:eastAsia="zh-CN"/>
                              </w:rPr>
                              <m:t>θ</m:t>
                            </m:r>
                          </m:sub>
                        </m:sSub>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e>
                        </m:d>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δ</m:t>
                                </m:r>
                              </m:e>
                            </m:acc>
                          </m:e>
                          <m:sub>
                            <m:r>
                              <w:rPr>
                                <w:rFonts w:ascii="Cambria Math" w:hAnsi="Cambria Math"/>
                                <w:lang w:eastAsia="zh-CN"/>
                              </w:rPr>
                              <m:t>xz</m:t>
                            </m:r>
                          </m:sub>
                        </m:sSub>
                      </m:e>
                    </m:d>
                  </m:e>
                  <m:sup>
                    <m:r>
                      <w:rPr>
                        <w:rFonts w:ascii="Cambria Math" w:hAnsi="Cambria Math"/>
                        <w:lang w:eastAsia="zh-CN"/>
                      </w:rPr>
                      <m:t>2</m:t>
                    </m:r>
                  </m:sup>
                </m:sSup>
              </m:num>
              <m:den>
                <m:nary>
                  <m:naryPr>
                    <m:chr m:val="∑"/>
                    <m:limLoc m:val="undOvr"/>
                    <m:supHide m:val="1"/>
                    <m:ctrlPr>
                      <w:rPr>
                        <w:rFonts w:ascii="Cambria Math" w:hAnsi="Cambria Math"/>
                      </w:rPr>
                    </m:ctrlPr>
                  </m:naryPr>
                  <m:sub>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w</m:t>
                        </m:r>
                      </m:e>
                      <m:sub>
                        <m:r>
                          <w:rPr>
                            <w:rFonts w:ascii="Cambria Math" w:hAnsi="Cambria Math"/>
                            <w:lang w:eastAsia="zh-CN"/>
                          </w:rPr>
                          <m:t>xz</m:t>
                        </m:r>
                      </m:sub>
                    </m:sSub>
                  </m:e>
                </m:nary>
              </m:den>
            </m:f>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w</m:t>
                </m:r>
              </m:e>
              <m:sub>
                <m:r>
                  <w:rPr>
                    <w:rFonts w:ascii="Cambria Math" w:hAnsi="Cambria Math"/>
                    <w:lang w:eastAsia="zh-CN"/>
                  </w:rPr>
                  <m:t>xz</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ι</m:t>
                </m:r>
              </m:e>
              <m:sub>
                <m:r>
                  <w:rPr>
                    <w:rFonts w:ascii="Cambria Math" w:hAnsi="Cambria Math"/>
                    <w:lang w:eastAsia="zh-CN"/>
                  </w:rPr>
                  <m:t>x</m:t>
                </m:r>
              </m:sub>
            </m:sSub>
            <m:sSub>
              <m:sSubPr>
                <m:ctrlPr>
                  <w:rPr>
                    <w:rFonts w:ascii="Cambria Math" w:hAnsi="Cambria Math"/>
                  </w:rPr>
                </m:ctrlPr>
              </m:sSubPr>
              <m:e>
                <m:r>
                  <w:rPr>
                    <w:rFonts w:ascii="Cambria Math" w:hAnsi="Cambria Math"/>
                    <w:lang w:eastAsia="zh-CN"/>
                  </w:rPr>
                  <m:t>m</m:t>
                </m:r>
              </m:e>
              <m:sub>
                <m:r>
                  <w:rPr>
                    <w:rFonts w:ascii="Cambria Math" w:hAnsi="Cambria Math"/>
                    <w:lang w:eastAsia="zh-CN"/>
                  </w:rPr>
                  <m:t>xz</m:t>
                </m:r>
              </m:sub>
            </m:sSub>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3</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δ</m:t>
                            </m:r>
                          </m:e>
                        </m:acc>
                      </m:e>
                      <m:sub>
                        <m:r>
                          <w:rPr>
                            <w:rFonts w:ascii="Cambria Math" w:hAnsi="Cambria Math"/>
                            <w:lang w:eastAsia="zh-CN"/>
                          </w:rPr>
                          <m:t>xz</m:t>
                        </m:r>
                      </m:sub>
                    </m:sSub>
                  </m:e>
                </m:d>
              </m:e>
            </m:d>
            <m:r>
              <m:rPr>
                <m:sty m:val="p"/>
              </m:rPr>
              <w:rPr>
                <w:rFonts w:ascii="Cambria Math" w:hAnsi="Cambria Math"/>
                <w:lang w:eastAsia="zh-CN"/>
              </w:rPr>
              <m:t>,</m:t>
            </m:r>
            <m:r>
              <w:rPr>
                <w:rFonts w:ascii="Cambria Math" w:hAnsi="Cambria Math"/>
                <w:lang w:eastAsia="zh-CN"/>
              </w:rPr>
              <m:t>  </m:t>
            </m:r>
            <m:sSub>
              <m:sSubPr>
                <m:ctrlPr>
                  <w:rPr>
                    <w:rFonts w:ascii="Cambria Math" w:hAnsi="Cambria Math"/>
                  </w:rPr>
                </m:ctrlPr>
              </m:sSubPr>
              <m:e>
                <m:r>
                  <m:rPr>
                    <m:scr m:val="script"/>
                    <m:sty m:val="p"/>
                  </m:rPr>
                  <w:rPr>
                    <w:rFonts w:ascii="Cambria Math" w:hAnsi="Cambria Math"/>
                    <w:lang w:eastAsia="zh-CN"/>
                  </w:rPr>
                  <m:t>L</m:t>
                </m:r>
              </m:e>
              <m:sub>
                <m:r>
                  <m:rPr>
                    <m:sty m:val="p"/>
                  </m:rPr>
                  <w:rPr>
                    <w:rFonts w:ascii="Cambria Math" w:hAnsi="Cambria Math"/>
                    <w:lang w:eastAsia="zh-CN"/>
                  </w:rPr>
                  <m:t>CV</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L</m:t>
                </m:r>
              </m:e>
              <m:sub>
                <m:r>
                  <m:rPr>
                    <m:sty m:val="p"/>
                  </m:rPr>
                  <w:rPr>
                    <w:rFonts w:ascii="Cambria Math" w:hAnsi="Cambria Math"/>
                    <w:lang w:eastAsia="zh-CN"/>
                  </w:rPr>
                  <m:t>prob</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Δ</m:t>
                </m:r>
              </m:sub>
            </m:sSub>
            <m:sSub>
              <m:sSubPr>
                <m:ctrlPr>
                  <w:rPr>
                    <w:rFonts w:ascii="Cambria Math" w:hAnsi="Cambria Math"/>
                  </w:rPr>
                </m:ctrlPr>
              </m:sSubPr>
              <m:e>
                <m:r>
                  <m:rPr>
                    <m:scr m:val="script"/>
                    <m:sty m:val="p"/>
                  </m:rPr>
                  <w:rPr>
                    <w:rFonts w:ascii="Cambria Math" w:hAnsi="Cambria Math"/>
                    <w:lang w:eastAsia="zh-CN"/>
                  </w:rPr>
                  <m:t>L</m:t>
                </m:r>
              </m:e>
              <m:sub>
                <m:r>
                  <w:rPr>
                    <w:rFonts w:ascii="Cambria Math" w:hAnsi="Cambria Math"/>
                    <w:lang w:eastAsia="zh-CN"/>
                  </w:rPr>
                  <m:t>Δ</m:t>
                </m:r>
              </m:sub>
            </m:sSub>
            <m:r>
              <m:rPr>
                <m:sty m:val="p"/>
              </m:rPr>
              <w:rPr>
                <w:rFonts w:ascii="Cambria Math" w:hAnsi="Cambria Math"/>
                <w:lang w:eastAsia="zh-CN"/>
              </w:rPr>
              <m:t>.</m:t>
            </m:r>
          </m:e>
        </m:eqArr>
      </m:oMath>
      <w:r>
        <w:rPr>
          <w:lang w:eastAsia="zh-CN"/>
        </w:rPr>
        <w:tab/>
        <w:t>(31)</w:t>
      </w:r>
    </w:p>
    <w:p w14:paraId="07CE900A" w14:textId="77777777" w:rsidR="00D377A4" w:rsidRDefault="00000000">
      <w:pPr>
        <w:pStyle w:val="FirstParagraph"/>
        <w:jc w:val="both"/>
        <w:rPr>
          <w:lang w:eastAsia="zh-CN"/>
        </w:rPr>
      </w:pPr>
      <w:r>
        <w:rPr>
          <w:lang w:eastAsia="zh-CN"/>
        </w:rPr>
        <w:t>配对项约束用于候选排序的净收益估计，权重</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xz</m:t>
            </m:r>
          </m:sub>
        </m:sSub>
      </m:oMath>
      <w:r>
        <w:rPr>
          <w:lang w:eastAsia="zh-CN"/>
        </w:rPr>
        <w:t>同时包含初始状态采样校正、候选有效性和经验差值幅度。其差值梯度通过条件概率分支传递，参考概率仍接受式（</w:t>
      </w:r>
      <w:r>
        <w:rPr>
          <w:lang w:eastAsia="zh-CN"/>
        </w:rPr>
        <w:t>29</w:t>
      </w:r>
      <w:r>
        <w:rPr>
          <w:lang w:eastAsia="zh-CN"/>
        </w:rPr>
        <w:t>）的终局监督。模型成员分别对初始状态进行自助重采样，并按实际采样概率校正权重。条件价值拟合期间，源策略和</w:t>
      </w:r>
      <w:r>
        <w:rPr>
          <w:lang w:eastAsia="zh-CN"/>
        </w:rPr>
        <w:t>CI</w:t>
      </w:r>
      <w:r>
        <w:rPr>
          <w:lang w:eastAsia="zh-CN"/>
        </w:rPr>
        <w:t>候选生成参数保持固定，在线评价取各成员预测净收益的平均值。</w:t>
      </w:r>
    </w:p>
    <w:p w14:paraId="1A789398" w14:textId="77777777" w:rsidR="00D377A4" w:rsidRDefault="00000000">
      <w:pPr>
        <w:pStyle w:val="21"/>
        <w:keepNext/>
        <w:spacing w:before="200" w:after="100"/>
        <w:rPr>
          <w:lang w:eastAsia="zh-CN"/>
        </w:rPr>
      </w:pPr>
      <w:bookmarkStart w:id="12" w:name="条件价值引导的融合方案选择"/>
      <w:bookmarkEnd w:id="11"/>
      <w:r>
        <w:rPr>
          <w:rFonts w:ascii="Liberation Serif" w:eastAsia="Noto Sans CJK SC" w:hAnsi="Liberation Serif"/>
          <w:b/>
          <w:sz w:val="22"/>
          <w:lang w:eastAsia="zh-CN"/>
        </w:rPr>
        <w:t xml:space="preserve">3.6 </w:t>
      </w:r>
      <w:r>
        <w:rPr>
          <w:rFonts w:ascii="Liberation Serif" w:eastAsia="Noto Sans CJK SC" w:hAnsi="Liberation Serif"/>
          <w:b/>
          <w:sz w:val="22"/>
          <w:lang w:eastAsia="zh-CN"/>
        </w:rPr>
        <w:t>条件价值引导的融合方案选择</w:t>
      </w:r>
    </w:p>
    <w:p w14:paraId="1EC2FE65" w14:textId="77777777" w:rsidR="00D377A4" w:rsidRDefault="00000000">
      <w:pPr>
        <w:pStyle w:val="FirstParagraph"/>
        <w:jc w:val="both"/>
        <w:rPr>
          <w:lang w:eastAsia="zh-CN"/>
        </w:rPr>
      </w:pPr>
      <w:r>
        <w:rPr>
          <w:lang w:eastAsia="zh-CN"/>
        </w:rPr>
        <w:t>CV</w:t>
      </w:r>
      <w:r>
        <w:rPr>
          <w:lang w:eastAsia="zh-CN"/>
        </w:rPr>
        <w:t>评价</w:t>
      </w:r>
      <w:r>
        <w:rPr>
          <w:lang w:eastAsia="zh-CN"/>
        </w:rPr>
        <w:t>CI</w:t>
      </w:r>
      <w:r>
        <w:rPr>
          <w:lang w:eastAsia="zh-CN"/>
        </w:rPr>
        <w:t>给出的联合配置及其作用时长，以</w:t>
      </w:r>
      <w:proofErr w:type="gramStart"/>
      <w:r>
        <w:rPr>
          <w:lang w:eastAsia="zh-CN"/>
        </w:rPr>
        <w:t>零相对</w:t>
      </w:r>
      <w:proofErr w:type="gramEnd"/>
      <w:r>
        <w:rPr>
          <w:lang w:eastAsia="zh-CN"/>
        </w:rPr>
        <w:t>收益表示持续采用参考策略。设</w:t>
      </w:r>
      <m:oMath>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Δ</m:t>
                </m:r>
              </m:e>
            </m:bar>
          </m:e>
          <m:sub>
            <m:r>
              <w:rPr>
                <w:rFonts w:ascii="Cambria Math" w:hAnsi="Cambria Math"/>
                <w:lang w:eastAsia="zh-CN"/>
              </w:rPr>
              <m:t>θ</m:t>
            </m:r>
          </m:sub>
        </m:sSub>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e>
        </m:d>
      </m:oMath>
      <w:r>
        <w:rPr>
          <w:lang w:eastAsia="zh-CN"/>
        </w:rPr>
        <w:t>为模型成员的平均预测收益，</w:t>
      </w:r>
      <m:oMath>
        <m:r>
          <w:rPr>
            <w:rFonts w:ascii="Cambria Math" w:hAnsi="Cambria Math"/>
            <w:lang w:eastAsia="zh-CN"/>
          </w:rPr>
          <m:t>ε</m:t>
        </m:r>
      </m:oMath>
      <w:r>
        <w:rPr>
          <w:lang w:eastAsia="zh-CN"/>
        </w:rPr>
        <w:t>为候选接受阈值，</w:t>
      </w:r>
      <w:proofErr w:type="gramStart"/>
      <w:r>
        <w:rPr>
          <w:lang w:eastAsia="zh-CN"/>
        </w:rPr>
        <w:t>则方案</w:t>
      </w:r>
      <w:proofErr w:type="gramEnd"/>
      <w:r>
        <w:rPr>
          <w:lang w:eastAsia="zh-CN"/>
        </w:rPr>
        <w:t>评分与最终选择为</w:t>
      </w:r>
    </w:p>
    <w:p w14:paraId="39A629CE"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r>
              <w:rPr>
                <w:rFonts w:ascii="Cambria Math" w:hAnsi="Cambria Math"/>
              </w:rPr>
              <m:t>S</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e>
              </m:mr>
              <m:mr>
                <m:e>
                  <m:sSub>
                    <m:sSubPr>
                      <m:ctrlPr>
                        <w:rPr>
                          <w:rFonts w:ascii="Cambria Math" w:hAnsi="Cambria Math"/>
                        </w:rPr>
                      </m:ctrlPr>
                    </m:sSubPr>
                    <m:e>
                      <m:bar>
                        <m:barPr>
                          <m:pos m:val="top"/>
                          <m:ctrlPr>
                            <w:rPr>
                              <w:rFonts w:ascii="Cambria Math" w:hAnsi="Cambria Math"/>
                            </w:rPr>
                          </m:ctrlPr>
                        </m:barPr>
                        <m:e>
                          <m:r>
                            <w:rPr>
                              <w:rFonts w:ascii="Cambria Math" w:hAnsi="Cambria Math"/>
                            </w:rPr>
                            <m:t>Δ</m:t>
                          </m:r>
                        </m:e>
                      </m:ba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ε</m:t>
                  </m:r>
                  <m:r>
                    <m:rPr>
                      <m:sty m:val="p"/>
                    </m:rPr>
                    <w:rPr>
                      <w:rFonts w:ascii="Cambria Math" w:hAnsi="Cambria Math"/>
                    </w:rPr>
                    <m:t>,</m:t>
                  </m:r>
                </m:e>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e>
              </m:mr>
            </m:m>
          </m:e>
        </m:d>
        <m:r>
          <w:rPr>
            <w:rFonts w:ascii="Cambria Math" w:hAnsi="Cambria Math"/>
          </w:rPr>
          <m:t>  </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z</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Z</m:t>
                </m:r>
              </m:e>
              <m:sub>
                <m:r>
                  <m:rPr>
                    <m:sty m:val="p"/>
                  </m:rPr>
                  <w:rPr>
                    <w:rFonts w:ascii="Cambria Math" w:hAnsi="Cambria Math"/>
                  </w:rPr>
                  <m:t>CI</m:t>
                </m:r>
              </m:sub>
            </m:sSub>
            <m:d>
              <m:dPr>
                <m:ctrlPr>
                  <w:rPr>
                    <w:rFonts w:ascii="Cambria Math" w:hAnsi="Cambria Math"/>
                  </w:rPr>
                </m:ctrlPr>
              </m:dPr>
              <m:e>
                <m:r>
                  <w:rPr>
                    <w:rFonts w:ascii="Cambria Math" w:hAnsi="Cambria Math"/>
                  </w:rPr>
                  <m:t>x</m:t>
                </m:r>
              </m:e>
            </m:d>
          </m:lim>
        </m:limLow>
        <m:sSub>
          <m:sSubPr>
            <m:ctrlPr>
              <w:rPr>
                <w:rFonts w:ascii="Cambria Math" w:hAnsi="Cambria Math"/>
              </w:rPr>
            </m:ctrlPr>
          </m:sSubPr>
          <m:e>
            <m:r>
              <w:rPr>
                <w:rFonts w:ascii="Cambria Math" w:hAnsi="Cambria Math"/>
              </w:rPr>
              <m:t>S</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oMath>
      <w:r>
        <w:tab/>
        <w:t>(32)</w:t>
      </w:r>
    </w:p>
    <w:p w14:paraId="369E97C2" w14:textId="77777777" w:rsidR="00D377A4" w:rsidRDefault="00000000">
      <w:pPr>
        <w:pStyle w:val="FirstParagraph"/>
        <w:jc w:val="both"/>
        <w:rPr>
          <w:lang w:eastAsia="zh-CN"/>
        </w:rPr>
      </w:pPr>
      <w:proofErr w:type="gramStart"/>
      <w:r>
        <w:rPr>
          <w:lang w:eastAsia="zh-CN"/>
        </w:rPr>
        <w:t>当最高</w:t>
      </w:r>
      <w:proofErr w:type="gramEnd"/>
      <w:r>
        <w:rPr>
          <w:lang w:eastAsia="zh-CN"/>
        </w:rPr>
        <w:t>得分为零时选择</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r>
          <m:rPr>
            <m:nor/>
          </m:rPr>
          <w:rPr>
            <w:lang w:eastAsia="zh-CN"/>
          </w:rPr>
          <m:t>。</m:t>
        </m:r>
      </m:oMath>
      <w:r>
        <w:rPr>
          <w:lang w:eastAsia="zh-CN"/>
        </w:rPr>
        <w:t>正得分候选按式（</w:t>
      </w:r>
      <w:r>
        <w:rPr>
          <w:lang w:eastAsia="zh-CN"/>
        </w:rPr>
        <w:t>19</w:t>
      </w:r>
      <w:r>
        <w:rPr>
          <w:lang w:eastAsia="zh-CN"/>
        </w:rPr>
        <w:t>）执行，其融合系数作用于实时更新的源指令，得到</w:t>
      </w:r>
    </w:p>
    <w:p w14:paraId="7D30B1BC"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i</m:t>
            </m:r>
          </m:sub>
          <m:sup>
            <m:r>
              <w:rPr>
                <w:rFonts w:ascii="Cambria Math" w:hAnsi="Cambria Math"/>
              </w:rPr>
              <m:t>L</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d>
          <m:dPr>
            <m:begChr m:val="["/>
            <m:endChr m:val="]"/>
            <m:ctrlPr>
              <w:rPr>
                <w:rFonts w:ascii="Cambria Math" w:hAnsi="Cambria Math"/>
              </w:rPr>
            </m:ctrlPr>
          </m:dPr>
          <m:e>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e>
            </m:d>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i</m:t>
            </m:r>
          </m:sub>
          <m:sup>
            <m:r>
              <w:rPr>
                <w:rFonts w:ascii="Cambria Math" w:hAnsi="Cambria Math"/>
              </w:rPr>
              <m:t>B</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oMath>
      <w:r>
        <w:tab/>
        <w:t>(33)</w:t>
      </w:r>
    </w:p>
    <w:p w14:paraId="501F6558" w14:textId="77777777" w:rsidR="00D377A4" w:rsidRDefault="00000000">
      <w:pPr>
        <w:pStyle w:val="FirstParagraph"/>
        <w:jc w:val="both"/>
        <w:rPr>
          <w:lang w:eastAsia="zh-CN"/>
        </w:rPr>
      </w:pPr>
      <w:r>
        <w:rPr>
          <w:lang w:eastAsia="zh-CN"/>
        </w:rPr>
        <w:t>CI</w:t>
      </w:r>
      <w:r>
        <w:rPr>
          <w:lang w:eastAsia="zh-CN"/>
        </w:rPr>
        <w:t>通过候选构造和能量筛选限定融合配置的运动交互范围，</w:t>
      </w:r>
      <w:r>
        <w:rPr>
          <w:lang w:eastAsia="zh-CN"/>
        </w:rPr>
        <w:t>CV</w:t>
      </w:r>
      <w:r>
        <w:rPr>
          <w:lang w:eastAsia="zh-CN"/>
        </w:rPr>
        <w:t>依据终局净收益确定其中的执行方案。候选作用期间保持所选系数，学习指令与规则指令随各艇状态反馈更新；作用区间结束后，恢复逐周期</w:t>
      </w:r>
      <w:r>
        <w:rPr>
          <w:lang w:eastAsia="zh-CN"/>
        </w:rPr>
        <w:t>CI</w:t>
      </w:r>
      <w:r>
        <w:rPr>
          <w:lang w:eastAsia="zh-CN"/>
        </w:rPr>
        <w:t>配置求解。配对训练和在线执行使用相同的系数保持区间与后续策略。由于三个概率输出均位于</w:t>
      </w:r>
      <m:oMath>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lang w:eastAsia="zh-CN"/>
        </w:rPr>
        <w:t>，式（</w:t>
      </w:r>
      <w:r>
        <w:rPr>
          <w:lang w:eastAsia="zh-CN"/>
        </w:rPr>
        <w:t>26</w:t>
      </w:r>
      <w:r>
        <w:rPr>
          <w:lang w:eastAsia="zh-CN"/>
        </w:rPr>
        <w:t>）还给出单个模型成员的预测收益范围</w:t>
      </w:r>
    </w:p>
    <w:p w14:paraId="5F7FB81C" w14:textId="77777777" w:rsidR="00D377A4" w:rsidRDefault="00000000">
      <w:pPr>
        <w:pStyle w:val="a0"/>
        <w:keepLines/>
        <w:tabs>
          <w:tab w:val="center" w:pos="4706"/>
          <w:tab w:val="right" w:pos="9411"/>
        </w:tabs>
        <w:spacing w:before="100" w:after="120"/>
        <w:ind w:firstLine="0"/>
      </w:pPr>
      <w:r>
        <w:rPr>
          <w:lang w:eastAsia="zh-CN"/>
        </w:rPr>
        <w:tab/>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x</m:t>
            </m:r>
          </m:e>
        </m:d>
        <m:r>
          <m:rPr>
            <m:sty m:val="p"/>
          </m:rPr>
          <w:rPr>
            <w:rFonts w:ascii="Cambria Math" w:hAnsi="Cambria Math"/>
          </w:rPr>
          <m:t>.</m:t>
        </m:r>
      </m:oMath>
      <w:r>
        <w:tab/>
        <w:t>(34)</w:t>
      </w:r>
    </w:p>
    <w:p w14:paraId="41C6ED87" w14:textId="77777777" w:rsidR="00D377A4" w:rsidRDefault="00000000">
      <w:pPr>
        <w:pStyle w:val="FirstParagraph"/>
        <w:jc w:val="both"/>
        <w:rPr>
          <w:lang w:eastAsia="zh-CN"/>
        </w:rPr>
      </w:pPr>
      <w:r>
        <w:rPr>
          <w:lang w:eastAsia="zh-CN"/>
        </w:rPr>
        <w:t>模型成员取平均后，收益上界为</w:t>
      </w:r>
      <m:oMath>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p</m:t>
                </m:r>
              </m:e>
            </m:acc>
          </m:e>
          <m:sub>
            <m:r>
              <w:rPr>
                <w:rFonts w:ascii="Cambria Math" w:hAnsi="Cambria Math"/>
                <w:lang w:eastAsia="zh-CN"/>
              </w:rPr>
              <m:t>0</m:t>
            </m:r>
          </m:sub>
        </m:sSub>
        <m:d>
          <m:dPr>
            <m:ctrlPr>
              <w:rPr>
                <w:rFonts w:ascii="Cambria Math" w:hAnsi="Cambria Math"/>
              </w:rPr>
            </m:ctrlPr>
          </m:dPr>
          <m:e>
            <m:r>
              <w:rPr>
                <w:rFonts w:ascii="Cambria Math" w:hAnsi="Cambria Math"/>
                <w:lang w:eastAsia="zh-CN"/>
              </w:rPr>
              <m:t>x</m:t>
            </m:r>
          </m:e>
        </m:d>
        <m:r>
          <m:rPr>
            <m:nor/>
          </m:rPr>
          <w:rPr>
            <w:lang w:eastAsia="zh-CN"/>
          </w:rPr>
          <m:t>。</m:t>
        </m:r>
      </m:oMath>
      <w:r>
        <w:rPr>
          <w:lang w:eastAsia="zh-CN"/>
        </w:rPr>
        <w:t>在严格正得分接受规则下，</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p</m:t>
                </m:r>
              </m:e>
            </m:acc>
          </m:e>
          <m:sub>
            <m:r>
              <w:rPr>
                <w:rFonts w:ascii="Cambria Math" w:hAnsi="Cambria Math"/>
                <w:lang w:eastAsia="zh-CN"/>
              </w:rPr>
              <m:t>0</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ε</m:t>
        </m:r>
      </m:oMath>
      <w:r>
        <w:rPr>
          <w:lang w:eastAsia="zh-CN"/>
        </w:rPr>
        <w:t>时所有候选得分均不高于零，控制器保持参考策略。参考成功概率越高，候选可获得的预测增益上限越小。本文采用</w:t>
      </w:r>
      <m:oMath>
        <m:r>
          <w:rPr>
            <w:rFonts w:ascii="Cambria Math" w:hAnsi="Cambria Math"/>
            <w:lang w:eastAsia="zh-CN"/>
          </w:rPr>
          <m:t>ε</m:t>
        </m:r>
        <m:r>
          <m:rPr>
            <m:sty m:val="p"/>
          </m:rPr>
          <w:rPr>
            <w:rFonts w:ascii="Cambria Math" w:hAnsi="Cambria Math"/>
            <w:lang w:eastAsia="zh-CN"/>
          </w:rPr>
          <m:t>=</m:t>
        </m:r>
        <m:r>
          <w:rPr>
            <w:rFonts w:ascii="Cambria Math" w:hAnsi="Cambria Math"/>
            <w:lang w:eastAsia="zh-CN"/>
          </w:rPr>
          <m:t>0.075</m:t>
        </m:r>
      </m:oMath>
      <w:r>
        <w:rPr>
          <w:lang w:eastAsia="zh-CN"/>
        </w:rPr>
        <w:t>，相应界值为</w:t>
      </w:r>
      <w:r>
        <w:rPr>
          <w:lang w:eastAsia="zh-CN"/>
        </w:rPr>
        <w:t>0.925</w:t>
      </w:r>
      <w:r>
        <w:rPr>
          <w:lang w:eastAsia="zh-CN"/>
        </w:rPr>
        <w:t>，并在</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d</m:t>
            </m:r>
          </m:sub>
        </m:sSub>
        <m:r>
          <m:rPr>
            <m:sty m:val="p"/>
          </m:rPr>
          <w:rPr>
            <w:rFonts w:ascii="Cambria Math" w:hAnsi="Cambria Math"/>
            <w:lang w:eastAsia="zh-CN"/>
          </w:rPr>
          <m:t>=</m:t>
        </m:r>
        <m:r>
          <w:rPr>
            <w:rFonts w:ascii="Cambria Math" w:hAnsi="Cambria Math"/>
            <w:lang w:eastAsia="zh-CN"/>
          </w:rPr>
          <m:t>4</m:t>
        </m:r>
      </m:oMath>
      <w:r>
        <w:rPr>
          <w:lang w:eastAsia="zh-CN"/>
        </w:rPr>
        <w:t xml:space="preserve"> s</w:t>
      </w:r>
      <w:r>
        <w:rPr>
          <w:lang w:eastAsia="zh-CN"/>
        </w:rPr>
        <w:t>进行一次方案选择，取</w:t>
      </w:r>
      <m:oMath>
        <m:r>
          <m:rPr>
            <m:scr m:val="script"/>
            <m:sty m:val="p"/>
          </m:rPr>
          <w:rPr>
            <w:rFonts w:ascii="Cambria Math" w:hAnsi="Cambria Math"/>
            <w:lang w:eastAsia="zh-CN"/>
          </w:rPr>
          <m:t>D=</m:t>
        </m:r>
        <m:d>
          <m:dPr>
            <m:begChr m:val="{"/>
            <m:endChr m:val="}"/>
            <m:ctrlPr>
              <w:rPr>
                <w:rFonts w:ascii="Cambria Math" w:hAnsi="Cambria Math"/>
              </w:rPr>
            </m:ctrlPr>
          </m:dPr>
          <m:e>
            <m:r>
              <w:rPr>
                <w:rFonts w:ascii="Cambria Math" w:hAnsi="Cambria Math"/>
                <w:lang w:eastAsia="zh-CN"/>
              </w:rPr>
              <m:t>0</m:t>
            </m:r>
          </m:e>
        </m:d>
      </m:oMath>
      <w:r>
        <w:rPr>
          <w:lang w:eastAsia="zh-CN"/>
        </w:rPr>
        <w:t>和</w:t>
      </w:r>
      <m:oMath>
        <m:sSub>
          <m:sSubPr>
            <m:ctrlPr>
              <w:rPr>
                <w:rFonts w:ascii="Cambria Math" w:hAnsi="Cambria Math"/>
              </w:rPr>
            </m:ctrlPr>
          </m:sSubPr>
          <m:e>
            <m:r>
              <m:rPr>
                <m:scr m:val="script"/>
                <m:sty m:val="p"/>
              </m:rPr>
              <w:rPr>
                <w:rFonts w:ascii="Cambria Math" w:hAnsi="Cambria Math"/>
                <w:lang w:eastAsia="zh-CN"/>
              </w:rPr>
              <m:t>T</m:t>
            </m:r>
          </m:e>
          <m:sub>
            <m:r>
              <w:rPr>
                <w:rFonts w:ascii="Cambria Math" w:hAnsi="Cambria Math"/>
                <w:lang w:eastAsia="zh-CN"/>
              </w:rPr>
              <m:t>τ</m:t>
            </m:r>
          </m:sub>
        </m:sSub>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1 </m:t>
            </m:r>
            <m:r>
              <m:rPr>
                <m:sty m:val="p"/>
              </m:rPr>
              <w:rPr>
                <w:rFonts w:ascii="Cambria Math" w:hAnsi="Cambria Math"/>
                <w:lang w:eastAsia="zh-CN"/>
              </w:rPr>
              <m:t>s,</m:t>
            </m:r>
            <m:r>
              <w:rPr>
                <w:rFonts w:ascii="Cambria Math" w:hAnsi="Cambria Math"/>
                <w:lang w:eastAsia="zh-CN"/>
              </w:rPr>
              <m:t>4 </m:t>
            </m:r>
            <m:r>
              <m:rPr>
                <m:sty m:val="p"/>
              </m:rPr>
              <w:rPr>
                <w:rFonts w:ascii="Cambria Math" w:hAnsi="Cambria Math"/>
                <w:lang w:eastAsia="zh-CN"/>
              </w:rPr>
              <m:t>s</m:t>
            </m:r>
          </m:e>
        </m:d>
        <m:r>
          <m:rPr>
            <m:nor/>
          </m:rPr>
          <w:rPr>
            <w:lang w:eastAsia="zh-CN"/>
          </w:rPr>
          <m:t>。</m:t>
        </m:r>
      </m:oMath>
      <w:r>
        <w:rPr>
          <w:lang w:eastAsia="zh-CN"/>
        </w:rPr>
        <w:t>CI</w:t>
      </w:r>
      <w:r>
        <w:rPr>
          <w:lang w:eastAsia="zh-CN"/>
        </w:rPr>
        <w:t>以</w:t>
      </w:r>
      <w:r>
        <w:rPr>
          <w:lang w:eastAsia="zh-CN"/>
        </w:rPr>
        <w:t>0.2 s</w:t>
      </w:r>
      <w:r>
        <w:rPr>
          <w:lang w:eastAsia="zh-CN"/>
        </w:rPr>
        <w:t>控制周期持续更新，</w:t>
      </w:r>
      <w:r>
        <w:rPr>
          <w:lang w:eastAsia="zh-CN"/>
        </w:rPr>
        <w:t>CV</w:t>
      </w:r>
      <w:r>
        <w:rPr>
          <w:lang w:eastAsia="zh-CN"/>
        </w:rPr>
        <w:t>在规定时刻对有效候选排序，最终由选定方案生成艇队推进器输入。</w:t>
      </w:r>
    </w:p>
    <w:p w14:paraId="07932857" w14:textId="77777777" w:rsidR="00D377A4" w:rsidRDefault="00000000">
      <w:pPr>
        <w:pStyle w:val="21"/>
        <w:keepNext/>
        <w:spacing w:before="200" w:after="100"/>
        <w:rPr>
          <w:lang w:eastAsia="zh-CN"/>
        </w:rPr>
      </w:pPr>
      <w:bookmarkStart w:id="13" w:name="奖励与训练过程"/>
      <w:bookmarkEnd w:id="12"/>
      <w:r>
        <w:rPr>
          <w:rFonts w:ascii="Liberation Serif" w:eastAsia="Noto Sans CJK SC" w:hAnsi="Liberation Serif"/>
          <w:b/>
          <w:sz w:val="22"/>
          <w:lang w:eastAsia="zh-CN"/>
        </w:rPr>
        <w:lastRenderedPageBreak/>
        <w:t xml:space="preserve">3.7 </w:t>
      </w:r>
      <w:r>
        <w:rPr>
          <w:rFonts w:ascii="Liberation Serif" w:eastAsia="Noto Sans CJK SC" w:hAnsi="Liberation Serif"/>
          <w:b/>
          <w:sz w:val="22"/>
          <w:lang w:eastAsia="zh-CN"/>
        </w:rPr>
        <w:t>奖励与训练过程</w:t>
      </w:r>
    </w:p>
    <w:p w14:paraId="337F5258" w14:textId="77777777" w:rsidR="00D377A4" w:rsidRDefault="00000000">
      <w:pPr>
        <w:pStyle w:val="FirstParagraph"/>
        <w:jc w:val="both"/>
        <w:rPr>
          <w:lang w:eastAsia="zh-CN"/>
        </w:rPr>
      </w:pPr>
      <w:r>
        <w:rPr>
          <w:lang w:eastAsia="zh-CN"/>
        </w:rPr>
        <w:t>源策略与条件价值模型采用不同的任务反馈。源策略通过逐步奖励学习推进控制及局部融合偏好，</w:t>
      </w:r>
      <w:r>
        <w:rPr>
          <w:lang w:eastAsia="zh-CN"/>
        </w:rPr>
        <w:t>CV</w:t>
      </w:r>
      <w:r>
        <w:rPr>
          <w:lang w:eastAsia="zh-CN"/>
        </w:rPr>
        <w:t>通过配对终局标签学习候选方案的成功概率与相对收益。</w:t>
      </w:r>
      <w:proofErr w:type="gramStart"/>
      <w:r>
        <w:rPr>
          <w:lang w:eastAsia="zh-CN"/>
        </w:rPr>
        <w:t>源训练</w:t>
      </w:r>
      <w:proofErr w:type="gramEnd"/>
      <w:r>
        <w:rPr>
          <w:lang w:eastAsia="zh-CN"/>
        </w:rPr>
        <w:t>的奖励</w:t>
      </w:r>
      <w:proofErr w:type="gramStart"/>
      <w:r>
        <w:rPr>
          <w:lang w:eastAsia="zh-CN"/>
        </w:rPr>
        <w:t>由任务项</w:t>
      </w:r>
      <w:proofErr w:type="gramEnd"/>
      <w:r>
        <w:rPr>
          <w:lang w:eastAsia="zh-CN"/>
        </w:rPr>
        <w:t>、队形项和碰撞</w:t>
      </w:r>
      <w:proofErr w:type="gramStart"/>
      <w:r>
        <w:rPr>
          <w:lang w:eastAsia="zh-CN"/>
        </w:rPr>
        <w:t>项组成</w:t>
      </w:r>
      <w:proofErr w:type="gramEnd"/>
      <w:r>
        <w:rPr>
          <w:lang w:eastAsia="zh-CN"/>
        </w:rPr>
        <w:t>[21]</w:t>
      </w:r>
    </w:p>
    <w:p w14:paraId="3686D169"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task</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form</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col</m:t>
            </m:r>
          </m:sup>
        </m:sSubSup>
        <m:r>
          <m:rPr>
            <m:sty m:val="p"/>
          </m:rPr>
          <w:rPr>
            <w:rFonts w:ascii="Cambria Math" w:hAnsi="Cambria Math"/>
          </w:rPr>
          <m:t>.</m:t>
        </m:r>
      </m:oMath>
      <w:r>
        <w:tab/>
        <w:t>(35)</w:t>
      </w:r>
    </w:p>
    <w:p w14:paraId="6D1C8202" w14:textId="77777777" w:rsidR="00D377A4" w:rsidRDefault="00000000">
      <w:pPr>
        <w:pStyle w:val="FirstParagraph"/>
        <w:jc w:val="both"/>
        <w:rPr>
          <w:lang w:eastAsia="zh-CN"/>
        </w:rPr>
      </w:pPr>
      <w:r>
        <w:rPr>
          <w:lang w:eastAsia="zh-CN"/>
        </w:rPr>
        <w:t>任务项在攻击艇物理突破或径向失守时给予失败反馈，在捕获时向捕获</w:t>
      </w:r>
      <w:proofErr w:type="gramStart"/>
      <w:r>
        <w:rPr>
          <w:lang w:eastAsia="zh-CN"/>
        </w:rPr>
        <w:t>艇及其</w:t>
      </w:r>
      <w:proofErr w:type="gramEnd"/>
      <m:oMath>
        <m:r>
          <w:rPr>
            <w:rFonts w:ascii="Cambria Math" w:hAnsi="Cambria Math"/>
            <w:lang w:eastAsia="zh-CN"/>
          </w:rPr>
          <m:t>3</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cap</m:t>
            </m:r>
          </m:sub>
        </m:sSub>
      </m:oMath>
      <w:r>
        <w:rPr>
          <w:lang w:eastAsia="zh-CN"/>
        </w:rPr>
        <w:t>邻域内的协助艇提供奖励。碰撞项对发生近距接触的艇施加惩罚。队形奖励结合防御艇指向攻击艇的单位向量与保护区指向攻击艇的方向，描述艇队相对</w:t>
      </w:r>
      <w:proofErr w:type="gramStart"/>
      <w:r>
        <w:rPr>
          <w:lang w:eastAsia="zh-CN"/>
        </w:rPr>
        <w:t>于威胁</w:t>
      </w:r>
      <w:proofErr w:type="gramEnd"/>
      <w:r>
        <w:rPr>
          <w:lang w:eastAsia="zh-CN"/>
        </w:rPr>
        <w:t>方向的拦截分布</w:t>
      </w:r>
    </w:p>
    <w:p w14:paraId="79B470E6" w14:textId="77777777" w:rsidR="00D377A4" w:rsidRDefault="00000000">
      <w:pPr>
        <w:pStyle w:val="a0"/>
        <w:keepLines/>
        <w:tabs>
          <w:tab w:val="center" w:pos="4706"/>
          <w:tab w:val="right" w:pos="9411"/>
        </w:tabs>
        <w:spacing w:before="100" w:after="120"/>
        <w:ind w:firstLine="0"/>
      </w:pPr>
      <w:r>
        <w:rPr>
          <w:lang w:eastAsia="zh-CN"/>
        </w:rPr>
        <w:tab/>
      </w: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m:rPr>
                        <m:sty m:val="b"/>
                      </m:rPr>
                      <w:rPr>
                        <w:rFonts w:ascii="Cambria Math" w:hAnsi="Cambria Math"/>
                      </w:rPr>
                      <m:t>d</m:t>
                    </m:r>
                  </m:e>
                </m:acc>
              </m:e>
              <m:sub>
                <m:r>
                  <w:rPr>
                    <w:rFonts w:ascii="Cambria Math" w:hAnsi="Cambria Math"/>
                  </w:rPr>
                  <m:t>iA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i</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d</m:t>
                </m:r>
              </m:e>
              <m:sub>
                <m:r>
                  <w:rPr>
                    <w:rFonts w:ascii="Cambria Math" w:hAnsi="Cambria Math"/>
                  </w:rPr>
                  <m:t>DA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m:rPr>
                            <m:sty m:val="b"/>
                          </m:rPr>
                          <w:rPr>
                            <w:rFonts w:ascii="Cambria Math" w:hAnsi="Cambria Math"/>
                          </w:rPr>
                          <m:t>d</m:t>
                        </m:r>
                      </m:e>
                    </m:acc>
                  </m:e>
                  <m:sub>
                    <m:r>
                      <w:rPr>
                        <w:rFonts w:ascii="Cambria Math" w:hAnsi="Cambria Math"/>
                      </w:rPr>
                      <m:t>iA</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rPr>
                      <m:t>d</m:t>
                    </m:r>
                  </m:e>
                </m:acc>
              </m:e>
              <m:sub>
                <m:r>
                  <w:rPr>
                    <w:rFonts w:ascii="Cambria Math" w:hAnsi="Cambria Math"/>
                  </w:rPr>
                  <m:t>TA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p</m:t>
                    </m:r>
                  </m:e>
                  <m:sub>
                    <m:r>
                      <w:rPr>
                        <w:rFonts w:ascii="Cambria Math" w:hAnsi="Cambria Math"/>
                      </w:rPr>
                      <m:t>A</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A</m:t>
                    </m:r>
                  </m:sub>
                </m:sSub>
                <m:r>
                  <m:rPr>
                    <m:sty m:val="p"/>
                  </m:rPr>
                  <w:rPr>
                    <w:rFonts w:ascii="Cambria Math" w:hAnsi="Cambria Math"/>
                  </w:rPr>
                  <m:t>∥</m:t>
                </m:r>
              </m:den>
            </m:f>
            <m:r>
              <m:rPr>
                <m:sty m:val="p"/>
              </m:rPr>
              <w:rPr>
                <w:rFonts w:ascii="Cambria Math" w:hAnsi="Cambria Math"/>
              </w:rPr>
              <m:t>,</m:t>
            </m:r>
          </m:e>
          <m:e>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form</m:t>
                </m:r>
              </m:sup>
            </m:sSubSup>
            <m:r>
              <m:rPr>
                <m:sty m:val="p"/>
              </m:rPr>
              <w:rPr>
                <w:rFonts w:ascii="Cambria Math" w:hAnsi="Cambria Math"/>
              </w:rPr>
              <m:t>=</m:t>
            </m:r>
            <m:r>
              <w:rPr>
                <w:rFonts w:ascii="Cambria Math" w:hAnsi="Cambria Math"/>
              </w:rPr>
              <m:t>0.5</m:t>
            </m:r>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d</m:t>
                    </m:r>
                  </m:e>
                </m:acc>
              </m:e>
              <m:sub>
                <m:r>
                  <w:rPr>
                    <w:rFonts w:ascii="Cambria Math" w:hAnsi="Cambria Math"/>
                  </w:rPr>
                  <m:t>TA</m:t>
                </m:r>
              </m:sub>
              <m:sup>
                <m:r>
                  <m:rPr>
                    <m:scr m:val="sans-serif"/>
                    <m:sty m:val="p"/>
                  </m:rPr>
                  <w:rPr>
                    <w:rFonts w:ascii="Cambria Math" w:hAnsi="Cambria Math"/>
                  </w:rPr>
                  <m:t>T</m:t>
                </m:r>
              </m:sup>
            </m:sSubSup>
            <m:f>
              <m:fPr>
                <m:ctrlPr>
                  <w:rPr>
                    <w:rFonts w:ascii="Cambria Math" w:hAnsi="Cambria Math"/>
                  </w:rPr>
                </m:ctrlPr>
              </m:fPr>
              <m:num>
                <m:sSub>
                  <m:sSubPr>
                    <m:ctrlPr>
                      <w:rPr>
                        <w:rFonts w:ascii="Cambria Math" w:hAnsi="Cambria Math"/>
                      </w:rPr>
                    </m:ctrlPr>
                  </m:sSubPr>
                  <m:e>
                    <m:r>
                      <m:rPr>
                        <m:sty m:val="b"/>
                      </m:rPr>
                      <w:rPr>
                        <w:rFonts w:ascii="Cambria Math" w:hAnsi="Cambria Math"/>
                      </w:rPr>
                      <m:t>d</m:t>
                    </m:r>
                  </m:e>
                  <m:sub>
                    <m:r>
                      <w:rPr>
                        <w:rFonts w:ascii="Cambria Math" w:hAnsi="Cambria Math"/>
                      </w:rPr>
                      <m:t>DA</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DA</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DA</m:t>
                    </m:r>
                  </m:sub>
                </m:sSub>
                <m:r>
                  <m:rPr>
                    <m:sty m:val="p"/>
                  </m:rPr>
                  <w:rPr>
                    <w:rFonts w:ascii="Cambria Math" w:hAnsi="Cambria Math"/>
                  </w:rPr>
                  <m:t>∥</m:t>
                </m:r>
              </m:num>
              <m:den>
                <m:r>
                  <w:rPr>
                    <w:rFonts w:ascii="Cambria Math" w:hAnsi="Cambria Math"/>
                  </w:rPr>
                  <m:t>n</m:t>
                </m:r>
              </m:den>
            </m:f>
            <m:r>
              <m:rPr>
                <m:sty m:val="p"/>
              </m:rPr>
              <w:rPr>
                <w:rFonts w:ascii="Cambria Math" w:hAnsi="Cambria Math"/>
              </w:rPr>
              <m:t>.</m:t>
            </m:r>
          </m:e>
        </m:eqArr>
      </m:oMath>
      <w:r>
        <w:tab/>
        <w:t>(36)</w:t>
      </w:r>
    </w:p>
    <w:p w14:paraId="1A5C103B" w14:textId="77777777" w:rsidR="00D377A4" w:rsidRDefault="00000000">
      <w:pPr>
        <w:pStyle w:val="FirstParagraph"/>
        <w:jc w:val="both"/>
        <w:rPr>
          <w:lang w:eastAsia="zh-CN"/>
        </w:rPr>
      </w:pPr>
      <w:r>
        <w:rPr>
          <w:lang w:eastAsia="zh-CN"/>
        </w:rPr>
        <w:t>零范数时对应</w:t>
      </w:r>
      <w:proofErr w:type="gramStart"/>
      <w:r>
        <w:rPr>
          <w:lang w:eastAsia="zh-CN"/>
        </w:rPr>
        <w:t>方向项取零</w:t>
      </w:r>
      <w:proofErr w:type="gramEnd"/>
      <w:r>
        <w:rPr>
          <w:lang w:eastAsia="zh-CN"/>
        </w:rPr>
        <w:t>。方向</w:t>
      </w:r>
      <w:proofErr w:type="gramStart"/>
      <w:r>
        <w:rPr>
          <w:lang w:eastAsia="zh-CN"/>
        </w:rPr>
        <w:t>项评价</w:t>
      </w:r>
      <w:proofErr w:type="gramEnd"/>
      <w:r>
        <w:rPr>
          <w:lang w:eastAsia="zh-CN"/>
        </w:rPr>
        <w:t>艇队相对于攻击方向的分布，合向量模长项调节接近方向的集中程度。</w:t>
      </w:r>
      <w:proofErr w:type="gramStart"/>
      <w:r>
        <w:rPr>
          <w:lang w:eastAsia="zh-CN"/>
        </w:rPr>
        <w:t>源训练</w:t>
      </w:r>
      <w:proofErr w:type="gramEnd"/>
      <w:r>
        <w:rPr>
          <w:lang w:eastAsia="zh-CN"/>
        </w:rPr>
        <w:t>采用攻击者机动性课程</w:t>
      </w:r>
      <w:r>
        <w:rPr>
          <w:lang w:eastAsia="zh-CN"/>
        </w:rPr>
        <w:t>[28]</w:t>
      </w:r>
      <w:r>
        <w:rPr>
          <w:lang w:eastAsia="zh-CN"/>
        </w:rPr>
        <w:t>，平均难度</w:t>
      </w:r>
      <w:proofErr w:type="gramStart"/>
      <w:r>
        <w:rPr>
          <w:lang w:eastAsia="zh-CN"/>
        </w:rPr>
        <w:t>随训练</w:t>
      </w:r>
      <w:proofErr w:type="gramEnd"/>
      <w:r>
        <w:rPr>
          <w:lang w:eastAsia="zh-CN"/>
        </w:rPr>
        <w:t>推进增加，各回合从以</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L</m:t>
                </m:r>
              </m:e>
            </m:acc>
          </m:e>
          <m:sub>
            <m:r>
              <m:rPr>
                <m:sty m:val="p"/>
              </m:rPr>
              <w:rPr>
                <w:rFonts w:ascii="Cambria Math" w:hAnsi="Cambria Math"/>
                <w:lang w:eastAsia="zh-CN"/>
              </w:rPr>
              <m:t>agi</m:t>
            </m:r>
          </m:sub>
        </m:sSub>
        <m:d>
          <m:dPr>
            <m:ctrlPr>
              <w:rPr>
                <w:rFonts w:ascii="Cambria Math" w:hAnsi="Cambria Math"/>
              </w:rPr>
            </m:ctrlPr>
          </m:dPr>
          <m:e>
            <m:r>
              <w:rPr>
                <w:rFonts w:ascii="Cambria Math" w:hAnsi="Cambria Math"/>
                <w:lang w:eastAsia="zh-CN"/>
              </w:rPr>
              <m:t>k</m:t>
            </m:r>
          </m:e>
        </m:d>
      </m:oMath>
      <w:r>
        <w:rPr>
          <w:lang w:eastAsia="zh-CN"/>
        </w:rPr>
        <w:t>为中心的区间采样</w:t>
      </w:r>
    </w:p>
    <w:p w14:paraId="58E777D5"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r>
              <w:rPr>
                <w:rFonts w:ascii="Cambria Math" w:hAnsi="Cambria Math"/>
              </w:rPr>
              <m:t>L</m:t>
            </m:r>
          </m:e>
          <m:sub>
            <m:r>
              <m:rPr>
                <m:sty m:val="p"/>
              </m:rPr>
              <w:rPr>
                <w:rFonts w:ascii="Cambria Math" w:hAnsi="Cambria Math"/>
              </w:rPr>
              <m:t>agi</m:t>
            </m:r>
          </m:sub>
        </m:sSub>
        <m:r>
          <m:rPr>
            <m:scr m:val="script"/>
            <m:sty m:val="p"/>
          </m:rPr>
          <w:rPr>
            <w:rFonts w:ascii="Cambria Math" w:hAnsi="Cambria Math"/>
          </w:rPr>
          <m:t>∼U</m:t>
        </m:r>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m:rPr>
                    <m:sty m:val="p"/>
                  </m:rPr>
                  <w:rPr>
                    <w:rFonts w:ascii="Cambria Math" w:hAnsi="Cambria Math"/>
                  </w:rPr>
                  <m:t>agi</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m:rPr>
                    <m:sty m:val="p"/>
                  </m:rPr>
                  <w:rPr>
                    <w:rFonts w:ascii="Cambria Math" w:hAnsi="Cambria Math"/>
                  </w:rPr>
                  <m:t>agi</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L</m:t>
                </m:r>
              </m:sub>
            </m:sSub>
          </m:e>
        </m:d>
        <m:r>
          <m:rPr>
            <m:sty m:val="p"/>
          </m:rPr>
          <w:rPr>
            <w:rFonts w:ascii="Cambria Math" w:hAnsi="Cambria Math"/>
          </w:rPr>
          <m:t>.</m:t>
        </m:r>
      </m:oMath>
      <w:r>
        <w:tab/>
        <w:t>(37)</w:t>
      </w:r>
    </w:p>
    <w:p w14:paraId="42ECFC66" w14:textId="77777777" w:rsidR="00D377A4" w:rsidRDefault="00000000">
      <w:pPr>
        <w:pStyle w:val="FirstParagraph"/>
        <w:jc w:val="both"/>
        <w:rPr>
          <w:lang w:eastAsia="zh-CN"/>
        </w:rPr>
      </w:pPr>
      <w:r>
        <w:rPr>
          <w:lang w:eastAsia="zh-CN"/>
        </w:rPr>
        <w:t>其中，</w:t>
      </w:r>
      <m:oMath>
        <m:r>
          <w:rPr>
            <w:rFonts w:ascii="Cambria Math" w:hAnsi="Cambria Math"/>
            <w:lang w:eastAsia="zh-CN"/>
          </w:rPr>
          <m:t>k</m:t>
        </m:r>
      </m:oMath>
      <w:r>
        <w:rPr>
          <w:lang w:eastAsia="zh-CN"/>
        </w:rPr>
        <w:t>为源策略环境交互步数，</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c</m:t>
            </m:r>
          </m:sub>
        </m:sSub>
      </m:oMath>
      <w:r>
        <w:rPr>
          <w:lang w:eastAsia="zh-CN"/>
        </w:rPr>
        <w:t>为课程更新间隔，</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0</m:t>
            </m:r>
          </m:sub>
        </m:sSub>
      </m:oMath>
      <w:r>
        <w:rPr>
          <w:lang w:eastAsia="zh-CN"/>
        </w:rPr>
        <w:t>、</w:t>
      </w:r>
      <m:oMath>
        <m:r>
          <w:rPr>
            <w:rFonts w:ascii="Cambria Math" w:hAnsi="Cambria Math"/>
            <w:lang w:eastAsia="zh-CN"/>
          </w:rPr>
          <m:t>ΔL</m:t>
        </m:r>
      </m:oMath>
      <w:r>
        <w:rPr>
          <w:lang w:eastAsia="zh-CN"/>
        </w:rPr>
        <w:t>与</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L</m:t>
            </m:r>
          </m:sub>
        </m:sSub>
      </m:oMath>
      <w:r>
        <w:rPr>
          <w:lang w:eastAsia="zh-CN"/>
        </w:rPr>
        <w:t>分别为初始难度、增长量和采样半宽，参数见表</w:t>
      </w:r>
      <w:r>
        <w:rPr>
          <w:lang w:eastAsia="zh-CN"/>
        </w:rPr>
        <w:t>1</w:t>
      </w:r>
      <w:r>
        <w:rPr>
          <w:lang w:eastAsia="zh-CN"/>
        </w:rPr>
        <w:t>。训练先完成源策略学习，再</w:t>
      </w:r>
      <w:proofErr w:type="gramStart"/>
      <w:r>
        <w:rPr>
          <w:lang w:eastAsia="zh-CN"/>
        </w:rPr>
        <w:t>固定控制</w:t>
      </w:r>
      <w:proofErr w:type="gramEnd"/>
      <w:r>
        <w:rPr>
          <w:lang w:eastAsia="zh-CN"/>
        </w:rPr>
        <w:t>来源采集配对闭环结果，最后按式（</w:t>
      </w:r>
      <w:r>
        <w:rPr>
          <w:lang w:eastAsia="zh-CN"/>
        </w:rPr>
        <w:t>31</w:t>
      </w:r>
      <w:r>
        <w:rPr>
          <w:lang w:eastAsia="zh-CN"/>
        </w:rPr>
        <w:t>）拟合条件价值。逐步回报决定</w:t>
      </w:r>
      <w:proofErr w:type="gramStart"/>
      <w:r>
        <w:rPr>
          <w:lang w:eastAsia="zh-CN"/>
        </w:rPr>
        <w:t>源动作</w:t>
      </w:r>
      <w:proofErr w:type="gramEnd"/>
      <w:r>
        <w:rPr>
          <w:lang w:eastAsia="zh-CN"/>
        </w:rPr>
        <w:t>及融合偏好的学习方向，终局标签评价同一候选空间中的实际任务后果。</w:t>
      </w:r>
    </w:p>
    <w:p w14:paraId="189B9C9D" w14:textId="77777777" w:rsidR="00D377A4" w:rsidRDefault="00000000">
      <w:pPr>
        <w:pStyle w:val="11"/>
        <w:keepNext/>
        <w:spacing w:before="240" w:after="120"/>
        <w:rPr>
          <w:lang w:eastAsia="zh-CN"/>
        </w:rPr>
      </w:pPr>
      <w:bookmarkStart w:id="14" w:name="实验与分析"/>
      <w:bookmarkEnd w:id="6"/>
      <w:bookmarkEnd w:id="13"/>
      <w:r>
        <w:rPr>
          <w:rFonts w:ascii="Liberation Serif" w:eastAsia="Noto Sans CJK SC" w:hAnsi="Liberation Serif"/>
          <w:b/>
          <w:sz w:val="25"/>
          <w:lang w:eastAsia="zh-CN"/>
        </w:rPr>
        <w:t xml:space="preserve">4 </w:t>
      </w:r>
      <w:r>
        <w:rPr>
          <w:rFonts w:ascii="Liberation Serif" w:eastAsia="Noto Sans CJK SC" w:hAnsi="Liberation Serif"/>
          <w:b/>
          <w:sz w:val="25"/>
          <w:lang w:eastAsia="zh-CN"/>
        </w:rPr>
        <w:t>实验与分析</w:t>
      </w:r>
    </w:p>
    <w:p w14:paraId="24D3F86C" w14:textId="77777777" w:rsidR="00D377A4" w:rsidRDefault="00000000">
      <w:pPr>
        <w:pStyle w:val="21"/>
        <w:keepNext/>
        <w:spacing w:before="200" w:after="100"/>
        <w:rPr>
          <w:lang w:eastAsia="zh-CN"/>
        </w:rPr>
      </w:pPr>
      <w:bookmarkStart w:id="15" w:name="实验设置"/>
      <w:r>
        <w:rPr>
          <w:rFonts w:ascii="Liberation Serif" w:eastAsia="Noto Sans CJK SC" w:hAnsi="Liberation Serif"/>
          <w:b/>
          <w:sz w:val="22"/>
          <w:lang w:eastAsia="zh-CN"/>
        </w:rPr>
        <w:t xml:space="preserve">4.1 </w:t>
      </w:r>
      <w:r>
        <w:rPr>
          <w:rFonts w:ascii="Liberation Serif" w:eastAsia="Noto Sans CJK SC" w:hAnsi="Liberation Serif"/>
          <w:b/>
          <w:sz w:val="22"/>
          <w:lang w:eastAsia="zh-CN"/>
        </w:rPr>
        <w:t>实验设置</w:t>
      </w:r>
    </w:p>
    <w:p w14:paraId="72EE025A" w14:textId="77777777" w:rsidR="00D377A4" w:rsidRDefault="00000000">
      <w:pPr>
        <w:pStyle w:val="FirstParagraph"/>
        <w:jc w:val="both"/>
        <w:rPr>
          <w:lang w:eastAsia="zh-CN"/>
        </w:rPr>
      </w:pPr>
      <w:r>
        <w:rPr>
          <w:lang w:eastAsia="zh-CN"/>
        </w:rPr>
        <w:t>数值试验采用六艘防御艇对抗单艘攻击艇的区域防御任务。保护区半径为</w:t>
      </w:r>
      <w:r>
        <w:rPr>
          <w:lang w:eastAsia="zh-CN"/>
        </w:rPr>
        <w:t>15 m</w:t>
      </w:r>
      <w:r>
        <w:rPr>
          <w:lang w:eastAsia="zh-CN"/>
        </w:rPr>
        <w:t>，捕获</w:t>
      </w:r>
      <w:proofErr w:type="gramStart"/>
      <w:r>
        <w:rPr>
          <w:lang w:eastAsia="zh-CN"/>
        </w:rPr>
        <w:t>和艇间碰撞</w:t>
      </w:r>
      <w:proofErr w:type="gramEnd"/>
      <w:r>
        <w:rPr>
          <w:lang w:eastAsia="zh-CN"/>
        </w:rPr>
        <w:t>距离均为</w:t>
      </w:r>
      <w:r>
        <w:rPr>
          <w:lang w:eastAsia="zh-CN"/>
        </w:rPr>
        <w:t>5 m</w:t>
      </w:r>
      <w:r>
        <w:rPr>
          <w:lang w:eastAsia="zh-CN"/>
        </w:rPr>
        <w:t>，任务时限为</w:t>
      </w:r>
      <w:r>
        <w:rPr>
          <w:lang w:eastAsia="zh-CN"/>
        </w:rPr>
        <w:t>80 s</w:t>
      </w:r>
      <w:r>
        <w:rPr>
          <w:lang w:eastAsia="zh-CN"/>
        </w:rPr>
        <w:t>。动力学积分周期为</w:t>
      </w:r>
      <w:r>
        <w:rPr>
          <w:lang w:eastAsia="zh-CN"/>
        </w:rPr>
        <w:t>0.05 s</w:t>
      </w:r>
      <w:r>
        <w:rPr>
          <w:lang w:eastAsia="zh-CN"/>
        </w:rPr>
        <w:t>，推进器控制周期为</w:t>
      </w:r>
      <w:r>
        <w:rPr>
          <w:lang w:eastAsia="zh-CN"/>
        </w:rPr>
        <w:t>0.2 s</w:t>
      </w:r>
      <w:r>
        <w:rPr>
          <w:lang w:eastAsia="zh-CN"/>
        </w:rPr>
        <w:t>，单推进器推力范围为</w:t>
      </w:r>
      <m:oMath>
        <m:d>
          <m:dPr>
            <m:begChr m:val="["/>
            <m:endChr m:val="]"/>
            <m:ctrlPr>
              <w:rPr>
                <w:rFonts w:ascii="Cambria Math" w:hAnsi="Cambria Math"/>
              </w:rPr>
            </m:ctrlPr>
          </m:dPr>
          <m:e>
            <m:r>
              <m:rPr>
                <m:sty m:val="p"/>
              </m:rPr>
              <w:rPr>
                <w:rFonts w:ascii="Cambria Math" w:hAnsi="Cambria Math"/>
                <w:lang w:eastAsia="zh-CN"/>
              </w:rPr>
              <m:t>-</m:t>
            </m:r>
            <m:r>
              <w:rPr>
                <w:rFonts w:ascii="Cambria Math" w:hAnsi="Cambria Math"/>
                <w:lang w:eastAsia="zh-CN"/>
              </w:rPr>
              <m:t>500</m:t>
            </m:r>
            <m:r>
              <m:rPr>
                <m:sty m:val="p"/>
              </m:rPr>
              <w:rPr>
                <w:rFonts w:ascii="Cambria Math" w:hAnsi="Cambria Math"/>
                <w:lang w:eastAsia="zh-CN"/>
              </w:rPr>
              <m:t>,</m:t>
            </m:r>
            <m:r>
              <w:rPr>
                <w:rFonts w:ascii="Cambria Math" w:hAnsi="Cambria Math"/>
                <w:lang w:eastAsia="zh-CN"/>
              </w:rPr>
              <m:t>1000</m:t>
            </m:r>
          </m:e>
        </m:d>
      </m:oMath>
      <w:r>
        <w:rPr>
          <w:lang w:eastAsia="zh-CN"/>
        </w:rPr>
        <w:t xml:space="preserve"> N</w:t>
      </w:r>
      <w:r>
        <w:rPr>
          <w:lang w:eastAsia="zh-CN"/>
        </w:rPr>
        <w:t>。攻击</w:t>
      </w:r>
      <w:proofErr w:type="gramStart"/>
      <w:r>
        <w:rPr>
          <w:lang w:eastAsia="zh-CN"/>
        </w:rPr>
        <w:t>艇采用</w:t>
      </w:r>
      <w:proofErr w:type="gramEnd"/>
      <w:r>
        <w:rPr>
          <w:lang w:eastAsia="zh-CN"/>
        </w:rPr>
        <w:t>由保护区域吸引与防御艇排斥共同形成的</w:t>
      </w:r>
      <w:proofErr w:type="gramStart"/>
      <w:r>
        <w:rPr>
          <w:lang w:eastAsia="zh-CN"/>
        </w:rPr>
        <w:t>人工势场策略</w:t>
      </w:r>
      <w:proofErr w:type="gramEnd"/>
      <w:r>
        <w:rPr>
          <w:lang w:eastAsia="zh-CN"/>
        </w:rPr>
        <w:t>。</w:t>
      </w:r>
      <w:proofErr w:type="gramStart"/>
      <w:r>
        <w:rPr>
          <w:lang w:eastAsia="zh-CN"/>
        </w:rPr>
        <w:t>主评价</w:t>
      </w:r>
      <w:proofErr w:type="gramEnd"/>
      <w:r>
        <w:rPr>
          <w:lang w:eastAsia="zh-CN"/>
        </w:rPr>
        <w:t>包括</w:t>
      </w:r>
      <m:oMath>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agi</m:t>
            </m:r>
          </m:sub>
        </m:sSub>
        <m:r>
          <m:rPr>
            <m:sty m:val="p"/>
          </m:rPr>
          <w:rPr>
            <w:rFonts w:ascii="Cambria Math" w:hAnsi="Cambria Math"/>
            <w:lang w:eastAsia="zh-CN"/>
          </w:rPr>
          <m:t>=</m:t>
        </m:r>
        <m:r>
          <w:rPr>
            <w:rFonts w:ascii="Cambria Math" w:hAnsi="Cambria Math"/>
            <w:lang w:eastAsia="zh-CN"/>
          </w:rPr>
          <m:t>2.0</m:t>
        </m:r>
      </m:oMath>
      <w:r>
        <w:rPr>
          <w:lang w:eastAsia="zh-CN"/>
        </w:rPr>
        <w:t>与</w:t>
      </w:r>
      <w:r>
        <w:rPr>
          <w:lang w:eastAsia="zh-CN"/>
        </w:rPr>
        <w:t>2.5</w:t>
      </w:r>
      <w:r>
        <w:rPr>
          <w:lang w:eastAsia="zh-CN"/>
        </w:rPr>
        <w:t>两种条件，各</w:t>
      </w:r>
      <w:r>
        <w:rPr>
          <w:lang w:eastAsia="zh-CN"/>
        </w:rPr>
        <w:t>100</w:t>
      </w:r>
      <w:r>
        <w:rPr>
          <w:lang w:eastAsia="zh-CN"/>
        </w:rPr>
        <w:t>个任务。防御艇初始位置位于</w:t>
      </w:r>
      <w:proofErr w:type="gramStart"/>
      <w:r>
        <w:rPr>
          <w:lang w:eastAsia="zh-CN"/>
        </w:rPr>
        <w:t>距保护</w:t>
      </w:r>
      <w:proofErr w:type="gramEnd"/>
      <w:r>
        <w:rPr>
          <w:lang w:eastAsia="zh-CN"/>
        </w:rPr>
        <w:t>区中心</w:t>
      </w:r>
      <w:r>
        <w:rPr>
          <w:lang w:eastAsia="zh-CN"/>
        </w:rPr>
        <w:t>7</w:t>
      </w:r>
      <w:r>
        <w:rPr>
          <w:lang w:eastAsia="zh-CN"/>
        </w:rPr>
        <w:t>至</w:t>
      </w:r>
      <w:r>
        <w:rPr>
          <w:lang w:eastAsia="zh-CN"/>
        </w:rPr>
        <w:t>8 m</w:t>
      </w:r>
      <w:r>
        <w:rPr>
          <w:lang w:eastAsia="zh-CN"/>
        </w:rPr>
        <w:t>的圆周附近，采用随机起始方位和等间隔角度布设；各艇艏向在共同随机方向上叠加</w:t>
      </w:r>
      <m:oMath>
        <m:d>
          <m:dPr>
            <m:begChr m:val="["/>
            <m:endChr m:val="]"/>
            <m:ctrlPr>
              <w:rPr>
                <w:rFonts w:ascii="Cambria Math" w:hAnsi="Cambria Math"/>
              </w:rPr>
            </m:ctrlPr>
          </m:dPr>
          <m:e>
            <m:r>
              <m:rPr>
                <m:sty m:val="p"/>
              </m:rPr>
              <w:rPr>
                <w:rFonts w:ascii="Cambria Math" w:hAnsi="Cambria Math"/>
                <w:lang w:eastAsia="zh-CN"/>
              </w:rPr>
              <m:t>-</m:t>
            </m:r>
            <m:r>
              <w:rPr>
                <w:rFonts w:ascii="Cambria Math" w:hAnsi="Cambria Math"/>
                <w:lang w:eastAsia="zh-CN"/>
              </w:rPr>
              <m:t>π</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π</m:t>
            </m:r>
            <m:r>
              <m:rPr>
                <m:sty m:val="p"/>
              </m:rPr>
              <w:rPr>
                <w:rFonts w:ascii="Cambria Math" w:hAnsi="Cambria Math"/>
                <w:lang w:eastAsia="zh-CN"/>
              </w:rPr>
              <m:t>/</m:t>
            </m:r>
            <m:r>
              <w:rPr>
                <w:rFonts w:ascii="Cambria Math" w:hAnsi="Cambria Math"/>
                <w:lang w:eastAsia="zh-CN"/>
              </w:rPr>
              <m:t>3</m:t>
            </m:r>
          </m:e>
        </m:d>
      </m:oMath>
      <w:r>
        <w:rPr>
          <w:lang w:eastAsia="zh-CN"/>
        </w:rPr>
        <w:t>的偏差。攻击艇初始距离在</w:t>
      </w:r>
      <w:r>
        <w:rPr>
          <w:lang w:eastAsia="zh-CN"/>
        </w:rPr>
        <w:t>60</w:t>
      </w:r>
      <w:r>
        <w:rPr>
          <w:lang w:eastAsia="zh-CN"/>
        </w:rPr>
        <w:t>至</w:t>
      </w:r>
      <w:r>
        <w:rPr>
          <w:lang w:eastAsia="zh-CN"/>
        </w:rPr>
        <w:t>65 m</w:t>
      </w:r>
      <w:r>
        <w:rPr>
          <w:lang w:eastAsia="zh-CN"/>
        </w:rPr>
        <w:t>内采样，来向覆盖完整方位。各方法使用相同的初始位置、艏向、机动条件和随机序列进行配对评价，源指令根据各自实际到达的状态计算。</w:t>
      </w:r>
    </w:p>
    <w:p w14:paraId="2FDD1C99" w14:textId="77777777" w:rsidR="00D377A4" w:rsidRDefault="00000000">
      <w:pPr>
        <w:pStyle w:val="a0"/>
        <w:jc w:val="both"/>
        <w:rPr>
          <w:lang w:eastAsia="zh-CN"/>
        </w:rPr>
      </w:pPr>
      <w:r>
        <w:rPr>
          <w:lang w:eastAsia="zh-CN"/>
        </w:rPr>
        <w:t>CI</w:t>
      </w:r>
      <w:r>
        <w:rPr>
          <w:lang w:eastAsia="zh-CN"/>
        </w:rPr>
        <w:t>预测时域为</w:t>
      </w:r>
      <w:r>
        <w:rPr>
          <w:lang w:eastAsia="zh-CN"/>
        </w:rPr>
        <w:t>3.2 s</w:t>
      </w:r>
      <w:r>
        <w:rPr>
          <w:lang w:eastAsia="zh-CN"/>
        </w:rPr>
        <w:t>，步长为</w:t>
      </w:r>
      <w:r>
        <w:rPr>
          <w:lang w:eastAsia="zh-CN"/>
        </w:rPr>
        <w:t>0.1 s</w:t>
      </w:r>
      <w:r>
        <w:rPr>
          <w:lang w:eastAsia="zh-CN"/>
        </w:rPr>
        <w:t>，局部偏好尺度为</w:t>
      </w:r>
      <w:r>
        <w:rPr>
          <w:lang w:eastAsia="zh-CN"/>
        </w:rPr>
        <w:t>0.4</w:t>
      </w:r>
      <w:r>
        <w:rPr>
          <w:lang w:eastAsia="zh-CN"/>
        </w:rPr>
        <w:t>，交互权重为</w:t>
      </w:r>
      <w:r>
        <w:rPr>
          <w:lang w:eastAsia="zh-CN"/>
        </w:rPr>
        <w:t>32</w:t>
      </w:r>
      <w:r>
        <w:rPr>
          <w:lang w:eastAsia="zh-CN"/>
        </w:rPr>
        <w:t>，候选接近评价距离为</w:t>
      </w:r>
      <w:r>
        <w:rPr>
          <w:lang w:eastAsia="zh-CN"/>
        </w:rPr>
        <w:t>7 m</w:t>
      </w:r>
      <w:r>
        <w:rPr>
          <w:lang w:eastAsia="zh-CN"/>
        </w:rPr>
        <w:t>。联合搜索</w:t>
      </w:r>
      <w:proofErr w:type="gramStart"/>
      <w:r>
        <w:rPr>
          <w:lang w:eastAsia="zh-CN"/>
        </w:rPr>
        <w:t>束宽取</w:t>
      </w:r>
      <w:proofErr w:type="gramEnd"/>
      <w:r>
        <w:rPr>
          <w:lang w:eastAsia="zh-CN"/>
        </w:rPr>
        <w:t>128</w:t>
      </w:r>
      <w:r>
        <w:rPr>
          <w:lang w:eastAsia="zh-CN"/>
        </w:rPr>
        <w:t>，参考与备选配置总数上限为</w:t>
      </w:r>
      <w:r>
        <w:rPr>
          <w:lang w:eastAsia="zh-CN"/>
        </w:rPr>
        <w:t>6</w:t>
      </w:r>
      <w:r>
        <w:rPr>
          <w:lang w:eastAsia="zh-CN"/>
        </w:rPr>
        <w:t>，</w:t>
      </w:r>
      <w:proofErr w:type="gramStart"/>
      <w:r>
        <w:rPr>
          <w:lang w:eastAsia="zh-CN"/>
        </w:rPr>
        <w:t>单位艇数能量</w:t>
      </w:r>
      <w:proofErr w:type="gramEnd"/>
      <w:r>
        <w:rPr>
          <w:lang w:eastAsia="zh-CN"/>
        </w:rPr>
        <w:t>容差为</w:t>
      </w:r>
      <w:r>
        <w:rPr>
          <w:lang w:eastAsia="zh-CN"/>
        </w:rPr>
        <w:t>0.5</w:t>
      </w:r>
      <w:r>
        <w:rPr>
          <w:lang w:eastAsia="zh-CN"/>
        </w:rPr>
        <w:t>。</w:t>
      </w:r>
      <w:r>
        <w:rPr>
          <w:lang w:eastAsia="zh-CN"/>
        </w:rPr>
        <w:t>CV</w:t>
      </w:r>
      <w:r>
        <w:rPr>
          <w:lang w:eastAsia="zh-CN"/>
        </w:rPr>
        <w:t>在</w:t>
      </w:r>
      <w:r>
        <w:rPr>
          <w:lang w:eastAsia="zh-CN"/>
        </w:rPr>
        <w:t>4 s</w:t>
      </w:r>
      <w:r>
        <w:rPr>
          <w:lang w:eastAsia="zh-CN"/>
        </w:rPr>
        <w:t>处进行一次决策，延迟为零，候选作用时长为</w:t>
      </w:r>
      <w:r>
        <w:rPr>
          <w:lang w:eastAsia="zh-CN"/>
        </w:rPr>
        <w:t>1 s</w:t>
      </w:r>
      <w:r>
        <w:rPr>
          <w:lang w:eastAsia="zh-CN"/>
        </w:rPr>
        <w:t>或</w:t>
      </w:r>
      <w:r>
        <w:rPr>
          <w:lang w:eastAsia="zh-CN"/>
        </w:rPr>
        <w:t>4 s</w:t>
      </w:r>
      <w:r>
        <w:rPr>
          <w:lang w:eastAsia="zh-CN"/>
        </w:rPr>
        <w:t>，包含参考方案在内至多评价</w:t>
      </w:r>
      <w:r>
        <w:rPr>
          <w:lang w:eastAsia="zh-CN"/>
        </w:rPr>
        <w:t>11</w:t>
      </w:r>
      <w:r>
        <w:rPr>
          <w:lang w:eastAsia="zh-CN"/>
        </w:rPr>
        <w:t>个有效方案。接受阈值在开发任务中选定为</w:t>
      </w:r>
      <w:r>
        <w:rPr>
          <w:lang w:eastAsia="zh-CN"/>
        </w:rPr>
        <w:t>0.075</w:t>
      </w:r>
      <w:r>
        <w:rPr>
          <w:lang w:eastAsia="zh-CN"/>
        </w:rPr>
        <w:t>，随后固定用于独立评价。</w:t>
      </w:r>
    </w:p>
    <w:p w14:paraId="509EF49F" w14:textId="77777777" w:rsidR="00D377A4" w:rsidRDefault="00000000">
      <w:pPr>
        <w:pStyle w:val="a0"/>
        <w:jc w:val="both"/>
      </w:pPr>
      <w:r>
        <w:rPr>
          <w:lang w:eastAsia="zh-CN"/>
        </w:rPr>
        <w:t>源学习策略在六</w:t>
      </w:r>
      <w:proofErr w:type="gramStart"/>
      <w:r>
        <w:rPr>
          <w:lang w:eastAsia="zh-CN"/>
        </w:rPr>
        <w:t>艇环境</w:t>
      </w:r>
      <w:proofErr w:type="gramEnd"/>
      <w:r>
        <w:rPr>
          <w:lang w:eastAsia="zh-CN"/>
        </w:rPr>
        <w:t>中完成</w:t>
      </w:r>
      <m:oMath>
        <m:sSup>
          <m:sSupPr>
            <m:ctrlPr>
              <w:rPr>
                <w:rFonts w:ascii="Cambria Math" w:hAnsi="Cambria Math"/>
              </w:rPr>
            </m:ctrlPr>
          </m:sSupPr>
          <m:e>
            <m:r>
              <w:rPr>
                <w:rFonts w:ascii="Cambria Math" w:hAnsi="Cambria Math"/>
                <w:lang w:eastAsia="zh-CN"/>
              </w:rPr>
              <m:t>10</m:t>
            </m:r>
          </m:e>
          <m:sup>
            <m:r>
              <w:rPr>
                <w:rFonts w:ascii="Cambria Math" w:hAnsi="Cambria Math"/>
                <w:lang w:eastAsia="zh-CN"/>
              </w:rPr>
              <m:t>6</m:t>
            </m:r>
          </m:sup>
        </m:sSup>
      </m:oMath>
      <w:r>
        <w:rPr>
          <w:lang w:eastAsia="zh-CN"/>
        </w:rPr>
        <w:t>步交互。条件价值训练和验证分别包含</w:t>
      </w:r>
      <w:r>
        <w:rPr>
          <w:lang w:eastAsia="zh-CN"/>
        </w:rPr>
        <w:t>772</w:t>
      </w:r>
      <w:r>
        <w:rPr>
          <w:lang w:eastAsia="zh-CN"/>
        </w:rPr>
        <w:t>个与</w:t>
      </w:r>
      <w:r>
        <w:rPr>
          <w:lang w:eastAsia="zh-CN"/>
        </w:rPr>
        <w:t>206</w:t>
      </w:r>
      <w:r>
        <w:rPr>
          <w:lang w:eastAsia="zh-CN"/>
        </w:rPr>
        <w:t>个配对初始状态，同一场景及其共同随机续行归入相同数据划分，采集条件覆盖机动系数</w:t>
      </w:r>
      <w:r>
        <w:rPr>
          <w:lang w:eastAsia="zh-CN"/>
        </w:rPr>
        <w:t>2.0</w:t>
      </w:r>
      <w:r>
        <w:rPr>
          <w:lang w:eastAsia="zh-CN"/>
        </w:rPr>
        <w:t>、</w:t>
      </w:r>
      <w:r>
        <w:rPr>
          <w:lang w:eastAsia="zh-CN"/>
        </w:rPr>
        <w:t>2.5</w:t>
      </w:r>
      <w:r>
        <w:rPr>
          <w:lang w:eastAsia="zh-CN"/>
        </w:rPr>
        <w:t>、</w:t>
      </w:r>
      <w:r>
        <w:rPr>
          <w:lang w:eastAsia="zh-CN"/>
        </w:rPr>
        <w:t>3.0</w:t>
      </w:r>
      <w:r>
        <w:rPr>
          <w:lang w:eastAsia="zh-CN"/>
        </w:rPr>
        <w:t>和</w:t>
      </w:r>
      <w:r>
        <w:rPr>
          <w:lang w:eastAsia="zh-CN"/>
        </w:rPr>
        <w:t>3.5</w:t>
      </w:r>
      <w:r>
        <w:rPr>
          <w:lang w:eastAsia="zh-CN"/>
        </w:rPr>
        <w:t>。每个状态使用</w:t>
      </w:r>
      <w:r>
        <w:rPr>
          <w:lang w:eastAsia="zh-CN"/>
        </w:rPr>
        <w:t>1</w:t>
      </w:r>
      <w:r>
        <w:rPr>
          <w:lang w:eastAsia="zh-CN"/>
        </w:rPr>
        <w:t>、</w:t>
      </w:r>
      <w:r>
        <w:rPr>
          <w:lang w:eastAsia="zh-CN"/>
        </w:rPr>
        <w:t>2</w:t>
      </w:r>
      <w:r>
        <w:rPr>
          <w:lang w:eastAsia="zh-CN"/>
        </w:rPr>
        <w:t>、</w:t>
      </w:r>
      <w:r>
        <w:rPr>
          <w:lang w:eastAsia="zh-CN"/>
        </w:rPr>
        <w:t>5</w:t>
      </w:r>
      <w:r>
        <w:rPr>
          <w:lang w:eastAsia="zh-CN"/>
        </w:rPr>
        <w:t>或</w:t>
      </w:r>
      <w:r>
        <w:rPr>
          <w:lang w:eastAsia="zh-CN"/>
        </w:rPr>
        <w:t>6</w:t>
      </w:r>
      <w:r>
        <w:rPr>
          <w:lang w:eastAsia="zh-CN"/>
        </w:rPr>
        <w:t>组配对随机条件，训练集与验证集分别包含</w:t>
      </w:r>
      <w:r>
        <w:rPr>
          <w:lang w:eastAsia="zh-CN"/>
        </w:rPr>
        <w:t>16 544</w:t>
      </w:r>
      <w:r>
        <w:rPr>
          <w:lang w:eastAsia="zh-CN"/>
        </w:rPr>
        <w:t>条和</w:t>
      </w:r>
      <w:r>
        <w:rPr>
          <w:lang w:eastAsia="zh-CN"/>
        </w:rPr>
        <w:t>3 575</w:t>
      </w:r>
      <w:r>
        <w:rPr>
          <w:lang w:eastAsia="zh-CN"/>
        </w:rPr>
        <w:t>条有效终局观测。三个关系网络成员独立进行初始状态自助采样，</w:t>
      </w:r>
      <w:proofErr w:type="gramStart"/>
      <w:r>
        <w:rPr>
          <w:lang w:eastAsia="zh-CN"/>
        </w:rPr>
        <w:t>单成员</w:t>
      </w:r>
      <w:proofErr w:type="gramEnd"/>
      <w:r>
        <w:rPr>
          <w:lang w:eastAsia="zh-CN"/>
        </w:rPr>
        <w:t>可训练参数为</w:t>
      </w:r>
      <w:r>
        <w:rPr>
          <w:lang w:eastAsia="zh-CN"/>
        </w:rPr>
        <w:t>96 420</w:t>
      </w:r>
      <w:r>
        <w:rPr>
          <w:lang w:eastAsia="zh-CN"/>
        </w:rPr>
        <w:t>个。</w:t>
      </w:r>
      <w:proofErr w:type="gramStart"/>
      <w:r>
        <w:rPr>
          <w:lang w:eastAsia="zh-CN"/>
        </w:rPr>
        <w:t>每成员</w:t>
      </w:r>
      <w:proofErr w:type="gramEnd"/>
      <w:r>
        <w:rPr>
          <w:lang w:eastAsia="zh-CN"/>
        </w:rPr>
        <w:t>最多更新</w:t>
      </w:r>
      <w:r>
        <w:rPr>
          <w:lang w:eastAsia="zh-CN"/>
        </w:rPr>
        <w:t>4 500</w:t>
      </w:r>
      <w:r>
        <w:rPr>
          <w:lang w:eastAsia="zh-CN"/>
        </w:rPr>
        <w:t>次，</w:t>
      </w:r>
      <w:r>
        <w:rPr>
          <w:lang w:eastAsia="zh-CN"/>
        </w:rPr>
        <w:t>CV</w:t>
      </w:r>
      <w:r>
        <w:rPr>
          <w:lang w:eastAsia="zh-CN"/>
        </w:rPr>
        <w:t>与普通价值模型分别选用</w:t>
      </w:r>
      <w:r>
        <w:rPr>
          <w:lang w:eastAsia="zh-CN"/>
        </w:rPr>
        <w:t>1 500</w:t>
      </w:r>
      <w:r>
        <w:rPr>
          <w:lang w:eastAsia="zh-CN"/>
        </w:rPr>
        <w:t>次和</w:t>
      </w:r>
      <w:r>
        <w:rPr>
          <w:lang w:eastAsia="zh-CN"/>
        </w:rPr>
        <w:t>4 500</w:t>
      </w:r>
      <w:r>
        <w:rPr>
          <w:lang w:eastAsia="zh-CN"/>
        </w:rPr>
        <w:t>次更新的模型。两者共享控制源、关系网络、候选方案、训练样本及最大更新预算，并采用相同的开发验证规则。优化器为</w:t>
      </w:r>
      <w:proofErr w:type="spellStart"/>
      <w:r>
        <w:rPr>
          <w:lang w:eastAsia="zh-CN"/>
        </w:rPr>
        <w:t>AdamW</w:t>
      </w:r>
      <w:proofErr w:type="spellEnd"/>
      <w:r>
        <w:rPr>
          <w:lang w:eastAsia="zh-CN"/>
        </w:rPr>
        <w:t>，学习率为</w:t>
      </w:r>
      <m:oMath>
        <m:r>
          <w:rPr>
            <w:rFonts w:ascii="Cambria Math" w:hAnsi="Cambria Math"/>
            <w:lang w:eastAsia="zh-CN"/>
          </w:rPr>
          <m:t>3</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nor/>
              </m:rPr>
              <w:rPr>
                <w:lang w:eastAsia="zh-CN"/>
              </w:rPr>
              <m:t>-</m:t>
            </m:r>
            <m:r>
              <w:rPr>
                <w:rFonts w:ascii="Cambria Math" w:hAnsi="Cambria Math"/>
                <w:lang w:eastAsia="zh-CN"/>
              </w:rPr>
              <m:t>4</m:t>
            </m:r>
          </m:sup>
        </m:sSup>
      </m:oMath>
      <w:r>
        <w:rPr>
          <w:lang w:eastAsia="zh-CN"/>
        </w:rPr>
        <w:t>，批量大小为</w:t>
      </w:r>
      <w:r>
        <w:rPr>
          <w:lang w:eastAsia="zh-CN"/>
        </w:rPr>
        <w:t>48</w:t>
      </w:r>
      <w:r>
        <w:rPr>
          <w:lang w:eastAsia="zh-CN"/>
        </w:rPr>
        <w:t>，权重衰减为</w:t>
      </w:r>
      <m:oMath>
        <m:sSup>
          <m:sSupPr>
            <m:ctrlPr>
              <w:rPr>
                <w:rFonts w:ascii="Cambria Math" w:hAnsi="Cambria Math"/>
              </w:rPr>
            </m:ctrlPr>
          </m:sSupPr>
          <m:e>
            <m:r>
              <w:rPr>
                <w:rFonts w:ascii="Cambria Math" w:hAnsi="Cambria Math"/>
                <w:lang w:eastAsia="zh-CN"/>
              </w:rPr>
              <m:t>10</m:t>
            </m:r>
          </m:e>
          <m:sup>
            <m:r>
              <m:rPr>
                <m:nor/>
              </m:rPr>
              <w:rPr>
                <w:lang w:eastAsia="zh-CN"/>
              </w:rPr>
              <m:t>-</m:t>
            </m:r>
            <m:r>
              <w:rPr>
                <w:rFonts w:ascii="Cambria Math" w:hAnsi="Cambria Math"/>
                <w:lang w:eastAsia="zh-CN"/>
              </w:rPr>
              <m:t>4</m:t>
            </m:r>
          </m:sup>
        </m:sSup>
        <m:r>
          <m:rPr>
            <m:nor/>
          </m:rPr>
          <w:rPr>
            <w:lang w:eastAsia="zh-CN"/>
          </w:rPr>
          <m:t>。</m:t>
        </m:r>
      </m:oMath>
      <w:r>
        <w:t>主要设置列于表</w:t>
      </w:r>
      <w:r>
        <w:t>1</w:t>
      </w:r>
      <w:r>
        <w:t>。</w:t>
      </w:r>
    </w:p>
    <w:p w14:paraId="7D1B45D5" w14:textId="31AC79DB" w:rsidR="00D377A4" w:rsidRDefault="00000000">
      <w:pPr>
        <w:pStyle w:val="a0"/>
        <w:keepNext/>
        <w:spacing w:before="120" w:after="80"/>
        <w:ind w:firstLine="0"/>
        <w:jc w:val="center"/>
      </w:pPr>
      <w:r>
        <w:rPr>
          <w:b/>
          <w:bCs/>
          <w:sz w:val="19"/>
        </w:rPr>
        <w:lastRenderedPageBreak/>
        <w:t>表</w:t>
      </w:r>
      <w:r>
        <w:rPr>
          <w:b/>
          <w:bCs/>
          <w:sz w:val="19"/>
        </w:rPr>
        <w:t>1</w:t>
      </w:r>
      <w:r w:rsidR="00A35AB2">
        <w:rPr>
          <w:b/>
          <w:bCs/>
          <w:sz w:val="19"/>
        </w:rPr>
        <w:t xml:space="preserve"> </w:t>
      </w:r>
      <w:proofErr w:type="spellStart"/>
      <w:r>
        <w:rPr>
          <w:b/>
          <w:bCs/>
          <w:sz w:val="19"/>
        </w:rPr>
        <w:t>任务、控制与学习参数</w:t>
      </w:r>
      <w:proofErr w:type="spellEnd"/>
    </w:p>
    <w:tbl>
      <w:tblPr>
        <w:tblStyle w:val="Table"/>
        <w:tblW w:w="9411" w:type="dxa"/>
        <w:jc w:val="center"/>
        <w:tblBorders>
          <w:top w:val="single" w:sz="7" w:space="0" w:color="auto"/>
          <w:left w:val="nil"/>
          <w:bottom w:val="single" w:sz="7" w:space="0" w:color="auto"/>
          <w:right w:val="nil"/>
          <w:insideH w:val="nil"/>
          <w:insideV w:val="nil"/>
        </w:tblBorders>
        <w:tblLayout w:type="fixed"/>
        <w:tblLook w:val="0020" w:firstRow="1" w:lastRow="0" w:firstColumn="0" w:lastColumn="0" w:noHBand="0" w:noVBand="0"/>
      </w:tblPr>
      <w:tblGrid>
        <w:gridCol w:w="3953"/>
        <w:gridCol w:w="2070"/>
        <w:gridCol w:w="3388"/>
      </w:tblGrid>
      <w:tr w:rsidR="00D377A4" w14:paraId="0F593863" w14:textId="77777777" w:rsidTr="00D377A4">
        <w:trPr>
          <w:cnfStyle w:val="100000000000" w:firstRow="1" w:lastRow="0" w:firstColumn="0" w:lastColumn="0" w:oddVBand="0" w:evenVBand="0" w:oddHBand="0" w:evenHBand="0" w:firstRowFirstColumn="0" w:firstRowLastColumn="0" w:lastRowFirstColumn="0" w:lastRowLastColumn="0"/>
          <w:cantSplit/>
          <w:tblHeader/>
          <w:jc w:val="center"/>
        </w:trPr>
        <w:tc>
          <w:tcPr>
            <w:tcW w:w="3953" w:type="dxa"/>
            <w:tcBorders>
              <w:bottom w:val="single" w:sz="4" w:space="0" w:color="auto"/>
            </w:tcBorders>
            <w:vAlign w:val="center"/>
          </w:tcPr>
          <w:p w14:paraId="1A5306ED" w14:textId="77777777" w:rsidR="00D377A4" w:rsidRDefault="00000000">
            <w:pPr>
              <w:pStyle w:val="Compact"/>
              <w:spacing w:before="40" w:after="40" w:line="259" w:lineRule="auto"/>
              <w:ind w:firstLine="0"/>
            </w:pPr>
            <w:r>
              <w:rPr>
                <w:sz w:val="18"/>
              </w:rPr>
              <w:t>参数</w:t>
            </w:r>
          </w:p>
        </w:tc>
        <w:tc>
          <w:tcPr>
            <w:tcW w:w="2070" w:type="dxa"/>
            <w:tcBorders>
              <w:bottom w:val="single" w:sz="4" w:space="0" w:color="auto"/>
            </w:tcBorders>
            <w:vAlign w:val="center"/>
          </w:tcPr>
          <w:p w14:paraId="7E3D6006" w14:textId="77777777" w:rsidR="00D377A4" w:rsidRDefault="00000000">
            <w:pPr>
              <w:pStyle w:val="Compact"/>
              <w:spacing w:before="40" w:after="40" w:line="259" w:lineRule="auto"/>
              <w:ind w:firstLine="0"/>
            </w:pPr>
            <w:r>
              <w:rPr>
                <w:sz w:val="18"/>
              </w:rPr>
              <w:t>符号</w:t>
            </w:r>
          </w:p>
        </w:tc>
        <w:tc>
          <w:tcPr>
            <w:tcW w:w="3388" w:type="dxa"/>
            <w:tcBorders>
              <w:bottom w:val="single" w:sz="4" w:space="0" w:color="auto"/>
            </w:tcBorders>
            <w:vAlign w:val="center"/>
          </w:tcPr>
          <w:p w14:paraId="1399D3A6" w14:textId="77777777" w:rsidR="00D377A4" w:rsidRDefault="00000000">
            <w:pPr>
              <w:pStyle w:val="Compact"/>
              <w:spacing w:before="40" w:after="40" w:line="259" w:lineRule="auto"/>
              <w:ind w:firstLine="0"/>
            </w:pPr>
            <w:r>
              <w:rPr>
                <w:sz w:val="18"/>
              </w:rPr>
              <w:t>设置</w:t>
            </w:r>
          </w:p>
        </w:tc>
      </w:tr>
      <w:tr w:rsidR="00D377A4" w14:paraId="37BBB80B" w14:textId="77777777" w:rsidTr="00D377A4">
        <w:trPr>
          <w:cantSplit/>
          <w:jc w:val="center"/>
        </w:trPr>
        <w:tc>
          <w:tcPr>
            <w:tcW w:w="3953" w:type="dxa"/>
            <w:vAlign w:val="center"/>
          </w:tcPr>
          <w:p w14:paraId="6CD4E077" w14:textId="77777777" w:rsidR="00D377A4" w:rsidRDefault="00000000">
            <w:pPr>
              <w:pStyle w:val="Compact"/>
              <w:spacing w:before="40" w:after="40" w:line="259" w:lineRule="auto"/>
              <w:ind w:firstLine="0"/>
            </w:pPr>
            <w:r>
              <w:rPr>
                <w:sz w:val="18"/>
              </w:rPr>
              <w:t>主任务防御艇数量</w:t>
            </w:r>
          </w:p>
        </w:tc>
        <w:tc>
          <w:tcPr>
            <w:tcW w:w="2070" w:type="dxa"/>
            <w:vAlign w:val="center"/>
          </w:tcPr>
          <w:p w14:paraId="3DB41F68" w14:textId="77777777" w:rsidR="00D377A4" w:rsidRDefault="00000000">
            <w:pPr>
              <w:pStyle w:val="Compact"/>
              <w:spacing w:before="40" w:after="40" w:line="259" w:lineRule="auto"/>
              <w:ind w:firstLine="0"/>
            </w:pPr>
            <m:oMathPara>
              <m:oMath>
                <m:r>
                  <w:rPr>
                    <w:rFonts w:ascii="Cambria Math" w:hAnsi="Cambria Math"/>
                  </w:rPr>
                  <m:t>n</m:t>
                </m:r>
              </m:oMath>
            </m:oMathPara>
          </w:p>
        </w:tc>
        <w:tc>
          <w:tcPr>
            <w:tcW w:w="3388" w:type="dxa"/>
            <w:vAlign w:val="center"/>
          </w:tcPr>
          <w:p w14:paraId="42259B18" w14:textId="77777777" w:rsidR="00D377A4" w:rsidRDefault="00000000">
            <w:pPr>
              <w:pStyle w:val="Compact"/>
              <w:spacing w:before="40" w:after="40" w:line="259" w:lineRule="auto"/>
              <w:ind w:firstLine="0"/>
            </w:pPr>
            <w:r>
              <w:rPr>
                <w:sz w:val="18"/>
              </w:rPr>
              <w:t>6</w:t>
            </w:r>
          </w:p>
        </w:tc>
      </w:tr>
      <w:tr w:rsidR="00D377A4" w14:paraId="43130595" w14:textId="77777777" w:rsidTr="00D377A4">
        <w:trPr>
          <w:cantSplit/>
          <w:jc w:val="center"/>
        </w:trPr>
        <w:tc>
          <w:tcPr>
            <w:tcW w:w="3953" w:type="dxa"/>
            <w:vAlign w:val="center"/>
          </w:tcPr>
          <w:p w14:paraId="37904D0C" w14:textId="77777777" w:rsidR="00D377A4" w:rsidRDefault="00000000">
            <w:pPr>
              <w:pStyle w:val="Compact"/>
              <w:spacing w:before="40" w:after="40" w:line="259" w:lineRule="auto"/>
              <w:ind w:firstLine="0"/>
            </w:pPr>
            <w:r>
              <w:rPr>
                <w:sz w:val="18"/>
              </w:rPr>
              <w:t>任务时限</w:t>
            </w:r>
          </w:p>
        </w:tc>
        <w:tc>
          <w:tcPr>
            <w:tcW w:w="2070" w:type="dxa"/>
            <w:vAlign w:val="center"/>
          </w:tcPr>
          <w:p w14:paraId="35E8910A"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T</m:t>
                    </m:r>
                  </m:e>
                  <m:sub>
                    <m:r>
                      <m:rPr>
                        <m:sty m:val="p"/>
                      </m:rPr>
                      <w:rPr>
                        <w:rFonts w:ascii="Cambria Math" w:hAnsi="Cambria Math"/>
                      </w:rPr>
                      <m:t>max</m:t>
                    </m:r>
                  </m:sub>
                </m:sSub>
              </m:oMath>
            </m:oMathPara>
          </w:p>
        </w:tc>
        <w:tc>
          <w:tcPr>
            <w:tcW w:w="3388" w:type="dxa"/>
            <w:vAlign w:val="center"/>
          </w:tcPr>
          <w:p w14:paraId="3610F1A5" w14:textId="77777777" w:rsidR="00D377A4" w:rsidRDefault="00000000">
            <w:pPr>
              <w:pStyle w:val="Compact"/>
              <w:spacing w:before="40" w:after="40" w:line="259" w:lineRule="auto"/>
              <w:ind w:firstLine="0"/>
            </w:pPr>
            <w:r>
              <w:rPr>
                <w:sz w:val="18"/>
              </w:rPr>
              <w:t>80 s</w:t>
            </w:r>
          </w:p>
        </w:tc>
      </w:tr>
      <w:tr w:rsidR="00D377A4" w14:paraId="6C112708" w14:textId="77777777" w:rsidTr="00D377A4">
        <w:trPr>
          <w:cantSplit/>
          <w:jc w:val="center"/>
        </w:trPr>
        <w:tc>
          <w:tcPr>
            <w:tcW w:w="3953" w:type="dxa"/>
            <w:vAlign w:val="center"/>
          </w:tcPr>
          <w:p w14:paraId="4BC9F946" w14:textId="77777777" w:rsidR="00D377A4" w:rsidRDefault="00000000">
            <w:pPr>
              <w:pStyle w:val="Compact"/>
              <w:spacing w:before="40" w:after="40" w:line="259" w:lineRule="auto"/>
              <w:ind w:firstLine="0"/>
            </w:pPr>
            <w:r>
              <w:rPr>
                <w:sz w:val="18"/>
              </w:rPr>
              <w:t>控制周期与积分周期</w:t>
            </w:r>
          </w:p>
        </w:tc>
        <w:tc>
          <w:tcPr>
            <w:tcW w:w="2070" w:type="dxa"/>
            <w:vAlign w:val="center"/>
          </w:tcPr>
          <w:p w14:paraId="1E6CCB99" w14:textId="77777777" w:rsidR="00D377A4" w:rsidRDefault="00000000">
            <w:pPr>
              <w:pStyle w:val="Compact"/>
              <w:spacing w:before="40" w:after="40" w:line="259" w:lineRule="auto"/>
              <w:ind w:firstLine="0"/>
            </w:pPr>
            <m:oMathPara>
              <m:oMath>
                <m:r>
                  <w:rPr>
                    <w:rFonts w:ascii="Cambria Math" w:hAnsi="Cambria Math"/>
                  </w:rPr>
                  <m:t>Δt</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int</m:t>
                    </m:r>
                  </m:sub>
                </m:sSub>
              </m:oMath>
            </m:oMathPara>
          </w:p>
        </w:tc>
        <w:tc>
          <w:tcPr>
            <w:tcW w:w="3388" w:type="dxa"/>
            <w:vAlign w:val="center"/>
          </w:tcPr>
          <w:p w14:paraId="4ECB65E7" w14:textId="77777777" w:rsidR="00D377A4" w:rsidRDefault="00000000">
            <w:pPr>
              <w:pStyle w:val="Compact"/>
              <w:spacing w:before="40" w:after="40" w:line="259" w:lineRule="auto"/>
              <w:ind w:firstLine="0"/>
            </w:pPr>
            <w:r>
              <w:rPr>
                <w:sz w:val="18"/>
              </w:rPr>
              <w:t>0.2 s</w:t>
            </w:r>
            <w:r>
              <w:rPr>
                <w:sz w:val="18"/>
              </w:rPr>
              <w:t>，</w:t>
            </w:r>
            <w:r>
              <w:rPr>
                <w:sz w:val="18"/>
              </w:rPr>
              <w:t>0.05 s</w:t>
            </w:r>
          </w:p>
        </w:tc>
      </w:tr>
      <w:tr w:rsidR="00D377A4" w14:paraId="40CFB37C" w14:textId="77777777" w:rsidTr="00D377A4">
        <w:trPr>
          <w:cantSplit/>
          <w:jc w:val="center"/>
        </w:trPr>
        <w:tc>
          <w:tcPr>
            <w:tcW w:w="3953" w:type="dxa"/>
            <w:vAlign w:val="center"/>
          </w:tcPr>
          <w:p w14:paraId="69134F1F" w14:textId="77777777" w:rsidR="00D377A4" w:rsidRDefault="00000000">
            <w:pPr>
              <w:pStyle w:val="Compact"/>
              <w:spacing w:before="40" w:after="40" w:line="259" w:lineRule="auto"/>
              <w:ind w:firstLine="0"/>
            </w:pPr>
            <w:r>
              <w:rPr>
                <w:sz w:val="18"/>
              </w:rPr>
              <w:t>保护区域半径</w:t>
            </w:r>
          </w:p>
        </w:tc>
        <w:tc>
          <w:tcPr>
            <w:tcW w:w="2070" w:type="dxa"/>
            <w:vAlign w:val="center"/>
          </w:tcPr>
          <w:p w14:paraId="24CF43C9"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r</m:t>
                    </m:r>
                  </m:e>
                  <m:sub>
                    <m:r>
                      <w:rPr>
                        <w:rFonts w:ascii="Cambria Math" w:hAnsi="Cambria Math"/>
                      </w:rPr>
                      <m:t>T</m:t>
                    </m:r>
                  </m:sub>
                </m:sSub>
              </m:oMath>
            </m:oMathPara>
          </w:p>
        </w:tc>
        <w:tc>
          <w:tcPr>
            <w:tcW w:w="3388" w:type="dxa"/>
            <w:vAlign w:val="center"/>
          </w:tcPr>
          <w:p w14:paraId="3E684299" w14:textId="77777777" w:rsidR="00D377A4" w:rsidRDefault="00000000">
            <w:pPr>
              <w:pStyle w:val="Compact"/>
              <w:spacing w:before="40" w:after="40" w:line="259" w:lineRule="auto"/>
              <w:ind w:firstLine="0"/>
            </w:pPr>
            <w:r>
              <w:rPr>
                <w:sz w:val="18"/>
              </w:rPr>
              <w:t>15 m</w:t>
            </w:r>
          </w:p>
        </w:tc>
      </w:tr>
      <w:tr w:rsidR="00D377A4" w14:paraId="536A111B" w14:textId="77777777" w:rsidTr="00D377A4">
        <w:trPr>
          <w:cantSplit/>
          <w:jc w:val="center"/>
        </w:trPr>
        <w:tc>
          <w:tcPr>
            <w:tcW w:w="3953" w:type="dxa"/>
            <w:vAlign w:val="center"/>
          </w:tcPr>
          <w:p w14:paraId="7B2575F5" w14:textId="77777777" w:rsidR="00D377A4" w:rsidRDefault="00000000">
            <w:pPr>
              <w:pStyle w:val="Compact"/>
              <w:spacing w:before="40" w:after="40" w:line="259" w:lineRule="auto"/>
              <w:ind w:firstLine="0"/>
            </w:pPr>
            <w:r>
              <w:rPr>
                <w:sz w:val="18"/>
              </w:rPr>
              <w:t>数值捕获与碰撞阈值</w:t>
            </w:r>
          </w:p>
        </w:tc>
        <w:tc>
          <w:tcPr>
            <w:tcW w:w="2070" w:type="dxa"/>
            <w:vAlign w:val="center"/>
          </w:tcPr>
          <w:p w14:paraId="672B3701"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r</m:t>
                    </m:r>
                  </m:e>
                  <m:sub>
                    <m:r>
                      <m:rPr>
                        <m:sty m:val="p"/>
                      </m:rPr>
                      <w:rPr>
                        <w:rFonts w:ascii="Cambria Math" w:hAnsi="Cambria Math"/>
                      </w:rPr>
                      <m:t>cap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col</m:t>
                    </m:r>
                  </m:sub>
                </m:sSub>
              </m:oMath>
            </m:oMathPara>
          </w:p>
        </w:tc>
        <w:tc>
          <w:tcPr>
            <w:tcW w:w="3388" w:type="dxa"/>
            <w:vAlign w:val="center"/>
          </w:tcPr>
          <w:p w14:paraId="7FEA1D11" w14:textId="77777777" w:rsidR="00D377A4" w:rsidRDefault="00000000">
            <w:pPr>
              <w:pStyle w:val="Compact"/>
              <w:spacing w:before="40" w:after="40" w:line="259" w:lineRule="auto"/>
              <w:ind w:firstLine="0"/>
            </w:pPr>
            <w:r>
              <w:rPr>
                <w:sz w:val="18"/>
              </w:rPr>
              <w:t>5 m</w:t>
            </w:r>
            <w:r>
              <w:rPr>
                <w:sz w:val="18"/>
              </w:rPr>
              <w:t>，</w:t>
            </w:r>
            <w:r>
              <w:rPr>
                <w:sz w:val="18"/>
              </w:rPr>
              <w:t>5 m</w:t>
            </w:r>
          </w:p>
        </w:tc>
      </w:tr>
      <w:tr w:rsidR="00D377A4" w14:paraId="69F27656" w14:textId="77777777" w:rsidTr="00D377A4">
        <w:trPr>
          <w:cantSplit/>
          <w:jc w:val="center"/>
        </w:trPr>
        <w:tc>
          <w:tcPr>
            <w:tcW w:w="3953" w:type="dxa"/>
            <w:vAlign w:val="center"/>
          </w:tcPr>
          <w:p w14:paraId="271F236F" w14:textId="77777777" w:rsidR="00D377A4" w:rsidRDefault="00000000">
            <w:pPr>
              <w:pStyle w:val="Compact"/>
              <w:spacing w:before="40" w:after="40" w:line="259" w:lineRule="auto"/>
              <w:ind w:firstLine="0"/>
            </w:pPr>
            <w:r>
              <w:rPr>
                <w:sz w:val="18"/>
              </w:rPr>
              <w:t>单推进器推力范围</w:t>
            </w:r>
          </w:p>
        </w:tc>
        <w:tc>
          <w:tcPr>
            <w:tcW w:w="2070" w:type="dxa"/>
            <w:vAlign w:val="center"/>
          </w:tcPr>
          <w:p w14:paraId="709F1F01" w14:textId="77777777" w:rsidR="00D377A4" w:rsidRDefault="00000000">
            <w:pPr>
              <w:pStyle w:val="Compact"/>
              <w:spacing w:before="40" w:after="40" w:line="259" w:lineRule="auto"/>
              <w:ind w:firstLine="0"/>
            </w:pPr>
            <m:oMathPara>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m:t>
                        </m:r>
                      </m:sub>
                      <m:sup>
                        <m:r>
                          <m:rPr>
                            <m:sty m:val="p"/>
                          </m:rPr>
                          <w:rPr>
                            <w:rFonts w:ascii="Cambria Math" w:hAnsi="Cambria Math"/>
                          </w:rPr>
                          <m:t>min</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sub>
                      <m:sup>
                        <m:r>
                          <m:rPr>
                            <m:sty m:val="p"/>
                          </m:rPr>
                          <w:rPr>
                            <w:rFonts w:ascii="Cambria Math" w:hAnsi="Cambria Math"/>
                          </w:rPr>
                          <m:t>max</m:t>
                        </m:r>
                      </m:sup>
                    </m:sSubSup>
                  </m:e>
                </m:d>
              </m:oMath>
            </m:oMathPara>
          </w:p>
        </w:tc>
        <w:tc>
          <w:tcPr>
            <w:tcW w:w="3388" w:type="dxa"/>
            <w:vAlign w:val="center"/>
          </w:tcPr>
          <w:p w14:paraId="237566B8" w14:textId="77777777" w:rsidR="00D377A4" w:rsidRDefault="00000000">
            <w:pPr>
              <w:pStyle w:val="Compact"/>
              <w:spacing w:before="40" w:after="40" w:line="259" w:lineRule="auto"/>
              <w:ind w:firstLine="0"/>
            </w:pPr>
            <m:oMath>
              <m:d>
                <m:dPr>
                  <m:begChr m:val="["/>
                  <m:endChr m:val="]"/>
                  <m:ctrlPr>
                    <w:rPr>
                      <w:rFonts w:ascii="Cambria Math" w:hAnsi="Cambria Math"/>
                    </w:rPr>
                  </m:ctrlPr>
                </m:dPr>
                <m:e>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1000</m:t>
                  </m:r>
                </m:e>
              </m:d>
            </m:oMath>
            <w:r>
              <w:rPr>
                <w:sz w:val="18"/>
              </w:rPr>
              <w:t xml:space="preserve"> N</w:t>
            </w:r>
          </w:p>
        </w:tc>
      </w:tr>
      <w:tr w:rsidR="00D377A4" w14:paraId="4396152B" w14:textId="77777777" w:rsidTr="00D377A4">
        <w:trPr>
          <w:cantSplit/>
          <w:jc w:val="center"/>
        </w:trPr>
        <w:tc>
          <w:tcPr>
            <w:tcW w:w="3953" w:type="dxa"/>
            <w:vAlign w:val="center"/>
          </w:tcPr>
          <w:p w14:paraId="15B2A4C0" w14:textId="77777777" w:rsidR="00D377A4" w:rsidRDefault="00000000">
            <w:pPr>
              <w:pStyle w:val="Compact"/>
              <w:spacing w:before="40" w:after="40" w:line="259" w:lineRule="auto"/>
              <w:ind w:firstLine="0"/>
            </w:pPr>
            <w:r>
              <w:rPr>
                <w:sz w:val="18"/>
              </w:rPr>
              <w:t>CI</w:t>
            </w:r>
            <w:r>
              <w:rPr>
                <w:sz w:val="18"/>
              </w:rPr>
              <w:t>预测时域与步长</w:t>
            </w:r>
          </w:p>
        </w:tc>
        <w:tc>
          <w:tcPr>
            <w:tcW w:w="2070" w:type="dxa"/>
            <w:vAlign w:val="center"/>
          </w:tcPr>
          <w:p w14:paraId="0167159F" w14:textId="77777777" w:rsidR="00D377A4" w:rsidRDefault="00000000">
            <w:pPr>
              <w:pStyle w:val="Compact"/>
              <w:spacing w:before="40" w:after="40" w:line="259" w:lineRule="auto"/>
              <w:ind w:firstLine="0"/>
            </w:pPr>
            <m:oMathPara>
              <m:oMath>
                <m:r>
                  <w:rPr>
                    <w:rFonts w:ascii="Cambria Math" w:hAnsi="Cambria Math"/>
                  </w:rPr>
                  <m:t>H</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pred</m:t>
                    </m:r>
                  </m:sub>
                </m:sSub>
              </m:oMath>
            </m:oMathPara>
          </w:p>
        </w:tc>
        <w:tc>
          <w:tcPr>
            <w:tcW w:w="3388" w:type="dxa"/>
            <w:vAlign w:val="center"/>
          </w:tcPr>
          <w:p w14:paraId="6AB52D41" w14:textId="77777777" w:rsidR="00D377A4" w:rsidRDefault="00000000">
            <w:pPr>
              <w:pStyle w:val="Compact"/>
              <w:spacing w:before="40" w:after="40" w:line="259" w:lineRule="auto"/>
              <w:ind w:firstLine="0"/>
            </w:pPr>
            <w:r>
              <w:rPr>
                <w:sz w:val="18"/>
              </w:rPr>
              <w:t>3.2 s</w:t>
            </w:r>
            <w:r>
              <w:rPr>
                <w:sz w:val="18"/>
              </w:rPr>
              <w:t>，</w:t>
            </w:r>
            <w:r>
              <w:rPr>
                <w:sz w:val="18"/>
              </w:rPr>
              <w:t>0.1 s</w:t>
            </w:r>
          </w:p>
        </w:tc>
      </w:tr>
      <w:tr w:rsidR="00D377A4" w14:paraId="7274733B" w14:textId="77777777" w:rsidTr="00D377A4">
        <w:trPr>
          <w:cantSplit/>
          <w:jc w:val="center"/>
        </w:trPr>
        <w:tc>
          <w:tcPr>
            <w:tcW w:w="3953" w:type="dxa"/>
            <w:vAlign w:val="center"/>
          </w:tcPr>
          <w:p w14:paraId="6FB6EFE7" w14:textId="77777777" w:rsidR="00D377A4" w:rsidRDefault="00000000">
            <w:pPr>
              <w:pStyle w:val="Compact"/>
              <w:spacing w:before="40" w:after="40" w:line="259" w:lineRule="auto"/>
              <w:ind w:firstLine="0"/>
            </w:pPr>
            <w:r>
              <w:rPr>
                <w:sz w:val="18"/>
              </w:rPr>
              <w:t>候选接近评价距离</w:t>
            </w:r>
          </w:p>
        </w:tc>
        <w:tc>
          <w:tcPr>
            <w:tcW w:w="2070" w:type="dxa"/>
            <w:vAlign w:val="center"/>
          </w:tcPr>
          <w:p w14:paraId="581E7697"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r</m:t>
                    </m:r>
                  </m:e>
                  <m:sub>
                    <m:r>
                      <w:rPr>
                        <w:rFonts w:ascii="Cambria Math" w:hAnsi="Cambria Math"/>
                      </w:rPr>
                      <m:t>s</m:t>
                    </m:r>
                  </m:sub>
                </m:sSub>
              </m:oMath>
            </m:oMathPara>
          </w:p>
        </w:tc>
        <w:tc>
          <w:tcPr>
            <w:tcW w:w="3388" w:type="dxa"/>
            <w:vAlign w:val="center"/>
          </w:tcPr>
          <w:p w14:paraId="23B85A7F" w14:textId="77777777" w:rsidR="00D377A4" w:rsidRDefault="00000000">
            <w:pPr>
              <w:pStyle w:val="Compact"/>
              <w:spacing w:before="40" w:after="40" w:line="259" w:lineRule="auto"/>
              <w:ind w:firstLine="0"/>
            </w:pPr>
            <w:r>
              <w:rPr>
                <w:sz w:val="18"/>
              </w:rPr>
              <w:t>7 m</w:t>
            </w:r>
          </w:p>
        </w:tc>
      </w:tr>
      <w:tr w:rsidR="00D377A4" w14:paraId="03045950" w14:textId="77777777" w:rsidTr="00D377A4">
        <w:trPr>
          <w:cantSplit/>
          <w:jc w:val="center"/>
        </w:trPr>
        <w:tc>
          <w:tcPr>
            <w:tcW w:w="3953" w:type="dxa"/>
            <w:vAlign w:val="center"/>
          </w:tcPr>
          <w:p w14:paraId="78758801" w14:textId="77777777" w:rsidR="00D377A4" w:rsidRDefault="00000000">
            <w:pPr>
              <w:pStyle w:val="Compact"/>
              <w:spacing w:before="40" w:after="40" w:line="259" w:lineRule="auto"/>
              <w:ind w:firstLine="0"/>
              <w:rPr>
                <w:lang w:eastAsia="zh-CN"/>
              </w:rPr>
            </w:pPr>
            <w:r>
              <w:rPr>
                <w:sz w:val="18"/>
                <w:lang w:eastAsia="zh-CN"/>
              </w:rPr>
              <w:t>源策略偏好尺度与交互权重</w:t>
            </w:r>
          </w:p>
        </w:tc>
        <w:tc>
          <w:tcPr>
            <w:tcW w:w="2070" w:type="dxa"/>
            <w:vAlign w:val="center"/>
          </w:tcPr>
          <w:p w14:paraId="4FEF8C04"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σ</m:t>
                    </m:r>
                  </m:e>
                  <m:sub>
                    <m:r>
                      <w:rPr>
                        <w:rFonts w:ascii="Cambria Math" w:hAnsi="Cambria Math"/>
                      </w:rPr>
                      <m:t>g</m:t>
                    </m:r>
                  </m:sub>
                </m:sSub>
                <m:r>
                  <m:rPr>
                    <m:sty m:val="p"/>
                  </m:rPr>
                  <w:rPr>
                    <w:rFonts w:ascii="Cambria Math" w:hAnsi="Cambria Math"/>
                  </w:rPr>
                  <m:t>,</m:t>
                </m:r>
                <m:r>
                  <w:rPr>
                    <w:rFonts w:ascii="Cambria Math" w:hAnsi="Cambria Math"/>
                  </w:rPr>
                  <m:t>λ</m:t>
                </m:r>
              </m:oMath>
            </m:oMathPara>
          </w:p>
        </w:tc>
        <w:tc>
          <w:tcPr>
            <w:tcW w:w="3388" w:type="dxa"/>
            <w:vAlign w:val="center"/>
          </w:tcPr>
          <w:p w14:paraId="33DB66D2" w14:textId="77777777" w:rsidR="00D377A4" w:rsidRDefault="00000000">
            <w:pPr>
              <w:pStyle w:val="Compact"/>
              <w:spacing w:before="40" w:after="40" w:line="259" w:lineRule="auto"/>
              <w:ind w:firstLine="0"/>
            </w:pPr>
            <w:r>
              <w:rPr>
                <w:sz w:val="18"/>
              </w:rPr>
              <w:t>0.4</w:t>
            </w:r>
            <w:r>
              <w:rPr>
                <w:sz w:val="18"/>
              </w:rPr>
              <w:t>，</w:t>
            </w:r>
            <w:r>
              <w:rPr>
                <w:sz w:val="18"/>
              </w:rPr>
              <w:t>32</w:t>
            </w:r>
          </w:p>
        </w:tc>
      </w:tr>
      <w:tr w:rsidR="00D377A4" w14:paraId="2E79FA5C" w14:textId="77777777" w:rsidTr="00D377A4">
        <w:trPr>
          <w:cantSplit/>
          <w:jc w:val="center"/>
        </w:trPr>
        <w:tc>
          <w:tcPr>
            <w:tcW w:w="3953" w:type="dxa"/>
            <w:vAlign w:val="center"/>
          </w:tcPr>
          <w:p w14:paraId="58E30F6D" w14:textId="77777777" w:rsidR="00D377A4" w:rsidRDefault="00000000">
            <w:pPr>
              <w:pStyle w:val="Compact"/>
              <w:spacing w:before="40" w:after="40" w:line="259" w:lineRule="auto"/>
              <w:ind w:firstLine="0"/>
            </w:pPr>
            <w:r>
              <w:rPr>
                <w:sz w:val="18"/>
              </w:rPr>
              <w:t>联合搜索束宽</w:t>
            </w:r>
          </w:p>
        </w:tc>
        <w:tc>
          <w:tcPr>
            <w:tcW w:w="2070" w:type="dxa"/>
            <w:vAlign w:val="center"/>
          </w:tcPr>
          <w:p w14:paraId="19D3BFBD"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B</m:t>
                    </m:r>
                  </m:e>
                  <m:sub>
                    <m:r>
                      <w:rPr>
                        <w:rFonts w:ascii="Cambria Math" w:hAnsi="Cambria Math"/>
                      </w:rPr>
                      <m:t>s</m:t>
                    </m:r>
                  </m:sub>
                </m:sSub>
              </m:oMath>
            </m:oMathPara>
          </w:p>
        </w:tc>
        <w:tc>
          <w:tcPr>
            <w:tcW w:w="3388" w:type="dxa"/>
            <w:vAlign w:val="center"/>
          </w:tcPr>
          <w:p w14:paraId="6B6F78CB" w14:textId="77777777" w:rsidR="00D377A4" w:rsidRDefault="00000000">
            <w:pPr>
              <w:pStyle w:val="Compact"/>
              <w:spacing w:before="40" w:after="40" w:line="259" w:lineRule="auto"/>
              <w:ind w:firstLine="0"/>
            </w:pPr>
            <w:r>
              <w:rPr>
                <w:sz w:val="18"/>
              </w:rPr>
              <w:t>128</w:t>
            </w:r>
          </w:p>
        </w:tc>
      </w:tr>
      <w:tr w:rsidR="00D377A4" w14:paraId="1C48EE22" w14:textId="77777777" w:rsidTr="00D377A4">
        <w:trPr>
          <w:cantSplit/>
          <w:jc w:val="center"/>
        </w:trPr>
        <w:tc>
          <w:tcPr>
            <w:tcW w:w="3953" w:type="dxa"/>
            <w:vAlign w:val="center"/>
          </w:tcPr>
          <w:p w14:paraId="18866395" w14:textId="77777777" w:rsidR="00D377A4" w:rsidRDefault="00000000">
            <w:pPr>
              <w:pStyle w:val="Compact"/>
              <w:spacing w:before="40" w:after="40" w:line="259" w:lineRule="auto"/>
              <w:ind w:firstLine="0"/>
              <w:rPr>
                <w:lang w:eastAsia="zh-CN"/>
              </w:rPr>
            </w:pPr>
            <w:r>
              <w:rPr>
                <w:sz w:val="18"/>
                <w:lang w:eastAsia="zh-CN"/>
              </w:rPr>
              <w:t>配置数上限与代价容差</w:t>
            </w:r>
          </w:p>
        </w:tc>
        <w:tc>
          <w:tcPr>
            <w:tcW w:w="2070" w:type="dxa"/>
            <w:vAlign w:val="center"/>
          </w:tcPr>
          <w:p w14:paraId="76A6FB88"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K</m:t>
                    </m:r>
                  </m:e>
                  <m:sub>
                    <m:r>
                      <w:rPr>
                        <w:rFonts w:ascii="Cambria Math" w:hAnsi="Cambria Math"/>
                      </w:rPr>
                      <m:t>G</m:t>
                    </m:r>
                  </m:sub>
                </m:sSub>
                <m:r>
                  <m:rPr>
                    <m:sty m:val="p"/>
                  </m:rPr>
                  <w:rPr>
                    <w:rFonts w:ascii="Cambria Math" w:hAnsi="Cambria Math"/>
                  </w:rPr>
                  <m:t>,</m:t>
                </m:r>
                <m:r>
                  <w:rPr>
                    <w:rFonts w:ascii="Cambria Math" w:hAnsi="Cambria Math"/>
                  </w:rPr>
                  <m:t>ρ</m:t>
                </m:r>
              </m:oMath>
            </m:oMathPara>
          </w:p>
        </w:tc>
        <w:tc>
          <w:tcPr>
            <w:tcW w:w="3388" w:type="dxa"/>
            <w:vAlign w:val="center"/>
          </w:tcPr>
          <w:p w14:paraId="7F0C7747" w14:textId="77777777" w:rsidR="00D377A4" w:rsidRDefault="00000000">
            <w:pPr>
              <w:pStyle w:val="Compact"/>
              <w:spacing w:before="40" w:after="40" w:line="259" w:lineRule="auto"/>
              <w:ind w:firstLine="0"/>
            </w:pPr>
            <w:r>
              <w:rPr>
                <w:sz w:val="18"/>
              </w:rPr>
              <w:t>6</w:t>
            </w:r>
            <w:r>
              <w:rPr>
                <w:sz w:val="18"/>
              </w:rPr>
              <w:t>，</w:t>
            </w:r>
            <w:r>
              <w:rPr>
                <w:sz w:val="18"/>
              </w:rPr>
              <w:t>0.5</w:t>
            </w:r>
          </w:p>
        </w:tc>
      </w:tr>
      <w:tr w:rsidR="00D377A4" w14:paraId="0F2136A0" w14:textId="77777777" w:rsidTr="00D377A4">
        <w:trPr>
          <w:cantSplit/>
          <w:jc w:val="center"/>
        </w:trPr>
        <w:tc>
          <w:tcPr>
            <w:tcW w:w="3953" w:type="dxa"/>
            <w:vAlign w:val="center"/>
          </w:tcPr>
          <w:p w14:paraId="34E45443" w14:textId="77777777" w:rsidR="00D377A4" w:rsidRDefault="00000000">
            <w:pPr>
              <w:pStyle w:val="Compact"/>
              <w:spacing w:before="40" w:after="40" w:line="259" w:lineRule="auto"/>
              <w:ind w:firstLine="0"/>
              <w:rPr>
                <w:lang w:eastAsia="zh-CN"/>
              </w:rPr>
            </w:pPr>
            <w:r>
              <w:rPr>
                <w:sz w:val="18"/>
                <w:lang w:eastAsia="zh-CN"/>
              </w:rPr>
              <w:t>CV</w:t>
            </w:r>
            <w:r>
              <w:rPr>
                <w:sz w:val="18"/>
                <w:lang w:eastAsia="zh-CN"/>
              </w:rPr>
              <w:t>决策时刻与执行延迟</w:t>
            </w:r>
          </w:p>
        </w:tc>
        <w:tc>
          <w:tcPr>
            <w:tcW w:w="2070" w:type="dxa"/>
            <w:vAlign w:val="center"/>
          </w:tcPr>
          <w:p w14:paraId="368153E0"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d</m:t>
                </m:r>
              </m:oMath>
            </m:oMathPara>
          </w:p>
        </w:tc>
        <w:tc>
          <w:tcPr>
            <w:tcW w:w="3388" w:type="dxa"/>
            <w:vAlign w:val="center"/>
          </w:tcPr>
          <w:p w14:paraId="1A7B816F" w14:textId="77777777" w:rsidR="00D377A4" w:rsidRDefault="00000000">
            <w:pPr>
              <w:pStyle w:val="Compact"/>
              <w:spacing w:before="40" w:after="40" w:line="259" w:lineRule="auto"/>
              <w:ind w:firstLine="0"/>
            </w:pPr>
            <w:r>
              <w:rPr>
                <w:sz w:val="18"/>
              </w:rPr>
              <w:t>4 s</w:t>
            </w:r>
            <w:r>
              <w:rPr>
                <w:sz w:val="18"/>
              </w:rPr>
              <w:t>，</w:t>
            </w:r>
            <w:r>
              <w:rPr>
                <w:sz w:val="18"/>
              </w:rPr>
              <w:t>0 s</w:t>
            </w:r>
          </w:p>
        </w:tc>
      </w:tr>
      <w:tr w:rsidR="00D377A4" w14:paraId="200A2AE2" w14:textId="77777777" w:rsidTr="00D377A4">
        <w:trPr>
          <w:cantSplit/>
          <w:jc w:val="center"/>
        </w:trPr>
        <w:tc>
          <w:tcPr>
            <w:tcW w:w="3953" w:type="dxa"/>
            <w:vAlign w:val="center"/>
          </w:tcPr>
          <w:p w14:paraId="08394D8D" w14:textId="77777777" w:rsidR="00D377A4" w:rsidRDefault="00000000">
            <w:pPr>
              <w:pStyle w:val="Compact"/>
              <w:spacing w:before="40" w:after="40" w:line="259" w:lineRule="auto"/>
              <w:ind w:firstLine="0"/>
              <w:rPr>
                <w:lang w:eastAsia="zh-CN"/>
              </w:rPr>
            </w:pPr>
            <w:r>
              <w:rPr>
                <w:sz w:val="18"/>
                <w:lang w:eastAsia="zh-CN"/>
              </w:rPr>
              <w:t>候选作用时长与接受阈值</w:t>
            </w:r>
          </w:p>
        </w:tc>
        <w:tc>
          <w:tcPr>
            <w:tcW w:w="2070" w:type="dxa"/>
            <w:vAlign w:val="center"/>
          </w:tcPr>
          <w:p w14:paraId="1960E142" w14:textId="77777777" w:rsidR="00D377A4" w:rsidRDefault="00000000">
            <w:pPr>
              <w:pStyle w:val="Compact"/>
              <w:spacing w:before="40" w:after="40" w:line="259" w:lineRule="auto"/>
              <w:ind w:firstLine="0"/>
            </w:pPr>
            <m:oMathPara>
              <m:oMath>
                <m:r>
                  <w:rPr>
                    <w:rFonts w:ascii="Cambria Math" w:hAnsi="Cambria Math"/>
                  </w:rPr>
                  <m:t>τ</m:t>
                </m:r>
                <m:r>
                  <m:rPr>
                    <m:sty m:val="p"/>
                  </m:rPr>
                  <w:rPr>
                    <w:rFonts w:ascii="Cambria Math" w:hAnsi="Cambria Math"/>
                  </w:rPr>
                  <m:t>,</m:t>
                </m:r>
                <m:r>
                  <w:rPr>
                    <w:rFonts w:ascii="Cambria Math" w:hAnsi="Cambria Math"/>
                  </w:rPr>
                  <m:t>ε</m:t>
                </m:r>
              </m:oMath>
            </m:oMathPara>
          </w:p>
        </w:tc>
        <w:tc>
          <w:tcPr>
            <w:tcW w:w="3388" w:type="dxa"/>
            <w:vAlign w:val="center"/>
          </w:tcPr>
          <w:p w14:paraId="34AE5BF2" w14:textId="77777777" w:rsidR="00D377A4" w:rsidRDefault="00000000">
            <w:pPr>
              <w:pStyle w:val="Compact"/>
              <w:spacing w:before="40" w:after="40" w:line="259" w:lineRule="auto"/>
              <w:ind w:firstLine="0"/>
            </w:pPr>
            <w:r>
              <w:rPr>
                <w:sz w:val="18"/>
              </w:rPr>
              <w:t>1 s</w:t>
            </w:r>
            <w:r>
              <w:rPr>
                <w:sz w:val="18"/>
              </w:rPr>
              <w:t>或</w:t>
            </w:r>
            <w:r>
              <w:rPr>
                <w:sz w:val="18"/>
              </w:rPr>
              <w:t>4 s</w:t>
            </w:r>
            <w:r>
              <w:rPr>
                <w:sz w:val="18"/>
              </w:rPr>
              <w:t>，</w:t>
            </w:r>
            <w:r>
              <w:rPr>
                <w:sz w:val="18"/>
              </w:rPr>
              <w:t>0.075</w:t>
            </w:r>
          </w:p>
        </w:tc>
      </w:tr>
      <w:tr w:rsidR="00D377A4" w14:paraId="4B8F770A" w14:textId="77777777" w:rsidTr="00D377A4">
        <w:trPr>
          <w:cantSplit/>
          <w:jc w:val="center"/>
        </w:trPr>
        <w:tc>
          <w:tcPr>
            <w:tcW w:w="3953" w:type="dxa"/>
            <w:vAlign w:val="center"/>
          </w:tcPr>
          <w:p w14:paraId="411BDD05" w14:textId="77777777" w:rsidR="00D377A4" w:rsidRDefault="00000000">
            <w:pPr>
              <w:pStyle w:val="Compact"/>
              <w:spacing w:before="40" w:after="40" w:line="259" w:lineRule="auto"/>
              <w:ind w:firstLine="0"/>
              <w:rPr>
                <w:lang w:eastAsia="zh-CN"/>
              </w:rPr>
            </w:pPr>
            <w:r>
              <w:rPr>
                <w:sz w:val="18"/>
                <w:lang w:eastAsia="zh-CN"/>
              </w:rPr>
              <w:t>训练与验证初始状态数</w:t>
            </w:r>
          </w:p>
        </w:tc>
        <w:tc>
          <w:tcPr>
            <w:tcW w:w="2070" w:type="dxa"/>
            <w:vAlign w:val="center"/>
          </w:tcPr>
          <w:p w14:paraId="64FAD624"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N</m:t>
                    </m:r>
                  </m:e>
                  <m:sub>
                    <m:r>
                      <m:rPr>
                        <m:sty m:val="p"/>
                      </m:rPr>
                      <w:rPr>
                        <w:rFonts w:ascii="Cambria Math" w:hAnsi="Cambria Math"/>
                      </w:rPr>
                      <m:t>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val</m:t>
                    </m:r>
                  </m:sub>
                </m:sSub>
              </m:oMath>
            </m:oMathPara>
          </w:p>
        </w:tc>
        <w:tc>
          <w:tcPr>
            <w:tcW w:w="3388" w:type="dxa"/>
            <w:vAlign w:val="center"/>
          </w:tcPr>
          <w:p w14:paraId="05F60E4E" w14:textId="77777777" w:rsidR="00D377A4" w:rsidRDefault="00000000">
            <w:pPr>
              <w:pStyle w:val="Compact"/>
              <w:spacing w:before="40" w:after="40" w:line="259" w:lineRule="auto"/>
              <w:ind w:firstLine="0"/>
            </w:pPr>
            <w:r>
              <w:rPr>
                <w:sz w:val="18"/>
              </w:rPr>
              <w:t>772</w:t>
            </w:r>
            <w:r>
              <w:rPr>
                <w:sz w:val="18"/>
              </w:rPr>
              <w:t>，</w:t>
            </w:r>
            <w:r>
              <w:rPr>
                <w:sz w:val="18"/>
              </w:rPr>
              <w:t>206</w:t>
            </w:r>
          </w:p>
        </w:tc>
      </w:tr>
      <w:tr w:rsidR="00D377A4" w14:paraId="373A50DC" w14:textId="77777777" w:rsidTr="00D377A4">
        <w:trPr>
          <w:cantSplit/>
          <w:jc w:val="center"/>
        </w:trPr>
        <w:tc>
          <w:tcPr>
            <w:tcW w:w="3953" w:type="dxa"/>
            <w:vAlign w:val="center"/>
          </w:tcPr>
          <w:p w14:paraId="59D69705" w14:textId="77777777" w:rsidR="00D377A4" w:rsidRDefault="00000000">
            <w:pPr>
              <w:pStyle w:val="Compact"/>
              <w:spacing w:before="40" w:after="40" w:line="259" w:lineRule="auto"/>
              <w:ind w:firstLine="0"/>
              <w:rPr>
                <w:lang w:eastAsia="zh-CN"/>
              </w:rPr>
            </w:pPr>
            <w:r>
              <w:rPr>
                <w:sz w:val="18"/>
                <w:lang w:eastAsia="zh-CN"/>
              </w:rPr>
              <w:t>训练与验证终局观测数</w:t>
            </w:r>
          </w:p>
        </w:tc>
        <w:tc>
          <w:tcPr>
            <w:tcW w:w="2070" w:type="dxa"/>
            <w:vAlign w:val="center"/>
          </w:tcPr>
          <w:p w14:paraId="186C733C" w14:textId="77777777" w:rsidR="00D377A4" w:rsidRDefault="00D377A4">
            <w:pPr>
              <w:pStyle w:val="Compact"/>
              <w:spacing w:before="40" w:after="40" w:line="259" w:lineRule="auto"/>
              <w:ind w:firstLine="0"/>
              <w:rPr>
                <w:lang w:eastAsia="zh-CN"/>
              </w:rPr>
            </w:pPr>
          </w:p>
        </w:tc>
        <w:tc>
          <w:tcPr>
            <w:tcW w:w="3388" w:type="dxa"/>
            <w:vAlign w:val="center"/>
          </w:tcPr>
          <w:p w14:paraId="138D852A" w14:textId="77777777" w:rsidR="00D377A4" w:rsidRDefault="00000000">
            <w:pPr>
              <w:pStyle w:val="Compact"/>
              <w:spacing w:before="40" w:after="40" w:line="259" w:lineRule="auto"/>
              <w:ind w:firstLine="0"/>
            </w:pPr>
            <w:r>
              <w:rPr>
                <w:sz w:val="18"/>
              </w:rPr>
              <w:t>16 544</w:t>
            </w:r>
            <w:r>
              <w:rPr>
                <w:sz w:val="18"/>
              </w:rPr>
              <w:t>，</w:t>
            </w:r>
            <w:r>
              <w:rPr>
                <w:sz w:val="18"/>
              </w:rPr>
              <w:t>3 575</w:t>
            </w:r>
          </w:p>
        </w:tc>
      </w:tr>
      <w:tr w:rsidR="00D377A4" w14:paraId="05F0A9B9" w14:textId="77777777" w:rsidTr="00D377A4">
        <w:trPr>
          <w:cantSplit/>
          <w:jc w:val="center"/>
        </w:trPr>
        <w:tc>
          <w:tcPr>
            <w:tcW w:w="3953" w:type="dxa"/>
            <w:vAlign w:val="center"/>
          </w:tcPr>
          <w:p w14:paraId="533CCF07" w14:textId="77777777" w:rsidR="00D377A4" w:rsidRDefault="00000000">
            <w:pPr>
              <w:pStyle w:val="Compact"/>
              <w:spacing w:before="40" w:after="40" w:line="259" w:lineRule="auto"/>
              <w:ind w:firstLine="0"/>
              <w:rPr>
                <w:lang w:eastAsia="zh-CN"/>
              </w:rPr>
            </w:pPr>
            <w:r>
              <w:rPr>
                <w:sz w:val="18"/>
                <w:lang w:eastAsia="zh-CN"/>
              </w:rPr>
              <w:t>节点、艇对与方案特征维数</w:t>
            </w:r>
          </w:p>
        </w:tc>
        <w:tc>
          <w:tcPr>
            <w:tcW w:w="2070" w:type="dxa"/>
            <w:vAlign w:val="center"/>
          </w:tcPr>
          <w:p w14:paraId="5EDF27D7" w14:textId="77777777" w:rsidR="00D377A4" w:rsidRDefault="00D377A4">
            <w:pPr>
              <w:pStyle w:val="Compact"/>
              <w:spacing w:before="40" w:after="40" w:line="259" w:lineRule="auto"/>
              <w:ind w:firstLine="0"/>
              <w:rPr>
                <w:lang w:eastAsia="zh-CN"/>
              </w:rPr>
            </w:pPr>
          </w:p>
        </w:tc>
        <w:tc>
          <w:tcPr>
            <w:tcW w:w="3388" w:type="dxa"/>
            <w:vAlign w:val="center"/>
          </w:tcPr>
          <w:p w14:paraId="32085D51" w14:textId="77777777" w:rsidR="00D377A4" w:rsidRDefault="00000000">
            <w:pPr>
              <w:pStyle w:val="Compact"/>
              <w:spacing w:before="40" w:after="40" w:line="259" w:lineRule="auto"/>
              <w:ind w:firstLine="0"/>
            </w:pPr>
            <w:r>
              <w:rPr>
                <w:sz w:val="18"/>
              </w:rPr>
              <w:t>23</w:t>
            </w:r>
            <w:r>
              <w:rPr>
                <w:sz w:val="18"/>
              </w:rPr>
              <w:t>，</w:t>
            </w:r>
            <w:r>
              <w:rPr>
                <w:sz w:val="18"/>
              </w:rPr>
              <w:t>7</w:t>
            </w:r>
            <w:r>
              <w:rPr>
                <w:sz w:val="18"/>
              </w:rPr>
              <w:t>，</w:t>
            </w:r>
            <w:r>
              <w:rPr>
                <w:sz w:val="18"/>
              </w:rPr>
              <w:t>13</w:t>
            </w:r>
          </w:p>
        </w:tc>
      </w:tr>
      <w:tr w:rsidR="00D377A4" w14:paraId="46CB00A0" w14:textId="77777777" w:rsidTr="00D377A4">
        <w:trPr>
          <w:cantSplit/>
          <w:jc w:val="center"/>
        </w:trPr>
        <w:tc>
          <w:tcPr>
            <w:tcW w:w="3953" w:type="dxa"/>
            <w:vAlign w:val="center"/>
          </w:tcPr>
          <w:p w14:paraId="7CABC1A5" w14:textId="77777777" w:rsidR="00D377A4" w:rsidRDefault="00000000">
            <w:pPr>
              <w:pStyle w:val="Compact"/>
              <w:spacing w:before="40" w:after="40" w:line="259" w:lineRule="auto"/>
              <w:ind w:firstLine="0"/>
              <w:rPr>
                <w:lang w:eastAsia="zh-CN"/>
              </w:rPr>
            </w:pPr>
            <w:r>
              <w:rPr>
                <w:sz w:val="18"/>
                <w:lang w:eastAsia="zh-CN"/>
              </w:rPr>
              <w:t>隐藏维数与消息更新次数</w:t>
            </w:r>
          </w:p>
        </w:tc>
        <w:tc>
          <w:tcPr>
            <w:tcW w:w="2070" w:type="dxa"/>
            <w:vAlign w:val="center"/>
          </w:tcPr>
          <w:p w14:paraId="6430D3EB" w14:textId="77777777" w:rsidR="00D377A4" w:rsidRDefault="00D377A4">
            <w:pPr>
              <w:pStyle w:val="Compact"/>
              <w:spacing w:before="40" w:after="40" w:line="259" w:lineRule="auto"/>
              <w:ind w:firstLine="0"/>
              <w:rPr>
                <w:lang w:eastAsia="zh-CN"/>
              </w:rPr>
            </w:pPr>
          </w:p>
        </w:tc>
        <w:tc>
          <w:tcPr>
            <w:tcW w:w="3388" w:type="dxa"/>
            <w:vAlign w:val="center"/>
          </w:tcPr>
          <w:p w14:paraId="403EDDAD" w14:textId="77777777" w:rsidR="00D377A4" w:rsidRDefault="00000000">
            <w:pPr>
              <w:pStyle w:val="Compact"/>
              <w:spacing w:before="40" w:after="40" w:line="259" w:lineRule="auto"/>
              <w:ind w:firstLine="0"/>
            </w:pPr>
            <w:r>
              <w:rPr>
                <w:sz w:val="18"/>
              </w:rPr>
              <w:t>64</w:t>
            </w:r>
            <w:r>
              <w:rPr>
                <w:sz w:val="18"/>
              </w:rPr>
              <w:t>，</w:t>
            </w:r>
            <w:r>
              <w:rPr>
                <w:sz w:val="18"/>
              </w:rPr>
              <w:t>1</w:t>
            </w:r>
          </w:p>
        </w:tc>
      </w:tr>
      <w:tr w:rsidR="00D377A4" w14:paraId="3922D438" w14:textId="77777777" w:rsidTr="00D377A4">
        <w:trPr>
          <w:cantSplit/>
          <w:jc w:val="center"/>
        </w:trPr>
        <w:tc>
          <w:tcPr>
            <w:tcW w:w="3953" w:type="dxa"/>
            <w:vAlign w:val="center"/>
          </w:tcPr>
          <w:p w14:paraId="74E3DE9A" w14:textId="77777777" w:rsidR="00D377A4" w:rsidRDefault="00000000">
            <w:pPr>
              <w:pStyle w:val="Compact"/>
              <w:spacing w:before="40" w:after="40" w:line="259" w:lineRule="auto"/>
              <w:ind w:firstLine="0"/>
              <w:rPr>
                <w:lang w:eastAsia="zh-CN"/>
              </w:rPr>
            </w:pPr>
            <w:r>
              <w:rPr>
                <w:sz w:val="18"/>
                <w:lang w:eastAsia="zh-CN"/>
              </w:rPr>
              <w:t>价值网络成员数与</w:t>
            </w:r>
            <w:proofErr w:type="gramStart"/>
            <w:r>
              <w:rPr>
                <w:sz w:val="18"/>
                <w:lang w:eastAsia="zh-CN"/>
              </w:rPr>
              <w:t>单成员</w:t>
            </w:r>
            <w:proofErr w:type="gramEnd"/>
            <w:r>
              <w:rPr>
                <w:sz w:val="18"/>
                <w:lang w:eastAsia="zh-CN"/>
              </w:rPr>
              <w:t>参数</w:t>
            </w:r>
            <w:proofErr w:type="gramStart"/>
            <w:r>
              <w:rPr>
                <w:sz w:val="18"/>
                <w:lang w:eastAsia="zh-CN"/>
              </w:rPr>
              <w:t>数</w:t>
            </w:r>
            <w:proofErr w:type="gramEnd"/>
          </w:p>
        </w:tc>
        <w:tc>
          <w:tcPr>
            <w:tcW w:w="2070" w:type="dxa"/>
            <w:vAlign w:val="center"/>
          </w:tcPr>
          <w:p w14:paraId="64DFAA09" w14:textId="77777777" w:rsidR="00D377A4" w:rsidRDefault="00D377A4">
            <w:pPr>
              <w:pStyle w:val="Compact"/>
              <w:spacing w:before="40" w:after="40" w:line="259" w:lineRule="auto"/>
              <w:ind w:firstLine="0"/>
              <w:rPr>
                <w:lang w:eastAsia="zh-CN"/>
              </w:rPr>
            </w:pPr>
          </w:p>
        </w:tc>
        <w:tc>
          <w:tcPr>
            <w:tcW w:w="3388" w:type="dxa"/>
            <w:vAlign w:val="center"/>
          </w:tcPr>
          <w:p w14:paraId="738B1147" w14:textId="77777777" w:rsidR="00D377A4" w:rsidRDefault="00000000">
            <w:pPr>
              <w:pStyle w:val="Compact"/>
              <w:spacing w:before="40" w:after="40" w:line="259" w:lineRule="auto"/>
              <w:ind w:firstLine="0"/>
            </w:pPr>
            <w:r>
              <w:rPr>
                <w:sz w:val="18"/>
              </w:rPr>
              <w:t>3</w:t>
            </w:r>
            <w:r>
              <w:rPr>
                <w:sz w:val="18"/>
              </w:rPr>
              <w:t>，</w:t>
            </w:r>
            <w:r>
              <w:rPr>
                <w:sz w:val="18"/>
              </w:rPr>
              <w:t>96 420</w:t>
            </w:r>
          </w:p>
        </w:tc>
      </w:tr>
      <w:tr w:rsidR="00D377A4" w14:paraId="72D45527" w14:textId="77777777" w:rsidTr="00D377A4">
        <w:trPr>
          <w:cantSplit/>
          <w:jc w:val="center"/>
        </w:trPr>
        <w:tc>
          <w:tcPr>
            <w:tcW w:w="3953" w:type="dxa"/>
            <w:vAlign w:val="center"/>
          </w:tcPr>
          <w:p w14:paraId="083432E7" w14:textId="77777777" w:rsidR="00D377A4" w:rsidRDefault="00000000">
            <w:pPr>
              <w:pStyle w:val="Compact"/>
              <w:spacing w:before="40" w:after="40" w:line="259" w:lineRule="auto"/>
              <w:ind w:firstLine="0"/>
              <w:rPr>
                <w:lang w:eastAsia="zh-CN"/>
              </w:rPr>
            </w:pPr>
            <w:r>
              <w:rPr>
                <w:sz w:val="18"/>
                <w:lang w:eastAsia="zh-CN"/>
              </w:rPr>
              <w:t>最大更新次数与选定</w:t>
            </w:r>
            <w:r>
              <w:rPr>
                <w:sz w:val="18"/>
                <w:lang w:eastAsia="zh-CN"/>
              </w:rPr>
              <w:t>CV</w:t>
            </w:r>
            <w:r>
              <w:rPr>
                <w:sz w:val="18"/>
                <w:lang w:eastAsia="zh-CN"/>
              </w:rPr>
              <w:t>更新次数</w:t>
            </w:r>
          </w:p>
        </w:tc>
        <w:tc>
          <w:tcPr>
            <w:tcW w:w="2070" w:type="dxa"/>
            <w:vAlign w:val="center"/>
          </w:tcPr>
          <w:p w14:paraId="55917121" w14:textId="77777777" w:rsidR="00D377A4" w:rsidRDefault="00D377A4">
            <w:pPr>
              <w:pStyle w:val="Compact"/>
              <w:spacing w:before="40" w:after="40" w:line="259" w:lineRule="auto"/>
              <w:ind w:firstLine="0"/>
              <w:rPr>
                <w:lang w:eastAsia="zh-CN"/>
              </w:rPr>
            </w:pPr>
          </w:p>
        </w:tc>
        <w:tc>
          <w:tcPr>
            <w:tcW w:w="3388" w:type="dxa"/>
            <w:vAlign w:val="center"/>
          </w:tcPr>
          <w:p w14:paraId="47ADD515" w14:textId="77777777" w:rsidR="00D377A4" w:rsidRDefault="00000000">
            <w:pPr>
              <w:pStyle w:val="Compact"/>
              <w:spacing w:before="40" w:after="40" w:line="259" w:lineRule="auto"/>
              <w:ind w:firstLine="0"/>
            </w:pPr>
            <w:r>
              <w:rPr>
                <w:sz w:val="18"/>
              </w:rPr>
              <w:t>4 500</w:t>
            </w:r>
            <w:r>
              <w:rPr>
                <w:sz w:val="18"/>
              </w:rPr>
              <w:t>，</w:t>
            </w:r>
            <w:r>
              <w:rPr>
                <w:sz w:val="18"/>
              </w:rPr>
              <w:t>1 500</w:t>
            </w:r>
            <w:r>
              <w:rPr>
                <w:sz w:val="18"/>
              </w:rPr>
              <w:t>，均按成员计</w:t>
            </w:r>
          </w:p>
        </w:tc>
      </w:tr>
      <w:tr w:rsidR="00D377A4" w14:paraId="62EEB9D6" w14:textId="77777777" w:rsidTr="00D377A4">
        <w:trPr>
          <w:cantSplit/>
          <w:jc w:val="center"/>
        </w:trPr>
        <w:tc>
          <w:tcPr>
            <w:tcW w:w="3953" w:type="dxa"/>
            <w:vAlign w:val="center"/>
          </w:tcPr>
          <w:p w14:paraId="56D3A0CB" w14:textId="77777777" w:rsidR="00D377A4" w:rsidRDefault="00000000">
            <w:pPr>
              <w:pStyle w:val="Compact"/>
              <w:spacing w:before="40" w:after="40" w:line="259" w:lineRule="auto"/>
              <w:ind w:firstLine="0"/>
            </w:pPr>
            <w:r>
              <w:rPr>
                <w:sz w:val="18"/>
              </w:rPr>
              <w:t>配对收益权重</w:t>
            </w:r>
          </w:p>
        </w:tc>
        <w:tc>
          <w:tcPr>
            <w:tcW w:w="2070" w:type="dxa"/>
            <w:vAlign w:val="center"/>
          </w:tcPr>
          <w:p w14:paraId="0FCC6DAE"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λ</m:t>
                    </m:r>
                  </m:e>
                  <m:sub>
                    <m:r>
                      <w:rPr>
                        <w:rFonts w:ascii="Cambria Math" w:hAnsi="Cambria Math"/>
                      </w:rPr>
                      <m:t>Δ</m:t>
                    </m:r>
                  </m:sub>
                </m:sSub>
              </m:oMath>
            </m:oMathPara>
          </w:p>
        </w:tc>
        <w:tc>
          <w:tcPr>
            <w:tcW w:w="3388" w:type="dxa"/>
            <w:vAlign w:val="center"/>
          </w:tcPr>
          <w:p w14:paraId="30986F33" w14:textId="77777777" w:rsidR="00D377A4" w:rsidRDefault="00000000">
            <w:pPr>
              <w:pStyle w:val="Compact"/>
              <w:spacing w:before="40" w:after="40" w:line="259" w:lineRule="auto"/>
              <w:ind w:firstLine="0"/>
            </w:pPr>
            <w:r>
              <w:rPr>
                <w:sz w:val="18"/>
              </w:rPr>
              <w:t>2</w:t>
            </w:r>
          </w:p>
        </w:tc>
      </w:tr>
      <w:tr w:rsidR="00D377A4" w14:paraId="0504C473" w14:textId="77777777" w:rsidTr="00D377A4">
        <w:trPr>
          <w:cantSplit/>
          <w:jc w:val="center"/>
        </w:trPr>
        <w:tc>
          <w:tcPr>
            <w:tcW w:w="3953" w:type="dxa"/>
            <w:vAlign w:val="center"/>
          </w:tcPr>
          <w:p w14:paraId="7B5C3D6D" w14:textId="77777777" w:rsidR="00D377A4" w:rsidRDefault="00000000">
            <w:pPr>
              <w:pStyle w:val="Compact"/>
              <w:spacing w:before="40" w:after="40" w:line="259" w:lineRule="auto"/>
              <w:ind w:firstLine="0"/>
            </w:pPr>
            <w:r>
              <w:rPr>
                <w:sz w:val="18"/>
              </w:rPr>
              <w:t>源策略环境交互步数</w:t>
            </w:r>
          </w:p>
        </w:tc>
        <w:tc>
          <w:tcPr>
            <w:tcW w:w="2070" w:type="dxa"/>
            <w:vAlign w:val="center"/>
          </w:tcPr>
          <w:p w14:paraId="1CAD7403"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N</m:t>
                    </m:r>
                  </m:e>
                  <m:sub>
                    <m:r>
                      <m:rPr>
                        <m:sty m:val="p"/>
                      </m:rPr>
                      <w:rPr>
                        <w:rFonts w:ascii="Cambria Math" w:hAnsi="Cambria Math"/>
                      </w:rPr>
                      <m:t>src</m:t>
                    </m:r>
                  </m:sub>
                </m:sSub>
              </m:oMath>
            </m:oMathPara>
          </w:p>
        </w:tc>
        <w:tc>
          <w:tcPr>
            <w:tcW w:w="3388" w:type="dxa"/>
            <w:vAlign w:val="center"/>
          </w:tcPr>
          <w:p w14:paraId="454862D8" w14:textId="77777777" w:rsidR="00D377A4" w:rsidRDefault="00000000">
            <w:pPr>
              <w:pStyle w:val="Compact"/>
              <w:spacing w:before="40" w:after="40" w:line="259" w:lineRule="auto"/>
              <w:ind w:firstLine="0"/>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r>
      <w:tr w:rsidR="00D377A4" w14:paraId="390626EE" w14:textId="77777777" w:rsidTr="00D377A4">
        <w:trPr>
          <w:cantSplit/>
          <w:jc w:val="center"/>
        </w:trPr>
        <w:tc>
          <w:tcPr>
            <w:tcW w:w="3953" w:type="dxa"/>
            <w:vAlign w:val="center"/>
          </w:tcPr>
          <w:p w14:paraId="22F12A4C" w14:textId="77777777" w:rsidR="00D377A4" w:rsidRDefault="00000000">
            <w:pPr>
              <w:pStyle w:val="Compact"/>
              <w:spacing w:before="40" w:after="40" w:line="259" w:lineRule="auto"/>
              <w:ind w:firstLine="0"/>
            </w:pPr>
            <w:r>
              <w:rPr>
                <w:sz w:val="18"/>
              </w:rPr>
              <w:t>源奖励系数</w:t>
            </w:r>
          </w:p>
        </w:tc>
        <w:tc>
          <w:tcPr>
            <w:tcW w:w="2070" w:type="dxa"/>
            <w:vAlign w:val="center"/>
          </w:tcPr>
          <w:p w14:paraId="18F07A22" w14:textId="77777777" w:rsidR="00D377A4" w:rsidRDefault="00D377A4">
            <w:pPr>
              <w:pStyle w:val="Compact"/>
              <w:spacing w:before="40" w:after="40" w:line="259" w:lineRule="auto"/>
              <w:ind w:firstLine="0"/>
            </w:pPr>
          </w:p>
        </w:tc>
        <w:tc>
          <w:tcPr>
            <w:tcW w:w="3388" w:type="dxa"/>
            <w:vAlign w:val="center"/>
          </w:tcPr>
          <w:p w14:paraId="5C8A19A1" w14:textId="77777777" w:rsidR="00D377A4" w:rsidRDefault="00000000">
            <w:pPr>
              <w:pStyle w:val="Compact"/>
              <w:spacing w:before="40" w:after="40" w:line="259" w:lineRule="auto"/>
              <w:ind w:firstLine="0"/>
            </w:pPr>
            <w:r>
              <w:rPr>
                <w:rStyle w:val="Pending"/>
                <w:sz w:val="18"/>
              </w:rPr>
              <w:t>待补</w:t>
            </w:r>
          </w:p>
        </w:tc>
      </w:tr>
      <w:tr w:rsidR="00D377A4" w14:paraId="3ADA9F83" w14:textId="77777777" w:rsidTr="00D377A4">
        <w:trPr>
          <w:cantSplit/>
          <w:jc w:val="center"/>
        </w:trPr>
        <w:tc>
          <w:tcPr>
            <w:tcW w:w="3953" w:type="dxa"/>
            <w:vAlign w:val="center"/>
          </w:tcPr>
          <w:p w14:paraId="3C105273" w14:textId="77777777" w:rsidR="00D377A4" w:rsidRDefault="00000000">
            <w:pPr>
              <w:pStyle w:val="Compact"/>
              <w:spacing w:before="40" w:after="40" w:line="259" w:lineRule="auto"/>
              <w:ind w:firstLine="0"/>
              <w:rPr>
                <w:lang w:eastAsia="zh-CN"/>
              </w:rPr>
            </w:pPr>
            <w:r>
              <w:rPr>
                <w:sz w:val="18"/>
                <w:lang w:eastAsia="zh-CN"/>
              </w:rPr>
              <w:t>课程起点、增长量及更新间隔</w:t>
            </w:r>
          </w:p>
        </w:tc>
        <w:tc>
          <w:tcPr>
            <w:tcW w:w="2070" w:type="dxa"/>
            <w:vAlign w:val="center"/>
          </w:tcPr>
          <w:p w14:paraId="5937E562"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ΔL</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oMath>
            </m:oMathPara>
          </w:p>
        </w:tc>
        <w:tc>
          <w:tcPr>
            <w:tcW w:w="3388" w:type="dxa"/>
            <w:vAlign w:val="center"/>
          </w:tcPr>
          <w:p w14:paraId="5067D81D" w14:textId="77777777" w:rsidR="00D377A4" w:rsidRDefault="00000000">
            <w:pPr>
              <w:pStyle w:val="Compact"/>
              <w:spacing w:before="40" w:after="40" w:line="259" w:lineRule="auto"/>
              <w:ind w:firstLine="0"/>
            </w:pPr>
            <w:r>
              <w:rPr>
                <w:rStyle w:val="Pending"/>
                <w:sz w:val="18"/>
              </w:rPr>
              <w:t>待补</w:t>
            </w:r>
          </w:p>
        </w:tc>
      </w:tr>
      <w:tr w:rsidR="00D377A4" w14:paraId="624C0A92" w14:textId="77777777" w:rsidTr="00D377A4">
        <w:trPr>
          <w:cantSplit/>
          <w:jc w:val="center"/>
        </w:trPr>
        <w:tc>
          <w:tcPr>
            <w:tcW w:w="3953" w:type="dxa"/>
            <w:vAlign w:val="center"/>
          </w:tcPr>
          <w:p w14:paraId="7026294C" w14:textId="77777777" w:rsidR="00D377A4" w:rsidRDefault="00000000">
            <w:pPr>
              <w:pStyle w:val="Compact"/>
              <w:spacing w:before="40" w:after="40" w:line="259" w:lineRule="auto"/>
              <w:ind w:firstLine="0"/>
            </w:pPr>
            <w:r>
              <w:rPr>
                <w:sz w:val="18"/>
              </w:rPr>
              <w:t>机动性采样半宽</w:t>
            </w:r>
          </w:p>
        </w:tc>
        <w:tc>
          <w:tcPr>
            <w:tcW w:w="2070" w:type="dxa"/>
            <w:vAlign w:val="center"/>
          </w:tcPr>
          <w:p w14:paraId="030B381B" w14:textId="77777777" w:rsidR="00D377A4" w:rsidRDefault="00000000">
            <w:pPr>
              <w:pStyle w:val="Compact"/>
              <w:spacing w:before="40" w:after="40" w:line="259" w:lineRule="auto"/>
              <w:ind w:firstLine="0"/>
            </w:pPr>
            <m:oMathPara>
              <m:oMath>
                <m:sSub>
                  <m:sSubPr>
                    <m:ctrlPr>
                      <w:rPr>
                        <w:rFonts w:ascii="Cambria Math" w:hAnsi="Cambria Math"/>
                      </w:rPr>
                    </m:ctrlPr>
                  </m:sSubPr>
                  <m:e>
                    <m:r>
                      <w:rPr>
                        <w:rFonts w:ascii="Cambria Math" w:hAnsi="Cambria Math"/>
                      </w:rPr>
                      <m:t>δ</m:t>
                    </m:r>
                  </m:e>
                  <m:sub>
                    <m:r>
                      <w:rPr>
                        <w:rFonts w:ascii="Cambria Math" w:hAnsi="Cambria Math"/>
                      </w:rPr>
                      <m:t>L</m:t>
                    </m:r>
                  </m:sub>
                </m:sSub>
              </m:oMath>
            </m:oMathPara>
          </w:p>
        </w:tc>
        <w:tc>
          <w:tcPr>
            <w:tcW w:w="3388" w:type="dxa"/>
            <w:vAlign w:val="center"/>
          </w:tcPr>
          <w:p w14:paraId="60742213" w14:textId="77777777" w:rsidR="00D377A4" w:rsidRDefault="00000000">
            <w:pPr>
              <w:pStyle w:val="Compact"/>
              <w:spacing w:before="40" w:after="40" w:line="259" w:lineRule="auto"/>
              <w:ind w:firstLine="0"/>
            </w:pPr>
            <w:r>
              <w:rPr>
                <w:rStyle w:val="Pending"/>
                <w:sz w:val="18"/>
              </w:rPr>
              <w:t>待补</w:t>
            </w:r>
          </w:p>
        </w:tc>
      </w:tr>
      <w:tr w:rsidR="00D377A4" w14:paraId="7496F05C" w14:textId="77777777" w:rsidTr="00D377A4">
        <w:trPr>
          <w:cantSplit/>
          <w:jc w:val="center"/>
        </w:trPr>
        <w:tc>
          <w:tcPr>
            <w:tcW w:w="3953" w:type="dxa"/>
            <w:vAlign w:val="center"/>
          </w:tcPr>
          <w:p w14:paraId="1A3E6174" w14:textId="77777777" w:rsidR="00D377A4" w:rsidRDefault="00000000">
            <w:pPr>
              <w:pStyle w:val="Compact"/>
              <w:spacing w:before="40" w:after="40" w:line="259" w:lineRule="auto"/>
              <w:ind w:firstLine="0"/>
            </w:pPr>
            <w:r>
              <w:rPr>
                <w:sz w:val="18"/>
              </w:rPr>
              <w:t>数值主评价任务数</w:t>
            </w:r>
          </w:p>
        </w:tc>
        <w:tc>
          <w:tcPr>
            <w:tcW w:w="2070" w:type="dxa"/>
            <w:vAlign w:val="center"/>
          </w:tcPr>
          <w:p w14:paraId="662D4D85" w14:textId="77777777" w:rsidR="00D377A4" w:rsidRDefault="00000000">
            <w:pPr>
              <w:pStyle w:val="Compact"/>
              <w:spacing w:before="40" w:after="40" w:line="259" w:lineRule="auto"/>
              <w:ind w:firstLine="0"/>
            </w:pPr>
            <m:oMathPara>
              <m:oMath>
                <m:r>
                  <w:rPr>
                    <w:rFonts w:ascii="Cambria Math" w:hAnsi="Cambria Math"/>
                  </w:rPr>
                  <m:t>N</m:t>
                </m:r>
              </m:oMath>
            </m:oMathPara>
          </w:p>
        </w:tc>
        <w:tc>
          <w:tcPr>
            <w:tcW w:w="3388" w:type="dxa"/>
            <w:vAlign w:val="center"/>
          </w:tcPr>
          <w:p w14:paraId="7303D1DD" w14:textId="77777777" w:rsidR="00D377A4" w:rsidRDefault="00000000">
            <w:pPr>
              <w:pStyle w:val="Compact"/>
              <w:spacing w:before="40" w:after="40" w:line="259" w:lineRule="auto"/>
              <w:ind w:firstLine="0"/>
            </w:pPr>
            <w:r>
              <w:rPr>
                <w:sz w:val="18"/>
              </w:rPr>
              <w:t>200</w:t>
            </w:r>
          </w:p>
        </w:tc>
      </w:tr>
      <w:tr w:rsidR="00D377A4" w14:paraId="0D862945" w14:textId="77777777" w:rsidTr="00D377A4">
        <w:trPr>
          <w:cantSplit/>
          <w:jc w:val="center"/>
        </w:trPr>
        <w:tc>
          <w:tcPr>
            <w:tcW w:w="3953" w:type="dxa"/>
            <w:vAlign w:val="center"/>
          </w:tcPr>
          <w:p w14:paraId="5D8FFAF9" w14:textId="77777777" w:rsidR="00D377A4" w:rsidRDefault="00000000">
            <w:pPr>
              <w:pStyle w:val="Compact"/>
              <w:spacing w:before="40" w:after="40" w:line="259" w:lineRule="auto"/>
              <w:ind w:firstLine="0"/>
            </w:pPr>
            <w:r>
              <w:rPr>
                <w:sz w:val="18"/>
              </w:rPr>
              <w:t>推理设备</w:t>
            </w:r>
          </w:p>
        </w:tc>
        <w:tc>
          <w:tcPr>
            <w:tcW w:w="2070" w:type="dxa"/>
            <w:vAlign w:val="center"/>
          </w:tcPr>
          <w:p w14:paraId="779BFE8A" w14:textId="77777777" w:rsidR="00D377A4" w:rsidRDefault="00D377A4">
            <w:pPr>
              <w:pStyle w:val="Compact"/>
              <w:spacing w:before="40" w:after="40" w:line="259" w:lineRule="auto"/>
              <w:ind w:firstLine="0"/>
            </w:pPr>
          </w:p>
        </w:tc>
        <w:tc>
          <w:tcPr>
            <w:tcW w:w="3388" w:type="dxa"/>
            <w:vAlign w:val="center"/>
          </w:tcPr>
          <w:p w14:paraId="3680FD67" w14:textId="77777777" w:rsidR="00D377A4" w:rsidRDefault="00000000">
            <w:pPr>
              <w:pStyle w:val="Compact"/>
              <w:spacing w:before="40" w:after="40" w:line="259" w:lineRule="auto"/>
              <w:ind w:firstLine="0"/>
            </w:pPr>
            <w:r>
              <w:rPr>
                <w:sz w:val="18"/>
              </w:rPr>
              <w:t>NVIDIA GeForce RTX 4090</w:t>
            </w:r>
          </w:p>
        </w:tc>
      </w:tr>
    </w:tbl>
    <w:p w14:paraId="6EE9EF2A" w14:textId="77777777" w:rsidR="00D377A4" w:rsidRDefault="00000000">
      <w:pPr>
        <w:pStyle w:val="a0"/>
        <w:jc w:val="both"/>
        <w:rPr>
          <w:lang w:eastAsia="zh-CN"/>
        </w:rPr>
      </w:pPr>
      <w:proofErr w:type="gramStart"/>
      <w:r>
        <w:rPr>
          <w:lang w:eastAsia="zh-CN"/>
        </w:rPr>
        <w:t>主评价</w:t>
      </w:r>
      <w:proofErr w:type="gramEnd"/>
      <w:r>
        <w:rPr>
          <w:lang w:eastAsia="zh-CN"/>
        </w:rPr>
        <w:t>对各方法一次训练所得的冻结模型开展</w:t>
      </w:r>
      <w:r>
        <w:rPr>
          <w:lang w:eastAsia="zh-CN"/>
        </w:rPr>
        <w:t>200</w:t>
      </w:r>
      <w:r>
        <w:rPr>
          <w:lang w:eastAsia="zh-CN"/>
        </w:rPr>
        <w:t>任务测试，成功比例采用</w:t>
      </w:r>
      <w:r>
        <w:rPr>
          <w:lang w:eastAsia="zh-CN"/>
        </w:rPr>
        <w:t>Wilson 95%</w:t>
      </w:r>
      <w:r>
        <w:rPr>
          <w:lang w:eastAsia="zh-CN"/>
        </w:rPr>
        <w:t>置信区间。独立完整训练的汇总位置见补充表</w:t>
      </w:r>
      <w:r>
        <w:rPr>
          <w:lang w:eastAsia="zh-CN"/>
        </w:rPr>
        <w:t>S2</w:t>
      </w:r>
      <w:r>
        <w:rPr>
          <w:lang w:eastAsia="zh-CN"/>
        </w:rPr>
        <w:t>。对于相同的</w:t>
      </w:r>
      <m:oMath>
        <m:r>
          <w:rPr>
            <w:rFonts w:ascii="Cambria Math" w:hAnsi="Cambria Math"/>
            <w:lang w:eastAsia="zh-CN"/>
          </w:rPr>
          <m:t>N</m:t>
        </m:r>
      </m:oMath>
      <w:proofErr w:type="gramStart"/>
      <w:r>
        <w:rPr>
          <w:lang w:eastAsia="zh-CN"/>
        </w:rPr>
        <w:t>个</w:t>
      </w:r>
      <w:proofErr w:type="gramEnd"/>
      <w:r>
        <w:rPr>
          <w:lang w:eastAsia="zh-CN"/>
        </w:rPr>
        <w:t>任务，方法</w:t>
      </w:r>
      <m:oMath>
        <m:r>
          <w:rPr>
            <w:rFonts w:ascii="Cambria Math" w:hAnsi="Cambria Math"/>
            <w:lang w:eastAsia="zh-CN"/>
          </w:rPr>
          <m:t>π</m:t>
        </m:r>
      </m:oMath>
      <w:r>
        <w:rPr>
          <w:lang w:eastAsia="zh-CN"/>
        </w:rPr>
        <w:t>相对于参考</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b</m:t>
            </m:r>
          </m:sub>
        </m:sSub>
      </m:oMath>
      <w:r>
        <w:rPr>
          <w:lang w:eastAsia="zh-CN"/>
        </w:rPr>
        <w:t>的配对成功率差为</w:t>
      </w:r>
    </w:p>
    <w:p w14:paraId="1F8919D1"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m:rPr>
                <m:sty m:val="p"/>
              </m:rPr>
              <w:rPr>
                <w:rFonts w:ascii="Cambria Math" w:hAnsi="Cambria Math"/>
              </w:rPr>
              <m:t>SR</m:t>
            </m:r>
          </m:sub>
        </m:sSub>
        <m:d>
          <m:dPr>
            <m:ctrlPr>
              <w:rPr>
                <w:rFonts w:ascii="Cambria Math" w:hAnsi="Cambria Math"/>
              </w:rPr>
            </m:ctrlPr>
          </m:dPr>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e</m:t>
                    </m:r>
                  </m:sub>
                  <m:sup>
                    <m:r>
                      <w:rPr>
                        <w:rFonts w:ascii="Cambria Math" w:hAnsi="Cambria Math"/>
                      </w:rPr>
                      <m:t>π</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e</m:t>
                    </m:r>
                  </m:sub>
                  <m:sup>
                    <m:sSub>
                      <m:sSubPr>
                        <m:ctrlPr>
                          <w:rPr>
                            <w:rFonts w:ascii="Cambria Math" w:hAnsi="Cambria Math"/>
                          </w:rPr>
                        </m:ctrlPr>
                      </m:sSubPr>
                      <m:e>
                        <m:r>
                          <w:rPr>
                            <w:rFonts w:ascii="Cambria Math" w:hAnsi="Cambria Math"/>
                          </w:rPr>
                          <m:t>π</m:t>
                        </m:r>
                      </m:e>
                      <m:sub>
                        <m:r>
                          <w:rPr>
                            <w:rFonts w:ascii="Cambria Math" w:hAnsi="Cambria Math"/>
                          </w:rPr>
                          <m:t>b</m:t>
                        </m:r>
                      </m:sub>
                    </m:sSub>
                  </m:sup>
                </m:sSubSup>
              </m:e>
            </m:d>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10</m:t>
                </m:r>
              </m:sub>
            </m:sSub>
          </m:num>
          <m:den>
            <m:r>
              <w:rPr>
                <w:rFonts w:ascii="Cambria Math" w:hAnsi="Cambria Math"/>
              </w:rPr>
              <m:t>N</m:t>
            </m:r>
          </m:den>
        </m:f>
        <m:r>
          <m:rPr>
            <m:sty m:val="p"/>
          </m:rPr>
          <w:rPr>
            <w:rFonts w:ascii="Cambria Math" w:hAnsi="Cambria Math"/>
          </w:rPr>
          <m:t>.</m:t>
        </m:r>
      </m:oMath>
      <w:r>
        <w:tab/>
        <w:t>(38)</w:t>
      </w:r>
    </w:p>
    <w:p w14:paraId="69B02EA1" w14:textId="77777777" w:rsidR="00D377A4" w:rsidRDefault="00000000">
      <w:pPr>
        <w:pStyle w:val="FirstParagraph"/>
        <w:jc w:val="both"/>
        <w:rPr>
          <w:lang w:eastAsia="zh-CN"/>
        </w:rPr>
      </w:pP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01</m:t>
            </m:r>
          </m:sub>
        </m:sSub>
      </m:oMath>
      <w:r>
        <w:rPr>
          <w:lang w:eastAsia="zh-CN"/>
        </w:rPr>
        <w:t>与</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10</m:t>
            </m:r>
          </m:sub>
        </m:sSub>
      </m:oMath>
      <w:r>
        <w:rPr>
          <w:lang w:eastAsia="zh-CN"/>
        </w:rPr>
        <w:t>分别为参考失败</w:t>
      </w:r>
      <w:proofErr w:type="gramStart"/>
      <w:r>
        <w:rPr>
          <w:lang w:eastAsia="zh-CN"/>
        </w:rPr>
        <w:t>转成功</w:t>
      </w:r>
      <w:proofErr w:type="gramEnd"/>
      <w:r>
        <w:rPr>
          <w:lang w:eastAsia="zh-CN"/>
        </w:rPr>
        <w:t>及参考成功</w:t>
      </w:r>
      <w:proofErr w:type="gramStart"/>
      <w:r>
        <w:rPr>
          <w:lang w:eastAsia="zh-CN"/>
        </w:rPr>
        <w:t>转失败</w:t>
      </w:r>
      <w:proofErr w:type="gramEnd"/>
      <w:r>
        <w:rPr>
          <w:lang w:eastAsia="zh-CN"/>
        </w:rPr>
        <w:t>的任务数。</w:t>
      </w:r>
      <w:proofErr w:type="gramStart"/>
      <w:r>
        <w:rPr>
          <w:lang w:eastAsia="zh-CN"/>
        </w:rPr>
        <w:t>任务级</w:t>
      </w:r>
      <w:proofErr w:type="gramEnd"/>
      <w:r>
        <w:rPr>
          <w:lang w:eastAsia="zh-CN"/>
        </w:rPr>
        <w:t>差异按共同场景配对，训练运行间差异按完整训练流程汇总。捕获时间以成功捕获回合为总体，两种方法共同捕获的任务另行计算配对时间差。实验同时</w:t>
      </w:r>
      <w:proofErr w:type="gramStart"/>
      <w:r>
        <w:rPr>
          <w:lang w:eastAsia="zh-CN"/>
        </w:rPr>
        <w:t>记录艇间碰撞</w:t>
      </w:r>
      <w:proofErr w:type="gramEnd"/>
      <w:r>
        <w:rPr>
          <w:lang w:eastAsia="zh-CN"/>
        </w:rPr>
        <w:t>、径向失守、物理突破与时间终止，在线时延覆盖</w:t>
      </w:r>
      <w:proofErr w:type="gramStart"/>
      <w:r>
        <w:rPr>
          <w:lang w:eastAsia="zh-CN"/>
        </w:rPr>
        <w:t>源动作</w:t>
      </w:r>
      <w:proofErr w:type="gramEnd"/>
      <w:r>
        <w:rPr>
          <w:lang w:eastAsia="zh-CN"/>
        </w:rPr>
        <w:t>计算、候选预测、联合求解和价值选择。源策略交互、配对闭环采集及价值拟合按各自训练阶段记录。</w:t>
      </w:r>
    </w:p>
    <w:p w14:paraId="26F9D02C" w14:textId="77777777" w:rsidR="00D377A4" w:rsidRDefault="00000000">
      <w:pPr>
        <w:pStyle w:val="21"/>
        <w:keepNext/>
        <w:spacing w:before="200" w:after="100"/>
        <w:rPr>
          <w:lang w:eastAsia="zh-CN"/>
        </w:rPr>
      </w:pPr>
      <w:bookmarkStart w:id="16" w:name="高保真闭环防御"/>
      <w:bookmarkEnd w:id="15"/>
      <w:r>
        <w:rPr>
          <w:rFonts w:ascii="Liberation Serif" w:eastAsia="Noto Sans CJK SC" w:hAnsi="Liberation Serif"/>
          <w:b/>
          <w:sz w:val="22"/>
          <w:lang w:eastAsia="zh-CN"/>
        </w:rPr>
        <w:t xml:space="preserve">4.2 </w:t>
      </w:r>
      <w:r>
        <w:rPr>
          <w:rFonts w:ascii="Liberation Serif" w:eastAsia="Noto Sans CJK SC" w:hAnsi="Liberation Serif"/>
          <w:b/>
          <w:sz w:val="22"/>
          <w:lang w:eastAsia="zh-CN"/>
        </w:rPr>
        <w:t>高保真闭环防御</w:t>
      </w:r>
    </w:p>
    <w:p w14:paraId="58B40139" w14:textId="77777777" w:rsidR="00D377A4" w:rsidRDefault="00000000">
      <w:pPr>
        <w:pStyle w:val="FirstParagraph"/>
        <w:jc w:val="both"/>
        <w:rPr>
          <w:lang w:eastAsia="zh-CN"/>
        </w:rPr>
      </w:pPr>
      <w:r>
        <w:rPr>
          <w:lang w:eastAsia="zh-CN"/>
        </w:rPr>
        <w:t>高保真试验在</w:t>
      </w:r>
      <w:r>
        <w:rPr>
          <w:lang w:eastAsia="zh-CN"/>
        </w:rPr>
        <w:t>Gazebo VRX</w:t>
      </w:r>
      <w:r>
        <w:rPr>
          <w:lang w:eastAsia="zh-CN"/>
        </w:rPr>
        <w:t>水面环境中运行</w:t>
      </w:r>
      <w:r>
        <w:rPr>
          <w:lang w:eastAsia="zh-CN"/>
        </w:rPr>
        <w:t>WAM-V</w:t>
      </w:r>
      <w:r>
        <w:rPr>
          <w:lang w:eastAsia="zh-CN"/>
        </w:rPr>
        <w:t>防御艇与攻击艇，比较完整</w:t>
      </w:r>
      <w:r>
        <w:rPr>
          <w:lang w:eastAsia="zh-CN"/>
        </w:rPr>
        <w:t>CIV-RL</w:t>
      </w:r>
      <w:r>
        <w:rPr>
          <w:lang w:eastAsia="zh-CN"/>
        </w:rPr>
        <w:t>、仅</w:t>
      </w:r>
      <w:r>
        <w:rPr>
          <w:lang w:eastAsia="zh-CN"/>
        </w:rPr>
        <w:t>CI</w:t>
      </w:r>
      <w:r>
        <w:rPr>
          <w:lang w:eastAsia="zh-CN"/>
        </w:rPr>
        <w:t>和</w:t>
      </w:r>
      <w:proofErr w:type="spellStart"/>
      <w:r>
        <w:rPr>
          <w:lang w:eastAsia="zh-CN"/>
        </w:rPr>
        <w:t>ARBoids</w:t>
      </w:r>
      <w:proofErr w:type="spellEnd"/>
      <w:r>
        <w:rPr>
          <w:lang w:eastAsia="zh-CN"/>
        </w:rPr>
        <w:t>。三种方法共享初始位置、双推进器控制形式及</w:t>
      </w:r>
      <w:r>
        <w:rPr>
          <w:lang w:eastAsia="zh-CN"/>
        </w:rPr>
        <w:t>0.2 s</w:t>
      </w:r>
      <w:r>
        <w:rPr>
          <w:lang w:eastAsia="zh-CN"/>
        </w:rPr>
        <w:t>控制周期，任务时限为</w:t>
      </w:r>
      <w:r>
        <w:rPr>
          <w:lang w:eastAsia="zh-CN"/>
        </w:rPr>
        <w:t>80 s</w:t>
      </w:r>
      <w:r>
        <w:rPr>
          <w:lang w:eastAsia="zh-CN"/>
        </w:rPr>
        <w:t>，保护区半径为</w:t>
      </w:r>
      <w:r>
        <w:rPr>
          <w:lang w:eastAsia="zh-CN"/>
        </w:rPr>
        <w:t>15 m</w:t>
      </w:r>
      <w:r>
        <w:rPr>
          <w:lang w:eastAsia="zh-CN"/>
        </w:rPr>
        <w:t>，</w:t>
      </w:r>
      <w:proofErr w:type="gramStart"/>
      <w:r>
        <w:rPr>
          <w:lang w:eastAsia="zh-CN"/>
        </w:rPr>
        <w:t>艇间碰撞</w:t>
      </w:r>
      <w:proofErr w:type="gramEnd"/>
      <w:r>
        <w:rPr>
          <w:lang w:eastAsia="zh-CN"/>
        </w:rPr>
        <w:t>阈值为</w:t>
      </w:r>
      <w:r>
        <w:rPr>
          <w:lang w:eastAsia="zh-CN"/>
        </w:rPr>
        <w:t>5 m</w:t>
      </w:r>
      <w:r>
        <w:rPr>
          <w:lang w:eastAsia="zh-CN"/>
        </w:rPr>
        <w:t>，捕获阈值为</w:t>
      </w:r>
      <w:r>
        <w:rPr>
          <w:lang w:eastAsia="zh-CN"/>
        </w:rPr>
        <w:t>5.5 m</w:t>
      </w:r>
      <w:r>
        <w:rPr>
          <w:lang w:eastAsia="zh-CN"/>
        </w:rPr>
        <w:t>。</w:t>
      </w:r>
      <w:r>
        <w:rPr>
          <w:lang w:eastAsia="zh-CN"/>
        </w:rPr>
        <w:t>12</w:t>
      </w:r>
      <w:r>
        <w:rPr>
          <w:lang w:eastAsia="zh-CN"/>
        </w:rPr>
        <w:t>组共同场景共形成</w:t>
      </w:r>
      <w:r>
        <w:rPr>
          <w:lang w:eastAsia="zh-CN"/>
        </w:rPr>
        <w:t>36</w:t>
      </w:r>
      <w:r>
        <w:rPr>
          <w:lang w:eastAsia="zh-CN"/>
        </w:rPr>
        <w:t>次有效闭环任务。图</w:t>
      </w:r>
      <w:r>
        <w:rPr>
          <w:lang w:eastAsia="zh-CN"/>
        </w:rPr>
        <w:t>4</w:t>
      </w:r>
      <w:r>
        <w:rPr>
          <w:lang w:eastAsia="zh-CN"/>
        </w:rPr>
        <w:t>给出首</w:t>
      </w:r>
      <w:proofErr w:type="gramStart"/>
      <w:r>
        <w:rPr>
          <w:lang w:eastAsia="zh-CN"/>
        </w:rPr>
        <w:t>个</w:t>
      </w:r>
      <w:proofErr w:type="gramEnd"/>
      <w:r>
        <w:rPr>
          <w:lang w:eastAsia="zh-CN"/>
        </w:rPr>
        <w:t>配对场景的仿真画面，以及同一任务在接近、方案选择和捕获时刻的轨迹。</w:t>
      </w:r>
    </w:p>
    <w:p w14:paraId="0C9FCE5D" w14:textId="77777777" w:rsidR="00D377A4" w:rsidRDefault="00000000">
      <w:pPr>
        <w:pStyle w:val="a0"/>
        <w:jc w:val="both"/>
        <w:rPr>
          <w:lang w:eastAsia="zh-CN"/>
        </w:rPr>
      </w:pPr>
      <w:r>
        <w:rPr>
          <w:lang w:eastAsia="zh-CN"/>
        </w:rPr>
        <w:lastRenderedPageBreak/>
        <w:t>攻击艇从保护区域东北侧进入，防御艇沿不同方向接近目标。约</w:t>
      </w:r>
      <w:r>
        <w:rPr>
          <w:lang w:eastAsia="zh-CN"/>
        </w:rPr>
        <w:t>2.6 s</w:t>
      </w:r>
      <w:r>
        <w:rPr>
          <w:lang w:eastAsia="zh-CN"/>
        </w:rPr>
        <w:t>时，</w:t>
      </w:r>
      <w:r>
        <w:rPr>
          <w:lang w:eastAsia="zh-CN"/>
        </w:rPr>
        <w:t>D3</w:t>
      </w:r>
      <w:r>
        <w:rPr>
          <w:lang w:eastAsia="zh-CN"/>
        </w:rPr>
        <w:t>与</w:t>
      </w:r>
      <w:r>
        <w:rPr>
          <w:lang w:eastAsia="zh-CN"/>
        </w:rPr>
        <w:t>D4</w:t>
      </w:r>
      <w:r>
        <w:rPr>
          <w:lang w:eastAsia="zh-CN"/>
        </w:rPr>
        <w:t>形成该回合</w:t>
      </w:r>
      <w:proofErr w:type="gramStart"/>
      <w:r>
        <w:rPr>
          <w:lang w:eastAsia="zh-CN"/>
        </w:rPr>
        <w:t>最</w:t>
      </w:r>
      <w:proofErr w:type="gramEnd"/>
      <w:r>
        <w:rPr>
          <w:lang w:eastAsia="zh-CN"/>
        </w:rPr>
        <w:t>小艇间距离</w:t>
      </w:r>
      <w:r>
        <w:rPr>
          <w:lang w:eastAsia="zh-CN"/>
        </w:rPr>
        <w:t>7.15 m</w:t>
      </w:r>
      <w:r>
        <w:rPr>
          <w:lang w:eastAsia="zh-CN"/>
        </w:rPr>
        <w:t>，之后间距增大。</w:t>
      </w:r>
      <w:r>
        <w:rPr>
          <w:lang w:eastAsia="zh-CN"/>
        </w:rPr>
        <w:t>D6</w:t>
      </w:r>
      <w:r>
        <w:rPr>
          <w:lang w:eastAsia="zh-CN"/>
        </w:rPr>
        <w:t>持续接近攻击艇，</w:t>
      </w:r>
      <w:r>
        <w:rPr>
          <w:lang w:eastAsia="zh-CN"/>
        </w:rPr>
        <w:t>D1</w:t>
      </w:r>
      <w:r>
        <w:rPr>
          <w:lang w:eastAsia="zh-CN"/>
        </w:rPr>
        <w:t>和</w:t>
      </w:r>
      <w:r>
        <w:rPr>
          <w:lang w:eastAsia="zh-CN"/>
        </w:rPr>
        <w:t>D5</w:t>
      </w:r>
      <w:r>
        <w:rPr>
          <w:lang w:eastAsia="zh-CN"/>
        </w:rPr>
        <w:t>从其两侧跟进；</w:t>
      </w:r>
      <w:r>
        <w:rPr>
          <w:lang w:eastAsia="zh-CN"/>
        </w:rPr>
        <w:t>7.0 s</w:t>
      </w:r>
      <w:r>
        <w:rPr>
          <w:lang w:eastAsia="zh-CN"/>
        </w:rPr>
        <w:t>时</w:t>
      </w:r>
      <w:r>
        <w:rPr>
          <w:lang w:eastAsia="zh-CN"/>
        </w:rPr>
        <w:t>D6</w:t>
      </w:r>
      <w:r>
        <w:rPr>
          <w:lang w:eastAsia="zh-CN"/>
        </w:rPr>
        <w:t>与攻击艇相距</w:t>
      </w:r>
      <w:r>
        <w:rPr>
          <w:lang w:eastAsia="zh-CN"/>
        </w:rPr>
        <w:t>9.72 m</w:t>
      </w:r>
      <w:r>
        <w:rPr>
          <w:lang w:eastAsia="zh-CN"/>
        </w:rPr>
        <w:t>，并于</w:t>
      </w:r>
      <w:r>
        <w:rPr>
          <w:lang w:eastAsia="zh-CN"/>
        </w:rPr>
        <w:t>7.85 s</w:t>
      </w:r>
      <w:r>
        <w:rPr>
          <w:lang w:eastAsia="zh-CN"/>
        </w:rPr>
        <w:t>进入</w:t>
      </w:r>
      <w:r>
        <w:rPr>
          <w:lang w:eastAsia="zh-CN"/>
        </w:rPr>
        <w:t>5.5 m</w:t>
      </w:r>
      <w:r>
        <w:rPr>
          <w:lang w:eastAsia="zh-CN"/>
        </w:rPr>
        <w:t>捕获邻域。整个过程中的</w:t>
      </w:r>
      <w:proofErr w:type="gramStart"/>
      <w:r>
        <w:rPr>
          <w:lang w:eastAsia="zh-CN"/>
        </w:rPr>
        <w:t>最</w:t>
      </w:r>
      <w:proofErr w:type="gramEnd"/>
      <w:r>
        <w:rPr>
          <w:lang w:eastAsia="zh-CN"/>
        </w:rPr>
        <w:t>小艇间距离高于碰撞阈值，接近方向的调整</w:t>
      </w:r>
      <w:proofErr w:type="gramStart"/>
      <w:r>
        <w:rPr>
          <w:lang w:eastAsia="zh-CN"/>
        </w:rPr>
        <w:t>与艇间</w:t>
      </w:r>
      <w:proofErr w:type="gramEnd"/>
      <w:r>
        <w:rPr>
          <w:lang w:eastAsia="zh-CN"/>
        </w:rPr>
        <w:t>分离在同一拦截过程中保持。</w:t>
      </w:r>
      <w:r>
        <w:rPr>
          <w:lang w:eastAsia="zh-CN"/>
        </w:rPr>
        <w:t>12</w:t>
      </w:r>
      <w:r>
        <w:rPr>
          <w:lang w:eastAsia="zh-CN"/>
        </w:rPr>
        <w:t>组共同场景中，</w:t>
      </w:r>
      <w:r>
        <w:rPr>
          <w:lang w:eastAsia="zh-CN"/>
        </w:rPr>
        <w:t>CIV-RL</w:t>
      </w:r>
      <w:r>
        <w:rPr>
          <w:lang w:eastAsia="zh-CN"/>
        </w:rPr>
        <w:t>与仅</w:t>
      </w:r>
      <w:r>
        <w:rPr>
          <w:lang w:eastAsia="zh-CN"/>
        </w:rPr>
        <w:t>CI</w:t>
      </w:r>
      <w:r>
        <w:rPr>
          <w:lang w:eastAsia="zh-CN"/>
        </w:rPr>
        <w:t>均完成捕获，</w:t>
      </w:r>
      <w:proofErr w:type="spellStart"/>
      <w:r>
        <w:rPr>
          <w:lang w:eastAsia="zh-CN"/>
        </w:rPr>
        <w:t>ARBoids</w:t>
      </w:r>
      <w:proofErr w:type="spellEnd"/>
      <w:r>
        <w:rPr>
          <w:lang w:eastAsia="zh-CN"/>
        </w:rPr>
        <w:t>完成</w:t>
      </w:r>
      <w:r>
        <w:rPr>
          <w:lang w:eastAsia="zh-CN"/>
        </w:rPr>
        <w:t>11</w:t>
      </w:r>
      <w:r>
        <w:rPr>
          <w:lang w:eastAsia="zh-CN"/>
        </w:rPr>
        <w:t>次捕获，另</w:t>
      </w:r>
      <w:r>
        <w:rPr>
          <w:lang w:eastAsia="zh-CN"/>
        </w:rPr>
        <w:t>1</w:t>
      </w:r>
      <w:r>
        <w:rPr>
          <w:lang w:eastAsia="zh-CN"/>
        </w:rPr>
        <w:t>次</w:t>
      </w:r>
      <w:proofErr w:type="gramStart"/>
      <w:r>
        <w:rPr>
          <w:lang w:eastAsia="zh-CN"/>
        </w:rPr>
        <w:t>因艇间碰撞</w:t>
      </w:r>
      <w:proofErr w:type="gramEnd"/>
      <w:r>
        <w:rPr>
          <w:lang w:eastAsia="zh-CN"/>
        </w:rPr>
        <w:t>终止。三种方法在各自捕获回合内的平均时间分别为</w:t>
      </w:r>
      <w:r>
        <w:rPr>
          <w:lang w:eastAsia="zh-CN"/>
        </w:rPr>
        <w:t>8.88 s</w:t>
      </w:r>
      <w:r>
        <w:rPr>
          <w:lang w:eastAsia="zh-CN"/>
        </w:rPr>
        <w:t>、</w:t>
      </w:r>
      <w:r>
        <w:rPr>
          <w:lang w:eastAsia="zh-CN"/>
        </w:rPr>
        <w:t>8.80 s</w:t>
      </w:r>
      <w:r>
        <w:rPr>
          <w:lang w:eastAsia="zh-CN"/>
        </w:rPr>
        <w:t>和</w:t>
      </w:r>
      <w:r>
        <w:rPr>
          <w:lang w:eastAsia="zh-CN"/>
        </w:rPr>
        <w:t>7.85 s</w:t>
      </w:r>
      <w:r>
        <w:rPr>
          <w:lang w:eastAsia="zh-CN"/>
        </w:rPr>
        <w:t>，结果见表</w:t>
      </w:r>
      <w:r>
        <w:rPr>
          <w:lang w:eastAsia="zh-CN"/>
        </w:rPr>
        <w:t>2</w:t>
      </w:r>
      <w:r>
        <w:rPr>
          <w:lang w:eastAsia="zh-CN"/>
        </w:rPr>
        <w:t>。</w:t>
      </w:r>
    </w:p>
    <w:p w14:paraId="69BC736A" w14:textId="77777777" w:rsidR="00D377A4" w:rsidRDefault="00000000">
      <w:pPr>
        <w:pStyle w:val="a0"/>
        <w:jc w:val="both"/>
        <w:rPr>
          <w:lang w:eastAsia="zh-CN"/>
        </w:rPr>
      </w:pPr>
      <w:r>
        <w:rPr>
          <w:lang w:eastAsia="zh-CN"/>
        </w:rPr>
        <w:t>CIV-RL</w:t>
      </w:r>
      <w:r>
        <w:rPr>
          <w:lang w:eastAsia="zh-CN"/>
        </w:rPr>
        <w:t>的平均控制计算时间为</w:t>
      </w:r>
      <w:r>
        <w:rPr>
          <w:lang w:eastAsia="zh-CN"/>
        </w:rPr>
        <w:t xml:space="preserve">119.09 </w:t>
      </w:r>
      <w:proofErr w:type="spellStart"/>
      <w:r>
        <w:rPr>
          <w:lang w:eastAsia="zh-CN"/>
        </w:rPr>
        <w:t>ms</w:t>
      </w:r>
      <w:proofErr w:type="spellEnd"/>
      <w:r>
        <w:rPr>
          <w:lang w:eastAsia="zh-CN"/>
        </w:rPr>
        <w:t>，</w:t>
      </w:r>
      <w:r>
        <w:rPr>
          <w:lang w:eastAsia="zh-CN"/>
        </w:rPr>
        <w:t>95%</w:t>
      </w:r>
      <w:r>
        <w:rPr>
          <w:lang w:eastAsia="zh-CN"/>
        </w:rPr>
        <w:t>分位为</w:t>
      </w:r>
      <w:r>
        <w:rPr>
          <w:lang w:eastAsia="zh-CN"/>
        </w:rPr>
        <w:t xml:space="preserve">169.61 </w:t>
      </w:r>
      <w:proofErr w:type="spellStart"/>
      <w:r>
        <w:rPr>
          <w:lang w:eastAsia="zh-CN"/>
        </w:rPr>
        <w:t>ms</w:t>
      </w:r>
      <w:proofErr w:type="spellEnd"/>
      <w:r>
        <w:rPr>
          <w:lang w:eastAsia="zh-CN"/>
        </w:rPr>
        <w:t>，仅</w:t>
      </w:r>
      <w:r>
        <w:rPr>
          <w:lang w:eastAsia="zh-CN"/>
        </w:rPr>
        <w:t>CI</w:t>
      </w:r>
      <w:r>
        <w:rPr>
          <w:lang w:eastAsia="zh-CN"/>
        </w:rPr>
        <w:t>对应为</w:t>
      </w:r>
      <w:r>
        <w:rPr>
          <w:lang w:eastAsia="zh-CN"/>
        </w:rPr>
        <w:t xml:space="preserve">118.25 </w:t>
      </w:r>
      <w:proofErr w:type="spellStart"/>
      <w:r>
        <w:rPr>
          <w:lang w:eastAsia="zh-CN"/>
        </w:rPr>
        <w:t>ms</w:t>
      </w:r>
      <w:proofErr w:type="spellEnd"/>
      <w:r>
        <w:rPr>
          <w:lang w:eastAsia="zh-CN"/>
        </w:rPr>
        <w:t>与</w:t>
      </w:r>
      <w:r>
        <w:rPr>
          <w:lang w:eastAsia="zh-CN"/>
        </w:rPr>
        <w:t xml:space="preserve">165.39 </w:t>
      </w:r>
      <w:proofErr w:type="spellStart"/>
      <w:r>
        <w:rPr>
          <w:lang w:eastAsia="zh-CN"/>
        </w:rPr>
        <w:t>ms</w:t>
      </w:r>
      <w:proofErr w:type="spellEnd"/>
      <w:r>
        <w:rPr>
          <w:lang w:eastAsia="zh-CN"/>
        </w:rPr>
        <w:t>。</w:t>
      </w:r>
      <w:r>
        <w:rPr>
          <w:lang w:eastAsia="zh-CN"/>
        </w:rPr>
        <w:t>CV</w:t>
      </w:r>
      <w:r>
        <w:rPr>
          <w:lang w:eastAsia="zh-CN"/>
        </w:rPr>
        <w:t>在</w:t>
      </w:r>
      <w:r>
        <w:rPr>
          <w:lang w:eastAsia="zh-CN"/>
        </w:rPr>
        <w:t>4 s</w:t>
      </w:r>
      <w:r>
        <w:rPr>
          <w:lang w:eastAsia="zh-CN"/>
        </w:rPr>
        <w:t>处触发方案评价，该控制周期的完整计算均值为</w:t>
      </w:r>
      <w:r>
        <w:rPr>
          <w:lang w:eastAsia="zh-CN"/>
        </w:rPr>
        <w:t xml:space="preserve">286.94 </w:t>
      </w:r>
      <w:proofErr w:type="spellStart"/>
      <w:r>
        <w:rPr>
          <w:lang w:eastAsia="zh-CN"/>
        </w:rPr>
        <w:t>ms</w:t>
      </w:r>
      <w:proofErr w:type="spellEnd"/>
      <w:r>
        <w:rPr>
          <w:lang w:eastAsia="zh-CN"/>
        </w:rPr>
        <w:t>，</w:t>
      </w:r>
      <w:r>
        <w:rPr>
          <w:lang w:eastAsia="zh-CN"/>
        </w:rPr>
        <w:t>95%</w:t>
      </w:r>
      <w:r>
        <w:rPr>
          <w:lang w:eastAsia="zh-CN"/>
        </w:rPr>
        <w:t>分位为</w:t>
      </w:r>
      <w:r>
        <w:rPr>
          <w:lang w:eastAsia="zh-CN"/>
        </w:rPr>
        <w:t xml:space="preserve">362.20 </w:t>
      </w:r>
      <w:proofErr w:type="spellStart"/>
      <w:r>
        <w:rPr>
          <w:lang w:eastAsia="zh-CN"/>
        </w:rPr>
        <w:t>ms</w:t>
      </w:r>
      <w:proofErr w:type="spellEnd"/>
      <w:r>
        <w:rPr>
          <w:lang w:eastAsia="zh-CN"/>
        </w:rPr>
        <w:t>。按全部有效控制周期统计，</w:t>
      </w:r>
      <w:r>
        <w:rPr>
          <w:lang w:eastAsia="zh-CN"/>
        </w:rPr>
        <w:t>CIV-RL</w:t>
      </w:r>
      <w:r>
        <w:rPr>
          <w:lang w:eastAsia="zh-CN"/>
        </w:rPr>
        <w:t>与仅</w:t>
      </w:r>
      <w:r>
        <w:rPr>
          <w:lang w:eastAsia="zh-CN"/>
        </w:rPr>
        <w:t>CI</w:t>
      </w:r>
      <w:r>
        <w:rPr>
          <w:lang w:eastAsia="zh-CN"/>
        </w:rPr>
        <w:t>的超期比例分别为</w:t>
      </w:r>
      <w:r>
        <w:rPr>
          <w:lang w:eastAsia="zh-CN"/>
        </w:rPr>
        <w:t>2.22%</w:t>
      </w:r>
      <w:r>
        <w:rPr>
          <w:lang w:eastAsia="zh-CN"/>
        </w:rPr>
        <w:t>和</w:t>
      </w:r>
      <w:r>
        <w:rPr>
          <w:lang w:eastAsia="zh-CN"/>
        </w:rPr>
        <w:t>2.62%</w:t>
      </w:r>
      <w:r>
        <w:rPr>
          <w:lang w:eastAsia="zh-CN"/>
        </w:rPr>
        <w:t>。</w:t>
      </w:r>
      <w:proofErr w:type="gramStart"/>
      <w:r>
        <w:rPr>
          <w:lang w:eastAsia="zh-CN"/>
        </w:rPr>
        <w:t>周期级统计</w:t>
      </w:r>
      <w:proofErr w:type="gramEnd"/>
      <w:r>
        <w:rPr>
          <w:lang w:eastAsia="zh-CN"/>
        </w:rPr>
        <w:t>与方案选择时刻的单独统计分别描述持续联合求解和条件价值调用的计算负荷。</w:t>
      </w:r>
    </w:p>
    <w:p w14:paraId="7DA49B18" w14:textId="77777777" w:rsidR="00D377A4" w:rsidRDefault="00000000">
      <w:pPr>
        <w:pStyle w:val="CaptionedFigure"/>
        <w:spacing w:before="60" w:after="0" w:line="240" w:lineRule="auto"/>
        <w:ind w:firstLine="0"/>
        <w:jc w:val="center"/>
      </w:pPr>
      <w:r>
        <w:rPr>
          <w:noProof/>
        </w:rPr>
        <w:drawing>
          <wp:inline distT="0" distB="0" distL="0" distR="0" wp14:anchorId="7B0861FF" wp14:editId="0BA45DE3">
            <wp:extent cx="5976000" cy="6224999"/>
            <wp:effectExtent l="0" t="0" r="0" b="0"/>
            <wp:docPr id="44" name="Picture" descr="图4　VRX协同防御过程。（a）6.95 s时的真实仿真画面。（b）2.0 s的初期接近轨迹。（c）4.0 s的艇队运动状态。（d）7.85 s捕获时的完整轨迹。轨迹阶段由同一任务记录截取，终点使用实际终止位置。"/>
            <wp:cNvGraphicFramePr/>
            <a:graphic xmlns:a="http://schemas.openxmlformats.org/drawingml/2006/main">
              <a:graphicData uri="http://schemas.openxmlformats.org/drawingml/2006/picture">
                <pic:pic xmlns:pic="http://schemas.openxmlformats.org/drawingml/2006/picture">
                  <pic:nvPicPr>
                    <pic:cNvPr id="45" name="Picture" descr="figures/fig4_vrx.png"/>
                    <pic:cNvPicPr>
                      <a:picLocks noChangeAspect="1" noChangeArrowheads="1"/>
                    </pic:cNvPicPr>
                  </pic:nvPicPr>
                  <pic:blipFill>
                    <a:blip r:embed="rId11"/>
                    <a:stretch>
                      <a:fillRect/>
                    </a:stretch>
                  </pic:blipFill>
                  <pic:spPr bwMode="auto">
                    <a:xfrm>
                      <a:off x="0" y="0"/>
                      <a:ext cx="5976000" cy="6224999"/>
                    </a:xfrm>
                    <a:prstGeom prst="rect">
                      <a:avLst/>
                    </a:prstGeom>
                    <a:noFill/>
                    <a:ln w="9525">
                      <a:noFill/>
                      <a:headEnd/>
                      <a:tailEnd/>
                    </a:ln>
                  </pic:spPr>
                </pic:pic>
              </a:graphicData>
            </a:graphic>
          </wp:inline>
        </w:drawing>
      </w:r>
    </w:p>
    <w:p w14:paraId="2EDEF602" w14:textId="5F25B71B" w:rsidR="00D377A4" w:rsidRDefault="00000000">
      <w:pPr>
        <w:pStyle w:val="10"/>
        <w:keepLines/>
        <w:spacing w:before="80" w:after="160" w:line="264" w:lineRule="auto"/>
        <w:jc w:val="both"/>
        <w:rPr>
          <w:lang w:eastAsia="zh-CN"/>
        </w:rPr>
      </w:pPr>
      <w:r>
        <w:rPr>
          <w:rFonts w:ascii="Liberation Serif" w:eastAsia="Noto Serif CJK SC" w:hAnsi="Liberation Serif"/>
          <w:sz w:val="18"/>
          <w:lang w:eastAsia="zh-CN"/>
        </w:rPr>
        <w:t>图</w:t>
      </w:r>
      <w:r>
        <w:rPr>
          <w:rFonts w:ascii="Liberation Serif" w:eastAsia="Noto Serif CJK SC" w:hAnsi="Liberation Serif"/>
          <w:sz w:val="18"/>
          <w:lang w:eastAsia="zh-CN"/>
        </w:rPr>
        <w:t>4</w:t>
      </w:r>
      <w:r w:rsidR="00A35AB2">
        <w:rPr>
          <w:rFonts w:ascii="Liberation Serif" w:eastAsia="Noto Serif CJK SC" w:hAnsi="Liberation Serif"/>
          <w:sz w:val="18"/>
          <w:lang w:eastAsia="zh-CN"/>
        </w:rPr>
        <w:t xml:space="preserve"> </w:t>
      </w:r>
      <w:r>
        <w:rPr>
          <w:rFonts w:ascii="Liberation Serif" w:eastAsia="Noto Serif CJK SC" w:hAnsi="Liberation Serif"/>
          <w:sz w:val="18"/>
          <w:lang w:eastAsia="zh-CN"/>
        </w:rPr>
        <w:t>VRX</w:t>
      </w:r>
      <w:r>
        <w:rPr>
          <w:rFonts w:ascii="Liberation Serif" w:eastAsia="Noto Serif CJK SC" w:hAnsi="Liberation Serif"/>
          <w:sz w:val="18"/>
          <w:lang w:eastAsia="zh-CN"/>
        </w:rPr>
        <w:t>协同防御过程。（</w:t>
      </w:r>
      <w:r>
        <w:rPr>
          <w:rFonts w:ascii="Liberation Serif" w:eastAsia="Noto Serif CJK SC" w:hAnsi="Liberation Serif"/>
          <w:sz w:val="18"/>
          <w:lang w:eastAsia="zh-CN"/>
        </w:rPr>
        <w:t>a</w:t>
      </w:r>
      <w:r>
        <w:rPr>
          <w:rFonts w:ascii="Liberation Serif" w:eastAsia="Noto Serif CJK SC" w:hAnsi="Liberation Serif"/>
          <w:sz w:val="18"/>
          <w:lang w:eastAsia="zh-CN"/>
        </w:rPr>
        <w:t>）</w:t>
      </w:r>
      <w:r>
        <w:rPr>
          <w:rFonts w:ascii="Liberation Serif" w:eastAsia="Noto Serif CJK SC" w:hAnsi="Liberation Serif"/>
          <w:sz w:val="18"/>
          <w:lang w:eastAsia="zh-CN"/>
        </w:rPr>
        <w:t>6.95 s</w:t>
      </w:r>
      <w:r>
        <w:rPr>
          <w:rFonts w:ascii="Liberation Serif" w:eastAsia="Noto Serif CJK SC" w:hAnsi="Liberation Serif"/>
          <w:sz w:val="18"/>
          <w:lang w:eastAsia="zh-CN"/>
        </w:rPr>
        <w:t>时的真实仿真画面。（</w:t>
      </w:r>
      <w:r>
        <w:rPr>
          <w:rFonts w:ascii="Liberation Serif" w:eastAsia="Noto Serif CJK SC" w:hAnsi="Liberation Serif"/>
          <w:sz w:val="18"/>
          <w:lang w:eastAsia="zh-CN"/>
        </w:rPr>
        <w:t>b</w:t>
      </w:r>
      <w:r>
        <w:rPr>
          <w:rFonts w:ascii="Liberation Serif" w:eastAsia="Noto Serif CJK SC" w:hAnsi="Liberation Serif"/>
          <w:sz w:val="18"/>
          <w:lang w:eastAsia="zh-CN"/>
        </w:rPr>
        <w:t>）</w:t>
      </w:r>
      <w:r>
        <w:rPr>
          <w:rFonts w:ascii="Liberation Serif" w:eastAsia="Noto Serif CJK SC" w:hAnsi="Liberation Serif"/>
          <w:sz w:val="18"/>
          <w:lang w:eastAsia="zh-CN"/>
        </w:rPr>
        <w:t>2.0 s</w:t>
      </w:r>
      <w:r>
        <w:rPr>
          <w:rFonts w:ascii="Liberation Serif" w:eastAsia="Noto Serif CJK SC" w:hAnsi="Liberation Serif"/>
          <w:sz w:val="18"/>
          <w:lang w:eastAsia="zh-CN"/>
        </w:rPr>
        <w:t>的初期接近轨迹。（</w:t>
      </w:r>
      <w:r>
        <w:rPr>
          <w:rFonts w:ascii="Liberation Serif" w:eastAsia="Noto Serif CJK SC" w:hAnsi="Liberation Serif"/>
          <w:sz w:val="18"/>
          <w:lang w:eastAsia="zh-CN"/>
        </w:rPr>
        <w:t>c</w:t>
      </w:r>
      <w:r>
        <w:rPr>
          <w:rFonts w:ascii="Liberation Serif" w:eastAsia="Noto Serif CJK SC" w:hAnsi="Liberation Serif"/>
          <w:sz w:val="18"/>
          <w:lang w:eastAsia="zh-CN"/>
        </w:rPr>
        <w:t>）</w:t>
      </w:r>
      <w:r>
        <w:rPr>
          <w:rFonts w:ascii="Liberation Serif" w:eastAsia="Noto Serif CJK SC" w:hAnsi="Liberation Serif"/>
          <w:sz w:val="18"/>
          <w:lang w:eastAsia="zh-CN"/>
        </w:rPr>
        <w:t>4.0 s</w:t>
      </w:r>
      <w:r>
        <w:rPr>
          <w:rFonts w:ascii="Liberation Serif" w:eastAsia="Noto Serif CJK SC" w:hAnsi="Liberation Serif"/>
          <w:sz w:val="18"/>
          <w:lang w:eastAsia="zh-CN"/>
        </w:rPr>
        <w:t>的艇队运动状态。（</w:t>
      </w:r>
      <w:r>
        <w:rPr>
          <w:rFonts w:ascii="Liberation Serif" w:eastAsia="Noto Serif CJK SC" w:hAnsi="Liberation Serif"/>
          <w:sz w:val="18"/>
          <w:lang w:eastAsia="zh-CN"/>
        </w:rPr>
        <w:t>d</w:t>
      </w:r>
      <w:r>
        <w:rPr>
          <w:rFonts w:ascii="Liberation Serif" w:eastAsia="Noto Serif CJK SC" w:hAnsi="Liberation Serif"/>
          <w:sz w:val="18"/>
          <w:lang w:eastAsia="zh-CN"/>
        </w:rPr>
        <w:t>）</w:t>
      </w:r>
      <w:r>
        <w:rPr>
          <w:rFonts w:ascii="Liberation Serif" w:eastAsia="Noto Serif CJK SC" w:hAnsi="Liberation Serif"/>
          <w:sz w:val="18"/>
          <w:lang w:eastAsia="zh-CN"/>
        </w:rPr>
        <w:t>7.85 s</w:t>
      </w:r>
      <w:r>
        <w:rPr>
          <w:rFonts w:ascii="Liberation Serif" w:eastAsia="Noto Serif CJK SC" w:hAnsi="Liberation Serif"/>
          <w:sz w:val="18"/>
          <w:lang w:eastAsia="zh-CN"/>
        </w:rPr>
        <w:t>捕获时的完整轨迹。轨迹阶段由同一任务记录截取，终点使用实际终止位置。</w:t>
      </w:r>
    </w:p>
    <w:p w14:paraId="3A90822B" w14:textId="07E1D346" w:rsidR="00D377A4" w:rsidRDefault="00000000">
      <w:pPr>
        <w:pStyle w:val="a0"/>
        <w:keepNext/>
        <w:spacing w:before="120" w:after="80"/>
        <w:ind w:firstLine="0"/>
        <w:jc w:val="center"/>
        <w:rPr>
          <w:lang w:eastAsia="zh-CN"/>
        </w:rPr>
      </w:pPr>
      <w:r>
        <w:rPr>
          <w:b/>
          <w:bCs/>
          <w:sz w:val="19"/>
          <w:lang w:eastAsia="zh-CN"/>
        </w:rPr>
        <w:lastRenderedPageBreak/>
        <w:t>表</w:t>
      </w:r>
      <w:r>
        <w:rPr>
          <w:b/>
          <w:bCs/>
          <w:sz w:val="19"/>
          <w:lang w:eastAsia="zh-CN"/>
        </w:rPr>
        <w:t>2</w:t>
      </w:r>
      <w:r w:rsidR="00A35AB2">
        <w:rPr>
          <w:b/>
          <w:bCs/>
          <w:sz w:val="19"/>
          <w:lang w:eastAsia="zh-CN"/>
        </w:rPr>
        <w:t xml:space="preserve"> </w:t>
      </w:r>
      <w:r>
        <w:rPr>
          <w:b/>
          <w:bCs/>
          <w:sz w:val="19"/>
          <w:lang w:eastAsia="zh-CN"/>
        </w:rPr>
        <w:t>VRX</w:t>
      </w:r>
      <w:r>
        <w:rPr>
          <w:b/>
          <w:bCs/>
          <w:sz w:val="19"/>
          <w:lang w:eastAsia="zh-CN"/>
        </w:rPr>
        <w:t>配对任务与在线控制时延</w:t>
      </w:r>
    </w:p>
    <w:tbl>
      <w:tblPr>
        <w:tblStyle w:val="Table"/>
        <w:tblW w:w="9411" w:type="dxa"/>
        <w:jc w:val="center"/>
        <w:tblBorders>
          <w:top w:val="single" w:sz="7" w:space="0" w:color="auto"/>
          <w:left w:val="nil"/>
          <w:bottom w:val="single" w:sz="7" w:space="0" w:color="auto"/>
          <w:right w:val="nil"/>
          <w:insideH w:val="nil"/>
          <w:insideV w:val="nil"/>
        </w:tblBorders>
        <w:tblLayout w:type="fixed"/>
        <w:tblLook w:val="0020" w:firstRow="1" w:lastRow="0" w:firstColumn="0" w:lastColumn="0" w:noHBand="0" w:noVBand="0"/>
      </w:tblPr>
      <w:tblGrid>
        <w:gridCol w:w="1505"/>
        <w:gridCol w:w="941"/>
        <w:gridCol w:w="941"/>
        <w:gridCol w:w="1600"/>
        <w:gridCol w:w="1506"/>
        <w:gridCol w:w="1412"/>
        <w:gridCol w:w="1506"/>
      </w:tblGrid>
      <w:tr w:rsidR="00D377A4" w14:paraId="4C94C216" w14:textId="77777777" w:rsidTr="00D377A4">
        <w:trPr>
          <w:cnfStyle w:val="100000000000" w:firstRow="1" w:lastRow="0" w:firstColumn="0" w:lastColumn="0" w:oddVBand="0" w:evenVBand="0" w:oddHBand="0" w:evenHBand="0" w:firstRowFirstColumn="0" w:firstRowLastColumn="0" w:lastRowFirstColumn="0" w:lastRowLastColumn="0"/>
          <w:cantSplit/>
          <w:tblHeader/>
          <w:jc w:val="center"/>
        </w:trPr>
        <w:tc>
          <w:tcPr>
            <w:tcW w:w="1506" w:type="dxa"/>
            <w:tcBorders>
              <w:bottom w:val="single" w:sz="4" w:space="0" w:color="auto"/>
            </w:tcBorders>
            <w:vAlign w:val="center"/>
          </w:tcPr>
          <w:p w14:paraId="54DE847C" w14:textId="77777777" w:rsidR="00D377A4" w:rsidRDefault="00000000">
            <w:pPr>
              <w:pStyle w:val="Compact"/>
              <w:keepNext/>
              <w:keepLines/>
              <w:spacing w:before="40" w:after="40" w:line="259" w:lineRule="auto"/>
              <w:ind w:firstLine="0"/>
            </w:pPr>
            <w:proofErr w:type="spellStart"/>
            <w:r>
              <w:rPr>
                <w:sz w:val="18"/>
              </w:rPr>
              <w:t>方法</w:t>
            </w:r>
            <w:proofErr w:type="spellEnd"/>
          </w:p>
        </w:tc>
        <w:tc>
          <w:tcPr>
            <w:tcW w:w="941" w:type="dxa"/>
            <w:tcBorders>
              <w:bottom w:val="single" w:sz="4" w:space="0" w:color="auto"/>
            </w:tcBorders>
            <w:vAlign w:val="center"/>
          </w:tcPr>
          <w:p w14:paraId="778D7338" w14:textId="77777777" w:rsidR="00D377A4" w:rsidRDefault="00000000">
            <w:pPr>
              <w:pStyle w:val="Compact"/>
              <w:keepNext/>
              <w:keepLines/>
              <w:spacing w:before="40" w:after="40" w:line="259" w:lineRule="auto"/>
              <w:ind w:firstLine="0"/>
            </w:pPr>
            <w:r>
              <w:rPr>
                <w:sz w:val="18"/>
              </w:rPr>
              <w:t>捕获数</w:t>
            </w:r>
          </w:p>
        </w:tc>
        <w:tc>
          <w:tcPr>
            <w:tcW w:w="941" w:type="dxa"/>
            <w:tcBorders>
              <w:bottom w:val="single" w:sz="4" w:space="0" w:color="auto"/>
            </w:tcBorders>
            <w:vAlign w:val="center"/>
          </w:tcPr>
          <w:p w14:paraId="088A13F3" w14:textId="77777777" w:rsidR="00D377A4" w:rsidRDefault="00000000">
            <w:pPr>
              <w:pStyle w:val="Compact"/>
              <w:keepNext/>
              <w:keepLines/>
              <w:spacing w:before="40" w:after="40" w:line="259" w:lineRule="auto"/>
              <w:ind w:firstLine="0"/>
            </w:pPr>
            <w:r>
              <w:rPr>
                <w:sz w:val="18"/>
              </w:rPr>
              <w:t>碰撞数</w:t>
            </w:r>
          </w:p>
        </w:tc>
        <w:tc>
          <w:tcPr>
            <w:tcW w:w="1600" w:type="dxa"/>
            <w:tcBorders>
              <w:bottom w:val="single" w:sz="4" w:space="0" w:color="auto"/>
            </w:tcBorders>
            <w:vAlign w:val="center"/>
          </w:tcPr>
          <w:p w14:paraId="342BF445" w14:textId="77777777" w:rsidR="00D377A4" w:rsidRDefault="00000000">
            <w:pPr>
              <w:pStyle w:val="Compact"/>
              <w:keepNext/>
              <w:keepLines/>
              <w:spacing w:before="40" w:after="40" w:line="259" w:lineRule="auto"/>
              <w:ind w:firstLine="0"/>
            </w:pPr>
            <w:r>
              <w:rPr>
                <w:sz w:val="18"/>
              </w:rPr>
              <w:t>平均捕获时间</w:t>
            </w:r>
            <w:r>
              <w:rPr>
                <w:sz w:val="18"/>
              </w:rPr>
              <w:t>/s</w:t>
            </w:r>
          </w:p>
        </w:tc>
        <w:tc>
          <w:tcPr>
            <w:tcW w:w="1506" w:type="dxa"/>
            <w:tcBorders>
              <w:bottom w:val="single" w:sz="4" w:space="0" w:color="auto"/>
            </w:tcBorders>
            <w:vAlign w:val="center"/>
          </w:tcPr>
          <w:p w14:paraId="1546CE3D" w14:textId="77777777" w:rsidR="00D377A4" w:rsidRDefault="00000000">
            <w:pPr>
              <w:pStyle w:val="Compact"/>
              <w:keepNext/>
              <w:keepLines/>
              <w:spacing w:before="40" w:after="40" w:line="259" w:lineRule="auto"/>
              <w:ind w:firstLine="0"/>
            </w:pPr>
            <w:r>
              <w:rPr>
                <w:sz w:val="18"/>
              </w:rPr>
              <w:t>平均时延</w:t>
            </w:r>
            <w:r>
              <w:rPr>
                <w:sz w:val="18"/>
              </w:rPr>
              <w:t>/ms</w:t>
            </w:r>
          </w:p>
        </w:tc>
        <w:tc>
          <w:tcPr>
            <w:tcW w:w="1412" w:type="dxa"/>
            <w:tcBorders>
              <w:bottom w:val="single" w:sz="4" w:space="0" w:color="auto"/>
            </w:tcBorders>
            <w:vAlign w:val="center"/>
          </w:tcPr>
          <w:p w14:paraId="5862C576" w14:textId="77777777" w:rsidR="00D377A4" w:rsidRDefault="00000000">
            <w:pPr>
              <w:pStyle w:val="Compact"/>
              <w:keepNext/>
              <w:keepLines/>
              <w:spacing w:before="40" w:after="40" w:line="259" w:lineRule="auto"/>
              <w:ind w:firstLine="0"/>
            </w:pPr>
            <w:r>
              <w:rPr>
                <w:sz w:val="18"/>
              </w:rPr>
              <w:t>95%</w:t>
            </w:r>
            <w:r>
              <w:rPr>
                <w:sz w:val="18"/>
              </w:rPr>
              <w:t>分位</w:t>
            </w:r>
            <w:r>
              <w:rPr>
                <w:sz w:val="18"/>
              </w:rPr>
              <w:t>/ms</w:t>
            </w:r>
          </w:p>
        </w:tc>
        <w:tc>
          <w:tcPr>
            <w:tcW w:w="1506" w:type="dxa"/>
            <w:tcBorders>
              <w:bottom w:val="single" w:sz="4" w:space="0" w:color="auto"/>
            </w:tcBorders>
            <w:vAlign w:val="center"/>
          </w:tcPr>
          <w:p w14:paraId="603E2EC2" w14:textId="77777777" w:rsidR="00D377A4" w:rsidRDefault="00000000">
            <w:pPr>
              <w:pStyle w:val="Compact"/>
              <w:keepNext/>
              <w:keepLines/>
              <w:spacing w:before="40" w:after="40" w:line="259" w:lineRule="auto"/>
              <w:ind w:firstLine="0"/>
            </w:pPr>
            <w:r>
              <w:rPr>
                <w:sz w:val="18"/>
              </w:rPr>
              <w:t>超期比例</w:t>
            </w:r>
            <w:r>
              <w:rPr>
                <w:sz w:val="18"/>
              </w:rPr>
              <w:t>/%</w:t>
            </w:r>
          </w:p>
        </w:tc>
      </w:tr>
      <w:tr w:rsidR="00D377A4" w14:paraId="2D2F633A" w14:textId="77777777" w:rsidTr="00D377A4">
        <w:trPr>
          <w:cantSplit/>
          <w:jc w:val="center"/>
        </w:trPr>
        <w:tc>
          <w:tcPr>
            <w:tcW w:w="1506" w:type="dxa"/>
            <w:vAlign w:val="center"/>
          </w:tcPr>
          <w:p w14:paraId="01E69844" w14:textId="77777777" w:rsidR="00D377A4" w:rsidRDefault="00000000">
            <w:pPr>
              <w:pStyle w:val="Compact"/>
              <w:keepNext/>
              <w:keepLines/>
              <w:spacing w:before="40" w:after="40" w:line="259" w:lineRule="auto"/>
              <w:ind w:firstLine="0"/>
            </w:pPr>
            <w:r>
              <w:rPr>
                <w:sz w:val="18"/>
              </w:rPr>
              <w:t>CIV-RL</w:t>
            </w:r>
          </w:p>
        </w:tc>
        <w:tc>
          <w:tcPr>
            <w:tcW w:w="941" w:type="dxa"/>
            <w:vAlign w:val="center"/>
          </w:tcPr>
          <w:p w14:paraId="066C2D1E" w14:textId="77777777" w:rsidR="00D377A4" w:rsidRDefault="00000000">
            <w:pPr>
              <w:pStyle w:val="Compact"/>
              <w:keepNext/>
              <w:keepLines/>
              <w:spacing w:before="40" w:after="40" w:line="259" w:lineRule="auto"/>
              <w:ind w:firstLine="0"/>
            </w:pPr>
            <w:r>
              <w:rPr>
                <w:sz w:val="18"/>
              </w:rPr>
              <w:t>12/12</w:t>
            </w:r>
          </w:p>
        </w:tc>
        <w:tc>
          <w:tcPr>
            <w:tcW w:w="941" w:type="dxa"/>
            <w:vAlign w:val="center"/>
          </w:tcPr>
          <w:p w14:paraId="7F0B8527" w14:textId="77777777" w:rsidR="00D377A4" w:rsidRDefault="00000000">
            <w:pPr>
              <w:pStyle w:val="Compact"/>
              <w:keepNext/>
              <w:keepLines/>
              <w:spacing w:before="40" w:after="40" w:line="259" w:lineRule="auto"/>
              <w:ind w:firstLine="0"/>
            </w:pPr>
            <w:r>
              <w:rPr>
                <w:sz w:val="18"/>
              </w:rPr>
              <w:t>0</w:t>
            </w:r>
          </w:p>
        </w:tc>
        <w:tc>
          <w:tcPr>
            <w:tcW w:w="1600" w:type="dxa"/>
            <w:vAlign w:val="center"/>
          </w:tcPr>
          <w:p w14:paraId="78003545" w14:textId="77777777" w:rsidR="00D377A4" w:rsidRDefault="00000000">
            <w:pPr>
              <w:pStyle w:val="Compact"/>
              <w:keepNext/>
              <w:keepLines/>
              <w:spacing w:before="40" w:after="40" w:line="259" w:lineRule="auto"/>
              <w:ind w:firstLine="0"/>
            </w:pPr>
            <w:r>
              <w:rPr>
                <w:sz w:val="18"/>
              </w:rPr>
              <w:t>8.88</w:t>
            </w:r>
          </w:p>
        </w:tc>
        <w:tc>
          <w:tcPr>
            <w:tcW w:w="1506" w:type="dxa"/>
            <w:vAlign w:val="center"/>
          </w:tcPr>
          <w:p w14:paraId="3B08A2C2" w14:textId="77777777" w:rsidR="00D377A4" w:rsidRDefault="00000000">
            <w:pPr>
              <w:pStyle w:val="Compact"/>
              <w:keepNext/>
              <w:keepLines/>
              <w:spacing w:before="40" w:after="40" w:line="259" w:lineRule="auto"/>
              <w:ind w:firstLine="0"/>
            </w:pPr>
            <w:r>
              <w:rPr>
                <w:sz w:val="18"/>
              </w:rPr>
              <w:t>119.09</w:t>
            </w:r>
          </w:p>
        </w:tc>
        <w:tc>
          <w:tcPr>
            <w:tcW w:w="1412" w:type="dxa"/>
            <w:vAlign w:val="center"/>
          </w:tcPr>
          <w:p w14:paraId="5558CEB5" w14:textId="77777777" w:rsidR="00D377A4" w:rsidRDefault="00000000">
            <w:pPr>
              <w:pStyle w:val="Compact"/>
              <w:keepNext/>
              <w:keepLines/>
              <w:spacing w:before="40" w:after="40" w:line="259" w:lineRule="auto"/>
              <w:ind w:firstLine="0"/>
            </w:pPr>
            <w:r>
              <w:rPr>
                <w:sz w:val="18"/>
              </w:rPr>
              <w:t>169.61</w:t>
            </w:r>
          </w:p>
        </w:tc>
        <w:tc>
          <w:tcPr>
            <w:tcW w:w="1506" w:type="dxa"/>
            <w:vAlign w:val="center"/>
          </w:tcPr>
          <w:p w14:paraId="4AFED49D" w14:textId="77777777" w:rsidR="00D377A4" w:rsidRDefault="00000000">
            <w:pPr>
              <w:pStyle w:val="Compact"/>
              <w:keepNext/>
              <w:keepLines/>
              <w:spacing w:before="40" w:after="40" w:line="259" w:lineRule="auto"/>
              <w:ind w:firstLine="0"/>
            </w:pPr>
            <w:r>
              <w:rPr>
                <w:sz w:val="18"/>
              </w:rPr>
              <w:t>2.22</w:t>
            </w:r>
          </w:p>
        </w:tc>
      </w:tr>
      <w:tr w:rsidR="00D377A4" w14:paraId="7D1C247B" w14:textId="77777777" w:rsidTr="00D377A4">
        <w:trPr>
          <w:cantSplit/>
          <w:jc w:val="center"/>
        </w:trPr>
        <w:tc>
          <w:tcPr>
            <w:tcW w:w="1506" w:type="dxa"/>
            <w:vAlign w:val="center"/>
          </w:tcPr>
          <w:p w14:paraId="0DFE79E5" w14:textId="77777777" w:rsidR="00D377A4" w:rsidRDefault="00000000">
            <w:pPr>
              <w:pStyle w:val="Compact"/>
              <w:keepNext/>
              <w:keepLines/>
              <w:spacing w:before="40" w:after="40" w:line="259" w:lineRule="auto"/>
              <w:ind w:firstLine="0"/>
            </w:pPr>
            <w:r>
              <w:rPr>
                <w:sz w:val="18"/>
              </w:rPr>
              <w:t>仅</w:t>
            </w:r>
            <w:r>
              <w:rPr>
                <w:sz w:val="18"/>
              </w:rPr>
              <w:t>CI</w:t>
            </w:r>
          </w:p>
        </w:tc>
        <w:tc>
          <w:tcPr>
            <w:tcW w:w="941" w:type="dxa"/>
            <w:vAlign w:val="center"/>
          </w:tcPr>
          <w:p w14:paraId="76970727" w14:textId="77777777" w:rsidR="00D377A4" w:rsidRDefault="00000000">
            <w:pPr>
              <w:pStyle w:val="Compact"/>
              <w:keepNext/>
              <w:keepLines/>
              <w:spacing w:before="40" w:after="40" w:line="259" w:lineRule="auto"/>
              <w:ind w:firstLine="0"/>
            </w:pPr>
            <w:r>
              <w:rPr>
                <w:sz w:val="18"/>
              </w:rPr>
              <w:t>12/12</w:t>
            </w:r>
          </w:p>
        </w:tc>
        <w:tc>
          <w:tcPr>
            <w:tcW w:w="941" w:type="dxa"/>
            <w:vAlign w:val="center"/>
          </w:tcPr>
          <w:p w14:paraId="1AFA4F84" w14:textId="77777777" w:rsidR="00D377A4" w:rsidRDefault="00000000">
            <w:pPr>
              <w:pStyle w:val="Compact"/>
              <w:keepNext/>
              <w:keepLines/>
              <w:spacing w:before="40" w:after="40" w:line="259" w:lineRule="auto"/>
              <w:ind w:firstLine="0"/>
            </w:pPr>
            <w:r>
              <w:rPr>
                <w:sz w:val="18"/>
              </w:rPr>
              <w:t>0</w:t>
            </w:r>
          </w:p>
        </w:tc>
        <w:tc>
          <w:tcPr>
            <w:tcW w:w="1600" w:type="dxa"/>
            <w:vAlign w:val="center"/>
          </w:tcPr>
          <w:p w14:paraId="0FC9479C" w14:textId="77777777" w:rsidR="00D377A4" w:rsidRDefault="00000000">
            <w:pPr>
              <w:pStyle w:val="Compact"/>
              <w:keepNext/>
              <w:keepLines/>
              <w:spacing w:before="40" w:after="40" w:line="259" w:lineRule="auto"/>
              <w:ind w:firstLine="0"/>
            </w:pPr>
            <w:r>
              <w:rPr>
                <w:sz w:val="18"/>
              </w:rPr>
              <w:t>8.80</w:t>
            </w:r>
          </w:p>
        </w:tc>
        <w:tc>
          <w:tcPr>
            <w:tcW w:w="1506" w:type="dxa"/>
            <w:vAlign w:val="center"/>
          </w:tcPr>
          <w:p w14:paraId="37CCD82E" w14:textId="77777777" w:rsidR="00D377A4" w:rsidRDefault="00000000">
            <w:pPr>
              <w:pStyle w:val="Compact"/>
              <w:keepNext/>
              <w:keepLines/>
              <w:spacing w:before="40" w:after="40" w:line="259" w:lineRule="auto"/>
              <w:ind w:firstLine="0"/>
            </w:pPr>
            <w:r>
              <w:rPr>
                <w:sz w:val="18"/>
              </w:rPr>
              <w:t>118.25</w:t>
            </w:r>
          </w:p>
        </w:tc>
        <w:tc>
          <w:tcPr>
            <w:tcW w:w="1412" w:type="dxa"/>
            <w:vAlign w:val="center"/>
          </w:tcPr>
          <w:p w14:paraId="488E3281" w14:textId="77777777" w:rsidR="00D377A4" w:rsidRDefault="00000000">
            <w:pPr>
              <w:pStyle w:val="Compact"/>
              <w:keepNext/>
              <w:keepLines/>
              <w:spacing w:before="40" w:after="40" w:line="259" w:lineRule="auto"/>
              <w:ind w:firstLine="0"/>
            </w:pPr>
            <w:r>
              <w:rPr>
                <w:sz w:val="18"/>
              </w:rPr>
              <w:t>165.39</w:t>
            </w:r>
          </w:p>
        </w:tc>
        <w:tc>
          <w:tcPr>
            <w:tcW w:w="1506" w:type="dxa"/>
            <w:vAlign w:val="center"/>
          </w:tcPr>
          <w:p w14:paraId="123457E2" w14:textId="77777777" w:rsidR="00D377A4" w:rsidRDefault="00000000">
            <w:pPr>
              <w:pStyle w:val="Compact"/>
              <w:keepNext/>
              <w:keepLines/>
              <w:spacing w:before="40" w:after="40" w:line="259" w:lineRule="auto"/>
              <w:ind w:firstLine="0"/>
            </w:pPr>
            <w:r>
              <w:rPr>
                <w:sz w:val="18"/>
              </w:rPr>
              <w:t>2.62</w:t>
            </w:r>
          </w:p>
        </w:tc>
      </w:tr>
      <w:tr w:rsidR="00D377A4" w14:paraId="0A0DEA63" w14:textId="77777777" w:rsidTr="00D377A4">
        <w:trPr>
          <w:cantSplit/>
          <w:jc w:val="center"/>
        </w:trPr>
        <w:tc>
          <w:tcPr>
            <w:tcW w:w="1506" w:type="dxa"/>
            <w:vAlign w:val="center"/>
          </w:tcPr>
          <w:p w14:paraId="3BB08968" w14:textId="77777777" w:rsidR="00D377A4" w:rsidRDefault="00000000">
            <w:pPr>
              <w:pStyle w:val="Compact"/>
              <w:keepLines/>
              <w:spacing w:before="40" w:after="40" w:line="259" w:lineRule="auto"/>
              <w:ind w:firstLine="0"/>
            </w:pPr>
            <w:r>
              <w:rPr>
                <w:sz w:val="18"/>
              </w:rPr>
              <w:t>ARBoids</w:t>
            </w:r>
          </w:p>
        </w:tc>
        <w:tc>
          <w:tcPr>
            <w:tcW w:w="941" w:type="dxa"/>
            <w:vAlign w:val="center"/>
          </w:tcPr>
          <w:p w14:paraId="7E942508" w14:textId="77777777" w:rsidR="00D377A4" w:rsidRDefault="00000000">
            <w:pPr>
              <w:pStyle w:val="Compact"/>
              <w:keepLines/>
              <w:spacing w:before="40" w:after="40" w:line="259" w:lineRule="auto"/>
              <w:ind w:firstLine="0"/>
            </w:pPr>
            <w:r>
              <w:rPr>
                <w:sz w:val="18"/>
              </w:rPr>
              <w:t>11/12</w:t>
            </w:r>
          </w:p>
        </w:tc>
        <w:tc>
          <w:tcPr>
            <w:tcW w:w="941" w:type="dxa"/>
            <w:vAlign w:val="center"/>
          </w:tcPr>
          <w:p w14:paraId="145DA456" w14:textId="77777777" w:rsidR="00D377A4" w:rsidRDefault="00000000">
            <w:pPr>
              <w:pStyle w:val="Compact"/>
              <w:keepLines/>
              <w:spacing w:before="40" w:after="40" w:line="259" w:lineRule="auto"/>
              <w:ind w:firstLine="0"/>
            </w:pPr>
            <w:r>
              <w:rPr>
                <w:sz w:val="18"/>
              </w:rPr>
              <w:t>1</w:t>
            </w:r>
          </w:p>
        </w:tc>
        <w:tc>
          <w:tcPr>
            <w:tcW w:w="1600" w:type="dxa"/>
            <w:vAlign w:val="center"/>
          </w:tcPr>
          <w:p w14:paraId="6776379A" w14:textId="77777777" w:rsidR="00D377A4" w:rsidRDefault="00000000">
            <w:pPr>
              <w:pStyle w:val="Compact"/>
              <w:keepLines/>
              <w:spacing w:before="40" w:after="40" w:line="259" w:lineRule="auto"/>
              <w:ind w:firstLine="0"/>
            </w:pPr>
            <w:r>
              <w:rPr>
                <w:sz w:val="18"/>
              </w:rPr>
              <w:t>7.85</w:t>
            </w:r>
          </w:p>
        </w:tc>
        <w:tc>
          <w:tcPr>
            <w:tcW w:w="1506" w:type="dxa"/>
            <w:vAlign w:val="center"/>
          </w:tcPr>
          <w:p w14:paraId="3D401046" w14:textId="77777777" w:rsidR="00D377A4" w:rsidRDefault="00000000">
            <w:pPr>
              <w:pStyle w:val="Compact"/>
              <w:keepLines/>
              <w:spacing w:before="40" w:after="40" w:line="259" w:lineRule="auto"/>
              <w:ind w:firstLine="0"/>
            </w:pPr>
            <w:r>
              <w:rPr>
                <w:sz w:val="18"/>
              </w:rPr>
              <w:t>3.50</w:t>
            </w:r>
          </w:p>
        </w:tc>
        <w:tc>
          <w:tcPr>
            <w:tcW w:w="1412" w:type="dxa"/>
            <w:vAlign w:val="center"/>
          </w:tcPr>
          <w:p w14:paraId="5DBD1489" w14:textId="77777777" w:rsidR="00D377A4" w:rsidRDefault="00000000">
            <w:pPr>
              <w:pStyle w:val="Compact"/>
              <w:keepLines/>
              <w:spacing w:before="40" w:after="40" w:line="259" w:lineRule="auto"/>
              <w:ind w:firstLine="0"/>
            </w:pPr>
            <w:r>
              <w:rPr>
                <w:sz w:val="18"/>
              </w:rPr>
              <w:t>4.37</w:t>
            </w:r>
          </w:p>
        </w:tc>
        <w:tc>
          <w:tcPr>
            <w:tcW w:w="1506" w:type="dxa"/>
            <w:vAlign w:val="center"/>
          </w:tcPr>
          <w:p w14:paraId="39C9B412" w14:textId="77777777" w:rsidR="00D377A4" w:rsidRDefault="00000000">
            <w:pPr>
              <w:pStyle w:val="Compact"/>
              <w:keepLines/>
              <w:spacing w:before="40" w:after="40" w:line="259" w:lineRule="auto"/>
              <w:ind w:firstLine="0"/>
            </w:pPr>
            <w:r>
              <w:rPr>
                <w:sz w:val="18"/>
              </w:rPr>
              <w:t>0.00</w:t>
            </w:r>
          </w:p>
        </w:tc>
      </w:tr>
    </w:tbl>
    <w:p w14:paraId="52E59541" w14:textId="77777777" w:rsidR="00D377A4" w:rsidRDefault="00000000">
      <w:pPr>
        <w:pStyle w:val="21"/>
        <w:keepNext/>
        <w:spacing w:before="200" w:after="100"/>
      </w:pPr>
      <w:bookmarkStart w:id="17" w:name="基线比较与机制分析"/>
      <w:bookmarkEnd w:id="16"/>
      <w:r>
        <w:rPr>
          <w:rFonts w:ascii="Liberation Serif" w:eastAsia="Noto Sans CJK SC" w:hAnsi="Liberation Serif"/>
          <w:b/>
          <w:sz w:val="22"/>
        </w:rPr>
        <w:t xml:space="preserve">4.3 </w:t>
      </w:r>
      <w:r>
        <w:rPr>
          <w:rFonts w:ascii="Liberation Serif" w:eastAsia="Noto Sans CJK SC" w:hAnsi="Liberation Serif"/>
          <w:b/>
          <w:sz w:val="22"/>
        </w:rPr>
        <w:t>基线比较与机制分析</w:t>
      </w:r>
    </w:p>
    <w:p w14:paraId="4C9BCEC8" w14:textId="77777777" w:rsidR="00D377A4" w:rsidRDefault="00000000">
      <w:pPr>
        <w:pStyle w:val="31"/>
        <w:keepNext/>
        <w:spacing w:before="160" w:after="80"/>
        <w:rPr>
          <w:lang w:eastAsia="zh-CN"/>
        </w:rPr>
      </w:pPr>
      <w:bookmarkStart w:id="18" w:name="整体防御性能与学习过程"/>
      <w:r>
        <w:rPr>
          <w:rFonts w:ascii="Liberation Serif" w:eastAsia="Noto Sans CJK SC" w:hAnsi="Liberation Serif"/>
          <w:b/>
          <w:sz w:val="21"/>
          <w:lang w:eastAsia="zh-CN"/>
        </w:rPr>
        <w:t xml:space="preserve">4.3.1 </w:t>
      </w:r>
      <w:r>
        <w:rPr>
          <w:rFonts w:ascii="Liberation Serif" w:eastAsia="Noto Sans CJK SC" w:hAnsi="Liberation Serif"/>
          <w:b/>
          <w:sz w:val="21"/>
          <w:lang w:eastAsia="zh-CN"/>
        </w:rPr>
        <w:t>整体防御性能与学习过程</w:t>
      </w:r>
    </w:p>
    <w:p w14:paraId="1058A547" w14:textId="77777777" w:rsidR="00D377A4" w:rsidRDefault="00000000">
      <w:pPr>
        <w:pStyle w:val="FirstParagraph"/>
        <w:jc w:val="both"/>
        <w:rPr>
          <w:lang w:eastAsia="zh-CN"/>
        </w:rPr>
      </w:pPr>
      <w:r>
        <w:rPr>
          <w:lang w:eastAsia="zh-CN"/>
        </w:rPr>
        <w:t>基线方法包括</w:t>
      </w:r>
      <w:proofErr w:type="spellStart"/>
      <w:r>
        <w:rPr>
          <w:lang w:eastAsia="zh-CN"/>
        </w:rPr>
        <w:t>Boids</w:t>
      </w:r>
      <w:proofErr w:type="spellEnd"/>
      <w:r>
        <w:rPr>
          <w:lang w:eastAsia="zh-CN"/>
        </w:rPr>
        <w:t>、</w:t>
      </w:r>
      <w:r>
        <w:rPr>
          <w:lang w:eastAsia="zh-CN"/>
        </w:rPr>
        <w:t>SAC</w:t>
      </w:r>
      <w:r>
        <w:rPr>
          <w:lang w:eastAsia="zh-CN"/>
        </w:rPr>
        <w:t>、传统残差策略</w:t>
      </w:r>
      <w:r>
        <w:rPr>
          <w:lang w:eastAsia="zh-CN"/>
        </w:rPr>
        <w:t>RP</w:t>
      </w:r>
      <w:r>
        <w:rPr>
          <w:lang w:eastAsia="zh-CN"/>
        </w:rPr>
        <w:t>、自适应残差方法</w:t>
      </w:r>
      <w:proofErr w:type="spellStart"/>
      <w:r>
        <w:rPr>
          <w:lang w:eastAsia="zh-CN"/>
        </w:rPr>
        <w:t>ARBoids</w:t>
      </w:r>
      <w:proofErr w:type="spellEnd"/>
      <w:r>
        <w:rPr>
          <w:lang w:eastAsia="zh-CN"/>
        </w:rPr>
        <w:t>和</w:t>
      </w:r>
      <w:r>
        <w:rPr>
          <w:lang w:eastAsia="zh-CN"/>
        </w:rPr>
        <w:t>MAPPO[14,18,21,27]</w:t>
      </w:r>
      <w:r>
        <w:rPr>
          <w:lang w:eastAsia="zh-CN"/>
        </w:rPr>
        <w:t>。</w:t>
      </w:r>
      <w:proofErr w:type="spellStart"/>
      <w:r>
        <w:rPr>
          <w:lang w:eastAsia="zh-CN"/>
        </w:rPr>
        <w:t>Boids</w:t>
      </w:r>
      <w:proofErr w:type="spellEnd"/>
      <w:r>
        <w:rPr>
          <w:lang w:eastAsia="zh-CN"/>
        </w:rPr>
        <w:t>直接执行群体规则，</w:t>
      </w:r>
      <w:r>
        <w:rPr>
          <w:lang w:eastAsia="zh-CN"/>
        </w:rPr>
        <w:t>SAC</w:t>
      </w:r>
      <w:r>
        <w:rPr>
          <w:lang w:eastAsia="zh-CN"/>
        </w:rPr>
        <w:t>学习连续推进控制，</w:t>
      </w:r>
      <w:r>
        <w:rPr>
          <w:lang w:eastAsia="zh-CN"/>
        </w:rPr>
        <w:t>RP</w:t>
      </w:r>
      <w:r>
        <w:rPr>
          <w:lang w:eastAsia="zh-CN"/>
        </w:rPr>
        <w:t>在规则动作上叠加学习残差，</w:t>
      </w:r>
      <w:proofErr w:type="spellStart"/>
      <w:r>
        <w:rPr>
          <w:lang w:eastAsia="zh-CN"/>
        </w:rPr>
        <w:t>ARBoids</w:t>
      </w:r>
      <w:proofErr w:type="spellEnd"/>
      <w:r>
        <w:rPr>
          <w:lang w:eastAsia="zh-CN"/>
        </w:rPr>
        <w:t>通过状态相关权重融合</w:t>
      </w:r>
      <w:proofErr w:type="gramStart"/>
      <w:r>
        <w:rPr>
          <w:lang w:eastAsia="zh-CN"/>
        </w:rPr>
        <w:t>两类源</w:t>
      </w:r>
      <w:proofErr w:type="gramEnd"/>
      <w:r>
        <w:rPr>
          <w:lang w:eastAsia="zh-CN"/>
        </w:rPr>
        <w:t>动作，</w:t>
      </w:r>
      <w:r>
        <w:rPr>
          <w:lang w:eastAsia="zh-CN"/>
        </w:rPr>
        <w:t>MAPPO</w:t>
      </w:r>
      <w:r>
        <w:rPr>
          <w:lang w:eastAsia="zh-CN"/>
        </w:rPr>
        <w:t>采用集中式价值训练与分布式策略执行。各学习基线按照自身结构在六</w:t>
      </w:r>
      <w:proofErr w:type="gramStart"/>
      <w:r>
        <w:rPr>
          <w:lang w:eastAsia="zh-CN"/>
        </w:rPr>
        <w:t>艇任务</w:t>
      </w:r>
      <w:proofErr w:type="gramEnd"/>
      <w:r>
        <w:rPr>
          <w:lang w:eastAsia="zh-CN"/>
        </w:rPr>
        <w:t>中训练，环境交互预算均为</w:t>
      </w:r>
      <m:oMath>
        <m:sSup>
          <m:sSupPr>
            <m:ctrlPr>
              <w:rPr>
                <w:rFonts w:ascii="Cambria Math" w:hAnsi="Cambria Math"/>
              </w:rPr>
            </m:ctrlPr>
          </m:sSupPr>
          <m:e>
            <m:r>
              <w:rPr>
                <w:rFonts w:ascii="Cambria Math" w:hAnsi="Cambria Math"/>
                <w:lang w:eastAsia="zh-CN"/>
              </w:rPr>
              <m:t>10</m:t>
            </m:r>
          </m:e>
          <m:sup>
            <m:r>
              <w:rPr>
                <w:rFonts w:ascii="Cambria Math" w:hAnsi="Cambria Math"/>
                <w:lang w:eastAsia="zh-CN"/>
              </w:rPr>
              <m:t>6</m:t>
            </m:r>
          </m:sup>
        </m:sSup>
      </m:oMath>
      <w:r>
        <w:rPr>
          <w:lang w:eastAsia="zh-CN"/>
        </w:rPr>
        <w:t>步，并采用相同的终止判据与评价场景。</w:t>
      </w:r>
    </w:p>
    <w:p w14:paraId="33C9475F" w14:textId="77777777" w:rsidR="00D377A4" w:rsidRDefault="00000000">
      <w:pPr>
        <w:pStyle w:val="a0"/>
        <w:jc w:val="both"/>
        <w:rPr>
          <w:lang w:eastAsia="zh-CN"/>
        </w:rPr>
      </w:pPr>
      <w:r>
        <w:rPr>
          <w:lang w:eastAsia="zh-CN"/>
        </w:rPr>
        <w:t>完整方法设置两项核心消融。</w:t>
      </w:r>
      <w:r>
        <w:rPr>
          <w:lang w:eastAsia="zh-CN"/>
        </w:rPr>
        <w:t>w/o CI</w:t>
      </w:r>
      <w:r>
        <w:rPr>
          <w:lang w:eastAsia="zh-CN"/>
        </w:rPr>
        <w:t>保留源控制与局部融合偏好，以局部代价生成配置，移除艇对交互及联合优化，并针对新的参考控制重新采集配对数据训练</w:t>
      </w:r>
      <w:r>
        <w:rPr>
          <w:lang w:eastAsia="zh-CN"/>
        </w:rPr>
        <w:t>CV</w:t>
      </w:r>
      <w:r>
        <w:rPr>
          <w:lang w:eastAsia="zh-CN"/>
        </w:rPr>
        <w:t>。</w:t>
      </w:r>
      <w:r>
        <w:rPr>
          <w:lang w:eastAsia="zh-CN"/>
        </w:rPr>
        <w:t>w/o CV</w:t>
      </w:r>
      <w:r>
        <w:rPr>
          <w:lang w:eastAsia="zh-CN"/>
        </w:rPr>
        <w:t>保留候选预测、交互代价和联合求解，直接执行</w:t>
      </w:r>
      <w:r>
        <w:rPr>
          <w:lang w:eastAsia="zh-CN"/>
        </w:rPr>
        <w:t>CI</w:t>
      </w:r>
      <w:r>
        <w:rPr>
          <w:lang w:eastAsia="zh-CN"/>
        </w:rPr>
        <w:t>参考配置。</w:t>
      </w:r>
      <w:r>
        <w:rPr>
          <w:lang w:eastAsia="zh-CN"/>
        </w:rPr>
        <w:t>w/o CI</w:t>
      </w:r>
      <w:r>
        <w:rPr>
          <w:lang w:eastAsia="zh-CN"/>
        </w:rPr>
        <w:t>使用对应参考策略到达的可行动状态，训练与验证初始状态数分别为</w:t>
      </w:r>
      <w:r>
        <w:rPr>
          <w:lang w:eastAsia="zh-CN"/>
        </w:rPr>
        <w:t>158</w:t>
      </w:r>
      <w:r>
        <w:rPr>
          <w:lang w:eastAsia="zh-CN"/>
        </w:rPr>
        <w:t>和</w:t>
      </w:r>
      <w:r>
        <w:rPr>
          <w:lang w:eastAsia="zh-CN"/>
        </w:rPr>
        <w:t>31</w:t>
      </w:r>
      <w:r>
        <w:rPr>
          <w:lang w:eastAsia="zh-CN"/>
        </w:rPr>
        <w:t>，网络结构与完整方法一致，</w:t>
      </w:r>
      <w:proofErr w:type="gramStart"/>
      <w:r>
        <w:rPr>
          <w:lang w:eastAsia="zh-CN"/>
        </w:rPr>
        <w:t>每成员</w:t>
      </w:r>
      <w:proofErr w:type="gramEnd"/>
      <w:r>
        <w:rPr>
          <w:lang w:eastAsia="zh-CN"/>
        </w:rPr>
        <w:t>更新</w:t>
      </w:r>
      <w:r>
        <w:rPr>
          <w:lang w:eastAsia="zh-CN"/>
        </w:rPr>
        <w:t>4 500</w:t>
      </w:r>
      <w:r>
        <w:rPr>
          <w:lang w:eastAsia="zh-CN"/>
        </w:rPr>
        <w:t>次。两项消融、完整方法和五种控制基线构成表</w:t>
      </w:r>
      <w:r>
        <w:rPr>
          <w:lang w:eastAsia="zh-CN"/>
        </w:rPr>
        <w:t>3</w:t>
      </w:r>
      <w:r>
        <w:rPr>
          <w:lang w:eastAsia="zh-CN"/>
        </w:rPr>
        <w:t>的八项比较。</w:t>
      </w:r>
    </w:p>
    <w:p w14:paraId="4BC3D24A" w14:textId="77777777" w:rsidR="00D377A4" w:rsidRDefault="00000000">
      <w:pPr>
        <w:pStyle w:val="a0"/>
        <w:keepLines/>
        <w:jc w:val="both"/>
        <w:rPr>
          <w:lang w:eastAsia="zh-CN"/>
        </w:rPr>
      </w:pPr>
      <w:r>
        <w:rPr>
          <w:lang w:eastAsia="zh-CN"/>
        </w:rPr>
        <w:t>图</w:t>
      </w:r>
      <w:r>
        <w:rPr>
          <w:lang w:eastAsia="zh-CN"/>
        </w:rPr>
        <w:t>5</w:t>
      </w:r>
      <w:r>
        <w:rPr>
          <w:lang w:eastAsia="zh-CN"/>
        </w:rPr>
        <w:t>按实际训练阶段呈现学习过程与最终性能。图</w:t>
      </w:r>
      <w:r>
        <w:rPr>
          <w:lang w:eastAsia="zh-CN"/>
        </w:rPr>
        <w:t>5(a)</w:t>
      </w:r>
      <w:r>
        <w:rPr>
          <w:lang w:eastAsia="zh-CN"/>
        </w:rPr>
        <w:t>使用源策略环境交互步数，记录学习动作及局部融合偏好的训练表现。图</w:t>
      </w:r>
      <w:r>
        <w:rPr>
          <w:lang w:eastAsia="zh-CN"/>
        </w:rPr>
        <w:t>5(b)</w:t>
      </w:r>
      <w:r>
        <w:rPr>
          <w:lang w:eastAsia="zh-CN"/>
        </w:rPr>
        <w:t>在源控制和</w:t>
      </w:r>
      <w:r>
        <w:rPr>
          <w:lang w:eastAsia="zh-CN"/>
        </w:rPr>
        <w:t>CI</w:t>
      </w:r>
      <w:r>
        <w:rPr>
          <w:lang w:eastAsia="zh-CN"/>
        </w:rPr>
        <w:t>参数固定时，以</w:t>
      </w:r>
      <w:proofErr w:type="gramStart"/>
      <w:r>
        <w:rPr>
          <w:lang w:eastAsia="zh-CN"/>
        </w:rPr>
        <w:t>每成员</w:t>
      </w:r>
      <w:proofErr w:type="gramEnd"/>
      <w:r>
        <w:rPr>
          <w:lang w:eastAsia="zh-CN"/>
        </w:rPr>
        <w:t>价值网络更新次数表示</w:t>
      </w:r>
      <w:r>
        <w:rPr>
          <w:lang w:eastAsia="zh-CN"/>
        </w:rPr>
        <w:t>CV</w:t>
      </w:r>
      <w:r>
        <w:rPr>
          <w:lang w:eastAsia="zh-CN"/>
        </w:rPr>
        <w:t>训练进度，并通过各检查点的闭环成功率评价融合方案选择，</w:t>
      </w:r>
      <w:r>
        <w:rPr>
          <w:lang w:eastAsia="zh-CN"/>
        </w:rPr>
        <w:t>CI</w:t>
      </w:r>
      <w:r>
        <w:rPr>
          <w:lang w:eastAsia="zh-CN"/>
        </w:rPr>
        <w:t>以固定参考线给出。图</w:t>
      </w:r>
      <w:r>
        <w:rPr>
          <w:lang w:eastAsia="zh-CN"/>
        </w:rPr>
        <w:t>5(c)</w:t>
      </w:r>
      <w:r>
        <w:rPr>
          <w:lang w:eastAsia="zh-CN"/>
        </w:rPr>
        <w:t>汇总八种方法在</w:t>
      </w:r>
      <w:r>
        <w:rPr>
          <w:lang w:eastAsia="zh-CN"/>
        </w:rPr>
        <w:t>200</w:t>
      </w:r>
      <w:r>
        <w:rPr>
          <w:lang w:eastAsia="zh-CN"/>
        </w:rPr>
        <w:t>个共同任务上的成功比例及</w:t>
      </w:r>
      <w:r>
        <w:rPr>
          <w:lang w:eastAsia="zh-CN"/>
        </w:rPr>
        <w:t>Wilson 95%</w:t>
      </w:r>
      <w:r>
        <w:rPr>
          <w:lang w:eastAsia="zh-CN"/>
        </w:rPr>
        <w:t>区间。源策略训练、价值拟合和任务评价分别对应各自的统计对象。</w:t>
      </w:r>
    </w:p>
    <w:p w14:paraId="3267455D" w14:textId="77777777" w:rsidR="00D377A4" w:rsidRDefault="00000000">
      <w:pPr>
        <w:pStyle w:val="a0"/>
        <w:jc w:val="both"/>
        <w:rPr>
          <w:lang w:eastAsia="zh-CN"/>
        </w:rPr>
      </w:pPr>
      <w:r>
        <w:rPr>
          <w:lang w:eastAsia="zh-CN"/>
        </w:rPr>
        <w:t>CIV-RL</w:t>
      </w:r>
      <w:r>
        <w:rPr>
          <w:lang w:eastAsia="zh-CN"/>
        </w:rPr>
        <w:t>在</w:t>
      </w:r>
      <w:r>
        <w:rPr>
          <w:lang w:eastAsia="zh-CN"/>
        </w:rPr>
        <w:t>200</w:t>
      </w:r>
      <w:r>
        <w:rPr>
          <w:lang w:eastAsia="zh-CN"/>
        </w:rPr>
        <w:t>个共同任务中完成</w:t>
      </w:r>
      <w:r>
        <w:rPr>
          <w:lang w:eastAsia="zh-CN"/>
        </w:rPr>
        <w:t>180</w:t>
      </w:r>
      <w:r>
        <w:rPr>
          <w:lang w:eastAsia="zh-CN"/>
        </w:rPr>
        <w:t>次防御，成功率为</w:t>
      </w:r>
      <w:r>
        <w:rPr>
          <w:lang w:eastAsia="zh-CN"/>
        </w:rPr>
        <w:t>90.0%</w:t>
      </w:r>
      <w:r>
        <w:rPr>
          <w:lang w:eastAsia="zh-CN"/>
        </w:rPr>
        <w:t>，</w:t>
      </w:r>
      <w:r>
        <w:rPr>
          <w:lang w:eastAsia="zh-CN"/>
        </w:rPr>
        <w:t>95%</w:t>
      </w:r>
      <w:r>
        <w:rPr>
          <w:lang w:eastAsia="zh-CN"/>
        </w:rPr>
        <w:t>置信区间为</w:t>
      </w:r>
      <w:r>
        <w:rPr>
          <w:lang w:eastAsia="zh-CN"/>
        </w:rPr>
        <w:t>85.06%</w:t>
      </w:r>
      <w:r>
        <w:rPr>
          <w:lang w:eastAsia="zh-CN"/>
        </w:rPr>
        <w:t>至</w:t>
      </w:r>
      <w:r>
        <w:rPr>
          <w:lang w:eastAsia="zh-CN"/>
        </w:rPr>
        <w:t>93.43%</w:t>
      </w:r>
      <w:r>
        <w:rPr>
          <w:lang w:eastAsia="zh-CN"/>
        </w:rPr>
        <w:t>。相对于</w:t>
      </w:r>
      <w:proofErr w:type="spellStart"/>
      <w:r>
        <w:rPr>
          <w:lang w:eastAsia="zh-CN"/>
        </w:rPr>
        <w:t>ARBoids</w:t>
      </w:r>
      <w:proofErr w:type="spellEnd"/>
      <w:r>
        <w:rPr>
          <w:lang w:eastAsia="zh-CN"/>
        </w:rPr>
        <w:t>，成功任务增加</w:t>
      </w:r>
      <w:r>
        <w:rPr>
          <w:lang w:eastAsia="zh-CN"/>
        </w:rPr>
        <w:t>51</w:t>
      </w:r>
      <w:r>
        <w:rPr>
          <w:lang w:eastAsia="zh-CN"/>
        </w:rPr>
        <w:t>次，成功率提高</w:t>
      </w:r>
      <w:r>
        <w:rPr>
          <w:lang w:eastAsia="zh-CN"/>
        </w:rPr>
        <w:t>25.5</w:t>
      </w:r>
      <w:r>
        <w:rPr>
          <w:lang w:eastAsia="zh-CN"/>
        </w:rPr>
        <w:t>个百分点，</w:t>
      </w:r>
      <w:proofErr w:type="gramStart"/>
      <w:r>
        <w:rPr>
          <w:lang w:eastAsia="zh-CN"/>
        </w:rPr>
        <w:t>艇间碰撞</w:t>
      </w:r>
      <w:proofErr w:type="gramEnd"/>
      <w:r>
        <w:rPr>
          <w:lang w:eastAsia="zh-CN"/>
        </w:rPr>
        <w:t>由</w:t>
      </w:r>
      <w:r>
        <w:rPr>
          <w:lang w:eastAsia="zh-CN"/>
        </w:rPr>
        <w:t>70</w:t>
      </w:r>
      <w:r>
        <w:rPr>
          <w:lang w:eastAsia="zh-CN"/>
        </w:rPr>
        <w:t>次减少至</w:t>
      </w:r>
      <w:r>
        <w:rPr>
          <w:lang w:eastAsia="zh-CN"/>
        </w:rPr>
        <w:t>5</w:t>
      </w:r>
      <w:r>
        <w:rPr>
          <w:lang w:eastAsia="zh-CN"/>
        </w:rPr>
        <w:t>次；相对于</w:t>
      </w:r>
      <w:r>
        <w:rPr>
          <w:lang w:eastAsia="zh-CN"/>
        </w:rPr>
        <w:t>RP</w:t>
      </w:r>
      <w:r>
        <w:rPr>
          <w:lang w:eastAsia="zh-CN"/>
        </w:rPr>
        <w:t>，成功率提高</w:t>
      </w:r>
      <w:r>
        <w:rPr>
          <w:lang w:eastAsia="zh-CN"/>
        </w:rPr>
        <w:t>50.0</w:t>
      </w:r>
      <w:r>
        <w:rPr>
          <w:lang w:eastAsia="zh-CN"/>
        </w:rPr>
        <w:t>个百分点，碰撞由</w:t>
      </w:r>
      <w:r>
        <w:rPr>
          <w:lang w:eastAsia="zh-CN"/>
        </w:rPr>
        <w:t>115</w:t>
      </w:r>
      <w:r>
        <w:rPr>
          <w:lang w:eastAsia="zh-CN"/>
        </w:rPr>
        <w:t>次减少至</w:t>
      </w:r>
      <w:r>
        <w:rPr>
          <w:lang w:eastAsia="zh-CN"/>
        </w:rPr>
        <w:t>5</w:t>
      </w:r>
      <w:r>
        <w:rPr>
          <w:lang w:eastAsia="zh-CN"/>
        </w:rPr>
        <w:t>次。完整方法的</w:t>
      </w:r>
      <w:r>
        <w:rPr>
          <w:lang w:eastAsia="zh-CN"/>
        </w:rPr>
        <w:t>180</w:t>
      </w:r>
      <w:r>
        <w:rPr>
          <w:lang w:eastAsia="zh-CN"/>
        </w:rPr>
        <w:t>次成功均由捕获完成，另外</w:t>
      </w:r>
      <w:r>
        <w:rPr>
          <w:lang w:eastAsia="zh-CN"/>
        </w:rPr>
        <w:t>20</w:t>
      </w:r>
      <w:r>
        <w:rPr>
          <w:lang w:eastAsia="zh-CN"/>
        </w:rPr>
        <w:t>次任务分别因</w:t>
      </w:r>
      <w:r>
        <w:rPr>
          <w:lang w:eastAsia="zh-CN"/>
        </w:rPr>
        <w:t>5</w:t>
      </w:r>
      <w:r>
        <w:rPr>
          <w:lang w:eastAsia="zh-CN"/>
        </w:rPr>
        <w:t>次碰撞和</w:t>
      </w:r>
      <w:r>
        <w:rPr>
          <w:lang w:eastAsia="zh-CN"/>
        </w:rPr>
        <w:t>15</w:t>
      </w:r>
      <w:r>
        <w:rPr>
          <w:lang w:eastAsia="zh-CN"/>
        </w:rPr>
        <w:t>次径向失守终止。较高的任务完成水平与较低</w:t>
      </w:r>
      <w:proofErr w:type="gramStart"/>
      <w:r>
        <w:rPr>
          <w:lang w:eastAsia="zh-CN"/>
        </w:rPr>
        <w:t>的艇间碰撞</w:t>
      </w:r>
      <w:proofErr w:type="gramEnd"/>
      <w:r>
        <w:rPr>
          <w:lang w:eastAsia="zh-CN"/>
        </w:rPr>
        <w:t>同时出现，体现了联合融合在六艇接近过程中对控制组合的协调作用。</w:t>
      </w:r>
    </w:p>
    <w:p w14:paraId="3EDCCA84" w14:textId="77777777" w:rsidR="00D377A4" w:rsidRDefault="00000000">
      <w:pPr>
        <w:pStyle w:val="CaptionedFigure"/>
        <w:spacing w:before="60" w:after="0" w:line="240" w:lineRule="auto"/>
        <w:ind w:firstLine="0"/>
        <w:jc w:val="center"/>
      </w:pPr>
      <w:r>
        <w:rPr>
          <w:noProof/>
        </w:rPr>
        <w:lastRenderedPageBreak/>
        <w:drawing>
          <wp:inline distT="0" distB="0" distL="0" distR="0" wp14:anchorId="3BB296D2" wp14:editId="4D50C975">
            <wp:extent cx="5976000" cy="4055141"/>
            <wp:effectExtent l="0" t="0" r="0" b="0"/>
            <wp:docPr id="48" name="Picture" descr="图5　学习过程与统一任务性能。（a）训练种子42对应的源策略评价记录。（b）CV实际训练检查点的闭环成功率，CI为冻结参考水平线。（c）八种冻结方法在200个配对任务上的成功率及Wilson 95%区间。不同学习阶段分别使用环境交互步数和价值网络更新次数。"/>
            <wp:cNvGraphicFramePr/>
            <a:graphic xmlns:a="http://schemas.openxmlformats.org/drawingml/2006/main">
              <a:graphicData uri="http://schemas.openxmlformats.org/drawingml/2006/picture">
                <pic:pic xmlns:pic="http://schemas.openxmlformats.org/drawingml/2006/picture">
                  <pic:nvPicPr>
                    <pic:cNvPr id="49" name="Picture" descr="figures/fig5_performance.png"/>
                    <pic:cNvPicPr>
                      <a:picLocks noChangeAspect="1" noChangeArrowheads="1"/>
                    </pic:cNvPicPr>
                  </pic:nvPicPr>
                  <pic:blipFill>
                    <a:blip r:embed="rId12"/>
                    <a:stretch>
                      <a:fillRect/>
                    </a:stretch>
                  </pic:blipFill>
                  <pic:spPr bwMode="auto">
                    <a:xfrm>
                      <a:off x="0" y="0"/>
                      <a:ext cx="5976000" cy="4055141"/>
                    </a:xfrm>
                    <a:prstGeom prst="rect">
                      <a:avLst/>
                    </a:prstGeom>
                    <a:noFill/>
                    <a:ln w="9525">
                      <a:noFill/>
                      <a:headEnd/>
                      <a:tailEnd/>
                    </a:ln>
                  </pic:spPr>
                </pic:pic>
              </a:graphicData>
            </a:graphic>
          </wp:inline>
        </w:drawing>
      </w:r>
    </w:p>
    <w:p w14:paraId="3751F99A" w14:textId="3A2DACD1" w:rsidR="00D377A4" w:rsidRDefault="00000000">
      <w:pPr>
        <w:pStyle w:val="10"/>
        <w:keepLines/>
        <w:spacing w:before="80" w:after="160" w:line="264" w:lineRule="auto"/>
        <w:jc w:val="both"/>
        <w:rPr>
          <w:lang w:eastAsia="zh-CN"/>
        </w:rPr>
      </w:pPr>
      <w:r>
        <w:rPr>
          <w:rFonts w:ascii="Liberation Serif" w:eastAsia="Noto Serif CJK SC" w:hAnsi="Liberation Serif"/>
          <w:sz w:val="18"/>
          <w:lang w:eastAsia="zh-CN"/>
        </w:rPr>
        <w:t>图</w:t>
      </w:r>
      <w:r>
        <w:rPr>
          <w:rFonts w:ascii="Liberation Serif" w:eastAsia="Noto Serif CJK SC" w:hAnsi="Liberation Serif"/>
          <w:sz w:val="18"/>
          <w:lang w:eastAsia="zh-CN"/>
        </w:rPr>
        <w:t>5</w:t>
      </w:r>
      <w:r w:rsidR="00A35AB2">
        <w:rPr>
          <w:rFonts w:ascii="Liberation Serif" w:eastAsia="Noto Serif CJK SC" w:hAnsi="Liberation Serif"/>
          <w:sz w:val="18"/>
          <w:lang w:eastAsia="zh-CN"/>
        </w:rPr>
        <w:t xml:space="preserve"> </w:t>
      </w:r>
      <w:r>
        <w:rPr>
          <w:rFonts w:ascii="Liberation Serif" w:eastAsia="Noto Serif CJK SC" w:hAnsi="Liberation Serif"/>
          <w:sz w:val="18"/>
          <w:lang w:eastAsia="zh-CN"/>
        </w:rPr>
        <w:t>学习过程与统一任务性能。（</w:t>
      </w:r>
      <w:r>
        <w:rPr>
          <w:rFonts w:ascii="Liberation Serif" w:eastAsia="Noto Serif CJK SC" w:hAnsi="Liberation Serif"/>
          <w:sz w:val="18"/>
          <w:lang w:eastAsia="zh-CN"/>
        </w:rPr>
        <w:t>a</w:t>
      </w:r>
      <w:r>
        <w:rPr>
          <w:rFonts w:ascii="Liberation Serif" w:eastAsia="Noto Serif CJK SC" w:hAnsi="Liberation Serif"/>
          <w:sz w:val="18"/>
          <w:lang w:eastAsia="zh-CN"/>
        </w:rPr>
        <w:t>）训练种子</w:t>
      </w:r>
      <w:r>
        <w:rPr>
          <w:rFonts w:ascii="Liberation Serif" w:eastAsia="Noto Serif CJK SC" w:hAnsi="Liberation Serif"/>
          <w:sz w:val="18"/>
          <w:lang w:eastAsia="zh-CN"/>
        </w:rPr>
        <w:t>42</w:t>
      </w:r>
      <w:r>
        <w:rPr>
          <w:rFonts w:ascii="Liberation Serif" w:eastAsia="Noto Serif CJK SC" w:hAnsi="Liberation Serif"/>
          <w:sz w:val="18"/>
          <w:lang w:eastAsia="zh-CN"/>
        </w:rPr>
        <w:t>对应的源策略评价记录。（</w:t>
      </w:r>
      <w:r>
        <w:rPr>
          <w:rFonts w:ascii="Liberation Serif" w:eastAsia="Noto Serif CJK SC" w:hAnsi="Liberation Serif"/>
          <w:sz w:val="18"/>
          <w:lang w:eastAsia="zh-CN"/>
        </w:rPr>
        <w:t>b</w:t>
      </w:r>
      <w:r>
        <w:rPr>
          <w:rFonts w:ascii="Liberation Serif" w:eastAsia="Noto Serif CJK SC" w:hAnsi="Liberation Serif"/>
          <w:sz w:val="18"/>
          <w:lang w:eastAsia="zh-CN"/>
        </w:rPr>
        <w:t>）</w:t>
      </w:r>
      <w:r>
        <w:rPr>
          <w:rFonts w:ascii="Liberation Serif" w:eastAsia="Noto Serif CJK SC" w:hAnsi="Liberation Serif"/>
          <w:sz w:val="18"/>
          <w:lang w:eastAsia="zh-CN"/>
        </w:rPr>
        <w:t>CV</w:t>
      </w:r>
      <w:r>
        <w:rPr>
          <w:rFonts w:ascii="Liberation Serif" w:eastAsia="Noto Serif CJK SC" w:hAnsi="Liberation Serif"/>
          <w:sz w:val="18"/>
          <w:lang w:eastAsia="zh-CN"/>
        </w:rPr>
        <w:t>实际训练检查点的闭环成功率，</w:t>
      </w:r>
      <w:r>
        <w:rPr>
          <w:rFonts w:ascii="Liberation Serif" w:eastAsia="Noto Serif CJK SC" w:hAnsi="Liberation Serif"/>
          <w:sz w:val="18"/>
          <w:lang w:eastAsia="zh-CN"/>
        </w:rPr>
        <w:t>CI</w:t>
      </w:r>
      <w:r>
        <w:rPr>
          <w:rFonts w:ascii="Liberation Serif" w:eastAsia="Noto Serif CJK SC" w:hAnsi="Liberation Serif"/>
          <w:sz w:val="18"/>
          <w:lang w:eastAsia="zh-CN"/>
        </w:rPr>
        <w:t>为冻结参考水平线。（</w:t>
      </w:r>
      <w:r>
        <w:rPr>
          <w:rFonts w:ascii="Liberation Serif" w:eastAsia="Noto Serif CJK SC" w:hAnsi="Liberation Serif"/>
          <w:sz w:val="18"/>
          <w:lang w:eastAsia="zh-CN"/>
        </w:rPr>
        <w:t>c</w:t>
      </w:r>
      <w:r>
        <w:rPr>
          <w:rFonts w:ascii="Liberation Serif" w:eastAsia="Noto Serif CJK SC" w:hAnsi="Liberation Serif"/>
          <w:sz w:val="18"/>
          <w:lang w:eastAsia="zh-CN"/>
        </w:rPr>
        <w:t>）八种冻结方法在</w:t>
      </w:r>
      <w:r>
        <w:rPr>
          <w:rFonts w:ascii="Liberation Serif" w:eastAsia="Noto Serif CJK SC" w:hAnsi="Liberation Serif"/>
          <w:sz w:val="18"/>
          <w:lang w:eastAsia="zh-CN"/>
        </w:rPr>
        <w:t>200</w:t>
      </w:r>
      <w:r>
        <w:rPr>
          <w:rFonts w:ascii="Liberation Serif" w:eastAsia="Noto Serif CJK SC" w:hAnsi="Liberation Serif"/>
          <w:sz w:val="18"/>
          <w:lang w:eastAsia="zh-CN"/>
        </w:rPr>
        <w:t>个配对任务上的成功率及</w:t>
      </w:r>
      <w:r>
        <w:rPr>
          <w:rFonts w:ascii="Liberation Serif" w:eastAsia="Noto Serif CJK SC" w:hAnsi="Liberation Serif"/>
          <w:sz w:val="18"/>
          <w:lang w:eastAsia="zh-CN"/>
        </w:rPr>
        <w:t>Wilson 95%</w:t>
      </w:r>
      <w:r>
        <w:rPr>
          <w:rFonts w:ascii="Liberation Serif" w:eastAsia="Noto Serif CJK SC" w:hAnsi="Liberation Serif"/>
          <w:sz w:val="18"/>
          <w:lang w:eastAsia="zh-CN"/>
        </w:rPr>
        <w:t>区间。不同学习阶段分别使用环境交互步数和价值网络更新次数。</w:t>
      </w:r>
    </w:p>
    <w:p w14:paraId="5EE16601" w14:textId="3FE0795D" w:rsidR="00D377A4" w:rsidRDefault="00000000">
      <w:pPr>
        <w:pStyle w:val="a0"/>
        <w:keepNext/>
        <w:spacing w:before="120" w:after="80"/>
        <w:ind w:firstLine="0"/>
        <w:jc w:val="center"/>
        <w:rPr>
          <w:lang w:eastAsia="zh-CN"/>
        </w:rPr>
      </w:pPr>
      <w:r>
        <w:rPr>
          <w:b/>
          <w:bCs/>
          <w:sz w:val="19"/>
          <w:lang w:eastAsia="zh-CN"/>
        </w:rPr>
        <w:t>表</w:t>
      </w:r>
      <w:r>
        <w:rPr>
          <w:b/>
          <w:bCs/>
          <w:sz w:val="19"/>
          <w:lang w:eastAsia="zh-CN"/>
        </w:rPr>
        <w:t>3</w:t>
      </w:r>
      <w:r w:rsidR="00A35AB2">
        <w:rPr>
          <w:b/>
          <w:bCs/>
          <w:sz w:val="19"/>
          <w:lang w:eastAsia="zh-CN"/>
        </w:rPr>
        <w:t xml:space="preserve"> </w:t>
      </w:r>
      <w:r>
        <w:rPr>
          <w:b/>
          <w:bCs/>
          <w:sz w:val="19"/>
          <w:lang w:eastAsia="zh-CN"/>
        </w:rPr>
        <w:t>200</w:t>
      </w:r>
      <w:r>
        <w:rPr>
          <w:b/>
          <w:bCs/>
          <w:sz w:val="19"/>
          <w:lang w:eastAsia="zh-CN"/>
        </w:rPr>
        <w:t>个统一任务中的算法性能</w:t>
      </w:r>
    </w:p>
    <w:tbl>
      <w:tblPr>
        <w:tblStyle w:val="Table"/>
        <w:tblW w:w="9411" w:type="dxa"/>
        <w:jc w:val="center"/>
        <w:tblBorders>
          <w:top w:val="single" w:sz="7" w:space="0" w:color="auto"/>
          <w:left w:val="nil"/>
          <w:bottom w:val="single" w:sz="7" w:space="0" w:color="auto"/>
          <w:right w:val="nil"/>
          <w:insideH w:val="nil"/>
          <w:insideV w:val="nil"/>
        </w:tblBorders>
        <w:tblLayout w:type="fixed"/>
        <w:tblLook w:val="0020" w:firstRow="1" w:lastRow="0" w:firstColumn="0" w:lastColumn="0" w:noHBand="0" w:noVBand="0"/>
      </w:tblPr>
      <w:tblGrid>
        <w:gridCol w:w="1506"/>
        <w:gridCol w:w="1129"/>
        <w:gridCol w:w="1129"/>
        <w:gridCol w:w="1129"/>
        <w:gridCol w:w="1506"/>
        <w:gridCol w:w="1506"/>
        <w:gridCol w:w="1506"/>
      </w:tblGrid>
      <w:tr w:rsidR="00D377A4" w14:paraId="79E58007" w14:textId="77777777" w:rsidTr="00D377A4">
        <w:trPr>
          <w:cnfStyle w:val="100000000000" w:firstRow="1" w:lastRow="0" w:firstColumn="0" w:lastColumn="0" w:oddVBand="0" w:evenVBand="0" w:oddHBand="0" w:evenHBand="0" w:firstRowFirstColumn="0" w:firstRowLastColumn="0" w:lastRowFirstColumn="0" w:lastRowLastColumn="0"/>
          <w:cantSplit/>
          <w:tblHeader/>
          <w:jc w:val="center"/>
        </w:trPr>
        <w:tc>
          <w:tcPr>
            <w:tcW w:w="1506" w:type="dxa"/>
            <w:tcBorders>
              <w:bottom w:val="single" w:sz="4" w:space="0" w:color="auto"/>
            </w:tcBorders>
            <w:vAlign w:val="center"/>
          </w:tcPr>
          <w:p w14:paraId="08132522" w14:textId="77777777" w:rsidR="00D377A4" w:rsidRDefault="00000000">
            <w:pPr>
              <w:pStyle w:val="Compact"/>
              <w:keepNext/>
              <w:keepLines/>
              <w:spacing w:before="40" w:after="40" w:line="259" w:lineRule="auto"/>
              <w:ind w:firstLine="0"/>
            </w:pPr>
            <w:proofErr w:type="spellStart"/>
            <w:r>
              <w:rPr>
                <w:sz w:val="18"/>
              </w:rPr>
              <w:t>方法</w:t>
            </w:r>
            <w:proofErr w:type="spellEnd"/>
          </w:p>
        </w:tc>
        <w:tc>
          <w:tcPr>
            <w:tcW w:w="1129" w:type="dxa"/>
            <w:tcBorders>
              <w:bottom w:val="single" w:sz="4" w:space="0" w:color="auto"/>
            </w:tcBorders>
            <w:vAlign w:val="center"/>
          </w:tcPr>
          <w:p w14:paraId="61844AFD" w14:textId="77777777" w:rsidR="00D377A4" w:rsidRDefault="00000000">
            <w:pPr>
              <w:pStyle w:val="Compact"/>
              <w:keepNext/>
              <w:keepLines/>
              <w:spacing w:before="40" w:after="40" w:line="259" w:lineRule="auto"/>
              <w:ind w:firstLine="0"/>
            </w:pPr>
            <w:r>
              <w:rPr>
                <w:sz w:val="18"/>
              </w:rPr>
              <w:t>成功率</w:t>
            </w:r>
            <w:r>
              <w:rPr>
                <w:sz w:val="18"/>
              </w:rPr>
              <w:t>/%</w:t>
            </w:r>
          </w:p>
        </w:tc>
        <w:tc>
          <w:tcPr>
            <w:tcW w:w="1129" w:type="dxa"/>
            <w:tcBorders>
              <w:bottom w:val="single" w:sz="4" w:space="0" w:color="auto"/>
            </w:tcBorders>
            <w:vAlign w:val="center"/>
          </w:tcPr>
          <w:p w14:paraId="2B3DAA3F" w14:textId="77777777" w:rsidR="00D377A4" w:rsidRDefault="00000000">
            <w:pPr>
              <w:pStyle w:val="Compact"/>
              <w:keepNext/>
              <w:keepLines/>
              <w:spacing w:before="40" w:after="40" w:line="259" w:lineRule="auto"/>
              <w:ind w:firstLine="0"/>
            </w:pPr>
            <w:r>
              <w:rPr>
                <w:sz w:val="18"/>
              </w:rPr>
              <w:t>捕获率</w:t>
            </w:r>
            <w:r>
              <w:rPr>
                <w:sz w:val="18"/>
              </w:rPr>
              <w:t>/%</w:t>
            </w:r>
          </w:p>
        </w:tc>
        <w:tc>
          <w:tcPr>
            <w:tcW w:w="1129" w:type="dxa"/>
            <w:tcBorders>
              <w:bottom w:val="single" w:sz="4" w:space="0" w:color="auto"/>
            </w:tcBorders>
            <w:vAlign w:val="center"/>
          </w:tcPr>
          <w:p w14:paraId="77B900A9" w14:textId="77777777" w:rsidR="00D377A4" w:rsidRDefault="00000000">
            <w:pPr>
              <w:pStyle w:val="Compact"/>
              <w:keepNext/>
              <w:keepLines/>
              <w:spacing w:before="40" w:after="40" w:line="259" w:lineRule="auto"/>
              <w:ind w:firstLine="0"/>
            </w:pPr>
            <w:r>
              <w:rPr>
                <w:sz w:val="18"/>
              </w:rPr>
              <w:t>碰撞率</w:t>
            </w:r>
            <w:r>
              <w:rPr>
                <w:sz w:val="18"/>
              </w:rPr>
              <w:t>/%</w:t>
            </w:r>
          </w:p>
        </w:tc>
        <w:tc>
          <w:tcPr>
            <w:tcW w:w="1506" w:type="dxa"/>
            <w:tcBorders>
              <w:bottom w:val="single" w:sz="4" w:space="0" w:color="auto"/>
            </w:tcBorders>
            <w:vAlign w:val="center"/>
          </w:tcPr>
          <w:p w14:paraId="0F5B4211" w14:textId="77777777" w:rsidR="00D377A4" w:rsidRDefault="00000000">
            <w:pPr>
              <w:pStyle w:val="Compact"/>
              <w:keepNext/>
              <w:keepLines/>
              <w:spacing w:before="40" w:after="40" w:line="259" w:lineRule="auto"/>
              <w:ind w:firstLine="0"/>
            </w:pPr>
            <w:r>
              <w:rPr>
                <w:sz w:val="18"/>
              </w:rPr>
              <w:t>物理突破率</w:t>
            </w:r>
            <w:r>
              <w:rPr>
                <w:sz w:val="18"/>
              </w:rPr>
              <w:t>/%</w:t>
            </w:r>
          </w:p>
        </w:tc>
        <w:tc>
          <w:tcPr>
            <w:tcW w:w="1506" w:type="dxa"/>
            <w:tcBorders>
              <w:bottom w:val="single" w:sz="4" w:space="0" w:color="auto"/>
            </w:tcBorders>
            <w:vAlign w:val="center"/>
          </w:tcPr>
          <w:p w14:paraId="3B024497" w14:textId="77777777" w:rsidR="00D377A4" w:rsidRDefault="00000000">
            <w:pPr>
              <w:pStyle w:val="Compact"/>
              <w:keepNext/>
              <w:keepLines/>
              <w:spacing w:before="40" w:after="40" w:line="259" w:lineRule="auto"/>
              <w:ind w:firstLine="0"/>
            </w:pPr>
            <w:r>
              <w:rPr>
                <w:sz w:val="18"/>
              </w:rPr>
              <w:t>径向失守率</w:t>
            </w:r>
            <w:r>
              <w:rPr>
                <w:sz w:val="18"/>
              </w:rPr>
              <w:t>/%</w:t>
            </w:r>
          </w:p>
        </w:tc>
        <w:tc>
          <w:tcPr>
            <w:tcW w:w="1506" w:type="dxa"/>
            <w:tcBorders>
              <w:bottom w:val="single" w:sz="4" w:space="0" w:color="auto"/>
            </w:tcBorders>
            <w:vAlign w:val="center"/>
          </w:tcPr>
          <w:p w14:paraId="610E3A75" w14:textId="77777777" w:rsidR="00D377A4" w:rsidRDefault="00000000">
            <w:pPr>
              <w:pStyle w:val="Compact"/>
              <w:keepNext/>
              <w:keepLines/>
              <w:spacing w:before="40" w:after="40" w:line="259" w:lineRule="auto"/>
              <w:ind w:firstLine="0"/>
            </w:pPr>
            <w:r>
              <w:rPr>
                <w:sz w:val="18"/>
              </w:rPr>
              <w:t>捕获时间</w:t>
            </w:r>
            <w:r>
              <w:rPr>
                <w:sz w:val="18"/>
              </w:rPr>
              <w:t>/s</w:t>
            </w:r>
          </w:p>
        </w:tc>
      </w:tr>
      <w:tr w:rsidR="00D377A4" w14:paraId="4B5C44B7" w14:textId="77777777" w:rsidTr="00D377A4">
        <w:trPr>
          <w:cantSplit/>
          <w:jc w:val="center"/>
        </w:trPr>
        <w:tc>
          <w:tcPr>
            <w:tcW w:w="1506" w:type="dxa"/>
            <w:vAlign w:val="center"/>
          </w:tcPr>
          <w:p w14:paraId="746D9177" w14:textId="77777777" w:rsidR="00D377A4" w:rsidRDefault="00000000">
            <w:pPr>
              <w:pStyle w:val="Compact"/>
              <w:keepNext/>
              <w:keepLines/>
              <w:spacing w:before="40" w:after="40" w:line="259" w:lineRule="auto"/>
              <w:ind w:firstLine="0"/>
            </w:pPr>
            <w:r>
              <w:rPr>
                <w:sz w:val="18"/>
              </w:rPr>
              <w:t>CIV-RL</w:t>
            </w:r>
          </w:p>
        </w:tc>
        <w:tc>
          <w:tcPr>
            <w:tcW w:w="1129" w:type="dxa"/>
            <w:vAlign w:val="center"/>
          </w:tcPr>
          <w:p w14:paraId="2A726510" w14:textId="77777777" w:rsidR="00D377A4" w:rsidRDefault="00000000">
            <w:pPr>
              <w:pStyle w:val="Compact"/>
              <w:keepNext/>
              <w:keepLines/>
              <w:spacing w:before="40" w:after="40" w:line="259" w:lineRule="auto"/>
              <w:ind w:firstLine="0"/>
            </w:pPr>
            <w:r>
              <w:rPr>
                <w:sz w:val="18"/>
              </w:rPr>
              <w:t>90.0</w:t>
            </w:r>
          </w:p>
        </w:tc>
        <w:tc>
          <w:tcPr>
            <w:tcW w:w="1129" w:type="dxa"/>
            <w:vAlign w:val="center"/>
          </w:tcPr>
          <w:p w14:paraId="019BE0C5" w14:textId="77777777" w:rsidR="00D377A4" w:rsidRDefault="00000000">
            <w:pPr>
              <w:pStyle w:val="Compact"/>
              <w:keepNext/>
              <w:keepLines/>
              <w:spacing w:before="40" w:after="40" w:line="259" w:lineRule="auto"/>
              <w:ind w:firstLine="0"/>
            </w:pPr>
            <w:r>
              <w:rPr>
                <w:sz w:val="18"/>
              </w:rPr>
              <w:t>90.0</w:t>
            </w:r>
          </w:p>
        </w:tc>
        <w:tc>
          <w:tcPr>
            <w:tcW w:w="1129" w:type="dxa"/>
            <w:vAlign w:val="center"/>
          </w:tcPr>
          <w:p w14:paraId="540AA3C2" w14:textId="77777777" w:rsidR="00D377A4" w:rsidRDefault="00000000">
            <w:pPr>
              <w:pStyle w:val="Compact"/>
              <w:keepNext/>
              <w:keepLines/>
              <w:spacing w:before="40" w:after="40" w:line="259" w:lineRule="auto"/>
              <w:ind w:firstLine="0"/>
            </w:pPr>
            <w:r>
              <w:rPr>
                <w:sz w:val="18"/>
              </w:rPr>
              <w:t>2.5</w:t>
            </w:r>
          </w:p>
        </w:tc>
        <w:tc>
          <w:tcPr>
            <w:tcW w:w="1506" w:type="dxa"/>
            <w:vAlign w:val="center"/>
          </w:tcPr>
          <w:p w14:paraId="37391A2D" w14:textId="77777777" w:rsidR="00D377A4" w:rsidRDefault="00000000">
            <w:pPr>
              <w:pStyle w:val="Compact"/>
              <w:keepNext/>
              <w:keepLines/>
              <w:spacing w:before="40" w:after="40" w:line="259" w:lineRule="auto"/>
              <w:ind w:firstLine="0"/>
            </w:pPr>
            <w:r>
              <w:rPr>
                <w:sz w:val="18"/>
              </w:rPr>
              <w:t>0.0</w:t>
            </w:r>
          </w:p>
        </w:tc>
        <w:tc>
          <w:tcPr>
            <w:tcW w:w="1506" w:type="dxa"/>
            <w:vAlign w:val="center"/>
          </w:tcPr>
          <w:p w14:paraId="24AE0757" w14:textId="77777777" w:rsidR="00D377A4" w:rsidRDefault="00000000">
            <w:pPr>
              <w:pStyle w:val="Compact"/>
              <w:keepNext/>
              <w:keepLines/>
              <w:spacing w:before="40" w:after="40" w:line="259" w:lineRule="auto"/>
              <w:ind w:firstLine="0"/>
            </w:pPr>
            <w:r>
              <w:rPr>
                <w:sz w:val="18"/>
              </w:rPr>
              <w:t>7.5</w:t>
            </w:r>
          </w:p>
        </w:tc>
        <w:tc>
          <w:tcPr>
            <w:tcW w:w="1506" w:type="dxa"/>
            <w:vAlign w:val="center"/>
          </w:tcPr>
          <w:p w14:paraId="435C6A06" w14:textId="77777777" w:rsidR="00D377A4" w:rsidRDefault="00000000">
            <w:pPr>
              <w:pStyle w:val="Compact"/>
              <w:keepNext/>
              <w:keepLines/>
              <w:spacing w:before="40" w:after="40" w:line="259" w:lineRule="auto"/>
              <w:ind w:firstLine="0"/>
            </w:pPr>
            <w:r>
              <w:rPr>
                <w:sz w:val="18"/>
              </w:rPr>
              <w:t>24.02</w:t>
            </w:r>
          </w:p>
        </w:tc>
      </w:tr>
      <w:tr w:rsidR="00D377A4" w14:paraId="18248C63" w14:textId="77777777" w:rsidTr="00D377A4">
        <w:trPr>
          <w:cantSplit/>
          <w:jc w:val="center"/>
        </w:trPr>
        <w:tc>
          <w:tcPr>
            <w:tcW w:w="1506" w:type="dxa"/>
            <w:vAlign w:val="center"/>
          </w:tcPr>
          <w:p w14:paraId="2DC506D5" w14:textId="77777777" w:rsidR="00D377A4" w:rsidRDefault="00000000">
            <w:pPr>
              <w:pStyle w:val="Compact"/>
              <w:keepNext/>
              <w:keepLines/>
              <w:spacing w:before="40" w:after="40" w:line="259" w:lineRule="auto"/>
              <w:ind w:firstLine="0"/>
            </w:pPr>
            <w:r>
              <w:rPr>
                <w:sz w:val="18"/>
              </w:rPr>
              <w:t>w/o CI</w:t>
            </w:r>
          </w:p>
        </w:tc>
        <w:tc>
          <w:tcPr>
            <w:tcW w:w="1129" w:type="dxa"/>
            <w:vAlign w:val="center"/>
          </w:tcPr>
          <w:p w14:paraId="7AA3F7DC" w14:textId="77777777" w:rsidR="00D377A4" w:rsidRDefault="00000000">
            <w:pPr>
              <w:pStyle w:val="Compact"/>
              <w:keepNext/>
              <w:keepLines/>
              <w:spacing w:before="40" w:after="40" w:line="259" w:lineRule="auto"/>
              <w:ind w:firstLine="0"/>
            </w:pPr>
            <w:r>
              <w:rPr>
                <w:sz w:val="18"/>
              </w:rPr>
              <w:t>65.0</w:t>
            </w:r>
          </w:p>
        </w:tc>
        <w:tc>
          <w:tcPr>
            <w:tcW w:w="1129" w:type="dxa"/>
            <w:vAlign w:val="center"/>
          </w:tcPr>
          <w:p w14:paraId="7F68B4FE" w14:textId="77777777" w:rsidR="00D377A4" w:rsidRDefault="00000000">
            <w:pPr>
              <w:pStyle w:val="Compact"/>
              <w:keepNext/>
              <w:keepLines/>
              <w:spacing w:before="40" w:after="40" w:line="259" w:lineRule="auto"/>
              <w:ind w:firstLine="0"/>
            </w:pPr>
            <w:r>
              <w:rPr>
                <w:sz w:val="18"/>
              </w:rPr>
              <w:t>65.0</w:t>
            </w:r>
          </w:p>
        </w:tc>
        <w:tc>
          <w:tcPr>
            <w:tcW w:w="1129" w:type="dxa"/>
            <w:vAlign w:val="center"/>
          </w:tcPr>
          <w:p w14:paraId="6EF48110" w14:textId="77777777" w:rsidR="00D377A4" w:rsidRDefault="00000000">
            <w:pPr>
              <w:pStyle w:val="Compact"/>
              <w:keepNext/>
              <w:keepLines/>
              <w:spacing w:before="40" w:after="40" w:line="259" w:lineRule="auto"/>
              <w:ind w:firstLine="0"/>
            </w:pPr>
            <w:r>
              <w:rPr>
                <w:sz w:val="18"/>
              </w:rPr>
              <w:t>34.0</w:t>
            </w:r>
          </w:p>
        </w:tc>
        <w:tc>
          <w:tcPr>
            <w:tcW w:w="1506" w:type="dxa"/>
            <w:vAlign w:val="center"/>
          </w:tcPr>
          <w:p w14:paraId="35082857" w14:textId="77777777" w:rsidR="00D377A4" w:rsidRDefault="00000000">
            <w:pPr>
              <w:pStyle w:val="Compact"/>
              <w:keepNext/>
              <w:keepLines/>
              <w:spacing w:before="40" w:after="40" w:line="259" w:lineRule="auto"/>
              <w:ind w:firstLine="0"/>
            </w:pPr>
            <w:r>
              <w:rPr>
                <w:sz w:val="18"/>
              </w:rPr>
              <w:t>0.0</w:t>
            </w:r>
          </w:p>
        </w:tc>
        <w:tc>
          <w:tcPr>
            <w:tcW w:w="1506" w:type="dxa"/>
            <w:vAlign w:val="center"/>
          </w:tcPr>
          <w:p w14:paraId="1500703E" w14:textId="77777777" w:rsidR="00D377A4" w:rsidRDefault="00000000">
            <w:pPr>
              <w:pStyle w:val="Compact"/>
              <w:keepNext/>
              <w:keepLines/>
              <w:spacing w:before="40" w:after="40" w:line="259" w:lineRule="auto"/>
              <w:ind w:firstLine="0"/>
            </w:pPr>
            <w:r>
              <w:rPr>
                <w:sz w:val="18"/>
              </w:rPr>
              <w:t>1.0</w:t>
            </w:r>
          </w:p>
        </w:tc>
        <w:tc>
          <w:tcPr>
            <w:tcW w:w="1506" w:type="dxa"/>
            <w:vAlign w:val="center"/>
          </w:tcPr>
          <w:p w14:paraId="4CDEBDCF" w14:textId="77777777" w:rsidR="00D377A4" w:rsidRDefault="00000000">
            <w:pPr>
              <w:pStyle w:val="Compact"/>
              <w:keepNext/>
              <w:keepLines/>
              <w:spacing w:before="40" w:after="40" w:line="259" w:lineRule="auto"/>
              <w:ind w:firstLine="0"/>
            </w:pPr>
            <w:r>
              <w:rPr>
                <w:sz w:val="18"/>
              </w:rPr>
              <w:t>18.78</w:t>
            </w:r>
          </w:p>
        </w:tc>
      </w:tr>
      <w:tr w:rsidR="00D377A4" w14:paraId="60243560" w14:textId="77777777" w:rsidTr="00D377A4">
        <w:trPr>
          <w:cantSplit/>
          <w:jc w:val="center"/>
        </w:trPr>
        <w:tc>
          <w:tcPr>
            <w:tcW w:w="1506" w:type="dxa"/>
            <w:vAlign w:val="center"/>
          </w:tcPr>
          <w:p w14:paraId="4D2A71CE" w14:textId="77777777" w:rsidR="00D377A4" w:rsidRDefault="00000000">
            <w:pPr>
              <w:pStyle w:val="Compact"/>
              <w:keepNext/>
              <w:keepLines/>
              <w:spacing w:before="40" w:after="40" w:line="259" w:lineRule="auto"/>
              <w:ind w:firstLine="0"/>
            </w:pPr>
            <w:r>
              <w:rPr>
                <w:sz w:val="18"/>
              </w:rPr>
              <w:t>w/o CV</w:t>
            </w:r>
          </w:p>
        </w:tc>
        <w:tc>
          <w:tcPr>
            <w:tcW w:w="1129" w:type="dxa"/>
            <w:vAlign w:val="center"/>
          </w:tcPr>
          <w:p w14:paraId="705CBC62" w14:textId="77777777" w:rsidR="00D377A4" w:rsidRDefault="00000000">
            <w:pPr>
              <w:pStyle w:val="Compact"/>
              <w:keepNext/>
              <w:keepLines/>
              <w:spacing w:before="40" w:after="40" w:line="259" w:lineRule="auto"/>
              <w:ind w:firstLine="0"/>
            </w:pPr>
            <w:r>
              <w:rPr>
                <w:sz w:val="18"/>
              </w:rPr>
              <w:t>90.0</w:t>
            </w:r>
          </w:p>
        </w:tc>
        <w:tc>
          <w:tcPr>
            <w:tcW w:w="1129" w:type="dxa"/>
            <w:vAlign w:val="center"/>
          </w:tcPr>
          <w:p w14:paraId="30B3DF8F" w14:textId="77777777" w:rsidR="00D377A4" w:rsidRDefault="00000000">
            <w:pPr>
              <w:pStyle w:val="Compact"/>
              <w:keepNext/>
              <w:keepLines/>
              <w:spacing w:before="40" w:after="40" w:line="259" w:lineRule="auto"/>
              <w:ind w:firstLine="0"/>
            </w:pPr>
            <w:r>
              <w:rPr>
                <w:sz w:val="18"/>
              </w:rPr>
              <w:t>90.0</w:t>
            </w:r>
          </w:p>
        </w:tc>
        <w:tc>
          <w:tcPr>
            <w:tcW w:w="1129" w:type="dxa"/>
            <w:vAlign w:val="center"/>
          </w:tcPr>
          <w:p w14:paraId="7F943069" w14:textId="77777777" w:rsidR="00D377A4" w:rsidRDefault="00000000">
            <w:pPr>
              <w:pStyle w:val="Compact"/>
              <w:keepNext/>
              <w:keepLines/>
              <w:spacing w:before="40" w:after="40" w:line="259" w:lineRule="auto"/>
              <w:ind w:firstLine="0"/>
            </w:pPr>
            <w:r>
              <w:rPr>
                <w:sz w:val="18"/>
              </w:rPr>
              <w:t>2.5</w:t>
            </w:r>
          </w:p>
        </w:tc>
        <w:tc>
          <w:tcPr>
            <w:tcW w:w="1506" w:type="dxa"/>
            <w:vAlign w:val="center"/>
          </w:tcPr>
          <w:p w14:paraId="73122693" w14:textId="77777777" w:rsidR="00D377A4" w:rsidRDefault="00000000">
            <w:pPr>
              <w:pStyle w:val="Compact"/>
              <w:keepNext/>
              <w:keepLines/>
              <w:spacing w:before="40" w:after="40" w:line="259" w:lineRule="auto"/>
              <w:ind w:firstLine="0"/>
            </w:pPr>
            <w:r>
              <w:rPr>
                <w:sz w:val="18"/>
              </w:rPr>
              <w:t>0.0</w:t>
            </w:r>
          </w:p>
        </w:tc>
        <w:tc>
          <w:tcPr>
            <w:tcW w:w="1506" w:type="dxa"/>
            <w:vAlign w:val="center"/>
          </w:tcPr>
          <w:p w14:paraId="1A5ECE1D" w14:textId="77777777" w:rsidR="00D377A4" w:rsidRDefault="00000000">
            <w:pPr>
              <w:pStyle w:val="Compact"/>
              <w:keepNext/>
              <w:keepLines/>
              <w:spacing w:before="40" w:after="40" w:line="259" w:lineRule="auto"/>
              <w:ind w:firstLine="0"/>
            </w:pPr>
            <w:r>
              <w:rPr>
                <w:sz w:val="18"/>
              </w:rPr>
              <w:t>7.5</w:t>
            </w:r>
          </w:p>
        </w:tc>
        <w:tc>
          <w:tcPr>
            <w:tcW w:w="1506" w:type="dxa"/>
            <w:vAlign w:val="center"/>
          </w:tcPr>
          <w:p w14:paraId="4215F9FD" w14:textId="77777777" w:rsidR="00D377A4" w:rsidRDefault="00000000">
            <w:pPr>
              <w:pStyle w:val="Compact"/>
              <w:keepNext/>
              <w:keepLines/>
              <w:spacing w:before="40" w:after="40" w:line="259" w:lineRule="auto"/>
              <w:ind w:firstLine="0"/>
            </w:pPr>
            <w:r>
              <w:rPr>
                <w:sz w:val="18"/>
              </w:rPr>
              <w:t>24.84</w:t>
            </w:r>
          </w:p>
        </w:tc>
      </w:tr>
      <w:tr w:rsidR="00D377A4" w14:paraId="15667A2A" w14:textId="77777777" w:rsidTr="00D377A4">
        <w:trPr>
          <w:cantSplit/>
          <w:jc w:val="center"/>
        </w:trPr>
        <w:tc>
          <w:tcPr>
            <w:tcW w:w="1506" w:type="dxa"/>
            <w:vAlign w:val="center"/>
          </w:tcPr>
          <w:p w14:paraId="6820953D" w14:textId="77777777" w:rsidR="00D377A4" w:rsidRDefault="00000000">
            <w:pPr>
              <w:pStyle w:val="Compact"/>
              <w:keepNext/>
              <w:keepLines/>
              <w:spacing w:before="40" w:after="40" w:line="259" w:lineRule="auto"/>
              <w:ind w:firstLine="0"/>
            </w:pPr>
            <w:r>
              <w:rPr>
                <w:sz w:val="18"/>
              </w:rPr>
              <w:t>ARBoids</w:t>
            </w:r>
          </w:p>
        </w:tc>
        <w:tc>
          <w:tcPr>
            <w:tcW w:w="1129" w:type="dxa"/>
            <w:vAlign w:val="center"/>
          </w:tcPr>
          <w:p w14:paraId="450A3E8B" w14:textId="77777777" w:rsidR="00D377A4" w:rsidRDefault="00000000">
            <w:pPr>
              <w:pStyle w:val="Compact"/>
              <w:keepNext/>
              <w:keepLines/>
              <w:spacing w:before="40" w:after="40" w:line="259" w:lineRule="auto"/>
              <w:ind w:firstLine="0"/>
            </w:pPr>
            <w:r>
              <w:rPr>
                <w:sz w:val="18"/>
              </w:rPr>
              <w:t>64.5</w:t>
            </w:r>
          </w:p>
        </w:tc>
        <w:tc>
          <w:tcPr>
            <w:tcW w:w="1129" w:type="dxa"/>
            <w:vAlign w:val="center"/>
          </w:tcPr>
          <w:p w14:paraId="350E3E3A" w14:textId="77777777" w:rsidR="00D377A4" w:rsidRDefault="00000000">
            <w:pPr>
              <w:pStyle w:val="Compact"/>
              <w:keepNext/>
              <w:keepLines/>
              <w:spacing w:before="40" w:after="40" w:line="259" w:lineRule="auto"/>
              <w:ind w:firstLine="0"/>
            </w:pPr>
            <w:r>
              <w:rPr>
                <w:sz w:val="18"/>
              </w:rPr>
              <w:t>64.5</w:t>
            </w:r>
          </w:p>
        </w:tc>
        <w:tc>
          <w:tcPr>
            <w:tcW w:w="1129" w:type="dxa"/>
            <w:vAlign w:val="center"/>
          </w:tcPr>
          <w:p w14:paraId="7E7607D7" w14:textId="77777777" w:rsidR="00D377A4" w:rsidRDefault="00000000">
            <w:pPr>
              <w:pStyle w:val="Compact"/>
              <w:keepNext/>
              <w:keepLines/>
              <w:spacing w:before="40" w:after="40" w:line="259" w:lineRule="auto"/>
              <w:ind w:firstLine="0"/>
            </w:pPr>
            <w:r>
              <w:rPr>
                <w:sz w:val="18"/>
              </w:rPr>
              <w:t>35.0</w:t>
            </w:r>
          </w:p>
        </w:tc>
        <w:tc>
          <w:tcPr>
            <w:tcW w:w="1506" w:type="dxa"/>
            <w:vAlign w:val="center"/>
          </w:tcPr>
          <w:p w14:paraId="1117BBF8" w14:textId="77777777" w:rsidR="00D377A4" w:rsidRDefault="00000000">
            <w:pPr>
              <w:pStyle w:val="Compact"/>
              <w:keepNext/>
              <w:keepLines/>
              <w:spacing w:before="40" w:after="40" w:line="259" w:lineRule="auto"/>
              <w:ind w:firstLine="0"/>
            </w:pPr>
            <w:r>
              <w:rPr>
                <w:sz w:val="18"/>
              </w:rPr>
              <w:t>0.0</w:t>
            </w:r>
          </w:p>
        </w:tc>
        <w:tc>
          <w:tcPr>
            <w:tcW w:w="1506" w:type="dxa"/>
            <w:vAlign w:val="center"/>
          </w:tcPr>
          <w:p w14:paraId="5692CC1E" w14:textId="77777777" w:rsidR="00D377A4" w:rsidRDefault="00000000">
            <w:pPr>
              <w:pStyle w:val="Compact"/>
              <w:keepNext/>
              <w:keepLines/>
              <w:spacing w:before="40" w:after="40" w:line="259" w:lineRule="auto"/>
              <w:ind w:firstLine="0"/>
            </w:pPr>
            <w:r>
              <w:rPr>
                <w:sz w:val="18"/>
              </w:rPr>
              <w:t>0.5</w:t>
            </w:r>
          </w:p>
        </w:tc>
        <w:tc>
          <w:tcPr>
            <w:tcW w:w="1506" w:type="dxa"/>
            <w:vAlign w:val="center"/>
          </w:tcPr>
          <w:p w14:paraId="58AD8F7C" w14:textId="77777777" w:rsidR="00D377A4" w:rsidRDefault="00000000">
            <w:pPr>
              <w:pStyle w:val="Compact"/>
              <w:keepNext/>
              <w:keepLines/>
              <w:spacing w:before="40" w:after="40" w:line="259" w:lineRule="auto"/>
              <w:ind w:firstLine="0"/>
            </w:pPr>
            <w:r>
              <w:rPr>
                <w:sz w:val="18"/>
              </w:rPr>
              <w:t>18.86</w:t>
            </w:r>
          </w:p>
        </w:tc>
      </w:tr>
      <w:tr w:rsidR="00D377A4" w14:paraId="2083B2AF" w14:textId="77777777" w:rsidTr="00D377A4">
        <w:trPr>
          <w:cantSplit/>
          <w:jc w:val="center"/>
        </w:trPr>
        <w:tc>
          <w:tcPr>
            <w:tcW w:w="1506" w:type="dxa"/>
            <w:vAlign w:val="center"/>
          </w:tcPr>
          <w:p w14:paraId="1769693D" w14:textId="77777777" w:rsidR="00D377A4" w:rsidRDefault="00000000">
            <w:pPr>
              <w:pStyle w:val="Compact"/>
              <w:keepNext/>
              <w:keepLines/>
              <w:spacing w:before="40" w:after="40" w:line="259" w:lineRule="auto"/>
              <w:ind w:firstLine="0"/>
            </w:pPr>
            <w:r>
              <w:rPr>
                <w:sz w:val="18"/>
              </w:rPr>
              <w:t>RP</w:t>
            </w:r>
          </w:p>
        </w:tc>
        <w:tc>
          <w:tcPr>
            <w:tcW w:w="1129" w:type="dxa"/>
            <w:vAlign w:val="center"/>
          </w:tcPr>
          <w:p w14:paraId="41F703AE" w14:textId="77777777" w:rsidR="00D377A4" w:rsidRDefault="00000000">
            <w:pPr>
              <w:pStyle w:val="Compact"/>
              <w:keepNext/>
              <w:keepLines/>
              <w:spacing w:before="40" w:after="40" w:line="259" w:lineRule="auto"/>
              <w:ind w:firstLine="0"/>
            </w:pPr>
            <w:r>
              <w:rPr>
                <w:sz w:val="18"/>
              </w:rPr>
              <w:t>40.0</w:t>
            </w:r>
          </w:p>
        </w:tc>
        <w:tc>
          <w:tcPr>
            <w:tcW w:w="1129" w:type="dxa"/>
            <w:vAlign w:val="center"/>
          </w:tcPr>
          <w:p w14:paraId="3C54FEBB" w14:textId="77777777" w:rsidR="00D377A4" w:rsidRDefault="00000000">
            <w:pPr>
              <w:pStyle w:val="Compact"/>
              <w:keepNext/>
              <w:keepLines/>
              <w:spacing w:before="40" w:after="40" w:line="259" w:lineRule="auto"/>
              <w:ind w:firstLine="0"/>
            </w:pPr>
            <w:r>
              <w:rPr>
                <w:sz w:val="18"/>
              </w:rPr>
              <w:t>40.0</w:t>
            </w:r>
          </w:p>
        </w:tc>
        <w:tc>
          <w:tcPr>
            <w:tcW w:w="1129" w:type="dxa"/>
            <w:vAlign w:val="center"/>
          </w:tcPr>
          <w:p w14:paraId="23BD2194" w14:textId="77777777" w:rsidR="00D377A4" w:rsidRDefault="00000000">
            <w:pPr>
              <w:pStyle w:val="Compact"/>
              <w:keepNext/>
              <w:keepLines/>
              <w:spacing w:before="40" w:after="40" w:line="259" w:lineRule="auto"/>
              <w:ind w:firstLine="0"/>
            </w:pPr>
            <w:r>
              <w:rPr>
                <w:sz w:val="18"/>
              </w:rPr>
              <w:t>57.5</w:t>
            </w:r>
          </w:p>
        </w:tc>
        <w:tc>
          <w:tcPr>
            <w:tcW w:w="1506" w:type="dxa"/>
            <w:vAlign w:val="center"/>
          </w:tcPr>
          <w:p w14:paraId="29BDF5D8" w14:textId="77777777" w:rsidR="00D377A4" w:rsidRDefault="00000000">
            <w:pPr>
              <w:pStyle w:val="Compact"/>
              <w:keepNext/>
              <w:keepLines/>
              <w:spacing w:before="40" w:after="40" w:line="259" w:lineRule="auto"/>
              <w:ind w:firstLine="0"/>
            </w:pPr>
            <w:r>
              <w:rPr>
                <w:sz w:val="18"/>
              </w:rPr>
              <w:t>0.0</w:t>
            </w:r>
          </w:p>
        </w:tc>
        <w:tc>
          <w:tcPr>
            <w:tcW w:w="1506" w:type="dxa"/>
            <w:vAlign w:val="center"/>
          </w:tcPr>
          <w:p w14:paraId="778D3974" w14:textId="77777777" w:rsidR="00D377A4" w:rsidRDefault="00000000">
            <w:pPr>
              <w:pStyle w:val="Compact"/>
              <w:keepNext/>
              <w:keepLines/>
              <w:spacing w:before="40" w:after="40" w:line="259" w:lineRule="auto"/>
              <w:ind w:firstLine="0"/>
            </w:pPr>
            <w:r>
              <w:rPr>
                <w:sz w:val="18"/>
              </w:rPr>
              <w:t>2.5</w:t>
            </w:r>
          </w:p>
        </w:tc>
        <w:tc>
          <w:tcPr>
            <w:tcW w:w="1506" w:type="dxa"/>
            <w:vAlign w:val="center"/>
          </w:tcPr>
          <w:p w14:paraId="7FE21D1C" w14:textId="77777777" w:rsidR="00D377A4" w:rsidRDefault="00000000">
            <w:pPr>
              <w:pStyle w:val="Compact"/>
              <w:keepNext/>
              <w:keepLines/>
              <w:spacing w:before="40" w:after="40" w:line="259" w:lineRule="auto"/>
              <w:ind w:firstLine="0"/>
            </w:pPr>
            <w:r>
              <w:rPr>
                <w:sz w:val="18"/>
              </w:rPr>
              <w:t>14.57</w:t>
            </w:r>
          </w:p>
        </w:tc>
      </w:tr>
      <w:tr w:rsidR="00D377A4" w14:paraId="1D20ADFD" w14:textId="77777777" w:rsidTr="00D377A4">
        <w:trPr>
          <w:cantSplit/>
          <w:jc w:val="center"/>
        </w:trPr>
        <w:tc>
          <w:tcPr>
            <w:tcW w:w="1506" w:type="dxa"/>
            <w:vAlign w:val="center"/>
          </w:tcPr>
          <w:p w14:paraId="776AB29F" w14:textId="77777777" w:rsidR="00D377A4" w:rsidRDefault="00000000">
            <w:pPr>
              <w:pStyle w:val="Compact"/>
              <w:keepNext/>
              <w:keepLines/>
              <w:spacing w:before="40" w:after="40" w:line="259" w:lineRule="auto"/>
              <w:ind w:firstLine="0"/>
            </w:pPr>
            <w:r>
              <w:rPr>
                <w:sz w:val="18"/>
              </w:rPr>
              <w:t>SAC</w:t>
            </w:r>
          </w:p>
        </w:tc>
        <w:tc>
          <w:tcPr>
            <w:tcW w:w="1129" w:type="dxa"/>
            <w:vAlign w:val="center"/>
          </w:tcPr>
          <w:p w14:paraId="53536FCD" w14:textId="77777777" w:rsidR="00D377A4" w:rsidRDefault="00000000">
            <w:pPr>
              <w:pStyle w:val="Compact"/>
              <w:keepNext/>
              <w:keepLines/>
              <w:spacing w:before="40" w:after="40" w:line="259" w:lineRule="auto"/>
              <w:ind w:firstLine="0"/>
            </w:pPr>
            <w:r>
              <w:rPr>
                <w:sz w:val="18"/>
              </w:rPr>
              <w:t>12.5</w:t>
            </w:r>
          </w:p>
        </w:tc>
        <w:tc>
          <w:tcPr>
            <w:tcW w:w="1129" w:type="dxa"/>
            <w:vAlign w:val="center"/>
          </w:tcPr>
          <w:p w14:paraId="42F4F6FF" w14:textId="77777777" w:rsidR="00D377A4" w:rsidRDefault="00000000">
            <w:pPr>
              <w:pStyle w:val="Compact"/>
              <w:keepNext/>
              <w:keepLines/>
              <w:spacing w:before="40" w:after="40" w:line="259" w:lineRule="auto"/>
              <w:ind w:firstLine="0"/>
            </w:pPr>
            <w:r>
              <w:rPr>
                <w:sz w:val="18"/>
              </w:rPr>
              <w:t>12.5</w:t>
            </w:r>
          </w:p>
        </w:tc>
        <w:tc>
          <w:tcPr>
            <w:tcW w:w="1129" w:type="dxa"/>
            <w:vAlign w:val="center"/>
          </w:tcPr>
          <w:p w14:paraId="4AB46137" w14:textId="77777777" w:rsidR="00D377A4" w:rsidRDefault="00000000">
            <w:pPr>
              <w:pStyle w:val="Compact"/>
              <w:keepNext/>
              <w:keepLines/>
              <w:spacing w:before="40" w:after="40" w:line="259" w:lineRule="auto"/>
              <w:ind w:firstLine="0"/>
            </w:pPr>
            <w:r>
              <w:rPr>
                <w:sz w:val="18"/>
              </w:rPr>
              <w:t>37.5</w:t>
            </w:r>
          </w:p>
        </w:tc>
        <w:tc>
          <w:tcPr>
            <w:tcW w:w="1506" w:type="dxa"/>
            <w:vAlign w:val="center"/>
          </w:tcPr>
          <w:p w14:paraId="050246E3" w14:textId="77777777" w:rsidR="00D377A4" w:rsidRDefault="00000000">
            <w:pPr>
              <w:pStyle w:val="Compact"/>
              <w:keepNext/>
              <w:keepLines/>
              <w:spacing w:before="40" w:after="40" w:line="259" w:lineRule="auto"/>
              <w:ind w:firstLine="0"/>
            </w:pPr>
            <w:r>
              <w:rPr>
                <w:sz w:val="18"/>
              </w:rPr>
              <w:t>16.5</w:t>
            </w:r>
          </w:p>
        </w:tc>
        <w:tc>
          <w:tcPr>
            <w:tcW w:w="1506" w:type="dxa"/>
            <w:vAlign w:val="center"/>
          </w:tcPr>
          <w:p w14:paraId="43662604" w14:textId="77777777" w:rsidR="00D377A4" w:rsidRDefault="00000000">
            <w:pPr>
              <w:pStyle w:val="Compact"/>
              <w:keepNext/>
              <w:keepLines/>
              <w:spacing w:before="40" w:after="40" w:line="259" w:lineRule="auto"/>
              <w:ind w:firstLine="0"/>
            </w:pPr>
            <w:r>
              <w:rPr>
                <w:sz w:val="18"/>
              </w:rPr>
              <w:t>33.5</w:t>
            </w:r>
          </w:p>
        </w:tc>
        <w:tc>
          <w:tcPr>
            <w:tcW w:w="1506" w:type="dxa"/>
            <w:vAlign w:val="center"/>
          </w:tcPr>
          <w:p w14:paraId="40CD4018" w14:textId="77777777" w:rsidR="00D377A4" w:rsidRDefault="00000000">
            <w:pPr>
              <w:pStyle w:val="Compact"/>
              <w:keepNext/>
              <w:keepLines/>
              <w:spacing w:before="40" w:after="40" w:line="259" w:lineRule="auto"/>
              <w:ind w:firstLine="0"/>
            </w:pPr>
            <w:r>
              <w:rPr>
                <w:sz w:val="18"/>
              </w:rPr>
              <w:t>16.80</w:t>
            </w:r>
          </w:p>
        </w:tc>
      </w:tr>
      <w:tr w:rsidR="00D377A4" w14:paraId="5B1E6094" w14:textId="77777777" w:rsidTr="00D377A4">
        <w:trPr>
          <w:cantSplit/>
          <w:jc w:val="center"/>
        </w:trPr>
        <w:tc>
          <w:tcPr>
            <w:tcW w:w="1506" w:type="dxa"/>
            <w:vAlign w:val="center"/>
          </w:tcPr>
          <w:p w14:paraId="09BF9183" w14:textId="77777777" w:rsidR="00D377A4" w:rsidRDefault="00000000">
            <w:pPr>
              <w:pStyle w:val="Compact"/>
              <w:keepNext/>
              <w:keepLines/>
              <w:spacing w:before="40" w:after="40" w:line="259" w:lineRule="auto"/>
              <w:ind w:firstLine="0"/>
            </w:pPr>
            <w:r>
              <w:rPr>
                <w:sz w:val="18"/>
              </w:rPr>
              <w:t>Boids</w:t>
            </w:r>
          </w:p>
        </w:tc>
        <w:tc>
          <w:tcPr>
            <w:tcW w:w="1129" w:type="dxa"/>
            <w:vAlign w:val="center"/>
          </w:tcPr>
          <w:p w14:paraId="153E16D3" w14:textId="77777777" w:rsidR="00D377A4" w:rsidRDefault="00000000">
            <w:pPr>
              <w:pStyle w:val="Compact"/>
              <w:keepNext/>
              <w:keepLines/>
              <w:spacing w:before="40" w:after="40" w:line="259" w:lineRule="auto"/>
              <w:ind w:firstLine="0"/>
            </w:pPr>
            <w:r>
              <w:rPr>
                <w:sz w:val="18"/>
              </w:rPr>
              <w:t>16.5</w:t>
            </w:r>
          </w:p>
        </w:tc>
        <w:tc>
          <w:tcPr>
            <w:tcW w:w="1129" w:type="dxa"/>
            <w:vAlign w:val="center"/>
          </w:tcPr>
          <w:p w14:paraId="09FE5407" w14:textId="77777777" w:rsidR="00D377A4" w:rsidRDefault="00000000">
            <w:pPr>
              <w:pStyle w:val="Compact"/>
              <w:keepNext/>
              <w:keepLines/>
              <w:spacing w:before="40" w:after="40" w:line="259" w:lineRule="auto"/>
              <w:ind w:firstLine="0"/>
            </w:pPr>
            <w:r>
              <w:rPr>
                <w:sz w:val="18"/>
              </w:rPr>
              <w:t>16.5</w:t>
            </w:r>
          </w:p>
        </w:tc>
        <w:tc>
          <w:tcPr>
            <w:tcW w:w="1129" w:type="dxa"/>
            <w:vAlign w:val="center"/>
          </w:tcPr>
          <w:p w14:paraId="7CEA4CEF" w14:textId="77777777" w:rsidR="00D377A4" w:rsidRDefault="00000000">
            <w:pPr>
              <w:pStyle w:val="Compact"/>
              <w:keepNext/>
              <w:keepLines/>
              <w:spacing w:before="40" w:after="40" w:line="259" w:lineRule="auto"/>
              <w:ind w:firstLine="0"/>
            </w:pPr>
            <w:r>
              <w:rPr>
                <w:sz w:val="18"/>
              </w:rPr>
              <w:t>83.5</w:t>
            </w:r>
          </w:p>
        </w:tc>
        <w:tc>
          <w:tcPr>
            <w:tcW w:w="1506" w:type="dxa"/>
            <w:vAlign w:val="center"/>
          </w:tcPr>
          <w:p w14:paraId="43965619" w14:textId="77777777" w:rsidR="00D377A4" w:rsidRDefault="00000000">
            <w:pPr>
              <w:pStyle w:val="Compact"/>
              <w:keepNext/>
              <w:keepLines/>
              <w:spacing w:before="40" w:after="40" w:line="259" w:lineRule="auto"/>
              <w:ind w:firstLine="0"/>
            </w:pPr>
            <w:r>
              <w:rPr>
                <w:sz w:val="18"/>
              </w:rPr>
              <w:t>0.0</w:t>
            </w:r>
          </w:p>
        </w:tc>
        <w:tc>
          <w:tcPr>
            <w:tcW w:w="1506" w:type="dxa"/>
            <w:vAlign w:val="center"/>
          </w:tcPr>
          <w:p w14:paraId="7971DEDC" w14:textId="77777777" w:rsidR="00D377A4" w:rsidRDefault="00000000">
            <w:pPr>
              <w:pStyle w:val="Compact"/>
              <w:keepNext/>
              <w:keepLines/>
              <w:spacing w:before="40" w:after="40" w:line="259" w:lineRule="auto"/>
              <w:ind w:firstLine="0"/>
            </w:pPr>
            <w:r>
              <w:rPr>
                <w:sz w:val="18"/>
              </w:rPr>
              <w:t>0.0</w:t>
            </w:r>
          </w:p>
        </w:tc>
        <w:tc>
          <w:tcPr>
            <w:tcW w:w="1506" w:type="dxa"/>
            <w:vAlign w:val="center"/>
          </w:tcPr>
          <w:p w14:paraId="207F9FB3" w14:textId="77777777" w:rsidR="00D377A4" w:rsidRDefault="00000000">
            <w:pPr>
              <w:pStyle w:val="Compact"/>
              <w:keepNext/>
              <w:keepLines/>
              <w:spacing w:before="40" w:after="40" w:line="259" w:lineRule="auto"/>
              <w:ind w:firstLine="0"/>
            </w:pPr>
            <w:r>
              <w:rPr>
                <w:sz w:val="18"/>
              </w:rPr>
              <w:t>9.13</w:t>
            </w:r>
          </w:p>
        </w:tc>
      </w:tr>
      <w:tr w:rsidR="00D377A4" w14:paraId="46B95049" w14:textId="77777777" w:rsidTr="00D377A4">
        <w:trPr>
          <w:cantSplit/>
          <w:jc w:val="center"/>
        </w:trPr>
        <w:tc>
          <w:tcPr>
            <w:tcW w:w="1506" w:type="dxa"/>
            <w:vAlign w:val="center"/>
          </w:tcPr>
          <w:p w14:paraId="376C03B4" w14:textId="77777777" w:rsidR="00D377A4" w:rsidRDefault="00000000">
            <w:pPr>
              <w:pStyle w:val="Compact"/>
              <w:keepLines/>
              <w:spacing w:before="40" w:after="40" w:line="259" w:lineRule="auto"/>
              <w:ind w:firstLine="0"/>
            </w:pPr>
            <w:r>
              <w:rPr>
                <w:sz w:val="18"/>
              </w:rPr>
              <w:t>MAPPO</w:t>
            </w:r>
          </w:p>
        </w:tc>
        <w:tc>
          <w:tcPr>
            <w:tcW w:w="1129" w:type="dxa"/>
            <w:vAlign w:val="center"/>
          </w:tcPr>
          <w:p w14:paraId="45D6E67C" w14:textId="77777777" w:rsidR="00D377A4" w:rsidRDefault="00000000">
            <w:pPr>
              <w:pStyle w:val="Compact"/>
              <w:keepLines/>
              <w:spacing w:before="40" w:after="40" w:line="259" w:lineRule="auto"/>
              <w:ind w:firstLine="0"/>
            </w:pPr>
            <w:r>
              <w:rPr>
                <w:sz w:val="18"/>
              </w:rPr>
              <w:t>12.0</w:t>
            </w:r>
          </w:p>
        </w:tc>
        <w:tc>
          <w:tcPr>
            <w:tcW w:w="1129" w:type="dxa"/>
            <w:vAlign w:val="center"/>
          </w:tcPr>
          <w:p w14:paraId="6054F192" w14:textId="77777777" w:rsidR="00D377A4" w:rsidRDefault="00000000">
            <w:pPr>
              <w:pStyle w:val="Compact"/>
              <w:keepLines/>
              <w:spacing w:before="40" w:after="40" w:line="259" w:lineRule="auto"/>
              <w:ind w:firstLine="0"/>
            </w:pPr>
            <w:r>
              <w:rPr>
                <w:sz w:val="18"/>
              </w:rPr>
              <w:t>7.5</w:t>
            </w:r>
          </w:p>
        </w:tc>
        <w:tc>
          <w:tcPr>
            <w:tcW w:w="1129" w:type="dxa"/>
            <w:vAlign w:val="center"/>
          </w:tcPr>
          <w:p w14:paraId="35C455AA" w14:textId="77777777" w:rsidR="00D377A4" w:rsidRDefault="00000000">
            <w:pPr>
              <w:pStyle w:val="Compact"/>
              <w:keepLines/>
              <w:spacing w:before="40" w:after="40" w:line="259" w:lineRule="auto"/>
              <w:ind w:firstLine="0"/>
            </w:pPr>
            <w:r>
              <w:rPr>
                <w:sz w:val="18"/>
              </w:rPr>
              <w:t>36.5</w:t>
            </w:r>
          </w:p>
        </w:tc>
        <w:tc>
          <w:tcPr>
            <w:tcW w:w="1506" w:type="dxa"/>
            <w:vAlign w:val="center"/>
          </w:tcPr>
          <w:p w14:paraId="48173C9D" w14:textId="77777777" w:rsidR="00D377A4" w:rsidRDefault="00000000">
            <w:pPr>
              <w:pStyle w:val="Compact"/>
              <w:keepLines/>
              <w:spacing w:before="40" w:after="40" w:line="259" w:lineRule="auto"/>
              <w:ind w:firstLine="0"/>
            </w:pPr>
            <w:r>
              <w:rPr>
                <w:sz w:val="18"/>
              </w:rPr>
              <w:t>42.0</w:t>
            </w:r>
          </w:p>
        </w:tc>
        <w:tc>
          <w:tcPr>
            <w:tcW w:w="1506" w:type="dxa"/>
            <w:vAlign w:val="center"/>
          </w:tcPr>
          <w:p w14:paraId="3E7D356B" w14:textId="77777777" w:rsidR="00D377A4" w:rsidRDefault="00000000">
            <w:pPr>
              <w:pStyle w:val="Compact"/>
              <w:keepLines/>
              <w:spacing w:before="40" w:after="40" w:line="259" w:lineRule="auto"/>
              <w:ind w:firstLine="0"/>
            </w:pPr>
            <w:r>
              <w:rPr>
                <w:sz w:val="18"/>
              </w:rPr>
              <w:t>9.5</w:t>
            </w:r>
          </w:p>
        </w:tc>
        <w:tc>
          <w:tcPr>
            <w:tcW w:w="1506" w:type="dxa"/>
            <w:vAlign w:val="center"/>
          </w:tcPr>
          <w:p w14:paraId="6477104D" w14:textId="77777777" w:rsidR="00D377A4" w:rsidRDefault="00000000">
            <w:pPr>
              <w:pStyle w:val="Compact"/>
              <w:keepLines/>
              <w:spacing w:before="40" w:after="40" w:line="259" w:lineRule="auto"/>
              <w:ind w:firstLine="0"/>
            </w:pPr>
            <w:r>
              <w:rPr>
                <w:sz w:val="18"/>
              </w:rPr>
              <w:t>14.81</w:t>
            </w:r>
          </w:p>
        </w:tc>
      </w:tr>
    </w:tbl>
    <w:p w14:paraId="4E49D317" w14:textId="77777777" w:rsidR="00D377A4" w:rsidRDefault="00000000">
      <w:pPr>
        <w:pStyle w:val="a0"/>
        <w:jc w:val="both"/>
        <w:rPr>
          <w:lang w:eastAsia="zh-CN"/>
        </w:rPr>
      </w:pPr>
      <w:r>
        <w:rPr>
          <w:lang w:eastAsia="zh-CN"/>
        </w:rPr>
        <w:t>移除</w:t>
      </w:r>
      <w:r>
        <w:rPr>
          <w:lang w:eastAsia="zh-CN"/>
        </w:rPr>
        <w:t>CI</w:t>
      </w:r>
      <w:r>
        <w:rPr>
          <w:lang w:eastAsia="zh-CN"/>
        </w:rPr>
        <w:t>后成功率为</w:t>
      </w:r>
      <w:r>
        <w:rPr>
          <w:lang w:eastAsia="zh-CN"/>
        </w:rPr>
        <w:t>65.0%</w:t>
      </w:r>
      <w:r>
        <w:rPr>
          <w:lang w:eastAsia="zh-CN"/>
        </w:rPr>
        <w:t>，完整方法较其增加</w:t>
      </w:r>
      <w:r>
        <w:rPr>
          <w:lang w:eastAsia="zh-CN"/>
        </w:rPr>
        <w:t>50</w:t>
      </w:r>
      <w:r>
        <w:rPr>
          <w:lang w:eastAsia="zh-CN"/>
        </w:rPr>
        <w:t>次成功。仅</w:t>
      </w:r>
      <w:r>
        <w:rPr>
          <w:lang w:eastAsia="zh-CN"/>
        </w:rPr>
        <w:t>CI</w:t>
      </w:r>
      <w:r>
        <w:rPr>
          <w:lang w:eastAsia="zh-CN"/>
        </w:rPr>
        <w:t>与完整方法均取得</w:t>
      </w:r>
      <w:r>
        <w:rPr>
          <w:lang w:eastAsia="zh-CN"/>
        </w:rPr>
        <w:t>90.0%</w:t>
      </w:r>
      <w:r>
        <w:rPr>
          <w:lang w:eastAsia="zh-CN"/>
        </w:rPr>
        <w:t>的成功率和</w:t>
      </w:r>
      <w:r>
        <w:rPr>
          <w:lang w:eastAsia="zh-CN"/>
        </w:rPr>
        <w:t>5</w:t>
      </w:r>
      <w:r>
        <w:rPr>
          <w:lang w:eastAsia="zh-CN"/>
        </w:rPr>
        <w:t>次碰撞，主要成功率差异由候选</w:t>
      </w:r>
      <w:proofErr w:type="gramStart"/>
      <w:r>
        <w:rPr>
          <w:lang w:eastAsia="zh-CN"/>
        </w:rPr>
        <w:t>交互与</w:t>
      </w:r>
      <w:proofErr w:type="gramEnd"/>
      <w:r>
        <w:rPr>
          <w:lang w:eastAsia="zh-CN"/>
        </w:rPr>
        <w:t>联合配置引入。条件价值参与后保持相同的总体成功数，其具体成败转化和时间变化见第</w:t>
      </w:r>
      <w:r>
        <w:rPr>
          <w:lang w:eastAsia="zh-CN"/>
        </w:rPr>
        <w:t>4.3.3</w:t>
      </w:r>
      <w:r>
        <w:rPr>
          <w:lang w:eastAsia="zh-CN"/>
        </w:rPr>
        <w:t>节。</w:t>
      </w:r>
      <w:r>
        <w:rPr>
          <w:lang w:eastAsia="zh-CN"/>
        </w:rPr>
        <w:t>CV</w:t>
      </w:r>
      <w:r>
        <w:rPr>
          <w:lang w:eastAsia="zh-CN"/>
        </w:rPr>
        <w:t>在</w:t>
      </w:r>
      <w:r>
        <w:rPr>
          <w:lang w:eastAsia="zh-CN"/>
        </w:rPr>
        <w:t>1 500</w:t>
      </w:r>
      <w:r>
        <w:rPr>
          <w:lang w:eastAsia="zh-CN"/>
        </w:rPr>
        <w:t>、</w:t>
      </w:r>
      <w:r>
        <w:rPr>
          <w:lang w:eastAsia="zh-CN"/>
        </w:rPr>
        <w:t>3 000</w:t>
      </w:r>
      <w:r>
        <w:rPr>
          <w:lang w:eastAsia="zh-CN"/>
        </w:rPr>
        <w:t>和</w:t>
      </w:r>
      <w:r>
        <w:rPr>
          <w:lang w:eastAsia="zh-CN"/>
        </w:rPr>
        <w:t>4 500</w:t>
      </w:r>
      <w:r>
        <w:rPr>
          <w:lang w:eastAsia="zh-CN"/>
        </w:rPr>
        <w:t>次更新时的闭环成功率依次为</w:t>
      </w:r>
      <w:r>
        <w:rPr>
          <w:lang w:eastAsia="zh-CN"/>
        </w:rPr>
        <w:t>90.0%</w:t>
      </w:r>
      <w:r>
        <w:rPr>
          <w:lang w:eastAsia="zh-CN"/>
        </w:rPr>
        <w:t>、</w:t>
      </w:r>
      <w:r>
        <w:rPr>
          <w:lang w:eastAsia="zh-CN"/>
        </w:rPr>
        <w:t>88.5%</w:t>
      </w:r>
      <w:r>
        <w:rPr>
          <w:lang w:eastAsia="zh-CN"/>
        </w:rPr>
        <w:t>和</w:t>
      </w:r>
      <w:r>
        <w:rPr>
          <w:lang w:eastAsia="zh-CN"/>
        </w:rPr>
        <w:t>87.5%</w:t>
      </w:r>
      <w:r>
        <w:rPr>
          <w:lang w:eastAsia="zh-CN"/>
        </w:rPr>
        <w:t>，最终采用开发阶段选定的</w:t>
      </w:r>
      <w:r>
        <w:rPr>
          <w:lang w:eastAsia="zh-CN"/>
        </w:rPr>
        <w:t>1 500</w:t>
      </w:r>
      <w:r>
        <w:rPr>
          <w:lang w:eastAsia="zh-CN"/>
        </w:rPr>
        <w:t>次更新模型。图</w:t>
      </w:r>
      <w:r>
        <w:rPr>
          <w:lang w:eastAsia="zh-CN"/>
        </w:rPr>
        <w:t>5(b)</w:t>
      </w:r>
      <w:r>
        <w:rPr>
          <w:lang w:eastAsia="zh-CN"/>
        </w:rPr>
        <w:t>据此呈现价值拟合进度与实际控制结果的对应，独立完整训练的汇总结果见补充表</w:t>
      </w:r>
      <w:r>
        <w:rPr>
          <w:lang w:eastAsia="zh-CN"/>
        </w:rPr>
        <w:t>S2</w:t>
      </w:r>
      <w:r>
        <w:rPr>
          <w:lang w:eastAsia="zh-CN"/>
        </w:rPr>
        <w:t>。</w:t>
      </w:r>
    </w:p>
    <w:p w14:paraId="0133F9A4" w14:textId="77777777" w:rsidR="00D377A4" w:rsidRDefault="00000000">
      <w:pPr>
        <w:pStyle w:val="31"/>
        <w:keepNext/>
        <w:spacing w:before="160" w:after="80"/>
        <w:rPr>
          <w:lang w:eastAsia="zh-CN"/>
        </w:rPr>
      </w:pPr>
      <w:bookmarkStart w:id="19" w:name="候选交互的联合选择作用"/>
      <w:bookmarkEnd w:id="18"/>
      <w:r>
        <w:rPr>
          <w:rFonts w:ascii="Liberation Serif" w:eastAsia="Noto Sans CJK SC" w:hAnsi="Liberation Serif"/>
          <w:b/>
          <w:sz w:val="21"/>
          <w:lang w:eastAsia="zh-CN"/>
        </w:rPr>
        <w:t xml:space="preserve">4.3.2 </w:t>
      </w:r>
      <w:r>
        <w:rPr>
          <w:rFonts w:ascii="Liberation Serif" w:eastAsia="Noto Sans CJK SC" w:hAnsi="Liberation Serif"/>
          <w:b/>
          <w:sz w:val="21"/>
          <w:lang w:eastAsia="zh-CN"/>
        </w:rPr>
        <w:t>候选交互的联合选择作用</w:t>
      </w:r>
    </w:p>
    <w:p w14:paraId="41FCCBB7" w14:textId="77777777" w:rsidR="00D377A4" w:rsidRDefault="00000000">
      <w:pPr>
        <w:pStyle w:val="FirstParagraph"/>
        <w:jc w:val="both"/>
        <w:rPr>
          <w:lang w:eastAsia="zh-CN"/>
        </w:rPr>
      </w:pPr>
      <w:r>
        <w:rPr>
          <w:lang w:eastAsia="zh-CN"/>
        </w:rPr>
        <w:t>联合选择与独立选择共享源策略、融合候选、局部代价及预测艇对交互势。独立选择按照队友候选的局部偏好构造分布</w:t>
      </w:r>
    </w:p>
    <w:p w14:paraId="1A1FFBBC" w14:textId="77777777" w:rsidR="00D377A4" w:rsidRDefault="00000000">
      <w:pPr>
        <w:pStyle w:val="a0"/>
        <w:keepLines/>
        <w:tabs>
          <w:tab w:val="center" w:pos="4706"/>
          <w:tab w:val="right" w:pos="9411"/>
        </w:tabs>
        <w:spacing w:before="100" w:after="120"/>
        <w:ind w:firstLine="0"/>
      </w:pPr>
      <w:r>
        <w:rPr>
          <w:lang w:eastAsia="zh-CN"/>
        </w:rPr>
        <w:tab/>
      </w:r>
      <m:oMath>
        <m:sSub>
          <m:sSubPr>
            <m:ctrlPr>
              <w:rPr>
                <w:rFonts w:ascii="Cambria Math" w:hAnsi="Cambria Math"/>
              </w:rPr>
            </m:ctrlPr>
          </m:sSubPr>
          <m:e>
            <m:r>
              <m:rPr>
                <m:sty m:val="p"/>
              </m:rPr>
              <w:rPr>
                <w:rFonts w:ascii="Cambria Math" w:hAnsi="Cambria Math"/>
              </w:rPr>
              <m:t>ϱ</m:t>
            </m:r>
          </m:e>
          <m:sub>
            <m:r>
              <w:rPr>
                <w:rFonts w:ascii="Cambria Math" w:hAnsi="Cambria Math"/>
              </w:rPr>
              <m:t>j</m:t>
            </m:r>
          </m:sub>
        </m:sSub>
        <m:d>
          <m:dPr>
            <m:ctrlPr>
              <w:rPr>
                <w:rFonts w:ascii="Cambria Math" w:hAnsi="Cambria Math"/>
              </w:rPr>
            </m:ctrlPr>
          </m:dPr>
          <m:e>
            <m:r>
              <m:rPr>
                <m:scr m:val="script"/>
                <m:sty m:val="p"/>
              </m:rPr>
              <w:rPr>
                <w:rFonts w:ascii="Cambria Math" w:hAnsi="Cambria Math"/>
              </w:rPr>
              <m:t>l∣</m:t>
            </m:r>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rPr>
                    </m:ctrlPr>
                  </m:dPr>
                  <m:e>
                    <m:r>
                      <m:rPr>
                        <m:scr m:val="script"/>
                        <m:sty m:val="p"/>
                      </m:rPr>
                      <w:rPr>
                        <w:rFonts w:ascii="Cambria Math" w:hAnsi="Cambria Math"/>
                      </w:rPr>
                      <m:t>l;</m:t>
                    </m:r>
                    <m:r>
                      <w:rPr>
                        <w:rFonts w:ascii="Cambria Math" w:hAnsi="Cambria Math"/>
                      </w:rPr>
                      <m:t>x</m:t>
                    </m:r>
                  </m:e>
                </m:d>
              </m:e>
            </m:d>
          </m:num>
          <m:den>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j</m:t>
                    </m:r>
                  </m:sub>
                </m:sSub>
              </m:sup>
              <m:e>
                <m:r>
                  <m:rPr>
                    <m:sty m:val="p"/>
                  </m:rPr>
                  <w:rPr>
                    <w:rFonts w:ascii="Cambria Math" w:hAnsi="Cambria Math"/>
                  </w:rPr>
                  <m:t>exp</m:t>
                </m:r>
              </m:e>
            </m:nary>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x</m:t>
                    </m:r>
                  </m:e>
                </m:d>
              </m:e>
            </m:d>
          </m:den>
        </m:f>
        <m:r>
          <m:rPr>
            <m:sty m:val="p"/>
          </m:rPr>
          <w:rPr>
            <w:rFonts w:ascii="Cambria Math" w:hAnsi="Cambria Math"/>
          </w:rPr>
          <m:t>,</m:t>
        </m:r>
      </m:oMath>
      <w:r>
        <w:tab/>
        <w:t>(39)</w:t>
      </w:r>
    </w:p>
    <w:p w14:paraId="5809087A" w14:textId="77777777" w:rsidR="00D377A4" w:rsidRDefault="00000000">
      <w:pPr>
        <w:pStyle w:val="FirstParagraph"/>
        <w:jc w:val="both"/>
        <w:rPr>
          <w:lang w:eastAsia="zh-CN"/>
        </w:rPr>
      </w:pPr>
      <w:r>
        <w:rPr>
          <w:lang w:eastAsia="zh-CN"/>
        </w:rPr>
        <w:t>并分别最小化各艇的期望交互代价</w:t>
      </w:r>
    </w:p>
    <w:p w14:paraId="6D971E76" w14:textId="77777777" w:rsidR="00D377A4" w:rsidRDefault="00000000">
      <w:pPr>
        <w:pStyle w:val="a0"/>
        <w:keepLines/>
        <w:tabs>
          <w:tab w:val="center" w:pos="4706"/>
          <w:tab w:val="right" w:pos="9411"/>
        </w:tabs>
        <w:spacing w:before="100" w:after="120"/>
        <w:ind w:firstLine="0"/>
      </w:pPr>
      <w:r>
        <w:rPr>
          <w:lang w:eastAsia="zh-CN"/>
        </w:rPr>
        <w:lastRenderedPageBreak/>
        <w:tab/>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rPr>
              <m:t>ind</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k</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
                      <m:sSubPr>
                        <m:ctrlPr>
                          <w:rPr>
                            <w:rFonts w:ascii="Cambria Math" w:hAnsi="Cambria Math"/>
                          </w:rPr>
                        </m:ctrlPr>
                      </m:sSubPr>
                      <m:e>
                        <m:r>
                          <m:rPr>
                            <m:sty m:val="p"/>
                          </m:rPr>
                          <w:rPr>
                            <w:rFonts w:ascii="Cambria Math" w:hAnsi="Cambria Math"/>
                          </w:rPr>
                          <m:t>ϱ</m:t>
                        </m:r>
                      </m:e>
                      <m:sub>
                        <m:r>
                          <w:rPr>
                            <w:rFonts w:ascii="Cambria Math" w:hAnsi="Cambria Math"/>
                          </w:rPr>
                          <m:t>j</m:t>
                        </m:r>
                      </m:sub>
                    </m:sSub>
                  </m:e>
                </m:nary>
              </m:e>
            </m:nary>
            <m:d>
              <m:dPr>
                <m:ctrlPr>
                  <w:rPr>
                    <w:rFonts w:ascii="Cambria Math" w:hAnsi="Cambria Math"/>
                  </w:rPr>
                </m:ctrlPr>
              </m:dPr>
              <m:e>
                <m:r>
                  <m:rPr>
                    <m:scr m:val="script"/>
                    <m:sty m:val="p"/>
                  </m:rPr>
                  <w:rPr>
                    <w:rFonts w:ascii="Cambria Math" w:hAnsi="Cambria Math"/>
                  </w:rPr>
                  <m:t>l∣</m:t>
                </m:r>
                <m:r>
                  <w:rPr>
                    <w:rFonts w:ascii="Cambria Math" w:hAnsi="Cambria Math"/>
                  </w:rPr>
                  <m:t>x</m:t>
                </m:r>
              </m:e>
            </m:d>
            <m:sSub>
              <m:sSubPr>
                <m:ctrlPr>
                  <w:rPr>
                    <w:rFonts w:ascii="Cambria Math" w:hAnsi="Cambria Math"/>
                  </w:rPr>
                </m:ctrlPr>
              </m:sSubPr>
              <m:e>
                <m:r>
                  <w:rPr>
                    <w:rFonts w:ascii="Cambria Math" w:hAnsi="Cambria Math"/>
                  </w:rPr>
                  <m:t>ψ</m:t>
                </m:r>
              </m:e>
              <m:sub>
                <m:r>
                  <w:rPr>
                    <w:rFonts w:ascii="Cambria Math" w:hAnsi="Cambria Math"/>
                  </w:rPr>
                  <m:t>ij</m:t>
                </m:r>
              </m:sub>
            </m:sSub>
            <m:d>
              <m:dPr>
                <m:ctrlPr>
                  <w:rPr>
                    <w:rFonts w:ascii="Cambria Math" w:hAnsi="Cambria Math"/>
                  </w:rPr>
                </m:ctrlPr>
              </m:dPr>
              <m:e>
                <m:r>
                  <w:rPr>
                    <w:rFonts w:ascii="Cambria Math" w:hAnsi="Cambria Math"/>
                  </w:rPr>
                  <m:t>k</m:t>
                </m:r>
                <m:r>
                  <m:rPr>
                    <m:scr m:val="script"/>
                    <m:sty m:val="p"/>
                  </m:rPr>
                  <w:rPr>
                    <w:rFonts w:ascii="Cambria Math" w:hAnsi="Cambria Math"/>
                  </w:rPr>
                  <m:t>,l;</m:t>
                </m:r>
                <m:r>
                  <w:rPr>
                    <w:rFonts w:ascii="Cambria Math" w:hAnsi="Cambria Math"/>
                  </w:rPr>
                  <m:t>x</m:t>
                </m:r>
              </m:e>
            </m:d>
          </m:e>
        </m:d>
        <m:r>
          <m:rPr>
            <m:sty m:val="p"/>
          </m:rPr>
          <w:rPr>
            <w:rFonts w:ascii="Cambria Math" w:hAnsi="Cambria Math"/>
          </w:rPr>
          <m:t>.</m:t>
        </m:r>
      </m:oMath>
      <w:r>
        <w:tab/>
        <w:t>(40)</w:t>
      </w:r>
    </w:p>
    <w:p w14:paraId="59789585" w14:textId="77777777" w:rsidR="00D377A4" w:rsidRDefault="00000000">
      <w:pPr>
        <w:pStyle w:val="FirstParagraph"/>
        <w:jc w:val="both"/>
        <w:rPr>
          <w:lang w:eastAsia="zh-CN"/>
        </w:rPr>
      </w:pPr>
      <w:r>
        <w:rPr>
          <w:lang w:eastAsia="zh-CN"/>
        </w:rPr>
        <w:t>在</w:t>
      </w:r>
      <w:r>
        <w:rPr>
          <w:lang w:eastAsia="zh-CN"/>
        </w:rPr>
        <w:t>200</w:t>
      </w:r>
      <w:r>
        <w:rPr>
          <w:lang w:eastAsia="zh-CN"/>
        </w:rPr>
        <w:t>个共同任务中，独立选择完成</w:t>
      </w:r>
      <w:r>
        <w:rPr>
          <w:lang w:eastAsia="zh-CN"/>
        </w:rPr>
        <w:t>163</w:t>
      </w:r>
      <w:r>
        <w:rPr>
          <w:lang w:eastAsia="zh-CN"/>
        </w:rPr>
        <w:t>次防御，</w:t>
      </w:r>
      <w:r>
        <w:rPr>
          <w:lang w:eastAsia="zh-CN"/>
        </w:rPr>
        <w:t>CI</w:t>
      </w:r>
      <w:r>
        <w:rPr>
          <w:lang w:eastAsia="zh-CN"/>
        </w:rPr>
        <w:t>完成</w:t>
      </w:r>
      <w:r>
        <w:rPr>
          <w:lang w:eastAsia="zh-CN"/>
        </w:rPr>
        <w:t>180</w:t>
      </w:r>
      <w:r>
        <w:rPr>
          <w:lang w:eastAsia="zh-CN"/>
        </w:rPr>
        <w:t>次，成功率由</w:t>
      </w:r>
      <w:r>
        <w:rPr>
          <w:lang w:eastAsia="zh-CN"/>
        </w:rPr>
        <w:t>81.5%</w:t>
      </w:r>
      <w:r>
        <w:rPr>
          <w:lang w:eastAsia="zh-CN"/>
        </w:rPr>
        <w:t>提高至</w:t>
      </w:r>
      <w:r>
        <w:rPr>
          <w:lang w:eastAsia="zh-CN"/>
        </w:rPr>
        <w:t>90.0%</w:t>
      </w:r>
      <w:r>
        <w:rPr>
          <w:lang w:eastAsia="zh-CN"/>
        </w:rPr>
        <w:t>，</w:t>
      </w:r>
      <w:proofErr w:type="gramStart"/>
      <w:r>
        <w:rPr>
          <w:lang w:eastAsia="zh-CN"/>
        </w:rPr>
        <w:t>艇间碰撞</w:t>
      </w:r>
      <w:proofErr w:type="gramEnd"/>
      <w:r>
        <w:rPr>
          <w:lang w:eastAsia="zh-CN"/>
        </w:rPr>
        <w:t>由</w:t>
      </w:r>
      <w:r>
        <w:rPr>
          <w:lang w:eastAsia="zh-CN"/>
        </w:rPr>
        <w:t>10</w:t>
      </w:r>
      <w:r>
        <w:rPr>
          <w:lang w:eastAsia="zh-CN"/>
        </w:rPr>
        <w:t>次减少至</w:t>
      </w:r>
      <w:r>
        <w:rPr>
          <w:lang w:eastAsia="zh-CN"/>
        </w:rPr>
        <w:t>5</w:t>
      </w:r>
      <w:r>
        <w:rPr>
          <w:lang w:eastAsia="zh-CN"/>
        </w:rPr>
        <w:t>次。任务失败数由</w:t>
      </w:r>
      <w:r>
        <w:rPr>
          <w:lang w:eastAsia="zh-CN"/>
        </w:rPr>
        <w:t>37</w:t>
      </w:r>
      <w:r>
        <w:rPr>
          <w:lang w:eastAsia="zh-CN"/>
        </w:rPr>
        <w:t>次降至</w:t>
      </w:r>
      <w:r>
        <w:rPr>
          <w:lang w:eastAsia="zh-CN"/>
        </w:rPr>
        <w:t>20</w:t>
      </w:r>
      <w:r>
        <w:rPr>
          <w:lang w:eastAsia="zh-CN"/>
        </w:rPr>
        <w:t>次，失败率从</w:t>
      </w:r>
      <w:r>
        <w:rPr>
          <w:lang w:eastAsia="zh-CN"/>
        </w:rPr>
        <w:t>18.5%</w:t>
      </w:r>
      <w:r>
        <w:rPr>
          <w:lang w:eastAsia="zh-CN"/>
        </w:rPr>
        <w:t>降至</w:t>
      </w:r>
      <w:r>
        <w:rPr>
          <w:lang w:eastAsia="zh-CN"/>
        </w:rPr>
        <w:t>10.0%</w:t>
      </w:r>
      <w:r>
        <w:rPr>
          <w:lang w:eastAsia="zh-CN"/>
        </w:rPr>
        <w:t>，相对下降</w:t>
      </w:r>
      <w:r>
        <w:rPr>
          <w:lang w:eastAsia="zh-CN"/>
        </w:rPr>
        <w:t>45.9%</w:t>
      </w:r>
      <w:r>
        <w:rPr>
          <w:lang w:eastAsia="zh-CN"/>
        </w:rPr>
        <w:t>。</w:t>
      </w:r>
      <w:proofErr w:type="gramStart"/>
      <w:r>
        <w:rPr>
          <w:lang w:eastAsia="zh-CN"/>
        </w:rPr>
        <w:t>逐任务</w:t>
      </w:r>
      <w:proofErr w:type="gramEnd"/>
      <w:r>
        <w:rPr>
          <w:lang w:eastAsia="zh-CN"/>
        </w:rPr>
        <w:t>配对包括</w:t>
      </w:r>
      <w:r>
        <w:rPr>
          <w:lang w:eastAsia="zh-CN"/>
        </w:rPr>
        <w:t>26</w:t>
      </w:r>
      <w:r>
        <w:rPr>
          <w:lang w:eastAsia="zh-CN"/>
        </w:rPr>
        <w:t>次失败</w:t>
      </w:r>
      <w:proofErr w:type="gramStart"/>
      <w:r>
        <w:rPr>
          <w:lang w:eastAsia="zh-CN"/>
        </w:rPr>
        <w:t>转成功</w:t>
      </w:r>
      <w:proofErr w:type="gramEnd"/>
      <w:r>
        <w:rPr>
          <w:lang w:eastAsia="zh-CN"/>
        </w:rPr>
        <w:t>与</w:t>
      </w:r>
      <w:r>
        <w:rPr>
          <w:lang w:eastAsia="zh-CN"/>
        </w:rPr>
        <w:t>9</w:t>
      </w:r>
      <w:r>
        <w:rPr>
          <w:lang w:eastAsia="zh-CN"/>
        </w:rPr>
        <w:t>次成功转失败，净增</w:t>
      </w:r>
      <w:r>
        <w:rPr>
          <w:lang w:eastAsia="zh-CN"/>
        </w:rPr>
        <w:t>17</w:t>
      </w:r>
      <w:r>
        <w:rPr>
          <w:lang w:eastAsia="zh-CN"/>
        </w:rPr>
        <w:t>次成功，对应</w:t>
      </w:r>
      <w:r>
        <w:rPr>
          <w:lang w:eastAsia="zh-CN"/>
        </w:rPr>
        <w:t>8.5</w:t>
      </w:r>
      <w:r>
        <w:rPr>
          <w:lang w:eastAsia="zh-CN"/>
        </w:rPr>
        <w:t>个百分点的成功率增益，配对</w:t>
      </w:r>
      <w:r>
        <w:rPr>
          <w:lang w:eastAsia="zh-CN"/>
        </w:rPr>
        <w:t>95%</w:t>
      </w:r>
      <w:r>
        <w:rPr>
          <w:lang w:eastAsia="zh-CN"/>
        </w:rPr>
        <w:t>区间为</w:t>
      </w:r>
      <w:r>
        <w:rPr>
          <w:lang w:eastAsia="zh-CN"/>
        </w:rPr>
        <w:t>3.0</w:t>
      </w:r>
      <w:r>
        <w:rPr>
          <w:lang w:eastAsia="zh-CN"/>
        </w:rPr>
        <w:t>至</w:t>
      </w:r>
      <w:r>
        <w:rPr>
          <w:lang w:eastAsia="zh-CN"/>
        </w:rPr>
        <w:t>14.5</w:t>
      </w:r>
      <w:r>
        <w:rPr>
          <w:lang w:eastAsia="zh-CN"/>
        </w:rPr>
        <w:t>个百分点。结果见表</w:t>
      </w:r>
      <w:r>
        <w:rPr>
          <w:lang w:eastAsia="zh-CN"/>
        </w:rPr>
        <w:t>4</w:t>
      </w:r>
      <w:r>
        <w:rPr>
          <w:lang w:eastAsia="zh-CN"/>
        </w:rPr>
        <w:t>。</w:t>
      </w:r>
    </w:p>
    <w:p w14:paraId="020CE484" w14:textId="77777777" w:rsidR="00D377A4" w:rsidRDefault="00000000">
      <w:pPr>
        <w:pStyle w:val="a0"/>
        <w:jc w:val="both"/>
        <w:rPr>
          <w:lang w:eastAsia="zh-CN"/>
        </w:rPr>
      </w:pPr>
      <w:r>
        <w:rPr>
          <w:lang w:eastAsia="zh-CN"/>
        </w:rPr>
        <w:t>独立选择将队友候选按局部偏好取期望，各艇分别求得的最小值对应其边际评价；联合选择则直接评价所有选定候选共同执行的组合。按照式（</w:t>
      </w:r>
      <w:r>
        <w:rPr>
          <w:lang w:eastAsia="zh-CN"/>
        </w:rPr>
        <w:t>17</w:t>
      </w:r>
      <w:r>
        <w:rPr>
          <w:lang w:eastAsia="zh-CN"/>
        </w:rPr>
        <w:t>），</w:t>
      </w:r>
      <w:proofErr w:type="gramStart"/>
      <w:r>
        <w:rPr>
          <w:lang w:eastAsia="zh-CN"/>
        </w:rPr>
        <w:t>本艇候选</w:t>
      </w:r>
      <w:proofErr w:type="gramEnd"/>
      <w:r>
        <w:rPr>
          <w:lang w:eastAsia="zh-CN"/>
        </w:rPr>
        <w:t>的交互增量随队友实际选择而改变，联合求解将这种条件关系保留在最终配置中。配对终局记录进一步显示，</w:t>
      </w:r>
      <w:r>
        <w:rPr>
          <w:lang w:eastAsia="zh-CN"/>
        </w:rPr>
        <w:t>26</w:t>
      </w:r>
      <w:r>
        <w:rPr>
          <w:lang w:eastAsia="zh-CN"/>
        </w:rPr>
        <w:t>次失败</w:t>
      </w:r>
      <w:proofErr w:type="gramStart"/>
      <w:r>
        <w:rPr>
          <w:lang w:eastAsia="zh-CN"/>
        </w:rPr>
        <w:t>转成功</w:t>
      </w:r>
      <w:proofErr w:type="gramEnd"/>
      <w:r>
        <w:rPr>
          <w:lang w:eastAsia="zh-CN"/>
        </w:rPr>
        <w:t>中，</w:t>
      </w:r>
      <w:r>
        <w:rPr>
          <w:lang w:eastAsia="zh-CN"/>
        </w:rPr>
        <w:t>21</w:t>
      </w:r>
      <w:r>
        <w:rPr>
          <w:lang w:eastAsia="zh-CN"/>
        </w:rPr>
        <w:t>次对应独立选择的径向失守，</w:t>
      </w:r>
      <w:r>
        <w:rPr>
          <w:lang w:eastAsia="zh-CN"/>
        </w:rPr>
        <w:t>5</w:t>
      </w:r>
      <w:r>
        <w:rPr>
          <w:lang w:eastAsia="zh-CN"/>
        </w:rPr>
        <w:t>次</w:t>
      </w:r>
      <w:proofErr w:type="gramStart"/>
      <w:r>
        <w:rPr>
          <w:lang w:eastAsia="zh-CN"/>
        </w:rPr>
        <w:t>对应艇间碰撞</w:t>
      </w:r>
      <w:proofErr w:type="gramEnd"/>
      <w:r>
        <w:rPr>
          <w:lang w:eastAsia="zh-CN"/>
        </w:rPr>
        <w:t>；</w:t>
      </w:r>
      <w:r>
        <w:rPr>
          <w:lang w:eastAsia="zh-CN"/>
        </w:rPr>
        <w:t>9</w:t>
      </w:r>
      <w:r>
        <w:rPr>
          <w:lang w:eastAsia="zh-CN"/>
        </w:rPr>
        <w:t>次成功</w:t>
      </w:r>
      <w:proofErr w:type="gramStart"/>
      <w:r>
        <w:rPr>
          <w:lang w:eastAsia="zh-CN"/>
        </w:rPr>
        <w:t>转失败</w:t>
      </w:r>
      <w:proofErr w:type="gramEnd"/>
      <w:r>
        <w:rPr>
          <w:lang w:eastAsia="zh-CN"/>
        </w:rPr>
        <w:t>均为径向失守。联合配置的收益因此同时表现为碰撞减少与径向防守结局的改善。在同一候选信息下，这些差异对应整队组合的求解方式，具体的推进器变化、同步间距及拦截位置分析</w:t>
      </w:r>
      <w:r>
        <w:rPr>
          <w:rStyle w:val="Pending"/>
          <w:lang w:eastAsia="zh-CN"/>
        </w:rPr>
        <w:t>待补</w:t>
      </w:r>
      <w:r>
        <w:rPr>
          <w:lang w:eastAsia="zh-CN"/>
        </w:rPr>
        <w:t>。</w:t>
      </w:r>
    </w:p>
    <w:p w14:paraId="43A73D39" w14:textId="124D3433" w:rsidR="00D377A4" w:rsidRDefault="00000000">
      <w:pPr>
        <w:pStyle w:val="a0"/>
        <w:keepNext/>
        <w:spacing w:before="120" w:after="80"/>
        <w:ind w:firstLine="0"/>
        <w:jc w:val="center"/>
        <w:rPr>
          <w:lang w:eastAsia="zh-CN"/>
        </w:rPr>
      </w:pPr>
      <w:r>
        <w:rPr>
          <w:b/>
          <w:bCs/>
          <w:sz w:val="19"/>
          <w:lang w:eastAsia="zh-CN"/>
        </w:rPr>
        <w:t>表</w:t>
      </w:r>
      <w:r>
        <w:rPr>
          <w:b/>
          <w:bCs/>
          <w:sz w:val="19"/>
          <w:lang w:eastAsia="zh-CN"/>
        </w:rPr>
        <w:t>4</w:t>
      </w:r>
      <w:r w:rsidR="00A35AB2">
        <w:rPr>
          <w:b/>
          <w:bCs/>
          <w:sz w:val="19"/>
          <w:lang w:eastAsia="zh-CN"/>
        </w:rPr>
        <w:t xml:space="preserve"> </w:t>
      </w:r>
      <w:r>
        <w:rPr>
          <w:b/>
          <w:bCs/>
          <w:sz w:val="19"/>
          <w:lang w:eastAsia="zh-CN"/>
        </w:rPr>
        <w:t>候选</w:t>
      </w:r>
      <w:proofErr w:type="gramStart"/>
      <w:r>
        <w:rPr>
          <w:b/>
          <w:bCs/>
          <w:sz w:val="19"/>
          <w:lang w:eastAsia="zh-CN"/>
        </w:rPr>
        <w:t>交互与</w:t>
      </w:r>
      <w:proofErr w:type="gramEnd"/>
      <w:r>
        <w:rPr>
          <w:b/>
          <w:bCs/>
          <w:sz w:val="19"/>
          <w:lang w:eastAsia="zh-CN"/>
        </w:rPr>
        <w:t>条件价值的直接比较</w:t>
      </w:r>
    </w:p>
    <w:tbl>
      <w:tblPr>
        <w:tblStyle w:val="Table"/>
        <w:tblW w:w="9411" w:type="dxa"/>
        <w:jc w:val="center"/>
        <w:tblBorders>
          <w:top w:val="single" w:sz="7" w:space="0" w:color="auto"/>
          <w:left w:val="nil"/>
          <w:bottom w:val="single" w:sz="7" w:space="0" w:color="auto"/>
          <w:right w:val="nil"/>
          <w:insideH w:val="nil"/>
          <w:insideV w:val="nil"/>
        </w:tblBorders>
        <w:tblLayout w:type="fixed"/>
        <w:tblLook w:val="0020" w:firstRow="1" w:lastRow="0" w:firstColumn="0" w:lastColumn="0" w:noHBand="0" w:noVBand="0"/>
      </w:tblPr>
      <w:tblGrid>
        <w:gridCol w:w="2918"/>
        <w:gridCol w:w="1129"/>
        <w:gridCol w:w="1270"/>
        <w:gridCol w:w="1270"/>
        <w:gridCol w:w="1412"/>
        <w:gridCol w:w="1412"/>
      </w:tblGrid>
      <w:tr w:rsidR="00D377A4" w14:paraId="6471E9A4" w14:textId="77777777" w:rsidTr="00D377A4">
        <w:trPr>
          <w:cnfStyle w:val="100000000000" w:firstRow="1" w:lastRow="0" w:firstColumn="0" w:lastColumn="0" w:oddVBand="0" w:evenVBand="0" w:oddHBand="0" w:evenHBand="0" w:firstRowFirstColumn="0" w:firstRowLastColumn="0" w:lastRowFirstColumn="0" w:lastRowLastColumn="0"/>
          <w:cantSplit/>
          <w:tblHeader/>
          <w:jc w:val="center"/>
        </w:trPr>
        <w:tc>
          <w:tcPr>
            <w:tcW w:w="2917" w:type="dxa"/>
            <w:tcBorders>
              <w:bottom w:val="single" w:sz="4" w:space="0" w:color="auto"/>
            </w:tcBorders>
            <w:vAlign w:val="center"/>
          </w:tcPr>
          <w:p w14:paraId="01E48011" w14:textId="77777777" w:rsidR="00D377A4" w:rsidRDefault="00000000">
            <w:pPr>
              <w:pStyle w:val="Compact"/>
              <w:keepNext/>
              <w:keepLines/>
              <w:spacing w:before="40" w:after="40" w:line="259" w:lineRule="auto"/>
              <w:ind w:firstLine="0"/>
            </w:pPr>
            <w:proofErr w:type="spellStart"/>
            <w:r>
              <w:rPr>
                <w:sz w:val="18"/>
              </w:rPr>
              <w:t>配对比较</w:t>
            </w:r>
            <w:proofErr w:type="spellEnd"/>
          </w:p>
        </w:tc>
        <w:tc>
          <w:tcPr>
            <w:tcW w:w="1129" w:type="dxa"/>
            <w:tcBorders>
              <w:bottom w:val="single" w:sz="4" w:space="0" w:color="auto"/>
            </w:tcBorders>
            <w:vAlign w:val="center"/>
          </w:tcPr>
          <w:p w14:paraId="3611B3D0" w14:textId="77777777" w:rsidR="00D377A4" w:rsidRDefault="00000000">
            <w:pPr>
              <w:pStyle w:val="Compact"/>
              <w:keepNext/>
              <w:keepLines/>
              <w:spacing w:before="40" w:after="40" w:line="259" w:lineRule="auto"/>
              <w:ind w:firstLine="0"/>
            </w:pPr>
            <w:r>
              <w:rPr>
                <w:sz w:val="18"/>
              </w:rPr>
              <w:t>成功数</w:t>
            </w:r>
          </w:p>
        </w:tc>
        <w:tc>
          <w:tcPr>
            <w:tcW w:w="1270" w:type="dxa"/>
            <w:tcBorders>
              <w:bottom w:val="single" w:sz="4" w:space="0" w:color="auto"/>
            </w:tcBorders>
            <w:vAlign w:val="center"/>
          </w:tcPr>
          <w:p w14:paraId="602C0FC6" w14:textId="77777777" w:rsidR="00D377A4" w:rsidRDefault="00000000">
            <w:pPr>
              <w:pStyle w:val="Compact"/>
              <w:keepNext/>
              <w:keepLines/>
              <w:spacing w:before="40" w:after="40" w:line="259" w:lineRule="auto"/>
              <w:ind w:firstLine="0"/>
            </w:pPr>
            <w:r>
              <w:rPr>
                <w:sz w:val="18"/>
              </w:rPr>
              <w:t>失败转成功</w:t>
            </w:r>
          </w:p>
        </w:tc>
        <w:tc>
          <w:tcPr>
            <w:tcW w:w="1270" w:type="dxa"/>
            <w:tcBorders>
              <w:bottom w:val="single" w:sz="4" w:space="0" w:color="auto"/>
            </w:tcBorders>
            <w:vAlign w:val="center"/>
          </w:tcPr>
          <w:p w14:paraId="15660E47" w14:textId="77777777" w:rsidR="00D377A4" w:rsidRDefault="00000000">
            <w:pPr>
              <w:pStyle w:val="Compact"/>
              <w:keepNext/>
              <w:keepLines/>
              <w:spacing w:before="40" w:after="40" w:line="259" w:lineRule="auto"/>
              <w:ind w:firstLine="0"/>
            </w:pPr>
            <w:r>
              <w:rPr>
                <w:sz w:val="18"/>
              </w:rPr>
              <w:t>成功转失败</w:t>
            </w:r>
          </w:p>
        </w:tc>
        <w:tc>
          <w:tcPr>
            <w:tcW w:w="1412" w:type="dxa"/>
            <w:tcBorders>
              <w:bottom w:val="single" w:sz="4" w:space="0" w:color="auto"/>
            </w:tcBorders>
            <w:vAlign w:val="center"/>
          </w:tcPr>
          <w:p w14:paraId="073E6A20" w14:textId="77777777" w:rsidR="00D377A4" w:rsidRDefault="00000000">
            <w:pPr>
              <w:pStyle w:val="Compact"/>
              <w:keepNext/>
              <w:keepLines/>
              <w:spacing w:before="40" w:after="40" w:line="259" w:lineRule="auto"/>
              <w:ind w:firstLine="0"/>
            </w:pPr>
            <w:r>
              <w:rPr>
                <w:sz w:val="18"/>
              </w:rPr>
              <w:t>成功率差</w:t>
            </w:r>
            <w:r>
              <w:rPr>
                <w:sz w:val="18"/>
              </w:rPr>
              <w:t>/</w:t>
            </w:r>
            <w:r>
              <w:rPr>
                <w:sz w:val="18"/>
              </w:rPr>
              <w:t>百分点</w:t>
            </w:r>
          </w:p>
        </w:tc>
        <w:tc>
          <w:tcPr>
            <w:tcW w:w="1412" w:type="dxa"/>
            <w:tcBorders>
              <w:bottom w:val="single" w:sz="4" w:space="0" w:color="auto"/>
            </w:tcBorders>
            <w:vAlign w:val="center"/>
          </w:tcPr>
          <w:p w14:paraId="007A072D" w14:textId="77777777" w:rsidR="00D377A4" w:rsidRDefault="00000000">
            <w:pPr>
              <w:pStyle w:val="Compact"/>
              <w:keepNext/>
              <w:keepLines/>
              <w:spacing w:before="40" w:after="40" w:line="259" w:lineRule="auto"/>
              <w:ind w:firstLine="0"/>
            </w:pPr>
            <w:r>
              <w:rPr>
                <w:sz w:val="18"/>
              </w:rPr>
              <w:t>配对</w:t>
            </w:r>
            <w:r>
              <w:rPr>
                <w:sz w:val="18"/>
              </w:rPr>
              <w:t>95%</w:t>
            </w:r>
            <w:r>
              <w:rPr>
                <w:sz w:val="18"/>
              </w:rPr>
              <w:t>区间</w:t>
            </w:r>
          </w:p>
        </w:tc>
      </w:tr>
      <w:tr w:rsidR="00D377A4" w14:paraId="26DC071C" w14:textId="77777777" w:rsidTr="00D377A4">
        <w:trPr>
          <w:cantSplit/>
          <w:jc w:val="center"/>
        </w:trPr>
        <w:tc>
          <w:tcPr>
            <w:tcW w:w="2917" w:type="dxa"/>
            <w:vAlign w:val="center"/>
          </w:tcPr>
          <w:p w14:paraId="011D1D70" w14:textId="77777777" w:rsidR="00D377A4" w:rsidRDefault="00000000">
            <w:pPr>
              <w:pStyle w:val="Compact"/>
              <w:keepNext/>
              <w:keepLines/>
              <w:spacing w:before="40" w:after="40" w:line="259" w:lineRule="auto"/>
              <w:ind w:firstLine="0"/>
            </w:pPr>
            <w:r>
              <w:rPr>
                <w:sz w:val="18"/>
              </w:rPr>
              <w:t>CI</w:t>
            </w:r>
            <w:r>
              <w:rPr>
                <w:sz w:val="18"/>
              </w:rPr>
              <w:t>相对独立选择</w:t>
            </w:r>
          </w:p>
        </w:tc>
        <w:tc>
          <w:tcPr>
            <w:tcW w:w="1129" w:type="dxa"/>
            <w:vAlign w:val="center"/>
          </w:tcPr>
          <w:p w14:paraId="54FEFCFF" w14:textId="77777777" w:rsidR="00D377A4" w:rsidRDefault="00000000">
            <w:pPr>
              <w:pStyle w:val="Compact"/>
              <w:keepNext/>
              <w:keepLines/>
              <w:spacing w:before="40" w:after="40" w:line="259" w:lineRule="auto"/>
              <w:ind w:firstLine="0"/>
            </w:pPr>
            <w:r>
              <w:rPr>
                <w:sz w:val="18"/>
              </w:rPr>
              <w:t>180/163</w:t>
            </w:r>
          </w:p>
        </w:tc>
        <w:tc>
          <w:tcPr>
            <w:tcW w:w="1270" w:type="dxa"/>
            <w:vAlign w:val="center"/>
          </w:tcPr>
          <w:p w14:paraId="553C9C07" w14:textId="77777777" w:rsidR="00D377A4" w:rsidRDefault="00000000">
            <w:pPr>
              <w:pStyle w:val="Compact"/>
              <w:keepNext/>
              <w:keepLines/>
              <w:spacing w:before="40" w:after="40" w:line="259" w:lineRule="auto"/>
              <w:ind w:firstLine="0"/>
            </w:pPr>
            <w:r>
              <w:rPr>
                <w:sz w:val="18"/>
              </w:rPr>
              <w:t>26</w:t>
            </w:r>
          </w:p>
        </w:tc>
        <w:tc>
          <w:tcPr>
            <w:tcW w:w="1270" w:type="dxa"/>
            <w:vAlign w:val="center"/>
          </w:tcPr>
          <w:p w14:paraId="113A923C" w14:textId="77777777" w:rsidR="00D377A4" w:rsidRDefault="00000000">
            <w:pPr>
              <w:pStyle w:val="Compact"/>
              <w:keepNext/>
              <w:keepLines/>
              <w:spacing w:before="40" w:after="40" w:line="259" w:lineRule="auto"/>
              <w:ind w:firstLine="0"/>
            </w:pPr>
            <w:r>
              <w:rPr>
                <w:sz w:val="18"/>
              </w:rPr>
              <w:t>9</w:t>
            </w:r>
          </w:p>
        </w:tc>
        <w:tc>
          <w:tcPr>
            <w:tcW w:w="1412" w:type="dxa"/>
            <w:vAlign w:val="center"/>
          </w:tcPr>
          <w:p w14:paraId="0F08CB89" w14:textId="77777777" w:rsidR="00D377A4" w:rsidRDefault="00000000">
            <w:pPr>
              <w:pStyle w:val="Compact"/>
              <w:keepNext/>
              <w:keepLines/>
              <w:spacing w:before="40" w:after="40" w:line="259" w:lineRule="auto"/>
              <w:ind w:firstLine="0"/>
            </w:pPr>
            <w:r>
              <w:rPr>
                <w:sz w:val="18"/>
              </w:rPr>
              <w:t>8.5</w:t>
            </w:r>
          </w:p>
        </w:tc>
        <w:tc>
          <w:tcPr>
            <w:tcW w:w="1412" w:type="dxa"/>
            <w:vAlign w:val="center"/>
          </w:tcPr>
          <w:p w14:paraId="5F750209" w14:textId="77777777" w:rsidR="00D377A4" w:rsidRDefault="00000000">
            <w:pPr>
              <w:pStyle w:val="Compact"/>
              <w:keepNext/>
              <w:keepLines/>
              <w:spacing w:before="40" w:after="40" w:line="259" w:lineRule="auto"/>
              <w:ind w:firstLine="0"/>
            </w:pPr>
            <w:r>
              <w:rPr>
                <w:sz w:val="18"/>
              </w:rPr>
              <w:t>[3.0, 14.5]</w:t>
            </w:r>
          </w:p>
        </w:tc>
      </w:tr>
      <w:tr w:rsidR="00D377A4" w14:paraId="3065A905" w14:textId="77777777" w:rsidTr="00D377A4">
        <w:trPr>
          <w:cantSplit/>
          <w:jc w:val="center"/>
        </w:trPr>
        <w:tc>
          <w:tcPr>
            <w:tcW w:w="2917" w:type="dxa"/>
            <w:vAlign w:val="center"/>
          </w:tcPr>
          <w:p w14:paraId="62098FF7" w14:textId="77777777" w:rsidR="00D377A4" w:rsidRDefault="00000000">
            <w:pPr>
              <w:pStyle w:val="Compact"/>
              <w:keepNext/>
              <w:keepLines/>
              <w:spacing w:before="40" w:after="40" w:line="259" w:lineRule="auto"/>
              <w:ind w:firstLine="0"/>
              <w:rPr>
                <w:lang w:eastAsia="zh-CN"/>
              </w:rPr>
            </w:pPr>
            <w:r>
              <w:rPr>
                <w:sz w:val="18"/>
                <w:lang w:eastAsia="zh-CN"/>
              </w:rPr>
              <w:t>CIV-RL</w:t>
            </w:r>
            <w:r>
              <w:rPr>
                <w:sz w:val="18"/>
                <w:lang w:eastAsia="zh-CN"/>
              </w:rPr>
              <w:t>相对仅</w:t>
            </w:r>
            <w:r>
              <w:rPr>
                <w:sz w:val="18"/>
                <w:lang w:eastAsia="zh-CN"/>
              </w:rPr>
              <w:t>CI</w:t>
            </w:r>
          </w:p>
        </w:tc>
        <w:tc>
          <w:tcPr>
            <w:tcW w:w="1129" w:type="dxa"/>
            <w:vAlign w:val="center"/>
          </w:tcPr>
          <w:p w14:paraId="23E4EBEC" w14:textId="77777777" w:rsidR="00D377A4" w:rsidRDefault="00000000">
            <w:pPr>
              <w:pStyle w:val="Compact"/>
              <w:keepNext/>
              <w:keepLines/>
              <w:spacing w:before="40" w:after="40" w:line="259" w:lineRule="auto"/>
              <w:ind w:firstLine="0"/>
            </w:pPr>
            <w:r>
              <w:rPr>
                <w:sz w:val="18"/>
              </w:rPr>
              <w:t>180/180</w:t>
            </w:r>
          </w:p>
        </w:tc>
        <w:tc>
          <w:tcPr>
            <w:tcW w:w="1270" w:type="dxa"/>
            <w:vAlign w:val="center"/>
          </w:tcPr>
          <w:p w14:paraId="203B7382" w14:textId="77777777" w:rsidR="00D377A4" w:rsidRDefault="00000000">
            <w:pPr>
              <w:pStyle w:val="Compact"/>
              <w:keepNext/>
              <w:keepLines/>
              <w:spacing w:before="40" w:after="40" w:line="259" w:lineRule="auto"/>
              <w:ind w:firstLine="0"/>
            </w:pPr>
            <w:r>
              <w:rPr>
                <w:sz w:val="18"/>
              </w:rPr>
              <w:t>4</w:t>
            </w:r>
          </w:p>
        </w:tc>
        <w:tc>
          <w:tcPr>
            <w:tcW w:w="1270" w:type="dxa"/>
            <w:vAlign w:val="center"/>
          </w:tcPr>
          <w:p w14:paraId="23CB139A" w14:textId="77777777" w:rsidR="00D377A4" w:rsidRDefault="00000000">
            <w:pPr>
              <w:pStyle w:val="Compact"/>
              <w:keepNext/>
              <w:keepLines/>
              <w:spacing w:before="40" w:after="40" w:line="259" w:lineRule="auto"/>
              <w:ind w:firstLine="0"/>
            </w:pPr>
            <w:r>
              <w:rPr>
                <w:sz w:val="18"/>
              </w:rPr>
              <w:t>4</w:t>
            </w:r>
          </w:p>
        </w:tc>
        <w:tc>
          <w:tcPr>
            <w:tcW w:w="1412" w:type="dxa"/>
            <w:vAlign w:val="center"/>
          </w:tcPr>
          <w:p w14:paraId="40BBB876" w14:textId="77777777" w:rsidR="00D377A4" w:rsidRDefault="00000000">
            <w:pPr>
              <w:pStyle w:val="Compact"/>
              <w:keepNext/>
              <w:keepLines/>
              <w:spacing w:before="40" w:after="40" w:line="259" w:lineRule="auto"/>
              <w:ind w:firstLine="0"/>
            </w:pPr>
            <w:r>
              <w:rPr>
                <w:sz w:val="18"/>
              </w:rPr>
              <w:t>0.0</w:t>
            </w:r>
          </w:p>
        </w:tc>
        <w:tc>
          <w:tcPr>
            <w:tcW w:w="1412" w:type="dxa"/>
            <w:vAlign w:val="center"/>
          </w:tcPr>
          <w:p w14:paraId="7CA06593" w14:textId="77777777" w:rsidR="00D377A4" w:rsidRDefault="00000000">
            <w:pPr>
              <w:pStyle w:val="Compact"/>
              <w:keepNext/>
              <w:keepLines/>
              <w:spacing w:before="40" w:after="40" w:line="259" w:lineRule="auto"/>
              <w:ind w:firstLine="0"/>
            </w:pPr>
            <w:r>
              <w:rPr>
                <w:sz w:val="18"/>
              </w:rPr>
              <w:t>[−3.0, 2.5]</w:t>
            </w:r>
          </w:p>
        </w:tc>
      </w:tr>
      <w:tr w:rsidR="00D377A4" w14:paraId="55186745" w14:textId="77777777" w:rsidTr="00D377A4">
        <w:trPr>
          <w:cantSplit/>
          <w:jc w:val="center"/>
        </w:trPr>
        <w:tc>
          <w:tcPr>
            <w:tcW w:w="2917" w:type="dxa"/>
            <w:vAlign w:val="center"/>
          </w:tcPr>
          <w:p w14:paraId="4711FEF4" w14:textId="77777777" w:rsidR="00D377A4" w:rsidRDefault="00000000">
            <w:pPr>
              <w:pStyle w:val="Compact"/>
              <w:keepLines/>
              <w:spacing w:before="40" w:after="40" w:line="259" w:lineRule="auto"/>
              <w:ind w:firstLine="0"/>
            </w:pPr>
            <w:r>
              <w:rPr>
                <w:sz w:val="18"/>
              </w:rPr>
              <w:t>CV</w:t>
            </w:r>
            <w:r>
              <w:rPr>
                <w:sz w:val="18"/>
              </w:rPr>
              <w:t>相对普通价值</w:t>
            </w:r>
          </w:p>
        </w:tc>
        <w:tc>
          <w:tcPr>
            <w:tcW w:w="1129" w:type="dxa"/>
            <w:vAlign w:val="center"/>
          </w:tcPr>
          <w:p w14:paraId="186EC430" w14:textId="77777777" w:rsidR="00D377A4" w:rsidRDefault="00000000">
            <w:pPr>
              <w:pStyle w:val="Compact"/>
              <w:keepLines/>
              <w:spacing w:before="40" w:after="40" w:line="259" w:lineRule="auto"/>
              <w:ind w:firstLine="0"/>
            </w:pPr>
            <w:r>
              <w:rPr>
                <w:sz w:val="18"/>
              </w:rPr>
              <w:t>180/179</w:t>
            </w:r>
          </w:p>
        </w:tc>
        <w:tc>
          <w:tcPr>
            <w:tcW w:w="1270" w:type="dxa"/>
            <w:vAlign w:val="center"/>
          </w:tcPr>
          <w:p w14:paraId="6C692E57" w14:textId="77777777" w:rsidR="00D377A4" w:rsidRDefault="00000000">
            <w:pPr>
              <w:pStyle w:val="Compact"/>
              <w:keepLines/>
              <w:spacing w:before="40" w:after="40" w:line="259" w:lineRule="auto"/>
              <w:ind w:firstLine="0"/>
            </w:pPr>
            <w:r>
              <w:rPr>
                <w:sz w:val="18"/>
              </w:rPr>
              <w:t>4</w:t>
            </w:r>
          </w:p>
        </w:tc>
        <w:tc>
          <w:tcPr>
            <w:tcW w:w="1270" w:type="dxa"/>
            <w:vAlign w:val="center"/>
          </w:tcPr>
          <w:p w14:paraId="1A23B5B2" w14:textId="77777777" w:rsidR="00D377A4" w:rsidRDefault="00000000">
            <w:pPr>
              <w:pStyle w:val="Compact"/>
              <w:keepLines/>
              <w:spacing w:before="40" w:after="40" w:line="259" w:lineRule="auto"/>
              <w:ind w:firstLine="0"/>
            </w:pPr>
            <w:r>
              <w:rPr>
                <w:sz w:val="18"/>
              </w:rPr>
              <w:t>3</w:t>
            </w:r>
          </w:p>
        </w:tc>
        <w:tc>
          <w:tcPr>
            <w:tcW w:w="1412" w:type="dxa"/>
            <w:vAlign w:val="center"/>
          </w:tcPr>
          <w:p w14:paraId="66FE2B54" w14:textId="77777777" w:rsidR="00D377A4" w:rsidRDefault="00000000">
            <w:pPr>
              <w:pStyle w:val="Compact"/>
              <w:keepLines/>
              <w:spacing w:before="40" w:after="40" w:line="259" w:lineRule="auto"/>
              <w:ind w:firstLine="0"/>
            </w:pPr>
            <w:r>
              <w:rPr>
                <w:sz w:val="18"/>
              </w:rPr>
              <w:t>0.5</w:t>
            </w:r>
          </w:p>
        </w:tc>
        <w:tc>
          <w:tcPr>
            <w:tcW w:w="1412" w:type="dxa"/>
            <w:vAlign w:val="center"/>
          </w:tcPr>
          <w:p w14:paraId="3FD12229" w14:textId="77777777" w:rsidR="00D377A4" w:rsidRDefault="00000000">
            <w:pPr>
              <w:pStyle w:val="Compact"/>
              <w:keepLines/>
              <w:spacing w:before="40" w:after="40" w:line="259" w:lineRule="auto"/>
              <w:ind w:firstLine="0"/>
            </w:pPr>
            <w:r>
              <w:rPr>
                <w:sz w:val="18"/>
              </w:rPr>
              <w:t>[−2.0, 3.0]</w:t>
            </w:r>
          </w:p>
        </w:tc>
      </w:tr>
    </w:tbl>
    <w:p w14:paraId="243E9CE2" w14:textId="77777777" w:rsidR="00D377A4" w:rsidRDefault="00000000">
      <w:pPr>
        <w:pStyle w:val="31"/>
        <w:keepNext/>
        <w:spacing w:before="160" w:after="80"/>
        <w:rPr>
          <w:lang w:eastAsia="zh-CN"/>
        </w:rPr>
      </w:pPr>
      <w:bookmarkStart w:id="20" w:name="条件价值与完整融合选择"/>
      <w:bookmarkEnd w:id="19"/>
      <w:r>
        <w:rPr>
          <w:rFonts w:ascii="Liberation Serif" w:eastAsia="Noto Sans CJK SC" w:hAnsi="Liberation Serif"/>
          <w:b/>
          <w:sz w:val="21"/>
          <w:lang w:eastAsia="zh-CN"/>
        </w:rPr>
        <w:t xml:space="preserve">4.3.3 </w:t>
      </w:r>
      <w:r>
        <w:rPr>
          <w:rFonts w:ascii="Liberation Serif" w:eastAsia="Noto Sans CJK SC" w:hAnsi="Liberation Serif"/>
          <w:b/>
          <w:sz w:val="21"/>
          <w:lang w:eastAsia="zh-CN"/>
        </w:rPr>
        <w:t>条件价值与完整融合选择</w:t>
      </w:r>
    </w:p>
    <w:p w14:paraId="11154346" w14:textId="77777777" w:rsidR="00D377A4" w:rsidRDefault="00000000">
      <w:pPr>
        <w:pStyle w:val="FirstParagraph"/>
        <w:jc w:val="both"/>
        <w:rPr>
          <w:lang w:eastAsia="zh-CN"/>
        </w:rPr>
      </w:pPr>
      <w:r>
        <w:rPr>
          <w:lang w:eastAsia="zh-CN"/>
        </w:rPr>
        <w:t>条件价值模型与普通终局价值模型使用相同</w:t>
      </w:r>
      <w:r>
        <w:rPr>
          <w:lang w:eastAsia="zh-CN"/>
        </w:rPr>
        <w:t>CI</w:t>
      </w:r>
      <w:r>
        <w:rPr>
          <w:lang w:eastAsia="zh-CN"/>
        </w:rPr>
        <w:t>参考、配对初始状态、联合</w:t>
      </w:r>
      <w:proofErr w:type="gramStart"/>
      <w:r>
        <w:rPr>
          <w:lang w:eastAsia="zh-CN"/>
        </w:rPr>
        <w:t>候选和</w:t>
      </w:r>
      <w:proofErr w:type="gramEnd"/>
      <w:r>
        <w:rPr>
          <w:lang w:eastAsia="zh-CN"/>
        </w:rPr>
        <w:t>关系网络。普通模型依据方案成功标签拟合终局结果，条件模型采用式（</w:t>
      </w:r>
      <w:r>
        <w:rPr>
          <w:lang w:eastAsia="zh-CN"/>
        </w:rPr>
        <w:t>29</w:t>
      </w:r>
      <w:r>
        <w:rPr>
          <w:lang w:eastAsia="zh-CN"/>
        </w:rPr>
        <w:t>）至式（</w:t>
      </w:r>
      <w:r>
        <w:rPr>
          <w:lang w:eastAsia="zh-CN"/>
        </w:rPr>
        <w:t>31</w:t>
      </w:r>
      <w:r>
        <w:rPr>
          <w:lang w:eastAsia="zh-CN"/>
        </w:rPr>
        <w:t>），分别学习参考事件下的候选后果并约束相对净收益。两者采用相同候选接受规则及开发验证协议，所选融合方案通过相同反馈控制过程执行。</w:t>
      </w:r>
    </w:p>
    <w:p w14:paraId="77C29E9B" w14:textId="77777777" w:rsidR="00D377A4" w:rsidRDefault="00000000">
      <w:pPr>
        <w:pStyle w:val="a0"/>
        <w:jc w:val="both"/>
        <w:rPr>
          <w:lang w:eastAsia="zh-CN"/>
        </w:rPr>
      </w:pPr>
      <w:r>
        <w:rPr>
          <w:lang w:eastAsia="zh-CN"/>
        </w:rPr>
        <w:t>CIV-RL</w:t>
      </w:r>
      <w:r>
        <w:rPr>
          <w:lang w:eastAsia="zh-CN"/>
        </w:rPr>
        <w:t>在</w:t>
      </w:r>
      <w:r>
        <w:rPr>
          <w:lang w:eastAsia="zh-CN"/>
        </w:rPr>
        <w:t>200</w:t>
      </w:r>
      <w:r>
        <w:rPr>
          <w:lang w:eastAsia="zh-CN"/>
        </w:rPr>
        <w:t>个任务中接受</w:t>
      </w:r>
      <w:r>
        <w:rPr>
          <w:lang w:eastAsia="zh-CN"/>
        </w:rPr>
        <w:t>38</w:t>
      </w:r>
      <w:r>
        <w:rPr>
          <w:lang w:eastAsia="zh-CN"/>
        </w:rPr>
        <w:t>次候选方案，相对于仅</w:t>
      </w:r>
      <w:r>
        <w:rPr>
          <w:lang w:eastAsia="zh-CN"/>
        </w:rPr>
        <w:t>CI</w:t>
      </w:r>
      <w:r>
        <w:rPr>
          <w:lang w:eastAsia="zh-CN"/>
        </w:rPr>
        <w:t>产生</w:t>
      </w:r>
      <w:r>
        <w:rPr>
          <w:lang w:eastAsia="zh-CN"/>
        </w:rPr>
        <w:t>4</w:t>
      </w:r>
      <w:r>
        <w:rPr>
          <w:lang w:eastAsia="zh-CN"/>
        </w:rPr>
        <w:t>次失败</w:t>
      </w:r>
      <w:proofErr w:type="gramStart"/>
      <w:r>
        <w:rPr>
          <w:lang w:eastAsia="zh-CN"/>
        </w:rPr>
        <w:t>转成功</w:t>
      </w:r>
      <w:proofErr w:type="gramEnd"/>
      <w:r>
        <w:rPr>
          <w:lang w:eastAsia="zh-CN"/>
        </w:rPr>
        <w:t>与</w:t>
      </w:r>
      <w:r>
        <w:rPr>
          <w:lang w:eastAsia="zh-CN"/>
        </w:rPr>
        <w:t>4</w:t>
      </w:r>
      <w:r>
        <w:rPr>
          <w:lang w:eastAsia="zh-CN"/>
        </w:rPr>
        <w:t>次成功转失败，两种方法均完成</w:t>
      </w:r>
      <w:r>
        <w:rPr>
          <w:lang w:eastAsia="zh-CN"/>
        </w:rPr>
        <w:t>180</w:t>
      </w:r>
      <w:r>
        <w:rPr>
          <w:lang w:eastAsia="zh-CN"/>
        </w:rPr>
        <w:t>次防御。普通价值模型完成</w:t>
      </w:r>
      <w:r>
        <w:rPr>
          <w:lang w:eastAsia="zh-CN"/>
        </w:rPr>
        <w:t>179</w:t>
      </w:r>
      <w:r>
        <w:rPr>
          <w:lang w:eastAsia="zh-CN"/>
        </w:rPr>
        <w:t>次防御，</w:t>
      </w:r>
      <w:r>
        <w:rPr>
          <w:lang w:eastAsia="zh-CN"/>
        </w:rPr>
        <w:t>CV</w:t>
      </w:r>
      <w:r>
        <w:rPr>
          <w:lang w:eastAsia="zh-CN"/>
        </w:rPr>
        <w:t>相对其产生</w:t>
      </w:r>
      <w:r>
        <w:rPr>
          <w:lang w:eastAsia="zh-CN"/>
        </w:rPr>
        <w:t>4</w:t>
      </w:r>
      <w:r>
        <w:rPr>
          <w:lang w:eastAsia="zh-CN"/>
        </w:rPr>
        <w:t>次失败</w:t>
      </w:r>
      <w:proofErr w:type="gramStart"/>
      <w:r>
        <w:rPr>
          <w:lang w:eastAsia="zh-CN"/>
        </w:rPr>
        <w:t>转成功</w:t>
      </w:r>
      <w:proofErr w:type="gramEnd"/>
      <w:r>
        <w:rPr>
          <w:lang w:eastAsia="zh-CN"/>
        </w:rPr>
        <w:t>和</w:t>
      </w:r>
      <w:r>
        <w:rPr>
          <w:lang w:eastAsia="zh-CN"/>
        </w:rPr>
        <w:t>3</w:t>
      </w:r>
      <w:r>
        <w:rPr>
          <w:lang w:eastAsia="zh-CN"/>
        </w:rPr>
        <w:t>次成功转失败，净增加</w:t>
      </w:r>
      <w:r>
        <w:rPr>
          <w:lang w:eastAsia="zh-CN"/>
        </w:rPr>
        <w:t>1</w:t>
      </w:r>
      <w:r>
        <w:rPr>
          <w:lang w:eastAsia="zh-CN"/>
        </w:rPr>
        <w:t>次成功。在完整方法与仅</w:t>
      </w:r>
      <w:r>
        <w:rPr>
          <w:lang w:eastAsia="zh-CN"/>
        </w:rPr>
        <w:t>CI</w:t>
      </w:r>
      <w:r>
        <w:rPr>
          <w:lang w:eastAsia="zh-CN"/>
        </w:rPr>
        <w:t>共同捕获的</w:t>
      </w:r>
      <w:r>
        <w:rPr>
          <w:lang w:eastAsia="zh-CN"/>
        </w:rPr>
        <w:t>176</w:t>
      </w:r>
      <w:r>
        <w:rPr>
          <w:lang w:eastAsia="zh-CN"/>
        </w:rPr>
        <w:t>个任务中，</w:t>
      </w:r>
      <w:r>
        <w:rPr>
          <w:lang w:eastAsia="zh-CN"/>
        </w:rPr>
        <w:t>19</w:t>
      </w:r>
      <w:r>
        <w:rPr>
          <w:lang w:eastAsia="zh-CN"/>
        </w:rPr>
        <w:t>个任务提前捕获，</w:t>
      </w:r>
      <w:r>
        <w:rPr>
          <w:lang w:eastAsia="zh-CN"/>
        </w:rPr>
        <w:t>8</w:t>
      </w:r>
      <w:r>
        <w:rPr>
          <w:lang w:eastAsia="zh-CN"/>
        </w:rPr>
        <w:t>个任务捕获时间增加，</w:t>
      </w:r>
      <w:r>
        <w:rPr>
          <w:lang w:eastAsia="zh-CN"/>
        </w:rPr>
        <w:t>149</w:t>
      </w:r>
      <w:r>
        <w:rPr>
          <w:lang w:eastAsia="zh-CN"/>
        </w:rPr>
        <w:t>个任务时间相同，平均配对捕获时间缩短</w:t>
      </w:r>
      <w:r>
        <w:rPr>
          <w:lang w:eastAsia="zh-CN"/>
        </w:rPr>
        <w:t>0.83 s</w:t>
      </w:r>
      <w:r>
        <w:rPr>
          <w:lang w:eastAsia="zh-CN"/>
        </w:rPr>
        <w:t>。两种方法各自捕获回合的平均时间分别为</w:t>
      </w:r>
      <w:r>
        <w:rPr>
          <w:lang w:eastAsia="zh-CN"/>
        </w:rPr>
        <w:t>24.02 s</w:t>
      </w:r>
      <w:r>
        <w:rPr>
          <w:lang w:eastAsia="zh-CN"/>
        </w:rPr>
        <w:t>和</w:t>
      </w:r>
      <w:r>
        <w:rPr>
          <w:lang w:eastAsia="zh-CN"/>
        </w:rPr>
        <w:t>24.84 s</w:t>
      </w:r>
      <w:r>
        <w:rPr>
          <w:lang w:eastAsia="zh-CN"/>
        </w:rPr>
        <w:t>。条件价值选择在保持总体防御成功率的同时改变了部分任务的拦截时序，时间统计反映了这些实际执行差异。</w:t>
      </w:r>
    </w:p>
    <w:p w14:paraId="004B99C6" w14:textId="77777777" w:rsidR="00D377A4" w:rsidRDefault="00000000">
      <w:pPr>
        <w:pStyle w:val="a0"/>
        <w:jc w:val="both"/>
        <w:rPr>
          <w:lang w:eastAsia="zh-CN"/>
        </w:rPr>
      </w:pPr>
      <w:r>
        <w:rPr>
          <w:lang w:eastAsia="zh-CN"/>
        </w:rPr>
        <w:t>价值辨识采用未参与拟合的配对初始状态，以候选的闭环终局差作为评价依据。设</w:t>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m:t>
            </m:r>
          </m:sub>
        </m:sSub>
      </m:oMath>
      <w:r>
        <w:rPr>
          <w:lang w:eastAsia="zh-CN"/>
        </w:rPr>
        <w:t>为经验价值存在差异的</w:t>
      </w:r>
      <w:proofErr w:type="gramStart"/>
      <w:r>
        <w:rPr>
          <w:lang w:eastAsia="zh-CN"/>
        </w:rPr>
        <w:t>候选对</w:t>
      </w:r>
      <w:proofErr w:type="gramEnd"/>
      <w:r>
        <w:rPr>
          <w:lang w:eastAsia="zh-CN"/>
        </w:rPr>
        <w:t>集合，排序一致率与净收益均方误差定义为</w:t>
      </w:r>
    </w:p>
    <w:p w14:paraId="6F56DEF9" w14:textId="77777777" w:rsidR="00D377A4" w:rsidRDefault="00000000">
      <w:pPr>
        <w:pStyle w:val="a0"/>
        <w:keepLines/>
        <w:tabs>
          <w:tab w:val="center" w:pos="4706"/>
          <w:tab w:val="right" w:pos="9411"/>
        </w:tabs>
        <w:spacing w:before="100" w:after="120"/>
        <w:ind w:firstLine="0"/>
      </w:pPr>
      <w:r>
        <w:rPr>
          <w:lang w:eastAsia="zh-CN"/>
        </w:rPr>
        <w:tab/>
      </w:r>
      <m:oMath>
        <m:eqArr>
          <m:eqArrPr>
            <m:ctrlPr>
              <w:rPr>
                <w:rFonts w:ascii="Cambria Math" w:hAnsi="Cambria Math"/>
              </w:rPr>
            </m:ctrlPr>
          </m:eqArrPr>
          <m:e>
            <m:sSub>
              <m:sSubPr>
                <m:ctrlPr>
                  <w:rPr>
                    <w:rFonts w:ascii="Cambria Math" w:hAnsi="Cambria Math"/>
                  </w:rPr>
                </m:ctrlPr>
              </m:sSubPr>
              <m:e>
                <m:r>
                  <w:rPr>
                    <w:rFonts w:ascii="Cambria Math" w:hAnsi="Cambria Math"/>
                  </w:rPr>
                  <m:t>A</m:t>
                </m:r>
              </m:e>
              <m:sub>
                <m:r>
                  <m:rPr>
                    <m:sty m:val="p"/>
                  </m:rPr>
                  <w:rPr>
                    <w:rFonts w:ascii="Cambria Math" w:hAnsi="Cambria Math"/>
                  </w:rPr>
                  <m:t>ord</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m:rPr>
                            <m:sty m:val="p"/>
                          </m:rPr>
                          <w:rPr>
                            <w:rFonts w:ascii="Cambria Math" w:hAnsi="Cambria Math"/>
                          </w:rPr>
                          <m:t>≠</m:t>
                        </m:r>
                      </m:sub>
                    </m:sSub>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m:rPr>
                        <m:sty m:val="p"/>
                      </m:rPr>
                      <w:rPr>
                        <w:rFonts w:ascii="Cambria Math" w:hAnsi="Cambria Math"/>
                      </w:rPr>
                      <m:t>≠</m:t>
                    </m:r>
                  </m:sub>
                </m:sSub>
              </m:sub>
              <m:sup>
                <m:r>
                  <w:rPr>
                    <w:rFonts w:ascii="Cambria Math" w:hAnsi="Cambria Math"/>
                  </w:rPr>
                  <m:t>​</m:t>
                </m:r>
              </m:sup>
              <m:e>
                <m:r>
                  <m:rPr>
                    <m:scr m:val="double-struck"/>
                    <m:sty m:val="p"/>
                  </m:rPr>
                  <w:rPr>
                    <w:rFonts w:ascii="Cambria Math" w:hAnsi="Cambria Math"/>
                  </w:rPr>
                  <m:t>I</m:t>
                </m:r>
              </m:e>
            </m:nary>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e>
                </m:d>
                <m:acc>
                  <m:accPr>
                    <m:ctrlPr>
                      <w:rPr>
                        <w:rFonts w:ascii="Cambria Math" w:hAnsi="Cambria Math"/>
                      </w:rPr>
                    </m:ctrlPr>
                  </m:accPr>
                  <m:e>
                    <m:r>
                      <w:rPr>
                        <w:rFonts w:ascii="Cambria Math" w:hAnsi="Cambria Math"/>
                      </w:rPr>
                      <m:t>Δ</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&gt;</m:t>
                </m:r>
                <m:r>
                  <w:rPr>
                    <w:rFonts w:ascii="Cambria Math" w:hAnsi="Cambria Math"/>
                  </w:rPr>
                  <m:t>0</m:t>
                </m:r>
              </m:e>
            </m:d>
            <m:r>
              <m:rPr>
                <m:sty m:val="p"/>
              </m:rPr>
              <w:rPr>
                <w:rFonts w:ascii="Cambria Math" w:hAnsi="Cambria Math"/>
              </w:rPr>
              <m:t>,</m:t>
            </m:r>
          </m:e>
          <m:e>
            <m:sSub>
              <m:sSubPr>
                <m:ctrlPr>
                  <w:rPr>
                    <w:rFonts w:ascii="Cambria Math" w:hAnsi="Cambria Math"/>
                  </w:rPr>
                </m:ctrlPr>
              </m:sSubPr>
              <m:e>
                <m:r>
                  <w:rPr>
                    <w:rFonts w:ascii="Cambria Math" w:hAnsi="Cambria Math"/>
                  </w:rPr>
                  <m:t>E</m:t>
                </m:r>
              </m:e>
              <m:sub>
                <m:r>
                  <w:rPr>
                    <w:rFonts w:ascii="Cambria Math" w:hAnsi="Cambria Math"/>
                  </w:rPr>
                  <m:t>Δ</m:t>
                </m:r>
              </m:sub>
            </m:sSub>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acc>
                  <m:accPr>
                    <m:ctrlPr>
                      <w:rPr>
                        <w:rFonts w:ascii="Cambria Math" w:hAnsi="Cambria Math"/>
                      </w:rPr>
                    </m:ctrlPr>
                  </m:accPr>
                  <m:e>
                    <m:r>
                      <w:rPr>
                        <w:rFonts w:ascii="Cambria Math" w:hAnsi="Cambria Math"/>
                      </w:rPr>
                      <m:t>Δ</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e>
        </m:eqArr>
      </m:oMath>
      <w:r>
        <w:tab/>
        <w:t>(41)</w:t>
      </w:r>
    </w:p>
    <w:p w14:paraId="72B4F070" w14:textId="77777777" w:rsidR="00D377A4" w:rsidRDefault="00000000">
      <w:pPr>
        <w:pStyle w:val="FirstParagraph"/>
        <w:jc w:val="both"/>
        <w:rPr>
          <w:lang w:eastAsia="zh-CN"/>
        </w:rPr>
      </w:pPr>
      <w:r>
        <w:rPr>
          <w:lang w:eastAsia="zh-CN"/>
        </w:rPr>
        <w:t>CV</w:t>
      </w:r>
      <w:r>
        <w:rPr>
          <w:lang w:eastAsia="zh-CN"/>
        </w:rPr>
        <w:t>与普通价值模型的排序一致率分别为</w:t>
      </w:r>
      <w:r>
        <w:rPr>
          <w:rStyle w:val="Pending"/>
          <w:lang w:eastAsia="zh-CN"/>
        </w:rPr>
        <w:t>待补</w:t>
      </w:r>
      <w:r>
        <w:rPr>
          <w:lang w:eastAsia="zh-CN"/>
        </w:rPr>
        <w:t>和</w:t>
      </w:r>
      <w:r>
        <w:rPr>
          <w:rStyle w:val="Pending"/>
          <w:lang w:eastAsia="zh-CN"/>
        </w:rPr>
        <w:t>待补</w:t>
      </w:r>
      <w:r>
        <w:rPr>
          <w:lang w:eastAsia="zh-CN"/>
        </w:rPr>
        <w:t>，净收益均方误差分别为</w:t>
      </w:r>
      <w:r>
        <w:rPr>
          <w:rStyle w:val="Pending"/>
          <w:lang w:eastAsia="zh-CN"/>
        </w:rPr>
        <w:t>待补</w:t>
      </w:r>
      <w:r>
        <w:rPr>
          <w:lang w:eastAsia="zh-CN"/>
        </w:rPr>
        <w:t>和</w:t>
      </w:r>
      <w:r>
        <w:rPr>
          <w:rStyle w:val="Pending"/>
          <w:lang w:eastAsia="zh-CN"/>
        </w:rPr>
        <w:t>待补</w:t>
      </w:r>
      <w:r>
        <w:rPr>
          <w:lang w:eastAsia="zh-CN"/>
        </w:rPr>
        <w:t>。排序一致</w:t>
      </w:r>
      <w:proofErr w:type="gramStart"/>
      <w:r>
        <w:rPr>
          <w:lang w:eastAsia="zh-CN"/>
        </w:rPr>
        <w:t>率评价</w:t>
      </w:r>
      <w:proofErr w:type="gramEnd"/>
      <w:r>
        <w:rPr>
          <w:lang w:eastAsia="zh-CN"/>
        </w:rPr>
        <w:t>候选优劣次序，收益误差评价价值差的数值拟合，两者与表</w:t>
      </w:r>
      <w:r>
        <w:rPr>
          <w:lang w:eastAsia="zh-CN"/>
        </w:rPr>
        <w:t>4</w:t>
      </w:r>
      <w:r>
        <w:rPr>
          <w:lang w:eastAsia="zh-CN"/>
        </w:rPr>
        <w:t>的实际选择结果共同对应条件价值辨识和闭环控制两个层面。</w:t>
      </w:r>
    </w:p>
    <w:p w14:paraId="2278FC30" w14:textId="77777777" w:rsidR="00D377A4" w:rsidRDefault="00000000">
      <w:pPr>
        <w:pStyle w:val="31"/>
        <w:keepNext/>
        <w:spacing w:before="160" w:after="80"/>
        <w:rPr>
          <w:lang w:eastAsia="zh-CN"/>
        </w:rPr>
      </w:pPr>
      <w:bookmarkStart w:id="21" w:name="交互权重与接受阈值"/>
      <w:bookmarkEnd w:id="20"/>
      <w:r>
        <w:rPr>
          <w:rFonts w:ascii="Liberation Serif" w:eastAsia="Noto Sans CJK SC" w:hAnsi="Liberation Serif"/>
          <w:b/>
          <w:sz w:val="21"/>
          <w:lang w:eastAsia="zh-CN"/>
        </w:rPr>
        <w:t xml:space="preserve">4.3.4 </w:t>
      </w:r>
      <w:r>
        <w:rPr>
          <w:rFonts w:ascii="Liberation Serif" w:eastAsia="Noto Sans CJK SC" w:hAnsi="Liberation Serif"/>
          <w:b/>
          <w:sz w:val="21"/>
          <w:lang w:eastAsia="zh-CN"/>
        </w:rPr>
        <w:t>交互权重与接受阈值</w:t>
      </w:r>
    </w:p>
    <w:p w14:paraId="166F8EE3" w14:textId="77777777" w:rsidR="00D377A4" w:rsidRDefault="00000000">
      <w:pPr>
        <w:pStyle w:val="FirstParagraph"/>
        <w:jc w:val="both"/>
        <w:rPr>
          <w:lang w:eastAsia="zh-CN"/>
        </w:rPr>
      </w:pPr>
      <w:r>
        <w:rPr>
          <w:lang w:eastAsia="zh-CN"/>
        </w:rPr>
        <w:t>参数分析使用</w:t>
      </w:r>
      <w:r>
        <w:rPr>
          <w:lang w:eastAsia="zh-CN"/>
        </w:rPr>
        <w:t>100</w:t>
      </w:r>
      <w:r>
        <w:rPr>
          <w:lang w:eastAsia="zh-CN"/>
        </w:rPr>
        <w:t>个共同开发任务。交互权重</w:t>
      </w:r>
      <m:oMath>
        <m:r>
          <w:rPr>
            <w:rFonts w:ascii="Cambria Math" w:hAnsi="Cambria Math"/>
            <w:lang w:eastAsia="zh-CN"/>
          </w:rPr>
          <m:t>λ</m:t>
        </m:r>
      </m:oMath>
      <w:r>
        <w:rPr>
          <w:lang w:eastAsia="zh-CN"/>
        </w:rPr>
        <w:t>取</w:t>
      </w:r>
      <w:r>
        <w:rPr>
          <w:lang w:eastAsia="zh-CN"/>
        </w:rPr>
        <w:t>0</w:t>
      </w:r>
      <w:r>
        <w:rPr>
          <w:lang w:eastAsia="zh-CN"/>
        </w:rPr>
        <w:t>、</w:t>
      </w:r>
      <w:r>
        <w:rPr>
          <w:lang w:eastAsia="zh-CN"/>
        </w:rPr>
        <w:t>16</w:t>
      </w:r>
      <w:r>
        <w:rPr>
          <w:lang w:eastAsia="zh-CN"/>
        </w:rPr>
        <w:t>、</w:t>
      </w:r>
      <w:r>
        <w:rPr>
          <w:lang w:eastAsia="zh-CN"/>
        </w:rPr>
        <w:t>32</w:t>
      </w:r>
      <w:r>
        <w:rPr>
          <w:lang w:eastAsia="zh-CN"/>
        </w:rPr>
        <w:t>和</w:t>
      </w:r>
      <w:r>
        <w:rPr>
          <w:lang w:eastAsia="zh-CN"/>
        </w:rPr>
        <w:t>64</w:t>
      </w:r>
      <w:r>
        <w:rPr>
          <w:lang w:eastAsia="zh-CN"/>
        </w:rPr>
        <w:t>时，</w:t>
      </w:r>
      <w:r>
        <w:rPr>
          <w:lang w:eastAsia="zh-CN"/>
        </w:rPr>
        <w:t>CI</w:t>
      </w:r>
      <w:r>
        <w:rPr>
          <w:lang w:eastAsia="zh-CN"/>
        </w:rPr>
        <w:t>成功率依次为</w:t>
      </w:r>
      <w:r>
        <w:rPr>
          <w:lang w:eastAsia="zh-CN"/>
        </w:rPr>
        <w:t>66.0%</w:t>
      </w:r>
      <w:r>
        <w:rPr>
          <w:lang w:eastAsia="zh-CN"/>
        </w:rPr>
        <w:t>、</w:t>
      </w:r>
      <w:r>
        <w:rPr>
          <w:lang w:eastAsia="zh-CN"/>
        </w:rPr>
        <w:t>91.0%</w:t>
      </w:r>
      <w:r>
        <w:rPr>
          <w:lang w:eastAsia="zh-CN"/>
        </w:rPr>
        <w:t>、</w:t>
      </w:r>
      <w:r>
        <w:rPr>
          <w:lang w:eastAsia="zh-CN"/>
        </w:rPr>
        <w:t>91.0%</w:t>
      </w:r>
      <w:r>
        <w:rPr>
          <w:lang w:eastAsia="zh-CN"/>
        </w:rPr>
        <w:t>和</w:t>
      </w:r>
      <w:r>
        <w:rPr>
          <w:lang w:eastAsia="zh-CN"/>
        </w:rPr>
        <w:t>89.0%</w:t>
      </w:r>
      <w:r>
        <w:rPr>
          <w:lang w:eastAsia="zh-CN"/>
        </w:rPr>
        <w:t>，碰撞次数依次为</w:t>
      </w:r>
      <w:r>
        <w:rPr>
          <w:lang w:eastAsia="zh-CN"/>
        </w:rPr>
        <w:t>34</w:t>
      </w:r>
      <w:r>
        <w:rPr>
          <w:lang w:eastAsia="zh-CN"/>
        </w:rPr>
        <w:t>、</w:t>
      </w:r>
      <w:r>
        <w:rPr>
          <w:lang w:eastAsia="zh-CN"/>
        </w:rPr>
        <w:t>2</w:t>
      </w:r>
      <w:r>
        <w:rPr>
          <w:lang w:eastAsia="zh-CN"/>
        </w:rPr>
        <w:t>、</w:t>
      </w:r>
      <w:r>
        <w:rPr>
          <w:lang w:eastAsia="zh-CN"/>
        </w:rPr>
        <w:t>3</w:t>
      </w:r>
      <w:r>
        <w:rPr>
          <w:lang w:eastAsia="zh-CN"/>
        </w:rPr>
        <w:t>和</w:t>
      </w:r>
      <w:r>
        <w:rPr>
          <w:lang w:eastAsia="zh-CN"/>
        </w:rPr>
        <w:t>4</w:t>
      </w:r>
      <w:r>
        <w:rPr>
          <w:lang w:eastAsia="zh-CN"/>
        </w:rPr>
        <w:t>。零交互权重时配置由局部偏好决定，加入艇对项后，成功率与碰撞结果均有改善。在</w:t>
      </w:r>
      <w:r>
        <w:rPr>
          <w:lang w:eastAsia="zh-CN"/>
        </w:rPr>
        <w:t>16</w:t>
      </w:r>
      <w:r>
        <w:rPr>
          <w:lang w:eastAsia="zh-CN"/>
        </w:rPr>
        <w:t>至</w:t>
      </w:r>
      <w:r>
        <w:rPr>
          <w:lang w:eastAsia="zh-CN"/>
        </w:rPr>
        <w:t>64</w:t>
      </w:r>
      <w:r>
        <w:rPr>
          <w:lang w:eastAsia="zh-CN"/>
        </w:rPr>
        <w:t>的范围内，成功率维持在</w:t>
      </w:r>
      <w:r>
        <w:rPr>
          <w:lang w:eastAsia="zh-CN"/>
        </w:rPr>
        <w:t>89.0%</w:t>
      </w:r>
      <w:r>
        <w:rPr>
          <w:lang w:eastAsia="zh-CN"/>
        </w:rPr>
        <w:t>至</w:t>
      </w:r>
      <w:r>
        <w:rPr>
          <w:lang w:eastAsia="zh-CN"/>
        </w:rPr>
        <w:t>91.0%</w:t>
      </w:r>
      <w:r>
        <w:rPr>
          <w:lang w:eastAsia="zh-CN"/>
        </w:rPr>
        <w:t>，联合选择在名义权重附近保持相近的任务完成水平。</w:t>
      </w:r>
    </w:p>
    <w:p w14:paraId="50C95EF3" w14:textId="77777777" w:rsidR="00D377A4" w:rsidRDefault="00000000">
      <w:pPr>
        <w:pStyle w:val="a0"/>
        <w:jc w:val="both"/>
        <w:rPr>
          <w:lang w:eastAsia="zh-CN"/>
        </w:rPr>
      </w:pPr>
      <w:r>
        <w:rPr>
          <w:lang w:eastAsia="zh-CN"/>
        </w:rPr>
        <w:lastRenderedPageBreak/>
        <w:t>固定价值网络与候选空间后，接受阈值</w:t>
      </w:r>
      <m:oMath>
        <m:r>
          <w:rPr>
            <w:rFonts w:ascii="Cambria Math" w:hAnsi="Cambria Math"/>
            <w:lang w:eastAsia="zh-CN"/>
          </w:rPr>
          <m:t>ε</m:t>
        </m:r>
      </m:oMath>
      <w:r>
        <w:rPr>
          <w:lang w:eastAsia="zh-CN"/>
        </w:rPr>
        <w:t>取</w:t>
      </w:r>
      <w:r>
        <w:rPr>
          <w:lang w:eastAsia="zh-CN"/>
        </w:rPr>
        <w:t>0</w:t>
      </w:r>
      <w:r>
        <w:rPr>
          <w:lang w:eastAsia="zh-CN"/>
        </w:rPr>
        <w:t>、</w:t>
      </w:r>
      <w:r>
        <w:rPr>
          <w:lang w:eastAsia="zh-CN"/>
        </w:rPr>
        <w:t>0.025</w:t>
      </w:r>
      <w:r>
        <w:rPr>
          <w:lang w:eastAsia="zh-CN"/>
        </w:rPr>
        <w:t>、</w:t>
      </w:r>
      <w:r>
        <w:rPr>
          <w:lang w:eastAsia="zh-CN"/>
        </w:rPr>
        <w:t>0.075</w:t>
      </w:r>
      <w:r>
        <w:rPr>
          <w:lang w:eastAsia="zh-CN"/>
        </w:rPr>
        <w:t>和</w:t>
      </w:r>
      <w:r>
        <w:rPr>
          <w:lang w:eastAsia="zh-CN"/>
        </w:rPr>
        <w:t>0.15</w:t>
      </w:r>
      <w:r>
        <w:rPr>
          <w:lang w:eastAsia="zh-CN"/>
        </w:rPr>
        <w:t>时，成功率依次为</w:t>
      </w:r>
      <w:r>
        <w:rPr>
          <w:lang w:eastAsia="zh-CN"/>
        </w:rPr>
        <w:t>95.0%</w:t>
      </w:r>
      <w:r>
        <w:rPr>
          <w:lang w:eastAsia="zh-CN"/>
        </w:rPr>
        <w:t>、</w:t>
      </w:r>
      <w:r>
        <w:rPr>
          <w:lang w:eastAsia="zh-CN"/>
        </w:rPr>
        <w:t>95.0%</w:t>
      </w:r>
      <w:r>
        <w:rPr>
          <w:lang w:eastAsia="zh-CN"/>
        </w:rPr>
        <w:t>、</w:t>
      </w:r>
      <w:r>
        <w:rPr>
          <w:lang w:eastAsia="zh-CN"/>
        </w:rPr>
        <w:t>95.0%</w:t>
      </w:r>
      <w:r>
        <w:rPr>
          <w:lang w:eastAsia="zh-CN"/>
        </w:rPr>
        <w:t>和</w:t>
      </w:r>
      <w:r>
        <w:rPr>
          <w:lang w:eastAsia="zh-CN"/>
        </w:rPr>
        <w:t>92.0%</w:t>
      </w:r>
      <w:r>
        <w:rPr>
          <w:lang w:eastAsia="zh-CN"/>
        </w:rPr>
        <w:t>，候选接受次数为</w:t>
      </w:r>
      <w:r>
        <w:rPr>
          <w:lang w:eastAsia="zh-CN"/>
        </w:rPr>
        <w:t>71</w:t>
      </w:r>
      <w:r>
        <w:rPr>
          <w:lang w:eastAsia="zh-CN"/>
        </w:rPr>
        <w:t>、</w:t>
      </w:r>
      <w:r>
        <w:rPr>
          <w:lang w:eastAsia="zh-CN"/>
        </w:rPr>
        <w:t>49</w:t>
      </w:r>
      <w:r>
        <w:rPr>
          <w:lang w:eastAsia="zh-CN"/>
        </w:rPr>
        <w:t>、</w:t>
      </w:r>
      <w:r>
        <w:rPr>
          <w:lang w:eastAsia="zh-CN"/>
        </w:rPr>
        <w:t>16</w:t>
      </w:r>
      <w:r>
        <w:rPr>
          <w:lang w:eastAsia="zh-CN"/>
        </w:rPr>
        <w:t>和</w:t>
      </w:r>
      <w:r>
        <w:rPr>
          <w:lang w:eastAsia="zh-CN"/>
        </w:rPr>
        <w:t>2</w:t>
      </w:r>
      <w:r>
        <w:rPr>
          <w:lang w:eastAsia="zh-CN"/>
        </w:rPr>
        <w:t>。阈值由</w:t>
      </w:r>
      <w:r>
        <w:rPr>
          <w:lang w:eastAsia="zh-CN"/>
        </w:rPr>
        <w:t>0</w:t>
      </w:r>
      <w:r>
        <w:rPr>
          <w:lang w:eastAsia="zh-CN"/>
        </w:rPr>
        <w:t>提高至</w:t>
      </w:r>
      <w:r>
        <w:rPr>
          <w:lang w:eastAsia="zh-CN"/>
        </w:rPr>
        <w:t>0.075</w:t>
      </w:r>
      <w:r>
        <w:rPr>
          <w:lang w:eastAsia="zh-CN"/>
        </w:rPr>
        <w:t>，接受次数减少</w:t>
      </w:r>
      <w:r>
        <w:rPr>
          <w:lang w:eastAsia="zh-CN"/>
        </w:rPr>
        <w:t>55</w:t>
      </w:r>
      <w:r>
        <w:rPr>
          <w:lang w:eastAsia="zh-CN"/>
        </w:rPr>
        <w:t>次，成功率保持</w:t>
      </w:r>
      <w:r>
        <w:rPr>
          <w:lang w:eastAsia="zh-CN"/>
        </w:rPr>
        <w:t>95.0%</w:t>
      </w:r>
      <w:r>
        <w:rPr>
          <w:lang w:eastAsia="zh-CN"/>
        </w:rPr>
        <w:t>，配对结果由</w:t>
      </w:r>
      <w:r>
        <w:rPr>
          <w:lang w:eastAsia="zh-CN"/>
        </w:rPr>
        <w:t>6</w:t>
      </w:r>
      <w:r>
        <w:rPr>
          <w:lang w:eastAsia="zh-CN"/>
        </w:rPr>
        <w:t>次失败</w:t>
      </w:r>
      <w:proofErr w:type="gramStart"/>
      <w:r>
        <w:rPr>
          <w:lang w:eastAsia="zh-CN"/>
        </w:rPr>
        <w:t>转成功</w:t>
      </w:r>
      <w:proofErr w:type="gramEnd"/>
      <w:r>
        <w:rPr>
          <w:lang w:eastAsia="zh-CN"/>
        </w:rPr>
        <w:t>和</w:t>
      </w:r>
      <w:r>
        <w:rPr>
          <w:lang w:eastAsia="zh-CN"/>
        </w:rPr>
        <w:t>2</w:t>
      </w:r>
      <w:r>
        <w:rPr>
          <w:lang w:eastAsia="zh-CN"/>
        </w:rPr>
        <w:t>次成功转失败，变为</w:t>
      </w:r>
      <w:r>
        <w:rPr>
          <w:lang w:eastAsia="zh-CN"/>
        </w:rPr>
        <w:t>4</w:t>
      </w:r>
      <w:r>
        <w:rPr>
          <w:lang w:eastAsia="zh-CN"/>
        </w:rPr>
        <w:t>次失败</w:t>
      </w:r>
      <w:proofErr w:type="gramStart"/>
      <w:r>
        <w:rPr>
          <w:lang w:eastAsia="zh-CN"/>
        </w:rPr>
        <w:t>转成功</w:t>
      </w:r>
      <w:proofErr w:type="gramEnd"/>
      <w:r>
        <w:rPr>
          <w:lang w:eastAsia="zh-CN"/>
        </w:rPr>
        <w:t>且无成功转失败。较高阈值减少了</w:t>
      </w:r>
      <w:proofErr w:type="gramStart"/>
      <w:r>
        <w:rPr>
          <w:lang w:eastAsia="zh-CN"/>
        </w:rPr>
        <w:t>低预测</w:t>
      </w:r>
      <w:proofErr w:type="gramEnd"/>
      <w:r>
        <w:rPr>
          <w:lang w:eastAsia="zh-CN"/>
        </w:rPr>
        <w:t>增益候选的执行，阈值进一步提高至</w:t>
      </w:r>
      <w:r>
        <w:rPr>
          <w:lang w:eastAsia="zh-CN"/>
        </w:rPr>
        <w:t>0.15</w:t>
      </w:r>
      <w:r>
        <w:rPr>
          <w:lang w:eastAsia="zh-CN"/>
        </w:rPr>
        <w:t>时，接受数降至</w:t>
      </w:r>
      <w:r>
        <w:rPr>
          <w:lang w:eastAsia="zh-CN"/>
        </w:rPr>
        <w:t>2</w:t>
      </w:r>
      <w:r>
        <w:rPr>
          <w:lang w:eastAsia="zh-CN"/>
        </w:rPr>
        <w:t>次，</w:t>
      </w:r>
      <w:proofErr w:type="gramStart"/>
      <w:r>
        <w:rPr>
          <w:lang w:eastAsia="zh-CN"/>
        </w:rPr>
        <w:t>净成功</w:t>
      </w:r>
      <w:proofErr w:type="gramEnd"/>
      <w:r>
        <w:rPr>
          <w:lang w:eastAsia="zh-CN"/>
        </w:rPr>
        <w:t>增量相应减小。补充表</w:t>
      </w:r>
      <w:r>
        <w:rPr>
          <w:lang w:eastAsia="zh-CN"/>
        </w:rPr>
        <w:t>S1</w:t>
      </w:r>
      <w:r>
        <w:rPr>
          <w:lang w:eastAsia="zh-CN"/>
        </w:rPr>
        <w:t>给出两组参数的配对参考与全部结果，</w:t>
      </w:r>
      <w:proofErr w:type="gramStart"/>
      <w:r>
        <w:rPr>
          <w:lang w:eastAsia="zh-CN"/>
        </w:rPr>
        <w:t>主评价</w:t>
      </w:r>
      <w:proofErr w:type="gramEnd"/>
      <w:r>
        <w:rPr>
          <w:lang w:eastAsia="zh-CN"/>
        </w:rPr>
        <w:t>固定采用</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32</m:t>
        </m:r>
      </m:oMath>
      <w:r>
        <w:rPr>
          <w:lang w:eastAsia="zh-CN"/>
        </w:rPr>
        <w:t>和</w:t>
      </w:r>
      <m:oMath>
        <m:r>
          <w:rPr>
            <w:rFonts w:ascii="Cambria Math" w:hAnsi="Cambria Math"/>
            <w:lang w:eastAsia="zh-CN"/>
          </w:rPr>
          <m:t>ε</m:t>
        </m:r>
        <m:r>
          <m:rPr>
            <m:sty m:val="p"/>
          </m:rPr>
          <w:rPr>
            <w:rFonts w:ascii="Cambria Math" w:hAnsi="Cambria Math"/>
            <w:lang w:eastAsia="zh-CN"/>
          </w:rPr>
          <m:t>=</m:t>
        </m:r>
        <m:r>
          <w:rPr>
            <w:rFonts w:ascii="Cambria Math" w:hAnsi="Cambria Math"/>
            <w:lang w:eastAsia="zh-CN"/>
          </w:rPr>
          <m:t>0.075</m:t>
        </m:r>
        <m:r>
          <m:rPr>
            <m:nor/>
          </m:rPr>
          <w:rPr>
            <w:lang w:eastAsia="zh-CN"/>
          </w:rPr>
          <m:t>。</m:t>
        </m:r>
      </m:oMath>
    </w:p>
    <w:p w14:paraId="584C6ADD" w14:textId="77777777" w:rsidR="00D377A4" w:rsidRDefault="00000000">
      <w:pPr>
        <w:pStyle w:val="21"/>
        <w:keepNext/>
        <w:spacing w:before="200" w:after="100"/>
        <w:rPr>
          <w:lang w:eastAsia="zh-CN"/>
        </w:rPr>
      </w:pPr>
      <w:bookmarkStart w:id="22" w:name="攻击者机动性"/>
      <w:bookmarkEnd w:id="17"/>
      <w:bookmarkEnd w:id="21"/>
      <w:r>
        <w:rPr>
          <w:rFonts w:ascii="Liberation Serif" w:eastAsia="Noto Sans CJK SC" w:hAnsi="Liberation Serif"/>
          <w:b/>
          <w:sz w:val="22"/>
          <w:lang w:eastAsia="zh-CN"/>
        </w:rPr>
        <w:t xml:space="preserve">4.4 </w:t>
      </w:r>
      <w:r>
        <w:rPr>
          <w:rFonts w:ascii="Liberation Serif" w:eastAsia="Noto Sans CJK SC" w:hAnsi="Liberation Serif"/>
          <w:b/>
          <w:sz w:val="22"/>
          <w:lang w:eastAsia="zh-CN"/>
        </w:rPr>
        <w:t>攻击者机动性</w:t>
      </w:r>
    </w:p>
    <w:p w14:paraId="06AC9148" w14:textId="77777777" w:rsidR="00D377A4" w:rsidRDefault="00000000">
      <w:pPr>
        <w:pStyle w:val="FirstParagraph"/>
        <w:jc w:val="both"/>
        <w:rPr>
          <w:lang w:eastAsia="zh-CN"/>
        </w:rPr>
      </w:pPr>
      <w:r>
        <w:rPr>
          <w:lang w:eastAsia="zh-CN"/>
        </w:rPr>
        <w:t>机动性试验固定六艘防御艇及源策略、</w:t>
      </w:r>
      <w:r>
        <w:rPr>
          <w:lang w:eastAsia="zh-CN"/>
        </w:rPr>
        <w:t>CI</w:t>
      </w:r>
      <w:r>
        <w:rPr>
          <w:lang w:eastAsia="zh-CN"/>
        </w:rPr>
        <w:t>参数和条件价值模型，攻击机动系数取</w:t>
      </w:r>
      <w:r>
        <w:rPr>
          <w:lang w:eastAsia="zh-CN"/>
        </w:rPr>
        <w:t>1.0</w:t>
      </w:r>
      <w:r>
        <w:rPr>
          <w:lang w:eastAsia="zh-CN"/>
        </w:rPr>
        <w:t>、</w:t>
      </w:r>
      <w:r>
        <w:rPr>
          <w:lang w:eastAsia="zh-CN"/>
        </w:rPr>
        <w:t>1.5</w:t>
      </w:r>
      <w:r>
        <w:rPr>
          <w:lang w:eastAsia="zh-CN"/>
        </w:rPr>
        <w:t>、</w:t>
      </w:r>
      <w:r>
        <w:rPr>
          <w:lang w:eastAsia="zh-CN"/>
        </w:rPr>
        <w:t>2.0</w:t>
      </w:r>
      <w:r>
        <w:rPr>
          <w:lang w:eastAsia="zh-CN"/>
        </w:rPr>
        <w:t>、</w:t>
      </w:r>
      <w:r>
        <w:rPr>
          <w:lang w:eastAsia="zh-CN"/>
        </w:rPr>
        <w:t>2.5</w:t>
      </w:r>
      <w:r>
        <w:rPr>
          <w:lang w:eastAsia="zh-CN"/>
        </w:rPr>
        <w:t>、</w:t>
      </w:r>
      <w:r>
        <w:rPr>
          <w:lang w:eastAsia="zh-CN"/>
        </w:rPr>
        <w:t>3.0</w:t>
      </w:r>
      <w:r>
        <w:rPr>
          <w:lang w:eastAsia="zh-CN"/>
        </w:rPr>
        <w:t>和</w:t>
      </w:r>
      <w:r>
        <w:rPr>
          <w:lang w:eastAsia="zh-CN"/>
        </w:rPr>
        <w:t>3.5</w:t>
      </w:r>
      <w:r>
        <w:rPr>
          <w:lang w:eastAsia="zh-CN"/>
        </w:rPr>
        <w:t>，每个等级评价</w:t>
      </w:r>
      <w:r>
        <w:rPr>
          <w:lang w:eastAsia="zh-CN"/>
        </w:rPr>
        <w:t>24</w:t>
      </w:r>
      <w:r>
        <w:rPr>
          <w:lang w:eastAsia="zh-CN"/>
        </w:rPr>
        <w:t>个任务。同一等级内，各方法共享初始几何和随机条件。图</w:t>
      </w:r>
      <w:r>
        <w:rPr>
          <w:lang w:eastAsia="zh-CN"/>
        </w:rPr>
        <w:t>6(a)</w:t>
      </w:r>
      <w:r>
        <w:rPr>
          <w:lang w:eastAsia="zh-CN"/>
        </w:rPr>
        <w:t>比较完整方法、仅</w:t>
      </w:r>
      <w:r>
        <w:rPr>
          <w:lang w:eastAsia="zh-CN"/>
        </w:rPr>
        <w:t>CI</w:t>
      </w:r>
      <w:r>
        <w:rPr>
          <w:lang w:eastAsia="zh-CN"/>
        </w:rPr>
        <w:t>、</w:t>
      </w:r>
      <w:proofErr w:type="spellStart"/>
      <w:r>
        <w:rPr>
          <w:lang w:eastAsia="zh-CN"/>
        </w:rPr>
        <w:t>ARBoids</w:t>
      </w:r>
      <w:proofErr w:type="spellEnd"/>
      <w:r>
        <w:rPr>
          <w:lang w:eastAsia="zh-CN"/>
        </w:rPr>
        <w:t>与</w:t>
      </w:r>
      <w:r>
        <w:rPr>
          <w:lang w:eastAsia="zh-CN"/>
        </w:rPr>
        <w:t>RP</w:t>
      </w:r>
      <w:r>
        <w:rPr>
          <w:lang w:eastAsia="zh-CN"/>
        </w:rPr>
        <w:t>的防御成功率。</w:t>
      </w:r>
    </w:p>
    <w:p w14:paraId="254E2756" w14:textId="77777777" w:rsidR="00D377A4" w:rsidRDefault="00000000">
      <w:pPr>
        <w:pStyle w:val="a0"/>
        <w:jc w:val="both"/>
        <w:rPr>
          <w:lang w:eastAsia="zh-CN"/>
        </w:rPr>
      </w:pPr>
      <w:r>
        <w:rPr>
          <w:lang w:eastAsia="zh-CN"/>
        </w:rPr>
        <w:t>CIV-RL</w:t>
      </w:r>
      <w:r>
        <w:rPr>
          <w:lang w:eastAsia="zh-CN"/>
        </w:rPr>
        <w:t>在六个机动等级分别完成</w:t>
      </w:r>
      <w:r>
        <w:rPr>
          <w:lang w:eastAsia="zh-CN"/>
        </w:rPr>
        <w:t>22</w:t>
      </w:r>
      <w:r>
        <w:rPr>
          <w:lang w:eastAsia="zh-CN"/>
        </w:rPr>
        <w:t>、</w:t>
      </w:r>
      <w:r>
        <w:rPr>
          <w:lang w:eastAsia="zh-CN"/>
        </w:rPr>
        <w:t>22</w:t>
      </w:r>
      <w:r>
        <w:rPr>
          <w:lang w:eastAsia="zh-CN"/>
        </w:rPr>
        <w:t>、</w:t>
      </w:r>
      <w:r>
        <w:rPr>
          <w:lang w:eastAsia="zh-CN"/>
        </w:rPr>
        <w:t>19</w:t>
      </w:r>
      <w:r>
        <w:rPr>
          <w:lang w:eastAsia="zh-CN"/>
        </w:rPr>
        <w:t>、</w:t>
      </w:r>
      <w:r>
        <w:rPr>
          <w:lang w:eastAsia="zh-CN"/>
        </w:rPr>
        <w:t>23</w:t>
      </w:r>
      <w:r>
        <w:rPr>
          <w:lang w:eastAsia="zh-CN"/>
        </w:rPr>
        <w:t>、</w:t>
      </w:r>
      <w:r>
        <w:rPr>
          <w:lang w:eastAsia="zh-CN"/>
        </w:rPr>
        <w:t>23</w:t>
      </w:r>
      <w:r>
        <w:rPr>
          <w:lang w:eastAsia="zh-CN"/>
        </w:rPr>
        <w:t>和</w:t>
      </w:r>
      <w:r>
        <w:rPr>
          <w:lang w:eastAsia="zh-CN"/>
        </w:rPr>
        <w:t>15</w:t>
      </w:r>
      <w:r>
        <w:rPr>
          <w:lang w:eastAsia="zh-CN"/>
        </w:rPr>
        <w:t>次防御，成功率依次为</w:t>
      </w:r>
      <w:r>
        <w:rPr>
          <w:lang w:eastAsia="zh-CN"/>
        </w:rPr>
        <w:t>91.67%</w:t>
      </w:r>
      <w:r>
        <w:rPr>
          <w:lang w:eastAsia="zh-CN"/>
        </w:rPr>
        <w:t>、</w:t>
      </w:r>
      <w:r>
        <w:rPr>
          <w:lang w:eastAsia="zh-CN"/>
        </w:rPr>
        <w:t>91.67%</w:t>
      </w:r>
      <w:r>
        <w:rPr>
          <w:lang w:eastAsia="zh-CN"/>
        </w:rPr>
        <w:t>、</w:t>
      </w:r>
      <w:r>
        <w:rPr>
          <w:lang w:eastAsia="zh-CN"/>
        </w:rPr>
        <w:t>79.17%</w:t>
      </w:r>
      <w:r>
        <w:rPr>
          <w:lang w:eastAsia="zh-CN"/>
        </w:rPr>
        <w:t>、</w:t>
      </w:r>
      <w:r>
        <w:rPr>
          <w:lang w:eastAsia="zh-CN"/>
        </w:rPr>
        <w:t>95.83%</w:t>
      </w:r>
      <w:r>
        <w:rPr>
          <w:lang w:eastAsia="zh-CN"/>
        </w:rPr>
        <w:t>、</w:t>
      </w:r>
      <w:r>
        <w:rPr>
          <w:lang w:eastAsia="zh-CN"/>
        </w:rPr>
        <w:t>95.83%</w:t>
      </w:r>
      <w:r>
        <w:rPr>
          <w:lang w:eastAsia="zh-CN"/>
        </w:rPr>
        <w:t>和</w:t>
      </w:r>
      <w:r>
        <w:rPr>
          <w:lang w:eastAsia="zh-CN"/>
        </w:rPr>
        <w:t>62.50%</w:t>
      </w:r>
      <w:r>
        <w:rPr>
          <w:lang w:eastAsia="zh-CN"/>
        </w:rPr>
        <w:t>。在</w:t>
      </w:r>
      <m:oMath>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agi</m:t>
            </m:r>
          </m:sub>
        </m:sSub>
        <m:r>
          <m:rPr>
            <m:sty m:val="p"/>
          </m:rPr>
          <w:rPr>
            <w:rFonts w:ascii="Cambria Math" w:hAnsi="Cambria Math"/>
            <w:lang w:eastAsia="zh-CN"/>
          </w:rPr>
          <m:t>=</m:t>
        </m:r>
        <m:r>
          <w:rPr>
            <w:rFonts w:ascii="Cambria Math" w:hAnsi="Cambria Math"/>
            <w:lang w:eastAsia="zh-CN"/>
          </w:rPr>
          <m:t>2.5</m:t>
        </m:r>
      </m:oMath>
      <w:r>
        <w:rPr>
          <w:lang w:eastAsia="zh-CN"/>
        </w:rPr>
        <w:t>与</w:t>
      </w:r>
      <w:r>
        <w:rPr>
          <w:lang w:eastAsia="zh-CN"/>
        </w:rPr>
        <w:t>3.0</w:t>
      </w:r>
      <w:r>
        <w:rPr>
          <w:lang w:eastAsia="zh-CN"/>
        </w:rPr>
        <w:t>时，完整方法均完成</w:t>
      </w:r>
      <w:r>
        <w:rPr>
          <w:lang w:eastAsia="zh-CN"/>
        </w:rPr>
        <w:t>23</w:t>
      </w:r>
      <w:r>
        <w:rPr>
          <w:lang w:eastAsia="zh-CN"/>
        </w:rPr>
        <w:t>次防御且未</w:t>
      </w:r>
      <w:proofErr w:type="gramStart"/>
      <w:r>
        <w:rPr>
          <w:lang w:eastAsia="zh-CN"/>
        </w:rPr>
        <w:t>发生艇间碰撞</w:t>
      </w:r>
      <w:proofErr w:type="gramEnd"/>
      <w:r>
        <w:rPr>
          <w:lang w:eastAsia="zh-CN"/>
        </w:rPr>
        <w:t>，</w:t>
      </w:r>
      <w:proofErr w:type="spellStart"/>
      <w:r>
        <w:rPr>
          <w:lang w:eastAsia="zh-CN"/>
        </w:rPr>
        <w:t>ARBoids</w:t>
      </w:r>
      <w:proofErr w:type="spellEnd"/>
      <w:r>
        <w:rPr>
          <w:lang w:eastAsia="zh-CN"/>
        </w:rPr>
        <w:t>分别完成</w:t>
      </w:r>
      <w:r>
        <w:rPr>
          <w:lang w:eastAsia="zh-CN"/>
        </w:rPr>
        <w:t>18</w:t>
      </w:r>
      <w:r>
        <w:rPr>
          <w:lang w:eastAsia="zh-CN"/>
        </w:rPr>
        <w:t>次和</w:t>
      </w:r>
      <w:r>
        <w:rPr>
          <w:lang w:eastAsia="zh-CN"/>
        </w:rPr>
        <w:t>15</w:t>
      </w:r>
      <w:r>
        <w:rPr>
          <w:lang w:eastAsia="zh-CN"/>
        </w:rPr>
        <w:t>次，</w:t>
      </w:r>
      <w:r>
        <w:rPr>
          <w:lang w:eastAsia="zh-CN"/>
        </w:rPr>
        <w:t>RP</w:t>
      </w:r>
      <w:r>
        <w:rPr>
          <w:lang w:eastAsia="zh-CN"/>
        </w:rPr>
        <w:t>分别完成</w:t>
      </w:r>
      <w:r>
        <w:rPr>
          <w:lang w:eastAsia="zh-CN"/>
        </w:rPr>
        <w:t>13</w:t>
      </w:r>
      <w:r>
        <w:rPr>
          <w:lang w:eastAsia="zh-CN"/>
        </w:rPr>
        <w:t>次和</w:t>
      </w:r>
      <w:r>
        <w:rPr>
          <w:lang w:eastAsia="zh-CN"/>
        </w:rPr>
        <w:t>9</w:t>
      </w:r>
      <w:r>
        <w:rPr>
          <w:lang w:eastAsia="zh-CN"/>
        </w:rPr>
        <w:t>次。最高测试等级</w:t>
      </w:r>
      <w:r>
        <w:rPr>
          <w:lang w:eastAsia="zh-CN"/>
        </w:rPr>
        <w:t>3.5</w:t>
      </w:r>
      <w:r>
        <w:rPr>
          <w:lang w:eastAsia="zh-CN"/>
        </w:rPr>
        <w:t>下，</w:t>
      </w:r>
      <w:r>
        <w:rPr>
          <w:lang w:eastAsia="zh-CN"/>
        </w:rPr>
        <w:t>CIV-RL</w:t>
      </w:r>
      <w:r>
        <w:rPr>
          <w:lang w:eastAsia="zh-CN"/>
        </w:rPr>
        <w:t>与</w:t>
      </w:r>
      <w:proofErr w:type="spellStart"/>
      <w:r>
        <w:rPr>
          <w:lang w:eastAsia="zh-CN"/>
        </w:rPr>
        <w:t>ARBoids</w:t>
      </w:r>
      <w:proofErr w:type="spellEnd"/>
      <w:r>
        <w:rPr>
          <w:lang w:eastAsia="zh-CN"/>
        </w:rPr>
        <w:t>均完成</w:t>
      </w:r>
      <w:r>
        <w:rPr>
          <w:lang w:eastAsia="zh-CN"/>
        </w:rPr>
        <w:t>15</w:t>
      </w:r>
      <w:r>
        <w:rPr>
          <w:lang w:eastAsia="zh-CN"/>
        </w:rPr>
        <w:t>次防御，碰撞次数分别为</w:t>
      </w:r>
      <w:r>
        <w:rPr>
          <w:lang w:eastAsia="zh-CN"/>
        </w:rPr>
        <w:t>3</w:t>
      </w:r>
      <w:r>
        <w:rPr>
          <w:lang w:eastAsia="zh-CN"/>
        </w:rPr>
        <w:t>次和</w:t>
      </w:r>
      <w:r>
        <w:rPr>
          <w:lang w:eastAsia="zh-CN"/>
        </w:rPr>
        <w:t>9</w:t>
      </w:r>
      <w:r>
        <w:rPr>
          <w:lang w:eastAsia="zh-CN"/>
        </w:rPr>
        <w:t>次。成功率随等级变化呈非单调分布，而中高机动等级中的碰撞差异持续反映两种方法</w:t>
      </w:r>
      <w:proofErr w:type="gramStart"/>
      <w:r>
        <w:rPr>
          <w:lang w:eastAsia="zh-CN"/>
        </w:rPr>
        <w:t>在艇间交会</w:t>
      </w:r>
      <w:proofErr w:type="gramEnd"/>
      <w:r>
        <w:rPr>
          <w:lang w:eastAsia="zh-CN"/>
        </w:rPr>
        <w:t>处理上的不同。各等级结果按其共同任务分别统计，联合融合在</w:t>
      </w:r>
      <w:r>
        <w:rPr>
          <w:lang w:eastAsia="zh-CN"/>
        </w:rPr>
        <w:t>2.5</w:t>
      </w:r>
      <w:r>
        <w:rPr>
          <w:lang w:eastAsia="zh-CN"/>
        </w:rPr>
        <w:t>和</w:t>
      </w:r>
      <w:r>
        <w:rPr>
          <w:lang w:eastAsia="zh-CN"/>
        </w:rPr>
        <w:t>3.0</w:t>
      </w:r>
      <w:r>
        <w:rPr>
          <w:lang w:eastAsia="zh-CN"/>
        </w:rPr>
        <w:t>等级下同时取得较高捕获水平与较低碰撞。</w:t>
      </w:r>
    </w:p>
    <w:p w14:paraId="4247E037" w14:textId="77777777" w:rsidR="00D377A4" w:rsidRDefault="00000000">
      <w:pPr>
        <w:pStyle w:val="21"/>
        <w:keepNext/>
        <w:spacing w:before="200" w:after="100"/>
        <w:rPr>
          <w:lang w:eastAsia="zh-CN"/>
        </w:rPr>
      </w:pPr>
      <w:bookmarkStart w:id="23" w:name="未见艇队规模"/>
      <w:bookmarkEnd w:id="22"/>
      <w:r>
        <w:rPr>
          <w:rFonts w:ascii="Liberation Serif" w:eastAsia="Noto Sans CJK SC" w:hAnsi="Liberation Serif"/>
          <w:b/>
          <w:sz w:val="22"/>
          <w:lang w:eastAsia="zh-CN"/>
        </w:rPr>
        <w:t xml:space="preserve">4.5 </w:t>
      </w:r>
      <w:r>
        <w:rPr>
          <w:rFonts w:ascii="Liberation Serif" w:eastAsia="Noto Sans CJK SC" w:hAnsi="Liberation Serif"/>
          <w:b/>
          <w:sz w:val="22"/>
          <w:lang w:eastAsia="zh-CN"/>
        </w:rPr>
        <w:t>未见艇队规模</w:t>
      </w:r>
    </w:p>
    <w:p w14:paraId="5A716CE1" w14:textId="77777777" w:rsidR="00D377A4" w:rsidRDefault="00000000">
      <w:pPr>
        <w:pStyle w:val="FirstParagraph"/>
        <w:jc w:val="both"/>
      </w:pPr>
      <w:proofErr w:type="gramStart"/>
      <w:r>
        <w:rPr>
          <w:lang w:eastAsia="zh-CN"/>
        </w:rPr>
        <w:t>跨规模评价固定六</w:t>
      </w:r>
      <w:proofErr w:type="gramEnd"/>
      <w:r>
        <w:rPr>
          <w:lang w:eastAsia="zh-CN"/>
        </w:rPr>
        <w:t>艇训练所得源策略与条件价值模型，测试</w:t>
      </w:r>
      <w:r>
        <w:rPr>
          <w:lang w:eastAsia="zh-CN"/>
        </w:rPr>
        <w:t>3</w:t>
      </w:r>
      <w:r>
        <w:rPr>
          <w:lang w:eastAsia="zh-CN"/>
        </w:rPr>
        <w:t>、</w:t>
      </w:r>
      <w:r>
        <w:rPr>
          <w:lang w:eastAsia="zh-CN"/>
        </w:rPr>
        <w:t>4</w:t>
      </w:r>
      <w:r>
        <w:rPr>
          <w:lang w:eastAsia="zh-CN"/>
        </w:rPr>
        <w:t>、</w:t>
      </w:r>
      <w:r>
        <w:rPr>
          <w:lang w:eastAsia="zh-CN"/>
        </w:rPr>
        <w:t>5</w:t>
      </w:r>
      <w:r>
        <w:rPr>
          <w:lang w:eastAsia="zh-CN"/>
        </w:rPr>
        <w:t>、</w:t>
      </w:r>
      <w:r>
        <w:rPr>
          <w:lang w:eastAsia="zh-CN"/>
        </w:rPr>
        <w:t>7</w:t>
      </w:r>
      <w:r>
        <w:rPr>
          <w:lang w:eastAsia="zh-CN"/>
        </w:rPr>
        <w:t>和</w:t>
      </w:r>
      <w:r>
        <w:rPr>
          <w:lang w:eastAsia="zh-CN"/>
        </w:rPr>
        <w:t>8</w:t>
      </w:r>
      <w:r>
        <w:rPr>
          <w:lang w:eastAsia="zh-CN"/>
        </w:rPr>
        <w:t>艘防御艇，各使用</w:t>
      </w:r>
      <w:r>
        <w:rPr>
          <w:lang w:eastAsia="zh-CN"/>
        </w:rPr>
        <w:t>24</w:t>
      </w:r>
      <w:r>
        <w:rPr>
          <w:lang w:eastAsia="zh-CN"/>
        </w:rPr>
        <w:t>个配对任务。六艇参考点由机动系数</w:t>
      </w:r>
      <w:r>
        <w:rPr>
          <w:lang w:eastAsia="zh-CN"/>
        </w:rPr>
        <w:t>2.0</w:t>
      </w:r>
      <w:r>
        <w:rPr>
          <w:lang w:eastAsia="zh-CN"/>
        </w:rPr>
        <w:t>与</w:t>
      </w:r>
      <w:r>
        <w:rPr>
          <w:lang w:eastAsia="zh-CN"/>
        </w:rPr>
        <w:t>2.5</w:t>
      </w:r>
      <w:r>
        <w:rPr>
          <w:lang w:eastAsia="zh-CN"/>
        </w:rPr>
        <w:t>下的</w:t>
      </w:r>
      <w:r>
        <w:rPr>
          <w:lang w:eastAsia="zh-CN"/>
        </w:rPr>
        <w:t>48</w:t>
      </w:r>
      <w:r>
        <w:rPr>
          <w:lang w:eastAsia="zh-CN"/>
        </w:rPr>
        <w:t>个任务组成。</w:t>
      </w:r>
      <w:r>
        <w:rPr>
          <w:lang w:eastAsia="zh-CN"/>
        </w:rPr>
        <w:t>CI</w:t>
      </w:r>
      <w:r>
        <w:rPr>
          <w:lang w:eastAsia="zh-CN"/>
        </w:rPr>
        <w:t>根据当前艇队建立候选交互，</w:t>
      </w:r>
      <w:r>
        <w:rPr>
          <w:lang w:eastAsia="zh-CN"/>
        </w:rPr>
        <w:t>CV</w:t>
      </w:r>
      <w:r>
        <w:rPr>
          <w:lang w:eastAsia="zh-CN"/>
        </w:rPr>
        <w:t>通过共享节点映射与聚合读取相应方案，</w:t>
      </w:r>
      <w:proofErr w:type="gramStart"/>
      <w:r>
        <w:rPr>
          <w:lang w:eastAsia="zh-CN"/>
        </w:rPr>
        <w:t>各规模</w:t>
      </w:r>
      <w:proofErr w:type="gramEnd"/>
      <w:r>
        <w:rPr>
          <w:lang w:eastAsia="zh-CN"/>
        </w:rPr>
        <w:t>采用相同参数及接受规则。</w:t>
      </w:r>
      <w:r>
        <w:t>图</w:t>
      </w:r>
      <w:r>
        <w:t>6(b)</w:t>
      </w:r>
      <w:proofErr w:type="spellStart"/>
      <w:r>
        <w:t>给出完整冻结控制器的任务表现</w:t>
      </w:r>
      <w:proofErr w:type="spellEnd"/>
      <w:r>
        <w:t>。</w:t>
      </w:r>
    </w:p>
    <w:p w14:paraId="4C6AD7D8" w14:textId="77777777" w:rsidR="00D377A4" w:rsidRDefault="00000000">
      <w:pPr>
        <w:pStyle w:val="CaptionedFigure"/>
        <w:spacing w:before="60" w:after="0" w:line="240" w:lineRule="auto"/>
        <w:ind w:firstLine="0"/>
        <w:jc w:val="center"/>
      </w:pPr>
      <w:r>
        <w:rPr>
          <w:noProof/>
        </w:rPr>
        <w:drawing>
          <wp:inline distT="0" distB="0" distL="0" distR="0" wp14:anchorId="2F4D7F2C" wp14:editId="4B148384">
            <wp:extent cx="5976000" cy="2134284"/>
            <wp:effectExtent l="0" t="0" r="0" b="0"/>
            <wp:docPr id="57" name="Picture" descr="图6　冻结策略的机动性与规模评价。（a）六艇条件下每个机动等级使用24个配对任务。（b）每个未见艇数使用24个任务，六艇参考点使用48个任务。完整方法与仅CI曲线重合处采用不同线型和空心标记。"/>
            <wp:cNvGraphicFramePr/>
            <a:graphic xmlns:a="http://schemas.openxmlformats.org/drawingml/2006/main">
              <a:graphicData uri="http://schemas.openxmlformats.org/drawingml/2006/picture">
                <pic:pic xmlns:pic="http://schemas.openxmlformats.org/drawingml/2006/picture">
                  <pic:nvPicPr>
                    <pic:cNvPr id="58" name="Picture" descr="figures/fig6_scope.png"/>
                    <pic:cNvPicPr>
                      <a:picLocks noChangeAspect="1" noChangeArrowheads="1"/>
                    </pic:cNvPicPr>
                  </pic:nvPicPr>
                  <pic:blipFill>
                    <a:blip r:embed="rId13"/>
                    <a:stretch>
                      <a:fillRect/>
                    </a:stretch>
                  </pic:blipFill>
                  <pic:spPr bwMode="auto">
                    <a:xfrm>
                      <a:off x="0" y="0"/>
                      <a:ext cx="5976000" cy="2134284"/>
                    </a:xfrm>
                    <a:prstGeom prst="rect">
                      <a:avLst/>
                    </a:prstGeom>
                    <a:noFill/>
                    <a:ln w="9525">
                      <a:noFill/>
                      <a:headEnd/>
                      <a:tailEnd/>
                    </a:ln>
                  </pic:spPr>
                </pic:pic>
              </a:graphicData>
            </a:graphic>
          </wp:inline>
        </w:drawing>
      </w:r>
    </w:p>
    <w:p w14:paraId="39E746B8" w14:textId="23BE9ECB" w:rsidR="00D377A4" w:rsidRDefault="00000000">
      <w:pPr>
        <w:pStyle w:val="10"/>
        <w:keepLines/>
        <w:spacing w:before="80" w:after="160" w:line="264" w:lineRule="auto"/>
        <w:jc w:val="both"/>
        <w:rPr>
          <w:lang w:eastAsia="zh-CN"/>
        </w:rPr>
      </w:pPr>
      <w:r>
        <w:rPr>
          <w:rFonts w:ascii="Liberation Serif" w:eastAsia="Noto Serif CJK SC" w:hAnsi="Liberation Serif"/>
          <w:sz w:val="18"/>
          <w:lang w:eastAsia="zh-CN"/>
        </w:rPr>
        <w:t>图</w:t>
      </w:r>
      <w:r>
        <w:rPr>
          <w:rFonts w:ascii="Liberation Serif" w:eastAsia="Noto Serif CJK SC" w:hAnsi="Liberation Serif"/>
          <w:sz w:val="18"/>
          <w:lang w:eastAsia="zh-CN"/>
        </w:rPr>
        <w:t>6</w:t>
      </w:r>
      <w:r w:rsidR="00A35AB2">
        <w:rPr>
          <w:rFonts w:ascii="Liberation Serif" w:eastAsia="Noto Serif CJK SC" w:hAnsi="Liberation Serif"/>
          <w:sz w:val="18"/>
          <w:lang w:eastAsia="zh-CN"/>
        </w:rPr>
        <w:t xml:space="preserve"> </w:t>
      </w:r>
      <w:r>
        <w:rPr>
          <w:rFonts w:ascii="Liberation Serif" w:eastAsia="Noto Serif CJK SC" w:hAnsi="Liberation Serif"/>
          <w:sz w:val="18"/>
          <w:lang w:eastAsia="zh-CN"/>
        </w:rPr>
        <w:t>冻结策略的机动性与规模评价。（</w:t>
      </w:r>
      <w:r>
        <w:rPr>
          <w:rFonts w:ascii="Liberation Serif" w:eastAsia="Noto Serif CJK SC" w:hAnsi="Liberation Serif"/>
          <w:sz w:val="18"/>
          <w:lang w:eastAsia="zh-CN"/>
        </w:rPr>
        <w:t>a</w:t>
      </w:r>
      <w:r>
        <w:rPr>
          <w:rFonts w:ascii="Liberation Serif" w:eastAsia="Noto Serif CJK SC" w:hAnsi="Liberation Serif"/>
          <w:sz w:val="18"/>
          <w:lang w:eastAsia="zh-CN"/>
        </w:rPr>
        <w:t>）六</w:t>
      </w:r>
      <w:proofErr w:type="gramStart"/>
      <w:r>
        <w:rPr>
          <w:rFonts w:ascii="Liberation Serif" w:eastAsia="Noto Serif CJK SC" w:hAnsi="Liberation Serif"/>
          <w:sz w:val="18"/>
          <w:lang w:eastAsia="zh-CN"/>
        </w:rPr>
        <w:t>艇条件</w:t>
      </w:r>
      <w:proofErr w:type="gramEnd"/>
      <w:r>
        <w:rPr>
          <w:rFonts w:ascii="Liberation Serif" w:eastAsia="Noto Serif CJK SC" w:hAnsi="Liberation Serif"/>
          <w:sz w:val="18"/>
          <w:lang w:eastAsia="zh-CN"/>
        </w:rPr>
        <w:t>下每个机动等级使用</w:t>
      </w:r>
      <w:r>
        <w:rPr>
          <w:rFonts w:ascii="Liberation Serif" w:eastAsia="Noto Serif CJK SC" w:hAnsi="Liberation Serif"/>
          <w:sz w:val="18"/>
          <w:lang w:eastAsia="zh-CN"/>
        </w:rPr>
        <w:t>24</w:t>
      </w:r>
      <w:r>
        <w:rPr>
          <w:rFonts w:ascii="Liberation Serif" w:eastAsia="Noto Serif CJK SC" w:hAnsi="Liberation Serif"/>
          <w:sz w:val="18"/>
          <w:lang w:eastAsia="zh-CN"/>
        </w:rPr>
        <w:t>个配对任务。（</w:t>
      </w:r>
      <w:r>
        <w:rPr>
          <w:rFonts w:ascii="Liberation Serif" w:eastAsia="Noto Serif CJK SC" w:hAnsi="Liberation Serif"/>
          <w:sz w:val="18"/>
          <w:lang w:eastAsia="zh-CN"/>
        </w:rPr>
        <w:t>b</w:t>
      </w:r>
      <w:r>
        <w:rPr>
          <w:rFonts w:ascii="Liberation Serif" w:eastAsia="Noto Serif CJK SC" w:hAnsi="Liberation Serif"/>
          <w:sz w:val="18"/>
          <w:lang w:eastAsia="zh-CN"/>
        </w:rPr>
        <w:t>）每个未见</w:t>
      </w:r>
      <w:proofErr w:type="gramStart"/>
      <w:r>
        <w:rPr>
          <w:rFonts w:ascii="Liberation Serif" w:eastAsia="Noto Serif CJK SC" w:hAnsi="Liberation Serif"/>
          <w:sz w:val="18"/>
          <w:lang w:eastAsia="zh-CN"/>
        </w:rPr>
        <w:t>艇数使用</w:t>
      </w:r>
      <w:proofErr w:type="gramEnd"/>
      <w:r>
        <w:rPr>
          <w:rFonts w:ascii="Liberation Serif" w:eastAsia="Noto Serif CJK SC" w:hAnsi="Liberation Serif"/>
          <w:sz w:val="18"/>
          <w:lang w:eastAsia="zh-CN"/>
        </w:rPr>
        <w:t>24</w:t>
      </w:r>
      <w:r>
        <w:rPr>
          <w:rFonts w:ascii="Liberation Serif" w:eastAsia="Noto Serif CJK SC" w:hAnsi="Liberation Serif"/>
          <w:sz w:val="18"/>
          <w:lang w:eastAsia="zh-CN"/>
        </w:rPr>
        <w:t>个任务，六艇参考点使用</w:t>
      </w:r>
      <w:r>
        <w:rPr>
          <w:rFonts w:ascii="Liberation Serif" w:eastAsia="Noto Serif CJK SC" w:hAnsi="Liberation Serif"/>
          <w:sz w:val="18"/>
          <w:lang w:eastAsia="zh-CN"/>
        </w:rPr>
        <w:t>48</w:t>
      </w:r>
      <w:r>
        <w:rPr>
          <w:rFonts w:ascii="Liberation Serif" w:eastAsia="Noto Serif CJK SC" w:hAnsi="Liberation Serif"/>
          <w:sz w:val="18"/>
          <w:lang w:eastAsia="zh-CN"/>
        </w:rPr>
        <w:t>个任务。完整方法与仅</w:t>
      </w:r>
      <w:r>
        <w:rPr>
          <w:rFonts w:ascii="Liberation Serif" w:eastAsia="Noto Serif CJK SC" w:hAnsi="Liberation Serif"/>
          <w:sz w:val="18"/>
          <w:lang w:eastAsia="zh-CN"/>
        </w:rPr>
        <w:t>CI</w:t>
      </w:r>
      <w:r>
        <w:rPr>
          <w:rFonts w:ascii="Liberation Serif" w:eastAsia="Noto Serif CJK SC" w:hAnsi="Liberation Serif"/>
          <w:sz w:val="18"/>
          <w:lang w:eastAsia="zh-CN"/>
        </w:rPr>
        <w:t>曲线重合处采用不同线型和空心标记。</w:t>
      </w:r>
    </w:p>
    <w:p w14:paraId="7890E518" w14:textId="77777777" w:rsidR="00D377A4" w:rsidRDefault="00000000">
      <w:pPr>
        <w:pStyle w:val="a0"/>
        <w:jc w:val="both"/>
        <w:rPr>
          <w:lang w:eastAsia="zh-CN"/>
        </w:rPr>
      </w:pPr>
      <w:r>
        <w:rPr>
          <w:lang w:eastAsia="zh-CN"/>
        </w:rPr>
        <w:t>在</w:t>
      </w:r>
      <w:r>
        <w:rPr>
          <w:lang w:eastAsia="zh-CN"/>
        </w:rPr>
        <w:t>5</w:t>
      </w:r>
      <w:r>
        <w:rPr>
          <w:lang w:eastAsia="zh-CN"/>
        </w:rPr>
        <w:t>、</w:t>
      </w:r>
      <w:r>
        <w:rPr>
          <w:lang w:eastAsia="zh-CN"/>
        </w:rPr>
        <w:t>7</w:t>
      </w:r>
      <w:r>
        <w:rPr>
          <w:lang w:eastAsia="zh-CN"/>
        </w:rPr>
        <w:t>和</w:t>
      </w:r>
      <w:r>
        <w:rPr>
          <w:lang w:eastAsia="zh-CN"/>
        </w:rPr>
        <w:t>8</w:t>
      </w:r>
      <w:r>
        <w:rPr>
          <w:lang w:eastAsia="zh-CN"/>
        </w:rPr>
        <w:t>艘</w:t>
      </w:r>
      <w:proofErr w:type="gramStart"/>
      <w:r>
        <w:rPr>
          <w:lang w:eastAsia="zh-CN"/>
        </w:rPr>
        <w:t>艇条件</w:t>
      </w:r>
      <w:proofErr w:type="gramEnd"/>
      <w:r>
        <w:rPr>
          <w:lang w:eastAsia="zh-CN"/>
        </w:rPr>
        <w:t>下，</w:t>
      </w:r>
      <w:r>
        <w:rPr>
          <w:lang w:eastAsia="zh-CN"/>
        </w:rPr>
        <w:t>CIV-RL</w:t>
      </w:r>
      <w:r>
        <w:rPr>
          <w:lang w:eastAsia="zh-CN"/>
        </w:rPr>
        <w:t>分别完成</w:t>
      </w:r>
      <w:r>
        <w:rPr>
          <w:lang w:eastAsia="zh-CN"/>
        </w:rPr>
        <w:t>23/24</w:t>
      </w:r>
      <w:r>
        <w:rPr>
          <w:lang w:eastAsia="zh-CN"/>
        </w:rPr>
        <w:t>、</w:t>
      </w:r>
      <w:r>
        <w:rPr>
          <w:lang w:eastAsia="zh-CN"/>
        </w:rPr>
        <w:t>22/24</w:t>
      </w:r>
      <w:r>
        <w:rPr>
          <w:lang w:eastAsia="zh-CN"/>
        </w:rPr>
        <w:t>和</w:t>
      </w:r>
      <w:r>
        <w:rPr>
          <w:lang w:eastAsia="zh-CN"/>
        </w:rPr>
        <w:t>19/24</w:t>
      </w:r>
      <w:r>
        <w:rPr>
          <w:lang w:eastAsia="zh-CN"/>
        </w:rPr>
        <w:t>次防御，</w:t>
      </w:r>
      <w:proofErr w:type="spellStart"/>
      <w:r>
        <w:rPr>
          <w:lang w:eastAsia="zh-CN"/>
        </w:rPr>
        <w:t>ARBoids</w:t>
      </w:r>
      <w:proofErr w:type="spellEnd"/>
      <w:r>
        <w:rPr>
          <w:lang w:eastAsia="zh-CN"/>
        </w:rPr>
        <w:t>分别完成</w:t>
      </w:r>
      <w:r>
        <w:rPr>
          <w:lang w:eastAsia="zh-CN"/>
        </w:rPr>
        <w:t>17/24</w:t>
      </w:r>
      <w:r>
        <w:rPr>
          <w:lang w:eastAsia="zh-CN"/>
        </w:rPr>
        <w:t>、</w:t>
      </w:r>
      <w:r>
        <w:rPr>
          <w:lang w:eastAsia="zh-CN"/>
        </w:rPr>
        <w:t>10/24</w:t>
      </w:r>
      <w:r>
        <w:rPr>
          <w:lang w:eastAsia="zh-CN"/>
        </w:rPr>
        <w:t>和</w:t>
      </w:r>
      <w:r>
        <w:rPr>
          <w:lang w:eastAsia="zh-CN"/>
        </w:rPr>
        <w:t>4/24</w:t>
      </w:r>
      <w:r>
        <w:rPr>
          <w:lang w:eastAsia="zh-CN"/>
        </w:rPr>
        <w:t>次，碰撞次数分别为</w:t>
      </w:r>
      <w:r>
        <w:rPr>
          <w:lang w:eastAsia="zh-CN"/>
        </w:rPr>
        <w:t>0</w:t>
      </w:r>
      <w:r>
        <w:rPr>
          <w:lang w:eastAsia="zh-CN"/>
        </w:rPr>
        <w:t>、</w:t>
      </w:r>
      <w:r>
        <w:rPr>
          <w:lang w:eastAsia="zh-CN"/>
        </w:rPr>
        <w:t>0</w:t>
      </w:r>
      <w:r>
        <w:rPr>
          <w:lang w:eastAsia="zh-CN"/>
        </w:rPr>
        <w:t>、</w:t>
      </w:r>
      <w:r>
        <w:rPr>
          <w:lang w:eastAsia="zh-CN"/>
        </w:rPr>
        <w:t>4</w:t>
      </w:r>
      <w:r>
        <w:rPr>
          <w:lang w:eastAsia="zh-CN"/>
        </w:rPr>
        <w:t>和</w:t>
      </w:r>
      <w:r>
        <w:rPr>
          <w:lang w:eastAsia="zh-CN"/>
        </w:rPr>
        <w:t>5</w:t>
      </w:r>
      <w:r>
        <w:rPr>
          <w:lang w:eastAsia="zh-CN"/>
        </w:rPr>
        <w:t>、</w:t>
      </w:r>
      <w:r>
        <w:rPr>
          <w:lang w:eastAsia="zh-CN"/>
        </w:rPr>
        <w:t>14</w:t>
      </w:r>
      <w:r>
        <w:rPr>
          <w:lang w:eastAsia="zh-CN"/>
        </w:rPr>
        <w:t>、</w:t>
      </w:r>
      <w:r>
        <w:rPr>
          <w:lang w:eastAsia="zh-CN"/>
        </w:rPr>
        <w:t>20</w:t>
      </w:r>
      <w:r>
        <w:rPr>
          <w:lang w:eastAsia="zh-CN"/>
        </w:rPr>
        <w:t>。较大艇队中，完整方法的成功率优势</w:t>
      </w:r>
      <w:proofErr w:type="gramStart"/>
      <w:r>
        <w:rPr>
          <w:lang w:eastAsia="zh-CN"/>
        </w:rPr>
        <w:t>与艇间</w:t>
      </w:r>
      <w:proofErr w:type="gramEnd"/>
      <w:r>
        <w:rPr>
          <w:lang w:eastAsia="zh-CN"/>
        </w:rPr>
        <w:t>碰撞减少同时出现，联合候选评价在更多同时运动关系下保持了较好的分离。在</w:t>
      </w:r>
      <w:r>
        <w:rPr>
          <w:lang w:eastAsia="zh-CN"/>
        </w:rPr>
        <w:t>3</w:t>
      </w:r>
      <w:r>
        <w:rPr>
          <w:lang w:eastAsia="zh-CN"/>
        </w:rPr>
        <w:t>艇和</w:t>
      </w:r>
      <w:r>
        <w:rPr>
          <w:lang w:eastAsia="zh-CN"/>
        </w:rPr>
        <w:t>4</w:t>
      </w:r>
      <w:proofErr w:type="gramStart"/>
      <w:r>
        <w:rPr>
          <w:lang w:eastAsia="zh-CN"/>
        </w:rPr>
        <w:t>艇条件</w:t>
      </w:r>
      <w:proofErr w:type="gramEnd"/>
      <w:r>
        <w:rPr>
          <w:lang w:eastAsia="zh-CN"/>
        </w:rPr>
        <w:t>下，</w:t>
      </w:r>
      <w:r>
        <w:rPr>
          <w:lang w:eastAsia="zh-CN"/>
        </w:rPr>
        <w:t>CIV-RL</w:t>
      </w:r>
      <w:r>
        <w:rPr>
          <w:lang w:eastAsia="zh-CN"/>
        </w:rPr>
        <w:t>分别完成</w:t>
      </w:r>
      <w:r>
        <w:rPr>
          <w:lang w:eastAsia="zh-CN"/>
        </w:rPr>
        <w:t>15/24</w:t>
      </w:r>
      <w:r>
        <w:rPr>
          <w:lang w:eastAsia="zh-CN"/>
        </w:rPr>
        <w:t>与</w:t>
      </w:r>
      <w:r>
        <w:rPr>
          <w:lang w:eastAsia="zh-CN"/>
        </w:rPr>
        <w:t>16/24</w:t>
      </w:r>
      <w:r>
        <w:rPr>
          <w:lang w:eastAsia="zh-CN"/>
        </w:rPr>
        <w:t>次防御，</w:t>
      </w:r>
      <w:proofErr w:type="spellStart"/>
      <w:r>
        <w:rPr>
          <w:lang w:eastAsia="zh-CN"/>
        </w:rPr>
        <w:t>ARBoids</w:t>
      </w:r>
      <w:proofErr w:type="spellEnd"/>
      <w:r>
        <w:rPr>
          <w:lang w:eastAsia="zh-CN"/>
        </w:rPr>
        <w:t>分别完成</w:t>
      </w:r>
      <w:r>
        <w:rPr>
          <w:lang w:eastAsia="zh-CN"/>
        </w:rPr>
        <w:t>16/24</w:t>
      </w:r>
      <w:r>
        <w:rPr>
          <w:lang w:eastAsia="zh-CN"/>
        </w:rPr>
        <w:t>与</w:t>
      </w:r>
      <w:r>
        <w:rPr>
          <w:lang w:eastAsia="zh-CN"/>
        </w:rPr>
        <w:t>18/24</w:t>
      </w:r>
      <w:r>
        <w:rPr>
          <w:lang w:eastAsia="zh-CN"/>
        </w:rPr>
        <w:t>次，所提方法的优势主要集中于较大艇队。相对于仅</w:t>
      </w:r>
      <w:r>
        <w:rPr>
          <w:lang w:eastAsia="zh-CN"/>
        </w:rPr>
        <w:t>CI</w:t>
      </w:r>
      <w:r>
        <w:rPr>
          <w:lang w:eastAsia="zh-CN"/>
        </w:rPr>
        <w:t>，</w:t>
      </w:r>
      <w:r>
        <w:rPr>
          <w:lang w:eastAsia="zh-CN"/>
        </w:rPr>
        <w:t>CV</w:t>
      </w:r>
      <w:r>
        <w:rPr>
          <w:lang w:eastAsia="zh-CN"/>
        </w:rPr>
        <w:t>在</w:t>
      </w:r>
      <w:r>
        <w:rPr>
          <w:lang w:eastAsia="zh-CN"/>
        </w:rPr>
        <w:t>3</w:t>
      </w:r>
      <w:r>
        <w:rPr>
          <w:lang w:eastAsia="zh-CN"/>
        </w:rPr>
        <w:t>艇与</w:t>
      </w:r>
      <w:r>
        <w:rPr>
          <w:lang w:eastAsia="zh-CN"/>
        </w:rPr>
        <w:t>5</w:t>
      </w:r>
      <w:proofErr w:type="gramStart"/>
      <w:r>
        <w:rPr>
          <w:lang w:eastAsia="zh-CN"/>
        </w:rPr>
        <w:t>艇条件</w:t>
      </w:r>
      <w:proofErr w:type="gramEnd"/>
      <w:r>
        <w:rPr>
          <w:lang w:eastAsia="zh-CN"/>
        </w:rPr>
        <w:t>下分别增加</w:t>
      </w:r>
      <w:r>
        <w:rPr>
          <w:lang w:eastAsia="zh-CN"/>
        </w:rPr>
        <w:t>1</w:t>
      </w:r>
      <w:r>
        <w:rPr>
          <w:lang w:eastAsia="zh-CN"/>
        </w:rPr>
        <w:t>次和</w:t>
      </w:r>
      <w:r>
        <w:rPr>
          <w:lang w:eastAsia="zh-CN"/>
        </w:rPr>
        <w:t>2</w:t>
      </w:r>
      <w:r>
        <w:rPr>
          <w:lang w:eastAsia="zh-CN"/>
        </w:rPr>
        <w:t>次成功，其余测试规模成功数一致。</w:t>
      </w:r>
    </w:p>
    <w:p w14:paraId="69B1CB44" w14:textId="77777777" w:rsidR="00D377A4" w:rsidRDefault="00000000">
      <w:pPr>
        <w:pStyle w:val="a0"/>
        <w:jc w:val="both"/>
        <w:rPr>
          <w:lang w:eastAsia="zh-CN"/>
        </w:rPr>
      </w:pPr>
      <w:r>
        <w:rPr>
          <w:lang w:eastAsia="zh-CN"/>
        </w:rPr>
        <w:t>CI</w:t>
      </w:r>
      <w:r>
        <w:rPr>
          <w:lang w:eastAsia="zh-CN"/>
        </w:rPr>
        <w:t>在所有不同艇对上计算交互项，无向交互边数为</w:t>
      </w:r>
      <m:oMath>
        <m:r>
          <w:rPr>
            <w:rFonts w:ascii="Cambria Math" w:hAnsi="Cambria Math"/>
            <w:lang w:eastAsia="zh-CN"/>
          </w:rPr>
          <m:t>n</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r>
          <w:rPr>
            <w:rFonts w:ascii="Cambria Math" w:hAnsi="Cambria Math"/>
            <w:lang w:eastAsia="zh-CN"/>
          </w:rPr>
          <m:t>2</m:t>
        </m:r>
      </m:oMath>
      <w:r>
        <w:rPr>
          <w:lang w:eastAsia="zh-CN"/>
        </w:rPr>
        <w:t>，由</w:t>
      </w:r>
      <w:r>
        <w:rPr>
          <w:lang w:eastAsia="zh-CN"/>
        </w:rPr>
        <w:t>3</w:t>
      </w:r>
      <w:r>
        <w:rPr>
          <w:lang w:eastAsia="zh-CN"/>
        </w:rPr>
        <w:t>艇时的</w:t>
      </w:r>
      <w:r>
        <w:rPr>
          <w:lang w:eastAsia="zh-CN"/>
        </w:rPr>
        <w:t>3</w:t>
      </w:r>
      <w:r>
        <w:rPr>
          <w:lang w:eastAsia="zh-CN"/>
        </w:rPr>
        <w:t>条增加至</w:t>
      </w:r>
      <w:r>
        <w:rPr>
          <w:lang w:eastAsia="zh-CN"/>
        </w:rPr>
        <w:t>8</w:t>
      </w:r>
      <w:r>
        <w:rPr>
          <w:lang w:eastAsia="zh-CN"/>
        </w:rPr>
        <w:t>艇时的</w:t>
      </w:r>
      <w:r>
        <w:rPr>
          <w:lang w:eastAsia="zh-CN"/>
        </w:rPr>
        <w:t>28</w:t>
      </w:r>
      <w:r>
        <w:rPr>
          <w:lang w:eastAsia="zh-CN"/>
        </w:rPr>
        <w:t>条，交互权重保持固定。共享特征映射与艇队聚合使</w:t>
      </w:r>
      <w:r>
        <w:rPr>
          <w:lang w:eastAsia="zh-CN"/>
        </w:rPr>
        <w:t>CV</w:t>
      </w:r>
      <w:r>
        <w:rPr>
          <w:lang w:eastAsia="zh-CN"/>
        </w:rPr>
        <w:t>保持相同参数维数，候选预测及联合搜索</w:t>
      </w:r>
      <w:r>
        <w:rPr>
          <w:lang w:eastAsia="zh-CN"/>
        </w:rPr>
        <w:lastRenderedPageBreak/>
        <w:t>的计算规模则随</w:t>
      </w:r>
      <w:proofErr w:type="gramStart"/>
      <w:r>
        <w:rPr>
          <w:lang w:eastAsia="zh-CN"/>
        </w:rPr>
        <w:t>有效艇数和</w:t>
      </w:r>
      <w:proofErr w:type="gramEnd"/>
      <w:r>
        <w:rPr>
          <w:lang w:eastAsia="zh-CN"/>
        </w:rPr>
        <w:t>保留候选数变化。上述冻结评价同时考察了变长艇队表示与联合配置选择的使用效果，</w:t>
      </w:r>
      <w:proofErr w:type="gramStart"/>
      <w:r>
        <w:rPr>
          <w:lang w:eastAsia="zh-CN"/>
        </w:rPr>
        <w:t>跨规模</w:t>
      </w:r>
      <w:proofErr w:type="gramEnd"/>
      <w:r>
        <w:rPr>
          <w:lang w:eastAsia="zh-CN"/>
        </w:rPr>
        <w:t>计算时延统计</w:t>
      </w:r>
      <w:r>
        <w:rPr>
          <w:rStyle w:val="Pending"/>
          <w:lang w:eastAsia="zh-CN"/>
        </w:rPr>
        <w:t>待补</w:t>
      </w:r>
      <w:r>
        <w:rPr>
          <w:lang w:eastAsia="zh-CN"/>
        </w:rPr>
        <w:t>。</w:t>
      </w:r>
    </w:p>
    <w:p w14:paraId="64CFF227" w14:textId="77777777" w:rsidR="00D377A4" w:rsidRDefault="00000000">
      <w:pPr>
        <w:pStyle w:val="21"/>
        <w:keepNext/>
        <w:spacing w:before="200" w:after="100"/>
        <w:rPr>
          <w:lang w:eastAsia="zh-CN"/>
        </w:rPr>
      </w:pPr>
      <w:bookmarkStart w:id="24" w:name="学习型攻击者与条件价值更新"/>
      <w:bookmarkEnd w:id="23"/>
      <w:r>
        <w:rPr>
          <w:rFonts w:ascii="Liberation Serif" w:eastAsia="Noto Sans CJK SC" w:hAnsi="Liberation Serif"/>
          <w:b/>
          <w:sz w:val="22"/>
          <w:lang w:eastAsia="zh-CN"/>
        </w:rPr>
        <w:t xml:space="preserve">4.6 </w:t>
      </w:r>
      <w:r>
        <w:rPr>
          <w:rFonts w:ascii="Liberation Serif" w:eastAsia="Noto Sans CJK SC" w:hAnsi="Liberation Serif"/>
          <w:b/>
          <w:sz w:val="22"/>
          <w:lang w:eastAsia="zh-CN"/>
        </w:rPr>
        <w:t>学习型攻击者与条件价值更新</w:t>
      </w:r>
    </w:p>
    <w:p w14:paraId="1889A513" w14:textId="77777777" w:rsidR="00D377A4" w:rsidRDefault="00000000">
      <w:pPr>
        <w:pStyle w:val="FirstParagraph"/>
        <w:jc w:val="both"/>
        <w:rPr>
          <w:lang w:eastAsia="zh-CN"/>
        </w:rPr>
      </w:pPr>
      <w:r>
        <w:rPr>
          <w:lang w:eastAsia="zh-CN"/>
        </w:rPr>
        <w:t>对手试验先冻结</w:t>
      </w:r>
      <w:r>
        <w:rPr>
          <w:lang w:eastAsia="zh-CN"/>
        </w:rPr>
        <w:t>CIV-RL</w:t>
      </w:r>
      <w:r>
        <w:rPr>
          <w:lang w:eastAsia="zh-CN"/>
        </w:rPr>
        <w:t>，使已训练的</w:t>
      </w:r>
      <w:r>
        <w:rPr>
          <w:lang w:eastAsia="zh-CN"/>
        </w:rPr>
        <w:t>SAC</w:t>
      </w:r>
      <w:r>
        <w:rPr>
          <w:lang w:eastAsia="zh-CN"/>
        </w:rPr>
        <w:t>攻击者继续与其交互，再固定更新后的攻击者，利用新配对结果更新条件价值模型。攻击阶段新增</w:t>
      </w:r>
      <w:r>
        <w:rPr>
          <w:lang w:eastAsia="zh-CN"/>
        </w:rPr>
        <w:t>32 883</w:t>
      </w:r>
      <w:r>
        <w:rPr>
          <w:lang w:eastAsia="zh-CN"/>
        </w:rPr>
        <w:t>步环境交互，并在新增</w:t>
      </w:r>
      <w:r>
        <w:rPr>
          <w:lang w:eastAsia="zh-CN"/>
        </w:rPr>
        <w:t>0</w:t>
      </w:r>
      <w:r>
        <w:rPr>
          <w:lang w:eastAsia="zh-CN"/>
        </w:rPr>
        <w:t>、</w:t>
      </w:r>
      <w:r>
        <w:rPr>
          <w:lang w:eastAsia="zh-CN"/>
        </w:rPr>
        <w:t>8 000</w:t>
      </w:r>
      <w:r>
        <w:rPr>
          <w:lang w:eastAsia="zh-CN"/>
        </w:rPr>
        <w:t>、</w:t>
      </w:r>
      <w:r>
        <w:rPr>
          <w:lang w:eastAsia="zh-CN"/>
        </w:rPr>
        <w:t>16 000</w:t>
      </w:r>
      <w:r>
        <w:rPr>
          <w:lang w:eastAsia="zh-CN"/>
        </w:rPr>
        <w:t>及</w:t>
      </w:r>
      <w:r>
        <w:rPr>
          <w:lang w:eastAsia="zh-CN"/>
        </w:rPr>
        <w:t>32 883</w:t>
      </w:r>
      <w:r>
        <w:rPr>
          <w:lang w:eastAsia="zh-CN"/>
        </w:rPr>
        <w:t>步时使用相同</w:t>
      </w:r>
      <w:r>
        <w:rPr>
          <w:lang w:eastAsia="zh-CN"/>
        </w:rPr>
        <w:t>64</w:t>
      </w:r>
      <w:r>
        <w:rPr>
          <w:lang w:eastAsia="zh-CN"/>
        </w:rPr>
        <w:t>个任务评价。完整方法分别完成</w:t>
      </w:r>
      <w:r>
        <w:rPr>
          <w:lang w:eastAsia="zh-CN"/>
        </w:rPr>
        <w:t>55</w:t>
      </w:r>
      <w:r>
        <w:rPr>
          <w:lang w:eastAsia="zh-CN"/>
        </w:rPr>
        <w:t>、</w:t>
      </w:r>
      <w:r>
        <w:rPr>
          <w:lang w:eastAsia="zh-CN"/>
        </w:rPr>
        <w:t>59</w:t>
      </w:r>
      <w:r>
        <w:rPr>
          <w:lang w:eastAsia="zh-CN"/>
        </w:rPr>
        <w:t>、</w:t>
      </w:r>
      <w:r>
        <w:rPr>
          <w:lang w:eastAsia="zh-CN"/>
        </w:rPr>
        <w:t>55</w:t>
      </w:r>
      <w:r>
        <w:rPr>
          <w:lang w:eastAsia="zh-CN"/>
        </w:rPr>
        <w:t>和</w:t>
      </w:r>
      <w:r>
        <w:rPr>
          <w:lang w:eastAsia="zh-CN"/>
        </w:rPr>
        <w:t>59</w:t>
      </w:r>
      <w:r>
        <w:rPr>
          <w:lang w:eastAsia="zh-CN"/>
        </w:rPr>
        <w:t>次防御，碰撞次数依次为</w:t>
      </w:r>
      <w:r>
        <w:rPr>
          <w:lang w:eastAsia="zh-CN"/>
        </w:rPr>
        <w:t>1</w:t>
      </w:r>
      <w:r>
        <w:rPr>
          <w:lang w:eastAsia="zh-CN"/>
        </w:rPr>
        <w:t>、</w:t>
      </w:r>
      <w:r>
        <w:rPr>
          <w:lang w:eastAsia="zh-CN"/>
        </w:rPr>
        <w:t>1</w:t>
      </w:r>
      <w:r>
        <w:rPr>
          <w:lang w:eastAsia="zh-CN"/>
        </w:rPr>
        <w:t>、</w:t>
      </w:r>
      <w:r>
        <w:rPr>
          <w:lang w:eastAsia="zh-CN"/>
        </w:rPr>
        <w:t>0</w:t>
      </w:r>
      <w:r>
        <w:rPr>
          <w:lang w:eastAsia="zh-CN"/>
        </w:rPr>
        <w:t>和</w:t>
      </w:r>
      <w:r>
        <w:rPr>
          <w:lang w:eastAsia="zh-CN"/>
        </w:rPr>
        <w:t>0</w:t>
      </w:r>
      <w:r>
        <w:rPr>
          <w:lang w:eastAsia="zh-CN"/>
        </w:rPr>
        <w:t>，成功率位于</w:t>
      </w:r>
      <w:r>
        <w:rPr>
          <w:lang w:eastAsia="zh-CN"/>
        </w:rPr>
        <w:t>85.94%</w:t>
      </w:r>
      <w:r>
        <w:rPr>
          <w:lang w:eastAsia="zh-CN"/>
        </w:rPr>
        <w:t>至</w:t>
      </w:r>
      <w:r>
        <w:rPr>
          <w:lang w:eastAsia="zh-CN"/>
        </w:rPr>
        <w:t>92.19%</w:t>
      </w:r>
      <w:r>
        <w:rPr>
          <w:lang w:eastAsia="zh-CN"/>
        </w:rPr>
        <w:t>。图</w:t>
      </w:r>
      <w:r>
        <w:rPr>
          <w:lang w:eastAsia="zh-CN"/>
        </w:rPr>
        <w:t>7(a)</w:t>
      </w:r>
      <w:r>
        <w:rPr>
          <w:lang w:eastAsia="zh-CN"/>
        </w:rPr>
        <w:t>按新增交互步数给出攻击者学习期间的任务结果。</w:t>
      </w:r>
    </w:p>
    <w:p w14:paraId="738E9ABF" w14:textId="77777777" w:rsidR="00D377A4" w:rsidRDefault="00000000">
      <w:pPr>
        <w:pStyle w:val="a0"/>
        <w:jc w:val="both"/>
        <w:rPr>
          <w:lang w:eastAsia="zh-CN"/>
        </w:rPr>
      </w:pPr>
      <w:r>
        <w:rPr>
          <w:lang w:eastAsia="zh-CN"/>
        </w:rPr>
        <w:t>防御价值更新从当前攻击策略下的</w:t>
      </w:r>
      <w:r>
        <w:rPr>
          <w:lang w:eastAsia="zh-CN"/>
        </w:rPr>
        <w:t>192</w:t>
      </w:r>
      <w:r>
        <w:rPr>
          <w:lang w:eastAsia="zh-CN"/>
        </w:rPr>
        <w:t>个任务中取得</w:t>
      </w:r>
      <w:r>
        <w:rPr>
          <w:lang w:eastAsia="zh-CN"/>
        </w:rPr>
        <w:t>190</w:t>
      </w:r>
      <w:r>
        <w:rPr>
          <w:lang w:eastAsia="zh-CN"/>
        </w:rPr>
        <w:t>个可行动初始状态，各使用两组共同随机序列，共形成</w:t>
      </w:r>
      <w:r>
        <w:rPr>
          <w:lang w:eastAsia="zh-CN"/>
        </w:rPr>
        <w:t>4 180</w:t>
      </w:r>
      <w:r>
        <w:rPr>
          <w:lang w:eastAsia="zh-CN"/>
        </w:rPr>
        <w:t>条闭环分支。</w:t>
      </w:r>
      <w:r>
        <w:rPr>
          <w:lang w:eastAsia="zh-CN"/>
        </w:rPr>
        <w:t>CI</w:t>
      </w:r>
      <w:r>
        <w:rPr>
          <w:lang w:eastAsia="zh-CN"/>
        </w:rPr>
        <w:t>保持固定，</w:t>
      </w:r>
      <w:r>
        <w:rPr>
          <w:lang w:eastAsia="zh-CN"/>
        </w:rPr>
        <w:t>CV</w:t>
      </w:r>
      <w:r>
        <w:rPr>
          <w:lang w:eastAsia="zh-CN"/>
        </w:rPr>
        <w:t>先根据当前对手的终局结果继续拟合，再将原人工</w:t>
      </w:r>
      <w:proofErr w:type="gramStart"/>
      <w:r>
        <w:rPr>
          <w:lang w:eastAsia="zh-CN"/>
        </w:rPr>
        <w:t>势场任务</w:t>
      </w:r>
      <w:proofErr w:type="gramEnd"/>
      <w:r>
        <w:rPr>
          <w:lang w:eastAsia="zh-CN"/>
        </w:rPr>
        <w:t>的参考与候选观测加入训练。两阶段分别评价对当前对手的适应和</w:t>
      </w:r>
      <w:proofErr w:type="gramStart"/>
      <w:r>
        <w:rPr>
          <w:lang w:eastAsia="zh-CN"/>
        </w:rPr>
        <w:t>原任务</w:t>
      </w:r>
      <w:proofErr w:type="gramEnd"/>
      <w:r>
        <w:rPr>
          <w:lang w:eastAsia="zh-CN"/>
        </w:rPr>
        <w:t>保持，结果见图</w:t>
      </w:r>
      <w:r>
        <w:rPr>
          <w:lang w:eastAsia="zh-CN"/>
        </w:rPr>
        <w:t>7(b)</w:t>
      </w:r>
      <w:r>
        <w:rPr>
          <w:lang w:eastAsia="zh-CN"/>
        </w:rPr>
        <w:t>。</w:t>
      </w:r>
    </w:p>
    <w:p w14:paraId="40D39137" w14:textId="77777777" w:rsidR="00D377A4" w:rsidRDefault="00000000">
      <w:pPr>
        <w:pStyle w:val="CaptionedFigure"/>
        <w:spacing w:before="60" w:after="0" w:line="240" w:lineRule="auto"/>
        <w:ind w:firstLine="0"/>
        <w:jc w:val="center"/>
      </w:pPr>
      <w:r>
        <w:rPr>
          <w:noProof/>
        </w:rPr>
        <w:drawing>
          <wp:inline distT="0" distB="0" distL="0" distR="0" wp14:anchorId="6D063232" wp14:editId="21C0A0CD">
            <wp:extent cx="5976000" cy="2134284"/>
            <wp:effectExtent l="0" t="0" r="0" b="0"/>
            <wp:docPr id="61" name="Picture" descr="图7　学习型攻击者与防御价值更新。（a）攻击者继续学习时的64任务评价，横轴为新增环境交互步数。（b）防御更新前、当前对手数据更新后与混合原任务数据后，在两类对手下的成功率，标注对应成功数。"/>
            <wp:cNvGraphicFramePr/>
            <a:graphic xmlns:a="http://schemas.openxmlformats.org/drawingml/2006/main">
              <a:graphicData uri="http://schemas.openxmlformats.org/drawingml/2006/picture">
                <pic:pic xmlns:pic="http://schemas.openxmlformats.org/drawingml/2006/picture">
                  <pic:nvPicPr>
                    <pic:cNvPr id="62" name="Picture" descr="figures/fig7_adaptation.png"/>
                    <pic:cNvPicPr>
                      <a:picLocks noChangeAspect="1" noChangeArrowheads="1"/>
                    </pic:cNvPicPr>
                  </pic:nvPicPr>
                  <pic:blipFill>
                    <a:blip r:embed="rId14"/>
                    <a:stretch>
                      <a:fillRect/>
                    </a:stretch>
                  </pic:blipFill>
                  <pic:spPr bwMode="auto">
                    <a:xfrm>
                      <a:off x="0" y="0"/>
                      <a:ext cx="5976000" cy="2134284"/>
                    </a:xfrm>
                    <a:prstGeom prst="rect">
                      <a:avLst/>
                    </a:prstGeom>
                    <a:noFill/>
                    <a:ln w="9525">
                      <a:noFill/>
                      <a:headEnd/>
                      <a:tailEnd/>
                    </a:ln>
                  </pic:spPr>
                </pic:pic>
              </a:graphicData>
            </a:graphic>
          </wp:inline>
        </w:drawing>
      </w:r>
    </w:p>
    <w:p w14:paraId="0F76C054" w14:textId="0DF46A05" w:rsidR="00D377A4" w:rsidRDefault="00000000">
      <w:pPr>
        <w:pStyle w:val="10"/>
        <w:keepLines/>
        <w:spacing w:before="80" w:after="160" w:line="264" w:lineRule="auto"/>
        <w:jc w:val="both"/>
        <w:rPr>
          <w:lang w:eastAsia="zh-CN"/>
        </w:rPr>
      </w:pPr>
      <w:r>
        <w:rPr>
          <w:rFonts w:ascii="Liberation Serif" w:eastAsia="Noto Serif CJK SC" w:hAnsi="Liberation Serif"/>
          <w:sz w:val="18"/>
          <w:lang w:eastAsia="zh-CN"/>
        </w:rPr>
        <w:t>图</w:t>
      </w:r>
      <w:r>
        <w:rPr>
          <w:rFonts w:ascii="Liberation Serif" w:eastAsia="Noto Serif CJK SC" w:hAnsi="Liberation Serif"/>
          <w:sz w:val="18"/>
          <w:lang w:eastAsia="zh-CN"/>
        </w:rPr>
        <w:t>7</w:t>
      </w:r>
      <w:r w:rsidR="00A35AB2">
        <w:rPr>
          <w:rFonts w:ascii="Liberation Serif" w:eastAsia="Noto Serif CJK SC" w:hAnsi="Liberation Serif"/>
          <w:sz w:val="18"/>
          <w:lang w:eastAsia="zh-CN"/>
        </w:rPr>
        <w:t xml:space="preserve"> </w:t>
      </w:r>
      <w:r>
        <w:rPr>
          <w:rFonts w:ascii="Liberation Serif" w:eastAsia="Noto Serif CJK SC" w:hAnsi="Liberation Serif"/>
          <w:sz w:val="18"/>
          <w:lang w:eastAsia="zh-CN"/>
        </w:rPr>
        <w:t>学习型攻击者与防御价值更新。（</w:t>
      </w:r>
      <w:r>
        <w:rPr>
          <w:rFonts w:ascii="Liberation Serif" w:eastAsia="Noto Serif CJK SC" w:hAnsi="Liberation Serif"/>
          <w:sz w:val="18"/>
          <w:lang w:eastAsia="zh-CN"/>
        </w:rPr>
        <w:t>a</w:t>
      </w:r>
      <w:r>
        <w:rPr>
          <w:rFonts w:ascii="Liberation Serif" w:eastAsia="Noto Serif CJK SC" w:hAnsi="Liberation Serif"/>
          <w:sz w:val="18"/>
          <w:lang w:eastAsia="zh-CN"/>
        </w:rPr>
        <w:t>）攻击者继续学习时的</w:t>
      </w:r>
      <w:r>
        <w:rPr>
          <w:rFonts w:ascii="Liberation Serif" w:eastAsia="Noto Serif CJK SC" w:hAnsi="Liberation Serif"/>
          <w:sz w:val="18"/>
          <w:lang w:eastAsia="zh-CN"/>
        </w:rPr>
        <w:t>64</w:t>
      </w:r>
      <w:r>
        <w:rPr>
          <w:rFonts w:ascii="Liberation Serif" w:eastAsia="Noto Serif CJK SC" w:hAnsi="Liberation Serif"/>
          <w:sz w:val="18"/>
          <w:lang w:eastAsia="zh-CN"/>
        </w:rPr>
        <w:t>任务评价，横轴为新增环境交互步数。（</w:t>
      </w:r>
      <w:r>
        <w:rPr>
          <w:rFonts w:ascii="Liberation Serif" w:eastAsia="Noto Serif CJK SC" w:hAnsi="Liberation Serif"/>
          <w:sz w:val="18"/>
          <w:lang w:eastAsia="zh-CN"/>
        </w:rPr>
        <w:t>b</w:t>
      </w:r>
      <w:r>
        <w:rPr>
          <w:rFonts w:ascii="Liberation Serif" w:eastAsia="Noto Serif CJK SC" w:hAnsi="Liberation Serif"/>
          <w:sz w:val="18"/>
          <w:lang w:eastAsia="zh-CN"/>
        </w:rPr>
        <w:t>）防御更新前、当前对手数据更新后与混合</w:t>
      </w:r>
      <w:proofErr w:type="gramStart"/>
      <w:r>
        <w:rPr>
          <w:rFonts w:ascii="Liberation Serif" w:eastAsia="Noto Serif CJK SC" w:hAnsi="Liberation Serif"/>
          <w:sz w:val="18"/>
          <w:lang w:eastAsia="zh-CN"/>
        </w:rPr>
        <w:t>原任务</w:t>
      </w:r>
      <w:proofErr w:type="gramEnd"/>
      <w:r>
        <w:rPr>
          <w:rFonts w:ascii="Liberation Serif" w:eastAsia="Noto Serif CJK SC" w:hAnsi="Liberation Serif"/>
          <w:sz w:val="18"/>
          <w:lang w:eastAsia="zh-CN"/>
        </w:rPr>
        <w:t>数据后，在两类对手下的成功率，标注对应成功数。</w:t>
      </w:r>
    </w:p>
    <w:p w14:paraId="59BD05B8" w14:textId="77777777" w:rsidR="00D377A4" w:rsidRDefault="00000000">
      <w:pPr>
        <w:pStyle w:val="a0"/>
        <w:jc w:val="both"/>
        <w:rPr>
          <w:lang w:eastAsia="zh-CN"/>
        </w:rPr>
      </w:pPr>
      <w:r>
        <w:rPr>
          <w:lang w:eastAsia="zh-CN"/>
        </w:rPr>
        <w:t>在学习型攻击者下，更新前、仅使用当前对手数据更新后以及混合</w:t>
      </w:r>
      <w:proofErr w:type="gramStart"/>
      <w:r>
        <w:rPr>
          <w:lang w:eastAsia="zh-CN"/>
        </w:rPr>
        <w:t>原任务</w:t>
      </w:r>
      <w:proofErr w:type="gramEnd"/>
      <w:r>
        <w:rPr>
          <w:lang w:eastAsia="zh-CN"/>
        </w:rPr>
        <w:t>数据后，</w:t>
      </w:r>
      <w:r>
        <w:rPr>
          <w:lang w:eastAsia="zh-CN"/>
        </w:rPr>
        <w:t>CIV-RL</w:t>
      </w:r>
      <w:r>
        <w:rPr>
          <w:lang w:eastAsia="zh-CN"/>
        </w:rPr>
        <w:t>分别完成</w:t>
      </w:r>
      <w:r>
        <w:rPr>
          <w:lang w:eastAsia="zh-CN"/>
        </w:rPr>
        <w:t>59/64</w:t>
      </w:r>
      <w:r>
        <w:rPr>
          <w:lang w:eastAsia="zh-CN"/>
        </w:rPr>
        <w:t>、</w:t>
      </w:r>
      <w:r>
        <w:rPr>
          <w:lang w:eastAsia="zh-CN"/>
        </w:rPr>
        <w:t>59/64</w:t>
      </w:r>
      <w:r>
        <w:rPr>
          <w:lang w:eastAsia="zh-CN"/>
        </w:rPr>
        <w:t>和</w:t>
      </w:r>
      <w:r>
        <w:rPr>
          <w:lang w:eastAsia="zh-CN"/>
        </w:rPr>
        <w:t>60/64</w:t>
      </w:r>
      <w:r>
        <w:rPr>
          <w:lang w:eastAsia="zh-CN"/>
        </w:rPr>
        <w:t>次防御；在原</w:t>
      </w:r>
      <w:proofErr w:type="gramStart"/>
      <w:r>
        <w:rPr>
          <w:lang w:eastAsia="zh-CN"/>
        </w:rPr>
        <w:t>人工势场攻击</w:t>
      </w:r>
      <w:proofErr w:type="gramEnd"/>
      <w:r>
        <w:rPr>
          <w:lang w:eastAsia="zh-CN"/>
        </w:rPr>
        <w:t>者下，对应为</w:t>
      </w:r>
      <w:r>
        <w:rPr>
          <w:lang w:eastAsia="zh-CN"/>
        </w:rPr>
        <w:t>63/64</w:t>
      </w:r>
      <w:r>
        <w:rPr>
          <w:lang w:eastAsia="zh-CN"/>
        </w:rPr>
        <w:t>、</w:t>
      </w:r>
      <w:r>
        <w:rPr>
          <w:lang w:eastAsia="zh-CN"/>
        </w:rPr>
        <w:t>61/64</w:t>
      </w:r>
      <w:r>
        <w:rPr>
          <w:lang w:eastAsia="zh-CN"/>
        </w:rPr>
        <w:t>和</w:t>
      </w:r>
      <w:r>
        <w:rPr>
          <w:lang w:eastAsia="zh-CN"/>
        </w:rPr>
        <w:t>63/64</w:t>
      </w:r>
      <w:r>
        <w:rPr>
          <w:lang w:eastAsia="zh-CN"/>
        </w:rPr>
        <w:t>次。混合训练后两类任务成功率分别为</w:t>
      </w:r>
      <w:r>
        <w:rPr>
          <w:lang w:eastAsia="zh-CN"/>
        </w:rPr>
        <w:t>93.75%</w:t>
      </w:r>
      <w:r>
        <w:rPr>
          <w:lang w:eastAsia="zh-CN"/>
        </w:rPr>
        <w:t>和</w:t>
      </w:r>
      <w:r>
        <w:rPr>
          <w:lang w:eastAsia="zh-CN"/>
        </w:rPr>
        <w:t>98.44%</w:t>
      </w:r>
      <w:r>
        <w:rPr>
          <w:lang w:eastAsia="zh-CN"/>
        </w:rPr>
        <w:t>，均未</w:t>
      </w:r>
      <w:proofErr w:type="gramStart"/>
      <w:r>
        <w:rPr>
          <w:lang w:eastAsia="zh-CN"/>
        </w:rPr>
        <w:t>发生艇间碰撞</w:t>
      </w:r>
      <w:proofErr w:type="gramEnd"/>
      <w:r>
        <w:rPr>
          <w:lang w:eastAsia="zh-CN"/>
        </w:rPr>
        <w:t>。与仅使用当前对手数据相比，加入</w:t>
      </w:r>
      <w:proofErr w:type="gramStart"/>
      <w:r>
        <w:rPr>
          <w:lang w:eastAsia="zh-CN"/>
        </w:rPr>
        <w:t>原任务</w:t>
      </w:r>
      <w:proofErr w:type="gramEnd"/>
      <w:r>
        <w:rPr>
          <w:lang w:eastAsia="zh-CN"/>
        </w:rPr>
        <w:t>观测恢复了原人工</w:t>
      </w:r>
      <w:proofErr w:type="gramStart"/>
      <w:r>
        <w:rPr>
          <w:lang w:eastAsia="zh-CN"/>
        </w:rPr>
        <w:t>势场任务</w:t>
      </w:r>
      <w:proofErr w:type="gramEnd"/>
      <w:r>
        <w:rPr>
          <w:lang w:eastAsia="zh-CN"/>
        </w:rPr>
        <w:t>的成功数，并增加</w:t>
      </w:r>
      <w:r>
        <w:rPr>
          <w:lang w:eastAsia="zh-CN"/>
        </w:rPr>
        <w:t>1</w:t>
      </w:r>
      <w:r>
        <w:rPr>
          <w:lang w:eastAsia="zh-CN"/>
        </w:rPr>
        <w:t>次对学习型攻击者的防御成功。条件价值更新在保持联合融合模型不变的条件下调整候选评价，混合数据训练保留了两类对手下的任务表现。</w:t>
      </w:r>
    </w:p>
    <w:p w14:paraId="43914E51" w14:textId="77777777" w:rsidR="00D377A4" w:rsidRDefault="00000000">
      <w:pPr>
        <w:pStyle w:val="11"/>
        <w:keepNext/>
        <w:spacing w:before="240" w:after="120"/>
        <w:rPr>
          <w:lang w:eastAsia="zh-CN"/>
        </w:rPr>
      </w:pPr>
      <w:bookmarkStart w:id="25" w:name="结论"/>
      <w:bookmarkEnd w:id="14"/>
      <w:bookmarkEnd w:id="24"/>
      <w:r>
        <w:rPr>
          <w:rFonts w:ascii="Liberation Serif" w:eastAsia="Noto Sans CJK SC" w:hAnsi="Liberation Serif"/>
          <w:b/>
          <w:sz w:val="25"/>
          <w:lang w:eastAsia="zh-CN"/>
        </w:rPr>
        <w:t xml:space="preserve">5 </w:t>
      </w:r>
      <w:r>
        <w:rPr>
          <w:rFonts w:ascii="Liberation Serif" w:eastAsia="Noto Sans CJK SC" w:hAnsi="Liberation Serif"/>
          <w:b/>
          <w:sz w:val="25"/>
          <w:lang w:eastAsia="zh-CN"/>
        </w:rPr>
        <w:t>结论</w:t>
      </w:r>
    </w:p>
    <w:p w14:paraId="38765789" w14:textId="77777777" w:rsidR="00D377A4" w:rsidRDefault="00000000">
      <w:pPr>
        <w:pStyle w:val="FirstParagraph"/>
        <w:jc w:val="both"/>
        <w:rPr>
          <w:lang w:eastAsia="zh-CN"/>
        </w:rPr>
      </w:pPr>
      <w:r>
        <w:rPr>
          <w:lang w:eastAsia="zh-CN"/>
        </w:rPr>
        <w:t>本文针对多无人</w:t>
      </w:r>
      <w:proofErr w:type="gramStart"/>
      <w:r>
        <w:rPr>
          <w:lang w:eastAsia="zh-CN"/>
        </w:rPr>
        <w:t>艇目标</w:t>
      </w:r>
      <w:proofErr w:type="gramEnd"/>
      <w:r>
        <w:rPr>
          <w:lang w:eastAsia="zh-CN"/>
        </w:rPr>
        <w:t>防御中的融合控制耦合，提出候选</w:t>
      </w:r>
      <w:proofErr w:type="gramStart"/>
      <w:r>
        <w:rPr>
          <w:lang w:eastAsia="zh-CN"/>
        </w:rPr>
        <w:t>交互与</w:t>
      </w:r>
      <w:proofErr w:type="gramEnd"/>
      <w:r>
        <w:rPr>
          <w:lang w:eastAsia="zh-CN"/>
        </w:rPr>
        <w:t>条件价值协同控制方法</w:t>
      </w:r>
      <w:r>
        <w:rPr>
          <w:lang w:eastAsia="zh-CN"/>
        </w:rPr>
        <w:t>CIV-RL</w:t>
      </w:r>
      <w:r>
        <w:rPr>
          <w:lang w:eastAsia="zh-CN"/>
        </w:rPr>
        <w:t>。该方法以左右推进器融合系数为整队决策变量，根据候选反馈运动构建艇对交互代价，在源策略融合偏好与同步接近关系下联合选择配置。配对闭环学习分别估计参考成功和失败事件下的候选后果，将成败转化的净收益用于同一候选空间的最终选择，形成由运动交互评价与任务价值评价共同决定的融合控制。</w:t>
      </w:r>
    </w:p>
    <w:p w14:paraId="2F090201" w14:textId="77777777" w:rsidR="00D377A4" w:rsidRDefault="00000000">
      <w:pPr>
        <w:pStyle w:val="a0"/>
        <w:jc w:val="both"/>
        <w:rPr>
          <w:lang w:eastAsia="zh-CN"/>
        </w:rPr>
      </w:pPr>
      <w:r>
        <w:rPr>
          <w:lang w:eastAsia="zh-CN"/>
        </w:rPr>
        <w:t>六艇数值试验取得</w:t>
      </w:r>
      <w:r>
        <w:rPr>
          <w:lang w:eastAsia="zh-CN"/>
        </w:rPr>
        <w:t>90.0%</w:t>
      </w:r>
      <w:r>
        <w:rPr>
          <w:lang w:eastAsia="zh-CN"/>
        </w:rPr>
        <w:t>的防御成功率，较</w:t>
      </w:r>
      <w:proofErr w:type="spellStart"/>
      <w:r>
        <w:rPr>
          <w:lang w:eastAsia="zh-CN"/>
        </w:rPr>
        <w:t>ARBoids</w:t>
      </w:r>
      <w:proofErr w:type="spellEnd"/>
      <w:r>
        <w:rPr>
          <w:lang w:eastAsia="zh-CN"/>
        </w:rPr>
        <w:t>提高</w:t>
      </w:r>
      <w:r>
        <w:rPr>
          <w:lang w:eastAsia="zh-CN"/>
        </w:rPr>
        <w:t>25.5</w:t>
      </w:r>
      <w:r>
        <w:rPr>
          <w:lang w:eastAsia="zh-CN"/>
        </w:rPr>
        <w:t>个百分点，</w:t>
      </w:r>
      <w:proofErr w:type="gramStart"/>
      <w:r>
        <w:rPr>
          <w:lang w:eastAsia="zh-CN"/>
        </w:rPr>
        <w:t>艇间碰撞</w:t>
      </w:r>
      <w:proofErr w:type="gramEnd"/>
      <w:r>
        <w:rPr>
          <w:lang w:eastAsia="zh-CN"/>
        </w:rPr>
        <w:t>率由</w:t>
      </w:r>
      <w:r>
        <w:rPr>
          <w:lang w:eastAsia="zh-CN"/>
        </w:rPr>
        <w:t>35.0%</w:t>
      </w:r>
      <w:r>
        <w:rPr>
          <w:lang w:eastAsia="zh-CN"/>
        </w:rPr>
        <w:t>降至</w:t>
      </w:r>
      <w:r>
        <w:rPr>
          <w:lang w:eastAsia="zh-CN"/>
        </w:rPr>
        <w:t>2.5%</w:t>
      </w:r>
      <w:r>
        <w:rPr>
          <w:lang w:eastAsia="zh-CN"/>
        </w:rPr>
        <w:t>。共享</w:t>
      </w:r>
      <w:proofErr w:type="gramStart"/>
      <w:r>
        <w:rPr>
          <w:lang w:eastAsia="zh-CN"/>
        </w:rPr>
        <w:t>候选与</w:t>
      </w:r>
      <w:proofErr w:type="gramEnd"/>
      <w:r>
        <w:rPr>
          <w:lang w:eastAsia="zh-CN"/>
        </w:rPr>
        <w:t>预测信息的联合选择比较取得</w:t>
      </w:r>
      <w:r>
        <w:rPr>
          <w:lang w:eastAsia="zh-CN"/>
        </w:rPr>
        <w:t>8.5</w:t>
      </w:r>
      <w:r>
        <w:rPr>
          <w:lang w:eastAsia="zh-CN"/>
        </w:rPr>
        <w:t>个百分点的增益，失败率相对下降</w:t>
      </w:r>
      <w:r>
        <w:rPr>
          <w:lang w:eastAsia="zh-CN"/>
        </w:rPr>
        <w:t>45.9%</w:t>
      </w:r>
      <w:r>
        <w:rPr>
          <w:lang w:eastAsia="zh-CN"/>
        </w:rPr>
        <w:t>，说明整队配置求解能够减少局部选择组合后的任务失败。条件价值参与后保持相同成功率，在</w:t>
      </w:r>
      <w:r>
        <w:rPr>
          <w:lang w:eastAsia="zh-CN"/>
        </w:rPr>
        <w:t>176</w:t>
      </w:r>
      <w:r>
        <w:rPr>
          <w:lang w:eastAsia="zh-CN"/>
        </w:rPr>
        <w:t>个共同捕获任务中平均提前</w:t>
      </w:r>
      <w:r>
        <w:rPr>
          <w:lang w:eastAsia="zh-CN"/>
        </w:rPr>
        <w:t>0.83 s</w:t>
      </w:r>
      <w:r>
        <w:rPr>
          <w:lang w:eastAsia="zh-CN"/>
        </w:rPr>
        <w:t>完成捕获。</w:t>
      </w:r>
      <w:r>
        <w:rPr>
          <w:lang w:eastAsia="zh-CN"/>
        </w:rPr>
        <w:t>12</w:t>
      </w:r>
      <w:r>
        <w:rPr>
          <w:lang w:eastAsia="zh-CN"/>
        </w:rPr>
        <w:t>组</w:t>
      </w:r>
      <w:r>
        <w:rPr>
          <w:lang w:eastAsia="zh-CN"/>
        </w:rPr>
        <w:t>VRX</w:t>
      </w:r>
      <w:r>
        <w:rPr>
          <w:lang w:eastAsia="zh-CN"/>
        </w:rPr>
        <w:t>共同场景均完成防御，</w:t>
      </w:r>
      <w:proofErr w:type="gramStart"/>
      <w:r>
        <w:rPr>
          <w:lang w:eastAsia="zh-CN"/>
        </w:rPr>
        <w:t>跨规模</w:t>
      </w:r>
      <w:proofErr w:type="gramEnd"/>
      <w:r>
        <w:rPr>
          <w:lang w:eastAsia="zh-CN"/>
        </w:rPr>
        <w:t>结果中的优势主要表现于较大艇队，学习</w:t>
      </w:r>
      <w:proofErr w:type="gramStart"/>
      <w:r>
        <w:rPr>
          <w:lang w:eastAsia="zh-CN"/>
        </w:rPr>
        <w:t>型对手</w:t>
      </w:r>
      <w:proofErr w:type="gramEnd"/>
      <w:r>
        <w:rPr>
          <w:lang w:eastAsia="zh-CN"/>
        </w:rPr>
        <w:t>试验则给出了固定联合融合结构下的价值更新结果。</w:t>
      </w:r>
    </w:p>
    <w:p w14:paraId="079EB509" w14:textId="77777777" w:rsidR="00D377A4" w:rsidRDefault="00000000">
      <w:pPr>
        <w:pStyle w:val="11"/>
        <w:keepNext/>
        <w:spacing w:before="240" w:after="120"/>
      </w:pPr>
      <w:bookmarkStart w:id="26" w:name="参考文献"/>
      <w:bookmarkEnd w:id="25"/>
      <w:proofErr w:type="spellStart"/>
      <w:r>
        <w:rPr>
          <w:rFonts w:ascii="Liberation Serif" w:eastAsia="Noto Sans CJK SC" w:hAnsi="Liberation Serif"/>
          <w:b/>
          <w:sz w:val="25"/>
        </w:rPr>
        <w:lastRenderedPageBreak/>
        <w:t>参考文献</w:t>
      </w:r>
      <w:proofErr w:type="spellEnd"/>
    </w:p>
    <w:p w14:paraId="6E93D77C" w14:textId="77777777" w:rsidR="00D377A4" w:rsidRDefault="00000000">
      <w:pPr>
        <w:pStyle w:val="FirstParagraph"/>
        <w:spacing w:after="100" w:line="252" w:lineRule="auto"/>
        <w:ind w:firstLine="0"/>
      </w:pPr>
      <w:r>
        <w:rPr>
          <w:sz w:val="18"/>
        </w:rPr>
        <w:t>[1] Qiao Y, Yin J, Wang W, et al. Survey of deep learning for autonomous surface vehicles in marine environments. IEEE Transactions on Intelligent Transportation Systems, 2023, 24(4), 3678-3701. DOI 10.1109/TITS.2023.3235911.</w:t>
      </w:r>
    </w:p>
    <w:p w14:paraId="38BE993F" w14:textId="77777777" w:rsidR="00D377A4" w:rsidRDefault="00000000">
      <w:pPr>
        <w:pStyle w:val="a0"/>
        <w:spacing w:after="100" w:line="252" w:lineRule="auto"/>
        <w:ind w:firstLine="0"/>
      </w:pPr>
      <w:r>
        <w:rPr>
          <w:sz w:val="18"/>
        </w:rPr>
        <w:t>[2] Fu H, Liu H H T. Guarding a territory against an intelligent intruder: Strategy design and experimental verification. IEEE/ASME Transactions on Mechatronics, 2020, 25(4), 1765-1772. DOI 10.1109/TMECH.2020.2996901.</w:t>
      </w:r>
    </w:p>
    <w:p w14:paraId="0309E0A1" w14:textId="77777777" w:rsidR="00D377A4" w:rsidRDefault="00000000">
      <w:pPr>
        <w:pStyle w:val="a0"/>
        <w:spacing w:after="100" w:line="252" w:lineRule="auto"/>
        <w:ind w:firstLine="0"/>
      </w:pPr>
      <w:r>
        <w:rPr>
          <w:sz w:val="18"/>
        </w:rPr>
        <w:t>[3] Chen Y, Wu Y, Yang H, et al. A distributed pipeline for collaborative pursuit in the target guarding problem. IEEE Robotics and Automation Letters, 2024, 9(3), 2064-2071. DOI 10.1109/LRA.2024.3349977.</w:t>
      </w:r>
    </w:p>
    <w:p w14:paraId="2CFB32B1" w14:textId="77777777" w:rsidR="00D377A4" w:rsidRDefault="00000000">
      <w:pPr>
        <w:pStyle w:val="a0"/>
        <w:spacing w:after="100" w:line="252" w:lineRule="auto"/>
        <w:ind w:firstLine="0"/>
      </w:pPr>
      <w:r>
        <w:rPr>
          <w:sz w:val="18"/>
        </w:rPr>
        <w:t>[4] Yan R, Duan X, Zou R, et al. Multiplayer homicidal chauffeur reach-avoid games: A pursuit enclosure function approach. Automatica, 2024, 167, 111770. DOI 10.1016/j.automatica.2024.111770.</w:t>
      </w:r>
    </w:p>
    <w:p w14:paraId="3BD47E9B" w14:textId="77777777" w:rsidR="00D377A4" w:rsidRDefault="00000000">
      <w:pPr>
        <w:pStyle w:val="a0"/>
        <w:spacing w:after="100" w:line="252" w:lineRule="auto"/>
        <w:ind w:firstLine="0"/>
      </w:pPr>
      <w:r>
        <w:rPr>
          <w:sz w:val="18"/>
        </w:rPr>
        <w:t>[5] Fang X, Wang C, Xie L, Chen J. Cooperative pursuit with multi-pursuer and one faster free-moving evader. IEEE Transactions on Cybernetics, 2022, 52(3), 1405-1414. DOI 10.1109/TCYB.2019.2958548.</w:t>
      </w:r>
    </w:p>
    <w:p w14:paraId="6209C3AB" w14:textId="77777777" w:rsidR="00D377A4" w:rsidRDefault="00000000">
      <w:pPr>
        <w:pStyle w:val="a0"/>
        <w:spacing w:after="100" w:line="252" w:lineRule="auto"/>
        <w:ind w:firstLine="0"/>
      </w:pPr>
      <w:r>
        <w:rPr>
          <w:sz w:val="18"/>
        </w:rPr>
        <w:t>[6] Guo X, Cui R, Yan W. Pursuit-evasion games of marine surface vessels using neural network-based control. IEEE Transactions on Systems, Man, and Cybernetics: Systems, 2025, 55(1), 18-27. DOI 10.1109/TSMC.2023.3347044.</w:t>
      </w:r>
    </w:p>
    <w:p w14:paraId="2BA45C47" w14:textId="77777777" w:rsidR="00D377A4" w:rsidRPr="00A35AB2" w:rsidRDefault="00000000">
      <w:pPr>
        <w:pStyle w:val="a0"/>
        <w:spacing w:after="100" w:line="252" w:lineRule="auto"/>
        <w:ind w:firstLine="0"/>
        <w:rPr>
          <w:lang w:val="fr-FR"/>
        </w:rPr>
      </w:pPr>
      <w:r>
        <w:rPr>
          <w:sz w:val="18"/>
        </w:rPr>
        <w:t xml:space="preserve">[7] Reynolds C W. Flocks, herds and schools: A distributed behavioral model. </w:t>
      </w:r>
      <w:r w:rsidRPr="00A35AB2">
        <w:rPr>
          <w:sz w:val="18"/>
          <w:lang w:val="fr-FR"/>
        </w:rPr>
        <w:t>Computer Graphics, 1987, 21(4), 25-34. DOI 10.1145/37402.37406.</w:t>
      </w:r>
    </w:p>
    <w:p w14:paraId="5B74CB82" w14:textId="77777777" w:rsidR="00D377A4" w:rsidRDefault="00000000">
      <w:pPr>
        <w:pStyle w:val="a0"/>
        <w:spacing w:after="100" w:line="252" w:lineRule="auto"/>
        <w:ind w:firstLine="0"/>
      </w:pPr>
      <w:r w:rsidRPr="00A35AB2">
        <w:rPr>
          <w:sz w:val="18"/>
          <w:lang w:val="fr-FR"/>
        </w:rPr>
        <w:t xml:space="preserve">[8] de Souza C, Newbury R, </w:t>
      </w:r>
      <w:proofErr w:type="spellStart"/>
      <w:r w:rsidRPr="00A35AB2">
        <w:rPr>
          <w:sz w:val="18"/>
          <w:lang w:val="fr-FR"/>
        </w:rPr>
        <w:t>Cosgun</w:t>
      </w:r>
      <w:proofErr w:type="spellEnd"/>
      <w:r w:rsidRPr="00A35AB2">
        <w:rPr>
          <w:sz w:val="18"/>
          <w:lang w:val="fr-FR"/>
        </w:rPr>
        <w:t xml:space="preserve"> A, et al. </w:t>
      </w:r>
      <w:r>
        <w:rPr>
          <w:sz w:val="18"/>
        </w:rPr>
        <w:t>Decentralized multi-agent pursuit using deep reinforcement learning. IEEE Robotics and Automation Letters, 2021, 6(3), 4552-4559. DOI 10.1109/LRA.2021.3068952.</w:t>
      </w:r>
    </w:p>
    <w:p w14:paraId="2AB03184" w14:textId="77777777" w:rsidR="00D377A4" w:rsidRPr="00A35AB2" w:rsidRDefault="00000000">
      <w:pPr>
        <w:pStyle w:val="a0"/>
        <w:spacing w:after="100" w:line="252" w:lineRule="auto"/>
        <w:ind w:firstLine="0"/>
        <w:rPr>
          <w:lang w:val="fr-FR"/>
        </w:rPr>
      </w:pPr>
      <w:r>
        <w:rPr>
          <w:sz w:val="18"/>
        </w:rPr>
        <w:t xml:space="preserve">[9] </w:t>
      </w:r>
      <w:r>
        <w:rPr>
          <w:sz w:val="18"/>
        </w:rPr>
        <w:t>夏家伟，朱旭芳，张建强，罗亚松，刘忠</w:t>
      </w:r>
      <w:r>
        <w:rPr>
          <w:sz w:val="18"/>
        </w:rPr>
        <w:t xml:space="preserve">. </w:t>
      </w:r>
      <w:r>
        <w:rPr>
          <w:sz w:val="18"/>
        </w:rPr>
        <w:t>基于多智能体强化学习的无人艇协同围捕方法</w:t>
      </w:r>
      <w:r>
        <w:rPr>
          <w:sz w:val="18"/>
        </w:rPr>
        <w:t xml:space="preserve">. </w:t>
      </w:r>
      <w:r>
        <w:rPr>
          <w:sz w:val="18"/>
        </w:rPr>
        <w:t>控制与决策，</w:t>
      </w:r>
      <w:r>
        <w:rPr>
          <w:sz w:val="18"/>
        </w:rPr>
        <w:t>2023</w:t>
      </w:r>
      <w:r>
        <w:rPr>
          <w:sz w:val="18"/>
        </w:rPr>
        <w:t>，</w:t>
      </w:r>
      <w:r>
        <w:rPr>
          <w:sz w:val="18"/>
        </w:rPr>
        <w:t>38(5)</w:t>
      </w:r>
      <w:r>
        <w:rPr>
          <w:sz w:val="18"/>
        </w:rPr>
        <w:t>，</w:t>
      </w:r>
      <w:r>
        <w:rPr>
          <w:sz w:val="18"/>
        </w:rPr>
        <w:t xml:space="preserve">1438-1447. </w:t>
      </w:r>
      <w:r w:rsidRPr="00A35AB2">
        <w:rPr>
          <w:sz w:val="18"/>
          <w:lang w:val="fr-FR"/>
        </w:rPr>
        <w:t>DOI 10.13195/j.kzyjc.2022.0564.</w:t>
      </w:r>
    </w:p>
    <w:p w14:paraId="44684F06" w14:textId="77777777" w:rsidR="00D377A4" w:rsidRDefault="00000000">
      <w:pPr>
        <w:pStyle w:val="a0"/>
        <w:spacing w:after="100" w:line="252" w:lineRule="auto"/>
        <w:ind w:firstLine="0"/>
      </w:pPr>
      <w:r w:rsidRPr="00A35AB2">
        <w:rPr>
          <w:sz w:val="18"/>
          <w:lang w:val="fr-FR"/>
        </w:rPr>
        <w:t>[10] Xue S, Zhao N, Wang L, et al. </w:t>
      </w:r>
      <w:r>
        <w:rPr>
          <w:sz w:val="18"/>
        </w:rPr>
        <w:t>Multi-agent self-attention reinforcement learning for multi-USV hunting target. Neural Networks, 2025, 189, 107574. DOI 10.1016/j.neunet.2025.107574.</w:t>
      </w:r>
    </w:p>
    <w:p w14:paraId="70AC6A40" w14:textId="77777777" w:rsidR="00D377A4" w:rsidRDefault="00000000">
      <w:pPr>
        <w:pStyle w:val="a0"/>
        <w:spacing w:after="100" w:line="252" w:lineRule="auto"/>
        <w:ind w:firstLine="0"/>
      </w:pPr>
      <w:r>
        <w:rPr>
          <w:sz w:val="18"/>
        </w:rPr>
        <w:t>[11] Yu J, et al. A cooperative hunting method for multi-USVs based on trajectory prediction by OR-LSTM. IEEE Transactions on Vehicular Technology, 2024, 73(12), 18087-18101. DOI 10.1109/TVT.2024.3432739.</w:t>
      </w:r>
    </w:p>
    <w:p w14:paraId="2175079F" w14:textId="77777777" w:rsidR="00D377A4" w:rsidRDefault="00000000">
      <w:pPr>
        <w:pStyle w:val="a0"/>
        <w:spacing w:after="100" w:line="252" w:lineRule="auto"/>
        <w:ind w:firstLine="0"/>
      </w:pPr>
      <w:r>
        <w:rPr>
          <w:sz w:val="18"/>
        </w:rPr>
        <w:t>[12] Hüttenrauch M, Šošić A, Neumann G. Deep reinforcement learning for swarm systems. Journal of Machine Learning Research, 2019, 20(54), 1-31.</w:t>
      </w:r>
    </w:p>
    <w:p w14:paraId="21B227AB" w14:textId="77777777" w:rsidR="00D377A4" w:rsidRDefault="00000000">
      <w:pPr>
        <w:pStyle w:val="a0"/>
        <w:spacing w:after="100" w:line="252" w:lineRule="auto"/>
        <w:ind w:firstLine="0"/>
      </w:pPr>
      <w:r>
        <w:rPr>
          <w:sz w:val="18"/>
        </w:rPr>
        <w:t>[13] Rashid T, Samvelyan M, de Witt C S, et al. Monotonic value function factorisation for deep multi-agent reinforcement learning. Journal of Machine Learning Research, 2020, 21(178), 1-51.</w:t>
      </w:r>
    </w:p>
    <w:p w14:paraId="4AA89AD8" w14:textId="77777777" w:rsidR="00D377A4" w:rsidRDefault="00000000">
      <w:pPr>
        <w:pStyle w:val="a0"/>
        <w:spacing w:after="100" w:line="252" w:lineRule="auto"/>
        <w:ind w:firstLine="0"/>
      </w:pPr>
      <w:r>
        <w:rPr>
          <w:sz w:val="18"/>
        </w:rPr>
        <w:t>[14] Yu C, Velu A, Vinitsky E, et al. The surprising effectiveness of PPO in cooperative multi-agent games. Advances in Neural Information Processing Systems, 2022, 35, 24611-24624.</w:t>
      </w:r>
    </w:p>
    <w:p w14:paraId="41493480" w14:textId="77777777" w:rsidR="00D377A4" w:rsidRDefault="00000000">
      <w:pPr>
        <w:pStyle w:val="a0"/>
        <w:spacing w:after="100" w:line="252" w:lineRule="auto"/>
        <w:ind w:firstLine="0"/>
      </w:pPr>
      <w:r>
        <w:rPr>
          <w:sz w:val="18"/>
        </w:rPr>
        <w:t>[15] Boehmer W, Kurin V, Whiteson S. Deep coordination graphs. Proceedings of the 37th International Conference on Machine Learning, 2020, 119, 980-991.</w:t>
      </w:r>
    </w:p>
    <w:p w14:paraId="306FD8C9" w14:textId="77777777" w:rsidR="00D377A4" w:rsidRDefault="00000000">
      <w:pPr>
        <w:pStyle w:val="a0"/>
        <w:spacing w:after="100" w:line="252" w:lineRule="auto"/>
        <w:ind w:firstLine="0"/>
      </w:pPr>
      <w:r>
        <w:rPr>
          <w:sz w:val="18"/>
        </w:rPr>
        <w:t>[16] Ma Z, Luo Y, Pan J. Learning selective communication for multi-agent path finding. IEEE Robotics and Automation Letters, 2022, 7(2), 1455-1462. DOI 10.1109/LRA.2021.3139145.</w:t>
      </w:r>
    </w:p>
    <w:p w14:paraId="4DDC5908" w14:textId="77777777" w:rsidR="00D377A4" w:rsidRDefault="00000000">
      <w:pPr>
        <w:pStyle w:val="a0"/>
        <w:spacing w:after="100" w:line="252" w:lineRule="auto"/>
        <w:ind w:firstLine="0"/>
      </w:pPr>
      <w:r>
        <w:rPr>
          <w:sz w:val="18"/>
        </w:rPr>
        <w:t>[17] Li Q, Lin W, Liu Z, Prorok A. Message-aware graph attention networks for large-scale multi-robot path planning. IEEE Robotics and Automation Letters, 2021, 6(3), 5533-5540. DOI 10.1109/LRA.2021.3077863.</w:t>
      </w:r>
    </w:p>
    <w:p w14:paraId="195062B9" w14:textId="77777777" w:rsidR="00D377A4" w:rsidRDefault="00000000">
      <w:pPr>
        <w:pStyle w:val="a0"/>
        <w:spacing w:after="100" w:line="252" w:lineRule="auto"/>
        <w:ind w:firstLine="0"/>
      </w:pPr>
      <w:r>
        <w:rPr>
          <w:sz w:val="18"/>
        </w:rPr>
        <w:t>[18] Johannink T, Bahl S, Nair A, et al. Residual reinforcement learning for robot control. Proceedings of the IEEE International Conference on Robotics and Automation, 2019, 6023-6029. DOI 10.1109/ICRA.2019.8794127.</w:t>
      </w:r>
    </w:p>
    <w:p w14:paraId="3BE80C61" w14:textId="77777777" w:rsidR="00D377A4" w:rsidRDefault="00000000">
      <w:pPr>
        <w:pStyle w:val="a0"/>
        <w:spacing w:after="100" w:line="252" w:lineRule="auto"/>
        <w:ind w:firstLine="0"/>
      </w:pPr>
      <w:r>
        <w:rPr>
          <w:sz w:val="18"/>
        </w:rPr>
        <w:t>[19] Rana K, et al. Bayesian controller fusion: Leveraging control priors in deep reinforcement learning for robotics. The International Journal of Robotics Research, 2023, 42(3), 123-146. DOI 10.1177/02783649231167210.</w:t>
      </w:r>
    </w:p>
    <w:p w14:paraId="502FAF6B" w14:textId="77777777" w:rsidR="00D377A4" w:rsidRDefault="00000000">
      <w:pPr>
        <w:pStyle w:val="a0"/>
        <w:spacing w:after="100" w:line="252" w:lineRule="auto"/>
        <w:ind w:firstLine="0"/>
      </w:pPr>
      <w:r>
        <w:rPr>
          <w:sz w:val="18"/>
        </w:rPr>
        <w:t>[20] Jeon S H, Lee H J, Hong S, Kim S. Residual MPC: Blending reinforcement learning with GPU-parallelized model predictive control. arXiv, 2025, 2510.12717.</w:t>
      </w:r>
    </w:p>
    <w:p w14:paraId="50696EF7" w14:textId="77777777" w:rsidR="00D377A4" w:rsidRDefault="00000000">
      <w:pPr>
        <w:pStyle w:val="a0"/>
        <w:spacing w:after="100" w:line="252" w:lineRule="auto"/>
        <w:ind w:firstLine="0"/>
      </w:pPr>
      <w:r>
        <w:rPr>
          <w:sz w:val="18"/>
        </w:rPr>
        <w:t>[21] Tao J, Shen T, Zhao D, Zhang F. ARBoids: Adaptive residual reinforcement learning with Boids model for cooperative multi-USV target defense. IEEE Robotics and Automation Letters, 2026, 11(3), 3637-3644. DOI 10.1109/LRA.2026.3662620.</w:t>
      </w:r>
    </w:p>
    <w:p w14:paraId="77D2E46D" w14:textId="77777777" w:rsidR="00D377A4" w:rsidRDefault="00000000">
      <w:pPr>
        <w:pStyle w:val="a0"/>
        <w:spacing w:after="100" w:line="252" w:lineRule="auto"/>
        <w:ind w:firstLine="0"/>
      </w:pPr>
      <w:r>
        <w:rPr>
          <w:sz w:val="18"/>
        </w:rPr>
        <w:t>[22] Foerster J, Farquhar G, Afouras T, et al. Counterfactual multi-agent policy gradients. Proceedings of the AAAI Conference on Artificial Intelligence, 2018, 32(1), 2974-2982. DOI 10.1609/aaai.v32i1.11794.</w:t>
      </w:r>
    </w:p>
    <w:p w14:paraId="70921C9C" w14:textId="77777777" w:rsidR="00D377A4" w:rsidRDefault="00000000">
      <w:pPr>
        <w:pStyle w:val="a0"/>
        <w:spacing w:after="100" w:line="252" w:lineRule="auto"/>
        <w:ind w:firstLine="0"/>
      </w:pPr>
      <w:r>
        <w:rPr>
          <w:sz w:val="18"/>
        </w:rPr>
        <w:t>[23] Bhattacharya S, Kailas S, Badyal S, Gil S, Bertsekas D. Multiagent reinforcement learning: Rollout and policy iteration for POMDP with application to multirobot problems. IEEE Transactions on Robotics, 2024, 40, 2003-2023. DOI 10.1109/TRO.2023.3347128.</w:t>
      </w:r>
    </w:p>
    <w:p w14:paraId="306085FB" w14:textId="77777777" w:rsidR="00D377A4" w:rsidRDefault="00000000">
      <w:pPr>
        <w:pStyle w:val="a0"/>
        <w:spacing w:after="100" w:line="252" w:lineRule="auto"/>
        <w:ind w:firstLine="0"/>
      </w:pPr>
      <w:r>
        <w:rPr>
          <w:sz w:val="18"/>
        </w:rPr>
        <w:t>[24] Feinberg V, Wan A, Stoica I, Jordan M I, Gonzalez J E, Levine S. Model-based value estimation for efficient model-free reinforcement learning. arXiv, 2018, 1803.00101.</w:t>
      </w:r>
    </w:p>
    <w:p w14:paraId="0200CB06" w14:textId="77777777" w:rsidR="00D377A4" w:rsidRDefault="00000000">
      <w:pPr>
        <w:pStyle w:val="a0"/>
        <w:spacing w:after="100" w:line="252" w:lineRule="auto"/>
        <w:ind w:firstLine="0"/>
      </w:pPr>
      <w:r>
        <w:rPr>
          <w:sz w:val="18"/>
        </w:rPr>
        <w:t>[25] Fossen T I. Handbook of Marine Craft Hydrodynamics and Motion Control. Chichester, Wiley, 2011.</w:t>
      </w:r>
    </w:p>
    <w:p w14:paraId="73795AAD" w14:textId="77777777" w:rsidR="00D377A4" w:rsidRDefault="00000000">
      <w:pPr>
        <w:pStyle w:val="a0"/>
        <w:spacing w:after="100" w:line="252" w:lineRule="auto"/>
        <w:ind w:firstLine="0"/>
      </w:pPr>
      <w:r>
        <w:rPr>
          <w:sz w:val="18"/>
        </w:rPr>
        <w:t>[26] Bingham B, Aguero C, McCarrin M, et al. Toward maritime robotic simulation in Gazebo. Proceedings of the MTS/IEEE OCEANS Conference, 2019, 1-10. DOI 10.23919/OCEANS40490.2019.8962725.</w:t>
      </w:r>
    </w:p>
    <w:p w14:paraId="11989337" w14:textId="77777777" w:rsidR="00D377A4" w:rsidRDefault="00000000">
      <w:pPr>
        <w:pStyle w:val="a0"/>
        <w:spacing w:after="100" w:line="252" w:lineRule="auto"/>
        <w:ind w:firstLine="0"/>
      </w:pPr>
      <w:r>
        <w:rPr>
          <w:sz w:val="18"/>
        </w:rPr>
        <w:lastRenderedPageBreak/>
        <w:t>[27] Haarnoja T, Zhou A, Abbeel P, Levine S. Soft actor-critic: Off-policy maximum entropy deep reinforcement learning with a stochastic actor. Proceedings of the 35th International Conference on Machine Learning, 2018, 80, 1861-1870.</w:t>
      </w:r>
    </w:p>
    <w:p w14:paraId="255472D5" w14:textId="77777777" w:rsidR="00D377A4" w:rsidRDefault="00000000">
      <w:pPr>
        <w:pStyle w:val="a0"/>
        <w:spacing w:after="100" w:line="252" w:lineRule="auto"/>
        <w:ind w:firstLine="0"/>
        <w:rPr>
          <w:lang w:eastAsia="zh-CN"/>
        </w:rPr>
      </w:pPr>
      <w:r>
        <w:rPr>
          <w:sz w:val="18"/>
        </w:rPr>
        <w:t xml:space="preserve">[28] Bengio Y, Louradour J, Collobert R, Weston J. Curriculum learning. Proceedings of the 26th Annual International Conference on Machine Learning, 2009, 41-48. </w:t>
      </w:r>
      <w:r>
        <w:rPr>
          <w:sz w:val="18"/>
          <w:lang w:eastAsia="zh-CN"/>
        </w:rPr>
        <w:t>DOI 10.1145/1553374.1553380.</w:t>
      </w:r>
    </w:p>
    <w:p w14:paraId="33C624A7" w14:textId="77777777" w:rsidR="00D377A4" w:rsidRDefault="00000000">
      <w:pPr>
        <w:pStyle w:val="11"/>
        <w:keepNext/>
        <w:pageBreakBefore/>
        <w:spacing w:before="240" w:after="120"/>
        <w:rPr>
          <w:lang w:eastAsia="zh-CN"/>
        </w:rPr>
      </w:pPr>
      <w:bookmarkStart w:id="27" w:name="补充材料"/>
      <w:bookmarkEnd w:id="26"/>
      <w:r>
        <w:rPr>
          <w:rFonts w:ascii="Liberation Serif" w:eastAsia="Noto Sans CJK SC" w:hAnsi="Liberation Serif"/>
          <w:b/>
          <w:sz w:val="25"/>
          <w:lang w:eastAsia="zh-CN"/>
        </w:rPr>
        <w:lastRenderedPageBreak/>
        <w:t>补充材料</w:t>
      </w:r>
    </w:p>
    <w:p w14:paraId="5378FB40" w14:textId="77777777" w:rsidR="00D377A4" w:rsidRDefault="00000000">
      <w:pPr>
        <w:pStyle w:val="21"/>
        <w:keepNext/>
        <w:spacing w:before="200" w:after="100"/>
        <w:rPr>
          <w:lang w:eastAsia="zh-CN"/>
        </w:rPr>
      </w:pPr>
      <w:bookmarkStart w:id="28" w:name="s1-关键参数与配对任务结果"/>
      <w:r>
        <w:rPr>
          <w:rFonts w:ascii="Liberation Serif" w:eastAsia="Noto Sans CJK SC" w:hAnsi="Liberation Serif"/>
          <w:b/>
          <w:sz w:val="22"/>
          <w:lang w:eastAsia="zh-CN"/>
        </w:rPr>
        <w:t xml:space="preserve">S1 </w:t>
      </w:r>
      <w:r>
        <w:rPr>
          <w:rFonts w:ascii="Liberation Serif" w:eastAsia="Noto Sans CJK SC" w:hAnsi="Liberation Serif"/>
          <w:b/>
          <w:sz w:val="22"/>
          <w:lang w:eastAsia="zh-CN"/>
        </w:rPr>
        <w:t>关键参数与配对任务结果</w:t>
      </w:r>
    </w:p>
    <w:p w14:paraId="634BA542" w14:textId="77777777" w:rsidR="00D377A4" w:rsidRDefault="00000000">
      <w:pPr>
        <w:pStyle w:val="FirstParagraph"/>
        <w:jc w:val="both"/>
        <w:rPr>
          <w:lang w:eastAsia="zh-CN"/>
        </w:rPr>
      </w:pPr>
      <w:r>
        <w:rPr>
          <w:lang w:eastAsia="zh-CN"/>
        </w:rPr>
        <w:t>交互权重试验</w:t>
      </w:r>
      <w:proofErr w:type="gramStart"/>
      <w:r>
        <w:rPr>
          <w:lang w:eastAsia="zh-CN"/>
        </w:rPr>
        <w:t>固定源</w:t>
      </w:r>
      <w:proofErr w:type="gramEnd"/>
      <w:r>
        <w:rPr>
          <w:lang w:eastAsia="zh-CN"/>
        </w:rPr>
        <w:t>策略、候选集合与预测时域，在同一组</w:t>
      </w:r>
      <w:r>
        <w:rPr>
          <w:lang w:eastAsia="zh-CN"/>
        </w:rPr>
        <w:t>100</w:t>
      </w:r>
      <w:r>
        <w:rPr>
          <w:lang w:eastAsia="zh-CN"/>
        </w:rPr>
        <w:t>个开发任务中改变艇对权重，以</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32</m:t>
        </m:r>
      </m:oMath>
      <w:r>
        <w:rPr>
          <w:lang w:eastAsia="zh-CN"/>
        </w:rPr>
        <w:t>的</w:t>
      </w:r>
      <w:r>
        <w:rPr>
          <w:lang w:eastAsia="zh-CN"/>
        </w:rPr>
        <w:t>CI</w:t>
      </w:r>
      <w:r>
        <w:rPr>
          <w:lang w:eastAsia="zh-CN"/>
        </w:rPr>
        <w:t>作为配对参考。接受阈值试验固定</w:t>
      </w:r>
      <w:r>
        <w:rPr>
          <w:lang w:eastAsia="zh-CN"/>
        </w:rPr>
        <w:t>CI</w:t>
      </w:r>
      <w:r>
        <w:rPr>
          <w:lang w:eastAsia="zh-CN"/>
        </w:rPr>
        <w:t>与</w:t>
      </w:r>
      <w:r>
        <w:rPr>
          <w:lang w:eastAsia="zh-CN"/>
        </w:rPr>
        <w:t>CV</w:t>
      </w:r>
      <w:r>
        <w:rPr>
          <w:lang w:eastAsia="zh-CN"/>
        </w:rPr>
        <w:t>模型，以名义</w:t>
      </w:r>
      <w:r>
        <w:rPr>
          <w:lang w:eastAsia="zh-CN"/>
        </w:rPr>
        <w:t>CI</w:t>
      </w:r>
      <w:r>
        <w:rPr>
          <w:lang w:eastAsia="zh-CN"/>
        </w:rPr>
        <w:t>参考策略计算成败转化。表</w:t>
      </w:r>
      <w:r>
        <w:rPr>
          <w:lang w:eastAsia="zh-CN"/>
        </w:rPr>
        <w:t>S1</w:t>
      </w:r>
      <w:r>
        <w:rPr>
          <w:lang w:eastAsia="zh-CN"/>
        </w:rPr>
        <w:t>的净增量按各自参考统计，候选接受次数用于记录</w:t>
      </w:r>
      <w:r>
        <w:rPr>
          <w:lang w:eastAsia="zh-CN"/>
        </w:rPr>
        <w:t>CV</w:t>
      </w:r>
      <w:r>
        <w:rPr>
          <w:lang w:eastAsia="zh-CN"/>
        </w:rPr>
        <w:t>的执行频率。</w:t>
      </w:r>
    </w:p>
    <w:p w14:paraId="680FBB1A" w14:textId="6C5582FC" w:rsidR="00D377A4" w:rsidRDefault="00000000">
      <w:pPr>
        <w:pStyle w:val="a0"/>
        <w:keepNext/>
        <w:spacing w:before="120" w:after="80"/>
        <w:ind w:firstLine="0"/>
        <w:jc w:val="center"/>
        <w:rPr>
          <w:lang w:eastAsia="zh-CN"/>
        </w:rPr>
      </w:pPr>
      <w:r>
        <w:rPr>
          <w:b/>
          <w:bCs/>
          <w:sz w:val="19"/>
          <w:lang w:eastAsia="zh-CN"/>
        </w:rPr>
        <w:t>表</w:t>
      </w:r>
      <w:r>
        <w:rPr>
          <w:b/>
          <w:bCs/>
          <w:sz w:val="19"/>
          <w:lang w:eastAsia="zh-CN"/>
        </w:rPr>
        <w:t>S1</w:t>
      </w:r>
      <w:r w:rsidR="00A35AB2">
        <w:rPr>
          <w:b/>
          <w:bCs/>
          <w:sz w:val="19"/>
          <w:lang w:eastAsia="zh-CN"/>
        </w:rPr>
        <w:t xml:space="preserve"> </w:t>
      </w:r>
      <w:r>
        <w:rPr>
          <w:b/>
          <w:bCs/>
          <w:sz w:val="19"/>
          <w:lang w:eastAsia="zh-CN"/>
        </w:rPr>
        <w:t>交互权重与接受阈值敏感性</w:t>
      </w:r>
    </w:p>
    <w:tbl>
      <w:tblPr>
        <w:tblStyle w:val="Table"/>
        <w:tblW w:w="9411" w:type="dxa"/>
        <w:jc w:val="center"/>
        <w:tblBorders>
          <w:top w:val="single" w:sz="7" w:space="0" w:color="auto"/>
          <w:left w:val="nil"/>
          <w:bottom w:val="single" w:sz="7" w:space="0" w:color="auto"/>
          <w:right w:val="nil"/>
          <w:insideH w:val="nil"/>
          <w:insideV w:val="nil"/>
        </w:tblBorders>
        <w:tblLayout w:type="fixed"/>
        <w:tblLook w:val="0020" w:firstRow="1" w:lastRow="0" w:firstColumn="0" w:lastColumn="0" w:noHBand="0" w:noVBand="0"/>
      </w:tblPr>
      <w:tblGrid>
        <w:gridCol w:w="1694"/>
        <w:gridCol w:w="941"/>
        <w:gridCol w:w="1129"/>
        <w:gridCol w:w="1035"/>
        <w:gridCol w:w="941"/>
        <w:gridCol w:w="1318"/>
        <w:gridCol w:w="1318"/>
        <w:gridCol w:w="1035"/>
      </w:tblGrid>
      <w:tr w:rsidR="00D377A4" w14:paraId="63FBD0FD" w14:textId="77777777" w:rsidTr="00D377A4">
        <w:trPr>
          <w:cnfStyle w:val="100000000000" w:firstRow="1" w:lastRow="0" w:firstColumn="0" w:lastColumn="0" w:oddVBand="0" w:evenVBand="0" w:oddHBand="0" w:evenHBand="0" w:firstRowFirstColumn="0" w:firstRowLastColumn="0" w:lastRowFirstColumn="0" w:lastRowLastColumn="0"/>
          <w:cantSplit/>
          <w:tblHeader/>
          <w:jc w:val="center"/>
        </w:trPr>
        <w:tc>
          <w:tcPr>
            <w:tcW w:w="1694" w:type="dxa"/>
            <w:tcBorders>
              <w:bottom w:val="single" w:sz="4" w:space="0" w:color="auto"/>
            </w:tcBorders>
            <w:vAlign w:val="center"/>
          </w:tcPr>
          <w:p w14:paraId="3E89C463" w14:textId="77777777" w:rsidR="00D377A4" w:rsidRDefault="00000000">
            <w:pPr>
              <w:pStyle w:val="Compact"/>
              <w:keepNext/>
              <w:keepLines/>
              <w:spacing w:before="40" w:after="40" w:line="259" w:lineRule="auto"/>
              <w:ind w:firstLine="0"/>
            </w:pPr>
            <w:proofErr w:type="spellStart"/>
            <w:r>
              <w:rPr>
                <w:sz w:val="18"/>
              </w:rPr>
              <w:t>参数</w:t>
            </w:r>
            <w:proofErr w:type="spellEnd"/>
          </w:p>
        </w:tc>
        <w:tc>
          <w:tcPr>
            <w:tcW w:w="941" w:type="dxa"/>
            <w:tcBorders>
              <w:bottom w:val="single" w:sz="4" w:space="0" w:color="auto"/>
            </w:tcBorders>
            <w:vAlign w:val="center"/>
          </w:tcPr>
          <w:p w14:paraId="463FF20A" w14:textId="77777777" w:rsidR="00D377A4" w:rsidRDefault="00000000">
            <w:pPr>
              <w:pStyle w:val="Compact"/>
              <w:keepNext/>
              <w:keepLines/>
              <w:spacing w:before="40" w:after="40" w:line="259" w:lineRule="auto"/>
              <w:ind w:firstLine="0"/>
            </w:pPr>
            <w:r>
              <w:rPr>
                <w:sz w:val="18"/>
              </w:rPr>
              <w:t>取值</w:t>
            </w:r>
          </w:p>
        </w:tc>
        <w:tc>
          <w:tcPr>
            <w:tcW w:w="1129" w:type="dxa"/>
            <w:tcBorders>
              <w:bottom w:val="single" w:sz="4" w:space="0" w:color="auto"/>
            </w:tcBorders>
            <w:vAlign w:val="center"/>
          </w:tcPr>
          <w:p w14:paraId="1E354EF0" w14:textId="77777777" w:rsidR="00D377A4" w:rsidRDefault="00000000">
            <w:pPr>
              <w:pStyle w:val="Compact"/>
              <w:keepNext/>
              <w:keepLines/>
              <w:spacing w:before="40" w:after="40" w:line="259" w:lineRule="auto"/>
              <w:ind w:firstLine="0"/>
            </w:pPr>
            <w:r>
              <w:rPr>
                <w:sz w:val="18"/>
              </w:rPr>
              <w:t>成功率</w:t>
            </w:r>
            <w:r>
              <w:rPr>
                <w:sz w:val="18"/>
              </w:rPr>
              <w:t>/%</w:t>
            </w:r>
          </w:p>
        </w:tc>
        <w:tc>
          <w:tcPr>
            <w:tcW w:w="1035" w:type="dxa"/>
            <w:tcBorders>
              <w:bottom w:val="single" w:sz="4" w:space="0" w:color="auto"/>
            </w:tcBorders>
            <w:vAlign w:val="center"/>
          </w:tcPr>
          <w:p w14:paraId="7E2216D7" w14:textId="77777777" w:rsidR="00D377A4" w:rsidRDefault="00000000">
            <w:pPr>
              <w:pStyle w:val="Compact"/>
              <w:keepNext/>
              <w:keepLines/>
              <w:spacing w:before="40" w:after="40" w:line="259" w:lineRule="auto"/>
              <w:ind w:firstLine="0"/>
            </w:pPr>
            <w:r>
              <w:rPr>
                <w:sz w:val="18"/>
              </w:rPr>
              <w:t>碰撞数</w:t>
            </w:r>
          </w:p>
        </w:tc>
        <w:tc>
          <w:tcPr>
            <w:tcW w:w="941" w:type="dxa"/>
            <w:tcBorders>
              <w:bottom w:val="single" w:sz="4" w:space="0" w:color="auto"/>
            </w:tcBorders>
            <w:vAlign w:val="center"/>
          </w:tcPr>
          <w:p w14:paraId="7CD32525" w14:textId="77777777" w:rsidR="00D377A4" w:rsidRDefault="00000000">
            <w:pPr>
              <w:pStyle w:val="Compact"/>
              <w:keepNext/>
              <w:keepLines/>
              <w:spacing w:before="40" w:after="40" w:line="259" w:lineRule="auto"/>
              <w:ind w:firstLine="0"/>
            </w:pPr>
            <w:r>
              <w:rPr>
                <w:sz w:val="18"/>
              </w:rPr>
              <w:t>接受数</w:t>
            </w:r>
          </w:p>
        </w:tc>
        <w:tc>
          <w:tcPr>
            <w:tcW w:w="1318" w:type="dxa"/>
            <w:tcBorders>
              <w:bottom w:val="single" w:sz="4" w:space="0" w:color="auto"/>
            </w:tcBorders>
            <w:vAlign w:val="center"/>
          </w:tcPr>
          <w:p w14:paraId="4B450423" w14:textId="77777777" w:rsidR="00D377A4" w:rsidRDefault="00000000">
            <w:pPr>
              <w:pStyle w:val="Compact"/>
              <w:keepNext/>
              <w:keepLines/>
              <w:spacing w:before="40" w:after="40" w:line="259" w:lineRule="auto"/>
              <w:ind w:firstLine="0"/>
            </w:pPr>
            <w:r>
              <w:rPr>
                <w:sz w:val="18"/>
              </w:rPr>
              <w:t>失败转成功</w:t>
            </w:r>
          </w:p>
        </w:tc>
        <w:tc>
          <w:tcPr>
            <w:tcW w:w="1318" w:type="dxa"/>
            <w:tcBorders>
              <w:bottom w:val="single" w:sz="4" w:space="0" w:color="auto"/>
            </w:tcBorders>
            <w:vAlign w:val="center"/>
          </w:tcPr>
          <w:p w14:paraId="31BC8AC2" w14:textId="77777777" w:rsidR="00D377A4" w:rsidRDefault="00000000">
            <w:pPr>
              <w:pStyle w:val="Compact"/>
              <w:keepNext/>
              <w:keepLines/>
              <w:spacing w:before="40" w:after="40" w:line="259" w:lineRule="auto"/>
              <w:ind w:firstLine="0"/>
            </w:pPr>
            <w:r>
              <w:rPr>
                <w:sz w:val="18"/>
              </w:rPr>
              <w:t>成功转失败</w:t>
            </w:r>
          </w:p>
        </w:tc>
        <w:tc>
          <w:tcPr>
            <w:tcW w:w="1035" w:type="dxa"/>
            <w:tcBorders>
              <w:bottom w:val="single" w:sz="4" w:space="0" w:color="auto"/>
            </w:tcBorders>
            <w:vAlign w:val="center"/>
          </w:tcPr>
          <w:p w14:paraId="2923F85D" w14:textId="77777777" w:rsidR="00D377A4" w:rsidRDefault="00000000">
            <w:pPr>
              <w:pStyle w:val="Compact"/>
              <w:keepNext/>
              <w:keepLines/>
              <w:spacing w:before="40" w:after="40" w:line="259" w:lineRule="auto"/>
              <w:ind w:firstLine="0"/>
            </w:pPr>
            <w:r>
              <w:rPr>
                <w:sz w:val="18"/>
              </w:rPr>
              <w:t>净增</w:t>
            </w:r>
            <w:r>
              <w:rPr>
                <w:sz w:val="18"/>
              </w:rPr>
              <w:t>/</w:t>
            </w:r>
            <w:r>
              <w:rPr>
                <w:sz w:val="18"/>
              </w:rPr>
              <w:t>百分点</w:t>
            </w:r>
          </w:p>
        </w:tc>
      </w:tr>
      <w:tr w:rsidR="00D377A4" w14:paraId="7F572E42" w14:textId="77777777" w:rsidTr="00D377A4">
        <w:trPr>
          <w:cantSplit/>
          <w:jc w:val="center"/>
        </w:trPr>
        <w:tc>
          <w:tcPr>
            <w:tcW w:w="1694" w:type="dxa"/>
            <w:vAlign w:val="center"/>
          </w:tcPr>
          <w:p w14:paraId="4E8D6582" w14:textId="77777777" w:rsidR="00D377A4" w:rsidRDefault="00000000">
            <w:pPr>
              <w:pStyle w:val="Compact"/>
              <w:keepNext/>
              <w:keepLines/>
              <w:spacing w:before="40" w:after="40" w:line="259" w:lineRule="auto"/>
              <w:ind w:firstLine="0"/>
            </w:pPr>
            <m:oMathPara>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oMath>
            </m:oMathPara>
          </w:p>
        </w:tc>
        <w:tc>
          <w:tcPr>
            <w:tcW w:w="941" w:type="dxa"/>
            <w:vAlign w:val="center"/>
          </w:tcPr>
          <w:p w14:paraId="217BFFC6" w14:textId="77777777" w:rsidR="00D377A4" w:rsidRDefault="00000000">
            <w:pPr>
              <w:pStyle w:val="Compact"/>
              <w:keepNext/>
              <w:keepLines/>
              <w:spacing w:before="40" w:after="40" w:line="259" w:lineRule="auto"/>
              <w:ind w:firstLine="0"/>
            </w:pPr>
            <w:r>
              <w:rPr>
                <w:sz w:val="18"/>
              </w:rPr>
              <w:t>0.0</w:t>
            </w:r>
          </w:p>
        </w:tc>
        <w:tc>
          <w:tcPr>
            <w:tcW w:w="1129" w:type="dxa"/>
            <w:vAlign w:val="center"/>
          </w:tcPr>
          <w:p w14:paraId="2D1016B6" w14:textId="77777777" w:rsidR="00D377A4" w:rsidRDefault="00000000">
            <w:pPr>
              <w:pStyle w:val="Compact"/>
              <w:keepNext/>
              <w:keepLines/>
              <w:spacing w:before="40" w:after="40" w:line="259" w:lineRule="auto"/>
              <w:ind w:firstLine="0"/>
            </w:pPr>
            <w:r>
              <w:rPr>
                <w:sz w:val="18"/>
              </w:rPr>
              <w:t>66.0</w:t>
            </w:r>
          </w:p>
        </w:tc>
        <w:tc>
          <w:tcPr>
            <w:tcW w:w="1035" w:type="dxa"/>
            <w:vAlign w:val="center"/>
          </w:tcPr>
          <w:p w14:paraId="5D441E68" w14:textId="77777777" w:rsidR="00D377A4" w:rsidRDefault="00000000">
            <w:pPr>
              <w:pStyle w:val="Compact"/>
              <w:keepNext/>
              <w:keepLines/>
              <w:spacing w:before="40" w:after="40" w:line="259" w:lineRule="auto"/>
              <w:ind w:firstLine="0"/>
            </w:pPr>
            <w:r>
              <w:rPr>
                <w:sz w:val="18"/>
              </w:rPr>
              <w:t>34</w:t>
            </w:r>
          </w:p>
        </w:tc>
        <w:tc>
          <w:tcPr>
            <w:tcW w:w="941" w:type="dxa"/>
            <w:vAlign w:val="center"/>
          </w:tcPr>
          <w:p w14:paraId="194F50E7" w14:textId="77777777" w:rsidR="00D377A4" w:rsidRDefault="00000000">
            <w:pPr>
              <w:pStyle w:val="Compact"/>
              <w:keepNext/>
              <w:keepLines/>
              <w:spacing w:before="40" w:after="40" w:line="259" w:lineRule="auto"/>
              <w:ind w:firstLine="0"/>
            </w:pPr>
            <w:r>
              <w:rPr>
                <w:sz w:val="18"/>
              </w:rPr>
              <w:t>0</w:t>
            </w:r>
          </w:p>
        </w:tc>
        <w:tc>
          <w:tcPr>
            <w:tcW w:w="1318" w:type="dxa"/>
            <w:vAlign w:val="center"/>
          </w:tcPr>
          <w:p w14:paraId="12DF6E96" w14:textId="77777777" w:rsidR="00D377A4" w:rsidRDefault="00000000">
            <w:pPr>
              <w:pStyle w:val="Compact"/>
              <w:keepNext/>
              <w:keepLines/>
              <w:spacing w:before="40" w:after="40" w:line="259" w:lineRule="auto"/>
              <w:ind w:firstLine="0"/>
            </w:pPr>
            <w:r>
              <w:rPr>
                <w:sz w:val="18"/>
              </w:rPr>
              <w:t>4</w:t>
            </w:r>
          </w:p>
        </w:tc>
        <w:tc>
          <w:tcPr>
            <w:tcW w:w="1318" w:type="dxa"/>
            <w:vAlign w:val="center"/>
          </w:tcPr>
          <w:p w14:paraId="20A21A9B" w14:textId="77777777" w:rsidR="00D377A4" w:rsidRDefault="00000000">
            <w:pPr>
              <w:pStyle w:val="Compact"/>
              <w:keepNext/>
              <w:keepLines/>
              <w:spacing w:before="40" w:after="40" w:line="259" w:lineRule="auto"/>
              <w:ind w:firstLine="0"/>
            </w:pPr>
            <w:r>
              <w:rPr>
                <w:sz w:val="18"/>
              </w:rPr>
              <w:t>29</w:t>
            </w:r>
          </w:p>
        </w:tc>
        <w:tc>
          <w:tcPr>
            <w:tcW w:w="1035" w:type="dxa"/>
            <w:vAlign w:val="center"/>
          </w:tcPr>
          <w:p w14:paraId="05E362EF" w14:textId="77777777" w:rsidR="00D377A4" w:rsidRDefault="00000000">
            <w:pPr>
              <w:pStyle w:val="Compact"/>
              <w:keepNext/>
              <w:keepLines/>
              <w:spacing w:before="40" w:after="40" w:line="259" w:lineRule="auto"/>
              <w:ind w:firstLine="0"/>
            </w:pPr>
            <w:r>
              <w:rPr>
                <w:sz w:val="18"/>
              </w:rPr>
              <w:t>−25.0</w:t>
            </w:r>
          </w:p>
        </w:tc>
      </w:tr>
      <w:tr w:rsidR="00D377A4" w14:paraId="73722C58" w14:textId="77777777" w:rsidTr="00D377A4">
        <w:trPr>
          <w:cantSplit/>
          <w:jc w:val="center"/>
        </w:trPr>
        <w:tc>
          <w:tcPr>
            <w:tcW w:w="1694" w:type="dxa"/>
            <w:vAlign w:val="center"/>
          </w:tcPr>
          <w:p w14:paraId="4E968619" w14:textId="77777777" w:rsidR="00D377A4" w:rsidRDefault="00000000">
            <w:pPr>
              <w:pStyle w:val="Compact"/>
              <w:keepNext/>
              <w:keepLines/>
              <w:spacing w:before="40" w:after="40" w:line="259" w:lineRule="auto"/>
              <w:ind w:firstLine="0"/>
            </w:pPr>
            <m:oMathPara>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oMath>
            </m:oMathPara>
          </w:p>
        </w:tc>
        <w:tc>
          <w:tcPr>
            <w:tcW w:w="941" w:type="dxa"/>
            <w:vAlign w:val="center"/>
          </w:tcPr>
          <w:p w14:paraId="7FA34B1D" w14:textId="77777777" w:rsidR="00D377A4" w:rsidRDefault="00000000">
            <w:pPr>
              <w:pStyle w:val="Compact"/>
              <w:keepNext/>
              <w:keepLines/>
              <w:spacing w:before="40" w:after="40" w:line="259" w:lineRule="auto"/>
              <w:ind w:firstLine="0"/>
            </w:pPr>
            <w:r>
              <w:rPr>
                <w:sz w:val="18"/>
              </w:rPr>
              <w:t>0.5</w:t>
            </w:r>
          </w:p>
        </w:tc>
        <w:tc>
          <w:tcPr>
            <w:tcW w:w="1129" w:type="dxa"/>
            <w:vAlign w:val="center"/>
          </w:tcPr>
          <w:p w14:paraId="3685962A" w14:textId="77777777" w:rsidR="00D377A4" w:rsidRDefault="00000000">
            <w:pPr>
              <w:pStyle w:val="Compact"/>
              <w:keepNext/>
              <w:keepLines/>
              <w:spacing w:before="40" w:after="40" w:line="259" w:lineRule="auto"/>
              <w:ind w:firstLine="0"/>
            </w:pPr>
            <w:r>
              <w:rPr>
                <w:sz w:val="18"/>
              </w:rPr>
              <w:t>91.0</w:t>
            </w:r>
          </w:p>
        </w:tc>
        <w:tc>
          <w:tcPr>
            <w:tcW w:w="1035" w:type="dxa"/>
            <w:vAlign w:val="center"/>
          </w:tcPr>
          <w:p w14:paraId="3DDEA233" w14:textId="77777777" w:rsidR="00D377A4" w:rsidRDefault="00000000">
            <w:pPr>
              <w:pStyle w:val="Compact"/>
              <w:keepNext/>
              <w:keepLines/>
              <w:spacing w:before="40" w:after="40" w:line="259" w:lineRule="auto"/>
              <w:ind w:firstLine="0"/>
            </w:pPr>
            <w:r>
              <w:rPr>
                <w:sz w:val="18"/>
              </w:rPr>
              <w:t>2</w:t>
            </w:r>
          </w:p>
        </w:tc>
        <w:tc>
          <w:tcPr>
            <w:tcW w:w="941" w:type="dxa"/>
            <w:vAlign w:val="center"/>
          </w:tcPr>
          <w:p w14:paraId="2101494F" w14:textId="77777777" w:rsidR="00D377A4" w:rsidRDefault="00000000">
            <w:pPr>
              <w:pStyle w:val="Compact"/>
              <w:keepNext/>
              <w:keepLines/>
              <w:spacing w:before="40" w:after="40" w:line="259" w:lineRule="auto"/>
              <w:ind w:firstLine="0"/>
            </w:pPr>
            <w:r>
              <w:rPr>
                <w:sz w:val="18"/>
              </w:rPr>
              <w:t>0</w:t>
            </w:r>
          </w:p>
        </w:tc>
        <w:tc>
          <w:tcPr>
            <w:tcW w:w="1318" w:type="dxa"/>
            <w:vAlign w:val="center"/>
          </w:tcPr>
          <w:p w14:paraId="496619D1" w14:textId="77777777" w:rsidR="00D377A4" w:rsidRDefault="00000000">
            <w:pPr>
              <w:pStyle w:val="Compact"/>
              <w:keepNext/>
              <w:keepLines/>
              <w:spacing w:before="40" w:after="40" w:line="259" w:lineRule="auto"/>
              <w:ind w:firstLine="0"/>
            </w:pPr>
            <w:r>
              <w:rPr>
                <w:sz w:val="18"/>
              </w:rPr>
              <w:t>6</w:t>
            </w:r>
          </w:p>
        </w:tc>
        <w:tc>
          <w:tcPr>
            <w:tcW w:w="1318" w:type="dxa"/>
            <w:vAlign w:val="center"/>
          </w:tcPr>
          <w:p w14:paraId="6CF930A7" w14:textId="77777777" w:rsidR="00D377A4" w:rsidRDefault="00000000">
            <w:pPr>
              <w:pStyle w:val="Compact"/>
              <w:keepNext/>
              <w:keepLines/>
              <w:spacing w:before="40" w:after="40" w:line="259" w:lineRule="auto"/>
              <w:ind w:firstLine="0"/>
            </w:pPr>
            <w:r>
              <w:rPr>
                <w:sz w:val="18"/>
              </w:rPr>
              <w:t>6</w:t>
            </w:r>
          </w:p>
        </w:tc>
        <w:tc>
          <w:tcPr>
            <w:tcW w:w="1035" w:type="dxa"/>
            <w:vAlign w:val="center"/>
          </w:tcPr>
          <w:p w14:paraId="2ECC6CAE" w14:textId="77777777" w:rsidR="00D377A4" w:rsidRDefault="00000000">
            <w:pPr>
              <w:pStyle w:val="Compact"/>
              <w:keepNext/>
              <w:keepLines/>
              <w:spacing w:before="40" w:after="40" w:line="259" w:lineRule="auto"/>
              <w:ind w:firstLine="0"/>
            </w:pPr>
            <w:r>
              <w:rPr>
                <w:sz w:val="18"/>
              </w:rPr>
              <w:t>0.0</w:t>
            </w:r>
          </w:p>
        </w:tc>
      </w:tr>
      <w:tr w:rsidR="00D377A4" w14:paraId="028656F2" w14:textId="77777777" w:rsidTr="00D377A4">
        <w:trPr>
          <w:cantSplit/>
          <w:jc w:val="center"/>
        </w:trPr>
        <w:tc>
          <w:tcPr>
            <w:tcW w:w="1694" w:type="dxa"/>
            <w:vAlign w:val="center"/>
          </w:tcPr>
          <w:p w14:paraId="7E1C23B3" w14:textId="77777777" w:rsidR="00D377A4" w:rsidRDefault="00000000">
            <w:pPr>
              <w:pStyle w:val="Compact"/>
              <w:keepNext/>
              <w:keepLines/>
              <w:spacing w:before="40" w:after="40" w:line="259" w:lineRule="auto"/>
              <w:ind w:firstLine="0"/>
            </w:pPr>
            <m:oMathPara>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oMath>
            </m:oMathPara>
          </w:p>
        </w:tc>
        <w:tc>
          <w:tcPr>
            <w:tcW w:w="941" w:type="dxa"/>
            <w:vAlign w:val="center"/>
          </w:tcPr>
          <w:p w14:paraId="1892946C" w14:textId="77777777" w:rsidR="00D377A4" w:rsidRDefault="00000000">
            <w:pPr>
              <w:pStyle w:val="Compact"/>
              <w:keepNext/>
              <w:keepLines/>
              <w:spacing w:before="40" w:after="40" w:line="259" w:lineRule="auto"/>
              <w:ind w:firstLine="0"/>
            </w:pPr>
            <w:r>
              <w:rPr>
                <w:sz w:val="18"/>
              </w:rPr>
              <w:t>1.0</w:t>
            </w:r>
          </w:p>
        </w:tc>
        <w:tc>
          <w:tcPr>
            <w:tcW w:w="1129" w:type="dxa"/>
            <w:vAlign w:val="center"/>
          </w:tcPr>
          <w:p w14:paraId="4A54B997" w14:textId="77777777" w:rsidR="00D377A4" w:rsidRDefault="00000000">
            <w:pPr>
              <w:pStyle w:val="Compact"/>
              <w:keepNext/>
              <w:keepLines/>
              <w:spacing w:before="40" w:after="40" w:line="259" w:lineRule="auto"/>
              <w:ind w:firstLine="0"/>
            </w:pPr>
            <w:r>
              <w:rPr>
                <w:sz w:val="18"/>
              </w:rPr>
              <w:t>91.0</w:t>
            </w:r>
          </w:p>
        </w:tc>
        <w:tc>
          <w:tcPr>
            <w:tcW w:w="1035" w:type="dxa"/>
            <w:vAlign w:val="center"/>
          </w:tcPr>
          <w:p w14:paraId="2F60C533" w14:textId="77777777" w:rsidR="00D377A4" w:rsidRDefault="00000000">
            <w:pPr>
              <w:pStyle w:val="Compact"/>
              <w:keepNext/>
              <w:keepLines/>
              <w:spacing w:before="40" w:after="40" w:line="259" w:lineRule="auto"/>
              <w:ind w:firstLine="0"/>
            </w:pPr>
            <w:r>
              <w:rPr>
                <w:sz w:val="18"/>
              </w:rPr>
              <w:t>3</w:t>
            </w:r>
          </w:p>
        </w:tc>
        <w:tc>
          <w:tcPr>
            <w:tcW w:w="941" w:type="dxa"/>
            <w:vAlign w:val="center"/>
          </w:tcPr>
          <w:p w14:paraId="2E7A0C39" w14:textId="77777777" w:rsidR="00D377A4" w:rsidRDefault="00000000">
            <w:pPr>
              <w:pStyle w:val="Compact"/>
              <w:keepNext/>
              <w:keepLines/>
              <w:spacing w:before="40" w:after="40" w:line="259" w:lineRule="auto"/>
              <w:ind w:firstLine="0"/>
            </w:pPr>
            <w:r>
              <w:rPr>
                <w:sz w:val="18"/>
              </w:rPr>
              <w:t>0</w:t>
            </w:r>
          </w:p>
        </w:tc>
        <w:tc>
          <w:tcPr>
            <w:tcW w:w="1318" w:type="dxa"/>
            <w:vAlign w:val="center"/>
          </w:tcPr>
          <w:p w14:paraId="1B33A041" w14:textId="77777777" w:rsidR="00D377A4" w:rsidRDefault="00000000">
            <w:pPr>
              <w:pStyle w:val="Compact"/>
              <w:keepNext/>
              <w:keepLines/>
              <w:spacing w:before="40" w:after="40" w:line="259" w:lineRule="auto"/>
              <w:ind w:firstLine="0"/>
            </w:pPr>
            <w:r>
              <w:rPr>
                <w:sz w:val="18"/>
              </w:rPr>
              <w:t>0</w:t>
            </w:r>
          </w:p>
        </w:tc>
        <w:tc>
          <w:tcPr>
            <w:tcW w:w="1318" w:type="dxa"/>
            <w:vAlign w:val="center"/>
          </w:tcPr>
          <w:p w14:paraId="2697A446" w14:textId="77777777" w:rsidR="00D377A4" w:rsidRDefault="00000000">
            <w:pPr>
              <w:pStyle w:val="Compact"/>
              <w:keepNext/>
              <w:keepLines/>
              <w:spacing w:before="40" w:after="40" w:line="259" w:lineRule="auto"/>
              <w:ind w:firstLine="0"/>
            </w:pPr>
            <w:r>
              <w:rPr>
                <w:sz w:val="18"/>
              </w:rPr>
              <w:t>0</w:t>
            </w:r>
          </w:p>
        </w:tc>
        <w:tc>
          <w:tcPr>
            <w:tcW w:w="1035" w:type="dxa"/>
            <w:vAlign w:val="center"/>
          </w:tcPr>
          <w:p w14:paraId="2285CFEC" w14:textId="77777777" w:rsidR="00D377A4" w:rsidRDefault="00000000">
            <w:pPr>
              <w:pStyle w:val="Compact"/>
              <w:keepNext/>
              <w:keepLines/>
              <w:spacing w:before="40" w:after="40" w:line="259" w:lineRule="auto"/>
              <w:ind w:firstLine="0"/>
            </w:pPr>
            <w:r>
              <w:rPr>
                <w:sz w:val="18"/>
              </w:rPr>
              <w:t>0.0</w:t>
            </w:r>
          </w:p>
        </w:tc>
      </w:tr>
      <w:tr w:rsidR="00D377A4" w14:paraId="5D87D150" w14:textId="77777777" w:rsidTr="00D377A4">
        <w:trPr>
          <w:cantSplit/>
          <w:jc w:val="center"/>
        </w:trPr>
        <w:tc>
          <w:tcPr>
            <w:tcW w:w="1694" w:type="dxa"/>
            <w:vAlign w:val="center"/>
          </w:tcPr>
          <w:p w14:paraId="76C23CF4" w14:textId="77777777" w:rsidR="00D377A4" w:rsidRDefault="00000000">
            <w:pPr>
              <w:pStyle w:val="Compact"/>
              <w:keepNext/>
              <w:keepLines/>
              <w:spacing w:before="40" w:after="40" w:line="259" w:lineRule="auto"/>
              <w:ind w:firstLine="0"/>
            </w:pPr>
            <m:oMathPara>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oMath>
            </m:oMathPara>
          </w:p>
        </w:tc>
        <w:tc>
          <w:tcPr>
            <w:tcW w:w="941" w:type="dxa"/>
            <w:vAlign w:val="center"/>
          </w:tcPr>
          <w:p w14:paraId="14A961F2" w14:textId="77777777" w:rsidR="00D377A4" w:rsidRDefault="00000000">
            <w:pPr>
              <w:pStyle w:val="Compact"/>
              <w:keepNext/>
              <w:keepLines/>
              <w:spacing w:before="40" w:after="40" w:line="259" w:lineRule="auto"/>
              <w:ind w:firstLine="0"/>
            </w:pPr>
            <w:r>
              <w:rPr>
                <w:sz w:val="18"/>
              </w:rPr>
              <w:t>2.0</w:t>
            </w:r>
          </w:p>
        </w:tc>
        <w:tc>
          <w:tcPr>
            <w:tcW w:w="1129" w:type="dxa"/>
            <w:vAlign w:val="center"/>
          </w:tcPr>
          <w:p w14:paraId="411F2A5A" w14:textId="77777777" w:rsidR="00D377A4" w:rsidRDefault="00000000">
            <w:pPr>
              <w:pStyle w:val="Compact"/>
              <w:keepNext/>
              <w:keepLines/>
              <w:spacing w:before="40" w:after="40" w:line="259" w:lineRule="auto"/>
              <w:ind w:firstLine="0"/>
            </w:pPr>
            <w:r>
              <w:rPr>
                <w:sz w:val="18"/>
              </w:rPr>
              <w:t>89.0</w:t>
            </w:r>
          </w:p>
        </w:tc>
        <w:tc>
          <w:tcPr>
            <w:tcW w:w="1035" w:type="dxa"/>
            <w:vAlign w:val="center"/>
          </w:tcPr>
          <w:p w14:paraId="63A88354" w14:textId="77777777" w:rsidR="00D377A4" w:rsidRDefault="00000000">
            <w:pPr>
              <w:pStyle w:val="Compact"/>
              <w:keepNext/>
              <w:keepLines/>
              <w:spacing w:before="40" w:after="40" w:line="259" w:lineRule="auto"/>
              <w:ind w:firstLine="0"/>
            </w:pPr>
            <w:r>
              <w:rPr>
                <w:sz w:val="18"/>
              </w:rPr>
              <w:t>4</w:t>
            </w:r>
          </w:p>
        </w:tc>
        <w:tc>
          <w:tcPr>
            <w:tcW w:w="941" w:type="dxa"/>
            <w:vAlign w:val="center"/>
          </w:tcPr>
          <w:p w14:paraId="52C3160A" w14:textId="77777777" w:rsidR="00D377A4" w:rsidRDefault="00000000">
            <w:pPr>
              <w:pStyle w:val="Compact"/>
              <w:keepNext/>
              <w:keepLines/>
              <w:spacing w:before="40" w:after="40" w:line="259" w:lineRule="auto"/>
              <w:ind w:firstLine="0"/>
            </w:pPr>
            <w:r>
              <w:rPr>
                <w:sz w:val="18"/>
              </w:rPr>
              <w:t>0</w:t>
            </w:r>
          </w:p>
        </w:tc>
        <w:tc>
          <w:tcPr>
            <w:tcW w:w="1318" w:type="dxa"/>
            <w:vAlign w:val="center"/>
          </w:tcPr>
          <w:p w14:paraId="21316663" w14:textId="77777777" w:rsidR="00D377A4" w:rsidRDefault="00000000">
            <w:pPr>
              <w:pStyle w:val="Compact"/>
              <w:keepNext/>
              <w:keepLines/>
              <w:spacing w:before="40" w:after="40" w:line="259" w:lineRule="auto"/>
              <w:ind w:firstLine="0"/>
            </w:pPr>
            <w:r>
              <w:rPr>
                <w:sz w:val="18"/>
              </w:rPr>
              <w:t>4</w:t>
            </w:r>
          </w:p>
        </w:tc>
        <w:tc>
          <w:tcPr>
            <w:tcW w:w="1318" w:type="dxa"/>
            <w:vAlign w:val="center"/>
          </w:tcPr>
          <w:p w14:paraId="7F3194E4" w14:textId="77777777" w:rsidR="00D377A4" w:rsidRDefault="00000000">
            <w:pPr>
              <w:pStyle w:val="Compact"/>
              <w:keepNext/>
              <w:keepLines/>
              <w:spacing w:before="40" w:after="40" w:line="259" w:lineRule="auto"/>
              <w:ind w:firstLine="0"/>
            </w:pPr>
            <w:r>
              <w:rPr>
                <w:sz w:val="18"/>
              </w:rPr>
              <w:t>6</w:t>
            </w:r>
          </w:p>
        </w:tc>
        <w:tc>
          <w:tcPr>
            <w:tcW w:w="1035" w:type="dxa"/>
            <w:vAlign w:val="center"/>
          </w:tcPr>
          <w:p w14:paraId="2C29E01F" w14:textId="77777777" w:rsidR="00D377A4" w:rsidRDefault="00000000">
            <w:pPr>
              <w:pStyle w:val="Compact"/>
              <w:keepNext/>
              <w:keepLines/>
              <w:spacing w:before="40" w:after="40" w:line="259" w:lineRule="auto"/>
              <w:ind w:firstLine="0"/>
            </w:pPr>
            <w:r>
              <w:rPr>
                <w:sz w:val="18"/>
              </w:rPr>
              <w:t>−2.0</w:t>
            </w:r>
          </w:p>
        </w:tc>
      </w:tr>
      <w:tr w:rsidR="00D377A4" w14:paraId="61D726C9" w14:textId="77777777" w:rsidTr="00D377A4">
        <w:trPr>
          <w:cantSplit/>
          <w:jc w:val="center"/>
        </w:trPr>
        <w:tc>
          <w:tcPr>
            <w:tcW w:w="1694" w:type="dxa"/>
            <w:vAlign w:val="center"/>
          </w:tcPr>
          <w:p w14:paraId="3E75D1EA" w14:textId="77777777" w:rsidR="00D377A4" w:rsidRDefault="00000000">
            <w:pPr>
              <w:pStyle w:val="Compact"/>
              <w:keepNext/>
              <w:keepLines/>
              <w:spacing w:before="40" w:after="40" w:line="259" w:lineRule="auto"/>
              <w:ind w:firstLine="0"/>
            </w:pPr>
            <m:oMathPara>
              <m:oMath>
                <m:r>
                  <w:rPr>
                    <w:rFonts w:ascii="Cambria Math" w:hAnsi="Cambria Math"/>
                  </w:rPr>
                  <m:t>ε</m:t>
                </m:r>
              </m:oMath>
            </m:oMathPara>
          </w:p>
        </w:tc>
        <w:tc>
          <w:tcPr>
            <w:tcW w:w="941" w:type="dxa"/>
            <w:vAlign w:val="center"/>
          </w:tcPr>
          <w:p w14:paraId="4902CE68" w14:textId="77777777" w:rsidR="00D377A4" w:rsidRDefault="00000000">
            <w:pPr>
              <w:pStyle w:val="Compact"/>
              <w:keepNext/>
              <w:keepLines/>
              <w:spacing w:before="40" w:after="40" w:line="259" w:lineRule="auto"/>
              <w:ind w:firstLine="0"/>
            </w:pPr>
            <w:r>
              <w:rPr>
                <w:sz w:val="18"/>
              </w:rPr>
              <w:t>0.000</w:t>
            </w:r>
          </w:p>
        </w:tc>
        <w:tc>
          <w:tcPr>
            <w:tcW w:w="1129" w:type="dxa"/>
            <w:vAlign w:val="center"/>
          </w:tcPr>
          <w:p w14:paraId="0BB541CD" w14:textId="77777777" w:rsidR="00D377A4" w:rsidRDefault="00000000">
            <w:pPr>
              <w:pStyle w:val="Compact"/>
              <w:keepNext/>
              <w:keepLines/>
              <w:spacing w:before="40" w:after="40" w:line="259" w:lineRule="auto"/>
              <w:ind w:firstLine="0"/>
            </w:pPr>
            <w:r>
              <w:rPr>
                <w:sz w:val="18"/>
              </w:rPr>
              <w:t>95.0</w:t>
            </w:r>
          </w:p>
        </w:tc>
        <w:tc>
          <w:tcPr>
            <w:tcW w:w="1035" w:type="dxa"/>
            <w:vAlign w:val="center"/>
          </w:tcPr>
          <w:p w14:paraId="43AA1D07" w14:textId="77777777" w:rsidR="00D377A4" w:rsidRDefault="00000000">
            <w:pPr>
              <w:pStyle w:val="Compact"/>
              <w:keepNext/>
              <w:keepLines/>
              <w:spacing w:before="40" w:after="40" w:line="259" w:lineRule="auto"/>
              <w:ind w:firstLine="0"/>
            </w:pPr>
            <w:r>
              <w:rPr>
                <w:sz w:val="18"/>
              </w:rPr>
              <w:t>3</w:t>
            </w:r>
          </w:p>
        </w:tc>
        <w:tc>
          <w:tcPr>
            <w:tcW w:w="941" w:type="dxa"/>
            <w:vAlign w:val="center"/>
          </w:tcPr>
          <w:p w14:paraId="7028814A" w14:textId="77777777" w:rsidR="00D377A4" w:rsidRDefault="00000000">
            <w:pPr>
              <w:pStyle w:val="Compact"/>
              <w:keepNext/>
              <w:keepLines/>
              <w:spacing w:before="40" w:after="40" w:line="259" w:lineRule="auto"/>
              <w:ind w:firstLine="0"/>
            </w:pPr>
            <w:r>
              <w:rPr>
                <w:sz w:val="18"/>
              </w:rPr>
              <w:t>71</w:t>
            </w:r>
          </w:p>
        </w:tc>
        <w:tc>
          <w:tcPr>
            <w:tcW w:w="1318" w:type="dxa"/>
            <w:vAlign w:val="center"/>
          </w:tcPr>
          <w:p w14:paraId="5CF4D55D" w14:textId="77777777" w:rsidR="00D377A4" w:rsidRDefault="00000000">
            <w:pPr>
              <w:pStyle w:val="Compact"/>
              <w:keepNext/>
              <w:keepLines/>
              <w:spacing w:before="40" w:after="40" w:line="259" w:lineRule="auto"/>
              <w:ind w:firstLine="0"/>
            </w:pPr>
            <w:r>
              <w:rPr>
                <w:sz w:val="18"/>
              </w:rPr>
              <w:t>6</w:t>
            </w:r>
          </w:p>
        </w:tc>
        <w:tc>
          <w:tcPr>
            <w:tcW w:w="1318" w:type="dxa"/>
            <w:vAlign w:val="center"/>
          </w:tcPr>
          <w:p w14:paraId="37AA36C3" w14:textId="77777777" w:rsidR="00D377A4" w:rsidRDefault="00000000">
            <w:pPr>
              <w:pStyle w:val="Compact"/>
              <w:keepNext/>
              <w:keepLines/>
              <w:spacing w:before="40" w:after="40" w:line="259" w:lineRule="auto"/>
              <w:ind w:firstLine="0"/>
            </w:pPr>
            <w:r>
              <w:rPr>
                <w:sz w:val="18"/>
              </w:rPr>
              <w:t>2</w:t>
            </w:r>
          </w:p>
        </w:tc>
        <w:tc>
          <w:tcPr>
            <w:tcW w:w="1035" w:type="dxa"/>
            <w:vAlign w:val="center"/>
          </w:tcPr>
          <w:p w14:paraId="1803B8D9" w14:textId="77777777" w:rsidR="00D377A4" w:rsidRDefault="00000000">
            <w:pPr>
              <w:pStyle w:val="Compact"/>
              <w:keepNext/>
              <w:keepLines/>
              <w:spacing w:before="40" w:after="40" w:line="259" w:lineRule="auto"/>
              <w:ind w:firstLine="0"/>
            </w:pPr>
            <w:r>
              <w:rPr>
                <w:sz w:val="18"/>
              </w:rPr>
              <w:t>4.0</w:t>
            </w:r>
          </w:p>
        </w:tc>
      </w:tr>
      <w:tr w:rsidR="00D377A4" w14:paraId="3108D1E0" w14:textId="77777777" w:rsidTr="00D377A4">
        <w:trPr>
          <w:cantSplit/>
          <w:jc w:val="center"/>
        </w:trPr>
        <w:tc>
          <w:tcPr>
            <w:tcW w:w="1694" w:type="dxa"/>
            <w:vAlign w:val="center"/>
          </w:tcPr>
          <w:p w14:paraId="15F7D194" w14:textId="77777777" w:rsidR="00D377A4" w:rsidRDefault="00000000">
            <w:pPr>
              <w:pStyle w:val="Compact"/>
              <w:keepNext/>
              <w:keepLines/>
              <w:spacing w:before="40" w:after="40" w:line="259" w:lineRule="auto"/>
              <w:ind w:firstLine="0"/>
            </w:pPr>
            <m:oMathPara>
              <m:oMath>
                <m:r>
                  <w:rPr>
                    <w:rFonts w:ascii="Cambria Math" w:hAnsi="Cambria Math"/>
                  </w:rPr>
                  <m:t>ε</m:t>
                </m:r>
              </m:oMath>
            </m:oMathPara>
          </w:p>
        </w:tc>
        <w:tc>
          <w:tcPr>
            <w:tcW w:w="941" w:type="dxa"/>
            <w:vAlign w:val="center"/>
          </w:tcPr>
          <w:p w14:paraId="5F2FC519" w14:textId="77777777" w:rsidR="00D377A4" w:rsidRDefault="00000000">
            <w:pPr>
              <w:pStyle w:val="Compact"/>
              <w:keepNext/>
              <w:keepLines/>
              <w:spacing w:before="40" w:after="40" w:line="259" w:lineRule="auto"/>
              <w:ind w:firstLine="0"/>
            </w:pPr>
            <w:r>
              <w:rPr>
                <w:sz w:val="18"/>
              </w:rPr>
              <w:t>0.025</w:t>
            </w:r>
          </w:p>
        </w:tc>
        <w:tc>
          <w:tcPr>
            <w:tcW w:w="1129" w:type="dxa"/>
            <w:vAlign w:val="center"/>
          </w:tcPr>
          <w:p w14:paraId="46A941F9" w14:textId="77777777" w:rsidR="00D377A4" w:rsidRDefault="00000000">
            <w:pPr>
              <w:pStyle w:val="Compact"/>
              <w:keepNext/>
              <w:keepLines/>
              <w:spacing w:before="40" w:after="40" w:line="259" w:lineRule="auto"/>
              <w:ind w:firstLine="0"/>
            </w:pPr>
            <w:r>
              <w:rPr>
                <w:sz w:val="18"/>
              </w:rPr>
              <w:t>95.0</w:t>
            </w:r>
          </w:p>
        </w:tc>
        <w:tc>
          <w:tcPr>
            <w:tcW w:w="1035" w:type="dxa"/>
            <w:vAlign w:val="center"/>
          </w:tcPr>
          <w:p w14:paraId="6654CAE4" w14:textId="77777777" w:rsidR="00D377A4" w:rsidRDefault="00000000">
            <w:pPr>
              <w:pStyle w:val="Compact"/>
              <w:keepNext/>
              <w:keepLines/>
              <w:spacing w:before="40" w:after="40" w:line="259" w:lineRule="auto"/>
              <w:ind w:firstLine="0"/>
            </w:pPr>
            <w:r>
              <w:rPr>
                <w:sz w:val="18"/>
              </w:rPr>
              <w:t>3</w:t>
            </w:r>
          </w:p>
        </w:tc>
        <w:tc>
          <w:tcPr>
            <w:tcW w:w="941" w:type="dxa"/>
            <w:vAlign w:val="center"/>
          </w:tcPr>
          <w:p w14:paraId="5DF87A12" w14:textId="77777777" w:rsidR="00D377A4" w:rsidRDefault="00000000">
            <w:pPr>
              <w:pStyle w:val="Compact"/>
              <w:keepNext/>
              <w:keepLines/>
              <w:spacing w:before="40" w:after="40" w:line="259" w:lineRule="auto"/>
              <w:ind w:firstLine="0"/>
            </w:pPr>
            <w:r>
              <w:rPr>
                <w:sz w:val="18"/>
              </w:rPr>
              <w:t>49</w:t>
            </w:r>
          </w:p>
        </w:tc>
        <w:tc>
          <w:tcPr>
            <w:tcW w:w="1318" w:type="dxa"/>
            <w:vAlign w:val="center"/>
          </w:tcPr>
          <w:p w14:paraId="206FFE4D" w14:textId="77777777" w:rsidR="00D377A4" w:rsidRDefault="00000000">
            <w:pPr>
              <w:pStyle w:val="Compact"/>
              <w:keepNext/>
              <w:keepLines/>
              <w:spacing w:before="40" w:after="40" w:line="259" w:lineRule="auto"/>
              <w:ind w:firstLine="0"/>
            </w:pPr>
            <w:r>
              <w:rPr>
                <w:sz w:val="18"/>
              </w:rPr>
              <w:t>6</w:t>
            </w:r>
          </w:p>
        </w:tc>
        <w:tc>
          <w:tcPr>
            <w:tcW w:w="1318" w:type="dxa"/>
            <w:vAlign w:val="center"/>
          </w:tcPr>
          <w:p w14:paraId="037B89D2" w14:textId="77777777" w:rsidR="00D377A4" w:rsidRDefault="00000000">
            <w:pPr>
              <w:pStyle w:val="Compact"/>
              <w:keepNext/>
              <w:keepLines/>
              <w:spacing w:before="40" w:after="40" w:line="259" w:lineRule="auto"/>
              <w:ind w:firstLine="0"/>
            </w:pPr>
            <w:r>
              <w:rPr>
                <w:sz w:val="18"/>
              </w:rPr>
              <w:t>2</w:t>
            </w:r>
          </w:p>
        </w:tc>
        <w:tc>
          <w:tcPr>
            <w:tcW w:w="1035" w:type="dxa"/>
            <w:vAlign w:val="center"/>
          </w:tcPr>
          <w:p w14:paraId="3562F975" w14:textId="77777777" w:rsidR="00D377A4" w:rsidRDefault="00000000">
            <w:pPr>
              <w:pStyle w:val="Compact"/>
              <w:keepNext/>
              <w:keepLines/>
              <w:spacing w:before="40" w:after="40" w:line="259" w:lineRule="auto"/>
              <w:ind w:firstLine="0"/>
            </w:pPr>
            <w:r>
              <w:rPr>
                <w:sz w:val="18"/>
              </w:rPr>
              <w:t>4.0</w:t>
            </w:r>
          </w:p>
        </w:tc>
      </w:tr>
      <w:tr w:rsidR="00D377A4" w14:paraId="00666C18" w14:textId="77777777" w:rsidTr="00D377A4">
        <w:trPr>
          <w:cantSplit/>
          <w:jc w:val="center"/>
        </w:trPr>
        <w:tc>
          <w:tcPr>
            <w:tcW w:w="1694" w:type="dxa"/>
            <w:vAlign w:val="center"/>
          </w:tcPr>
          <w:p w14:paraId="3A684615" w14:textId="77777777" w:rsidR="00D377A4" w:rsidRDefault="00000000">
            <w:pPr>
              <w:pStyle w:val="Compact"/>
              <w:keepNext/>
              <w:keepLines/>
              <w:spacing w:before="40" w:after="40" w:line="259" w:lineRule="auto"/>
              <w:ind w:firstLine="0"/>
            </w:pPr>
            <m:oMathPara>
              <m:oMath>
                <m:r>
                  <w:rPr>
                    <w:rFonts w:ascii="Cambria Math" w:hAnsi="Cambria Math"/>
                  </w:rPr>
                  <m:t>ε</m:t>
                </m:r>
              </m:oMath>
            </m:oMathPara>
          </w:p>
        </w:tc>
        <w:tc>
          <w:tcPr>
            <w:tcW w:w="941" w:type="dxa"/>
            <w:vAlign w:val="center"/>
          </w:tcPr>
          <w:p w14:paraId="4D5566F3" w14:textId="77777777" w:rsidR="00D377A4" w:rsidRDefault="00000000">
            <w:pPr>
              <w:pStyle w:val="Compact"/>
              <w:keepNext/>
              <w:keepLines/>
              <w:spacing w:before="40" w:after="40" w:line="259" w:lineRule="auto"/>
              <w:ind w:firstLine="0"/>
            </w:pPr>
            <w:r>
              <w:rPr>
                <w:sz w:val="18"/>
              </w:rPr>
              <w:t>0.075</w:t>
            </w:r>
          </w:p>
        </w:tc>
        <w:tc>
          <w:tcPr>
            <w:tcW w:w="1129" w:type="dxa"/>
            <w:vAlign w:val="center"/>
          </w:tcPr>
          <w:p w14:paraId="605B5184" w14:textId="77777777" w:rsidR="00D377A4" w:rsidRDefault="00000000">
            <w:pPr>
              <w:pStyle w:val="Compact"/>
              <w:keepNext/>
              <w:keepLines/>
              <w:spacing w:before="40" w:after="40" w:line="259" w:lineRule="auto"/>
              <w:ind w:firstLine="0"/>
            </w:pPr>
            <w:r>
              <w:rPr>
                <w:sz w:val="18"/>
              </w:rPr>
              <w:t>95.0</w:t>
            </w:r>
          </w:p>
        </w:tc>
        <w:tc>
          <w:tcPr>
            <w:tcW w:w="1035" w:type="dxa"/>
            <w:vAlign w:val="center"/>
          </w:tcPr>
          <w:p w14:paraId="2A531B9B" w14:textId="77777777" w:rsidR="00D377A4" w:rsidRDefault="00000000">
            <w:pPr>
              <w:pStyle w:val="Compact"/>
              <w:keepNext/>
              <w:keepLines/>
              <w:spacing w:before="40" w:after="40" w:line="259" w:lineRule="auto"/>
              <w:ind w:firstLine="0"/>
            </w:pPr>
            <w:r>
              <w:rPr>
                <w:sz w:val="18"/>
              </w:rPr>
              <w:t>3</w:t>
            </w:r>
          </w:p>
        </w:tc>
        <w:tc>
          <w:tcPr>
            <w:tcW w:w="941" w:type="dxa"/>
            <w:vAlign w:val="center"/>
          </w:tcPr>
          <w:p w14:paraId="5156DD4D" w14:textId="77777777" w:rsidR="00D377A4" w:rsidRDefault="00000000">
            <w:pPr>
              <w:pStyle w:val="Compact"/>
              <w:keepNext/>
              <w:keepLines/>
              <w:spacing w:before="40" w:after="40" w:line="259" w:lineRule="auto"/>
              <w:ind w:firstLine="0"/>
            </w:pPr>
            <w:r>
              <w:rPr>
                <w:sz w:val="18"/>
              </w:rPr>
              <w:t>16</w:t>
            </w:r>
          </w:p>
        </w:tc>
        <w:tc>
          <w:tcPr>
            <w:tcW w:w="1318" w:type="dxa"/>
            <w:vAlign w:val="center"/>
          </w:tcPr>
          <w:p w14:paraId="0C74C491" w14:textId="77777777" w:rsidR="00D377A4" w:rsidRDefault="00000000">
            <w:pPr>
              <w:pStyle w:val="Compact"/>
              <w:keepNext/>
              <w:keepLines/>
              <w:spacing w:before="40" w:after="40" w:line="259" w:lineRule="auto"/>
              <w:ind w:firstLine="0"/>
            </w:pPr>
            <w:r>
              <w:rPr>
                <w:sz w:val="18"/>
              </w:rPr>
              <w:t>4</w:t>
            </w:r>
          </w:p>
        </w:tc>
        <w:tc>
          <w:tcPr>
            <w:tcW w:w="1318" w:type="dxa"/>
            <w:vAlign w:val="center"/>
          </w:tcPr>
          <w:p w14:paraId="76A5B03C" w14:textId="77777777" w:rsidR="00D377A4" w:rsidRDefault="00000000">
            <w:pPr>
              <w:pStyle w:val="Compact"/>
              <w:keepNext/>
              <w:keepLines/>
              <w:spacing w:before="40" w:after="40" w:line="259" w:lineRule="auto"/>
              <w:ind w:firstLine="0"/>
            </w:pPr>
            <w:r>
              <w:rPr>
                <w:sz w:val="18"/>
              </w:rPr>
              <w:t>0</w:t>
            </w:r>
          </w:p>
        </w:tc>
        <w:tc>
          <w:tcPr>
            <w:tcW w:w="1035" w:type="dxa"/>
            <w:vAlign w:val="center"/>
          </w:tcPr>
          <w:p w14:paraId="4D66EB87" w14:textId="77777777" w:rsidR="00D377A4" w:rsidRDefault="00000000">
            <w:pPr>
              <w:pStyle w:val="Compact"/>
              <w:keepNext/>
              <w:keepLines/>
              <w:spacing w:before="40" w:after="40" w:line="259" w:lineRule="auto"/>
              <w:ind w:firstLine="0"/>
            </w:pPr>
            <w:r>
              <w:rPr>
                <w:sz w:val="18"/>
              </w:rPr>
              <w:t>4.0</w:t>
            </w:r>
          </w:p>
        </w:tc>
      </w:tr>
      <w:tr w:rsidR="00D377A4" w14:paraId="2482E666" w14:textId="77777777" w:rsidTr="00D377A4">
        <w:trPr>
          <w:cantSplit/>
          <w:jc w:val="center"/>
        </w:trPr>
        <w:tc>
          <w:tcPr>
            <w:tcW w:w="1694" w:type="dxa"/>
            <w:vAlign w:val="center"/>
          </w:tcPr>
          <w:p w14:paraId="744D8438" w14:textId="77777777" w:rsidR="00D377A4" w:rsidRDefault="00000000">
            <w:pPr>
              <w:pStyle w:val="Compact"/>
              <w:keepLines/>
              <w:spacing w:before="40" w:after="40" w:line="259" w:lineRule="auto"/>
              <w:ind w:firstLine="0"/>
            </w:pPr>
            <m:oMathPara>
              <m:oMath>
                <m:r>
                  <w:rPr>
                    <w:rFonts w:ascii="Cambria Math" w:hAnsi="Cambria Math"/>
                  </w:rPr>
                  <m:t>ε</m:t>
                </m:r>
              </m:oMath>
            </m:oMathPara>
          </w:p>
        </w:tc>
        <w:tc>
          <w:tcPr>
            <w:tcW w:w="941" w:type="dxa"/>
            <w:vAlign w:val="center"/>
          </w:tcPr>
          <w:p w14:paraId="5CD65EB1" w14:textId="77777777" w:rsidR="00D377A4" w:rsidRDefault="00000000">
            <w:pPr>
              <w:pStyle w:val="Compact"/>
              <w:keepLines/>
              <w:spacing w:before="40" w:after="40" w:line="259" w:lineRule="auto"/>
              <w:ind w:firstLine="0"/>
            </w:pPr>
            <w:r>
              <w:rPr>
                <w:sz w:val="18"/>
              </w:rPr>
              <w:t>0.150</w:t>
            </w:r>
          </w:p>
        </w:tc>
        <w:tc>
          <w:tcPr>
            <w:tcW w:w="1129" w:type="dxa"/>
            <w:vAlign w:val="center"/>
          </w:tcPr>
          <w:p w14:paraId="26FB8864" w14:textId="77777777" w:rsidR="00D377A4" w:rsidRDefault="00000000">
            <w:pPr>
              <w:pStyle w:val="Compact"/>
              <w:keepLines/>
              <w:spacing w:before="40" w:after="40" w:line="259" w:lineRule="auto"/>
              <w:ind w:firstLine="0"/>
            </w:pPr>
            <w:r>
              <w:rPr>
                <w:sz w:val="18"/>
              </w:rPr>
              <w:t>92.0</w:t>
            </w:r>
          </w:p>
        </w:tc>
        <w:tc>
          <w:tcPr>
            <w:tcW w:w="1035" w:type="dxa"/>
            <w:vAlign w:val="center"/>
          </w:tcPr>
          <w:p w14:paraId="1AAC20DF" w14:textId="77777777" w:rsidR="00D377A4" w:rsidRDefault="00000000">
            <w:pPr>
              <w:pStyle w:val="Compact"/>
              <w:keepLines/>
              <w:spacing w:before="40" w:after="40" w:line="259" w:lineRule="auto"/>
              <w:ind w:firstLine="0"/>
            </w:pPr>
            <w:r>
              <w:rPr>
                <w:sz w:val="18"/>
              </w:rPr>
              <w:t>3</w:t>
            </w:r>
          </w:p>
        </w:tc>
        <w:tc>
          <w:tcPr>
            <w:tcW w:w="941" w:type="dxa"/>
            <w:vAlign w:val="center"/>
          </w:tcPr>
          <w:p w14:paraId="5875DBDC" w14:textId="77777777" w:rsidR="00D377A4" w:rsidRDefault="00000000">
            <w:pPr>
              <w:pStyle w:val="Compact"/>
              <w:keepLines/>
              <w:spacing w:before="40" w:after="40" w:line="259" w:lineRule="auto"/>
              <w:ind w:firstLine="0"/>
            </w:pPr>
            <w:r>
              <w:rPr>
                <w:sz w:val="18"/>
              </w:rPr>
              <w:t>2</w:t>
            </w:r>
          </w:p>
        </w:tc>
        <w:tc>
          <w:tcPr>
            <w:tcW w:w="1318" w:type="dxa"/>
            <w:vAlign w:val="center"/>
          </w:tcPr>
          <w:p w14:paraId="3C806063" w14:textId="77777777" w:rsidR="00D377A4" w:rsidRDefault="00000000">
            <w:pPr>
              <w:pStyle w:val="Compact"/>
              <w:keepLines/>
              <w:spacing w:before="40" w:after="40" w:line="259" w:lineRule="auto"/>
              <w:ind w:firstLine="0"/>
            </w:pPr>
            <w:r>
              <w:rPr>
                <w:sz w:val="18"/>
              </w:rPr>
              <w:t>1</w:t>
            </w:r>
          </w:p>
        </w:tc>
        <w:tc>
          <w:tcPr>
            <w:tcW w:w="1318" w:type="dxa"/>
            <w:vAlign w:val="center"/>
          </w:tcPr>
          <w:p w14:paraId="23FE8B29" w14:textId="77777777" w:rsidR="00D377A4" w:rsidRDefault="00000000">
            <w:pPr>
              <w:pStyle w:val="Compact"/>
              <w:keepLines/>
              <w:spacing w:before="40" w:after="40" w:line="259" w:lineRule="auto"/>
              <w:ind w:firstLine="0"/>
            </w:pPr>
            <w:r>
              <w:rPr>
                <w:sz w:val="18"/>
              </w:rPr>
              <w:t>0</w:t>
            </w:r>
          </w:p>
        </w:tc>
        <w:tc>
          <w:tcPr>
            <w:tcW w:w="1035" w:type="dxa"/>
            <w:vAlign w:val="center"/>
          </w:tcPr>
          <w:p w14:paraId="772D6B86" w14:textId="77777777" w:rsidR="00D377A4" w:rsidRDefault="00000000">
            <w:pPr>
              <w:pStyle w:val="Compact"/>
              <w:keepLines/>
              <w:spacing w:before="40" w:after="40" w:line="259" w:lineRule="auto"/>
              <w:ind w:firstLine="0"/>
            </w:pPr>
            <w:r>
              <w:rPr>
                <w:sz w:val="18"/>
              </w:rPr>
              <w:t>1.0</w:t>
            </w:r>
          </w:p>
        </w:tc>
      </w:tr>
    </w:tbl>
    <w:p w14:paraId="4CCD8E20" w14:textId="77777777" w:rsidR="00D377A4" w:rsidRDefault="00000000">
      <w:pPr>
        <w:pStyle w:val="21"/>
        <w:keepNext/>
        <w:spacing w:before="200" w:after="100"/>
      </w:pPr>
      <w:bookmarkStart w:id="29" w:name="s2-独立完整训练统计"/>
      <w:bookmarkEnd w:id="28"/>
      <w:r>
        <w:rPr>
          <w:rFonts w:ascii="Liberation Serif" w:eastAsia="Noto Sans CJK SC" w:hAnsi="Liberation Serif"/>
          <w:b/>
          <w:sz w:val="22"/>
        </w:rPr>
        <w:t xml:space="preserve">S2 </w:t>
      </w:r>
      <w:r>
        <w:rPr>
          <w:rFonts w:ascii="Liberation Serif" w:eastAsia="Noto Sans CJK SC" w:hAnsi="Liberation Serif"/>
          <w:b/>
          <w:sz w:val="22"/>
        </w:rPr>
        <w:t>独立完整训练统计</w:t>
      </w:r>
    </w:p>
    <w:p w14:paraId="04D24EE0" w14:textId="77777777" w:rsidR="00D377A4" w:rsidRDefault="00000000">
      <w:pPr>
        <w:pStyle w:val="FirstParagraph"/>
        <w:jc w:val="both"/>
        <w:rPr>
          <w:lang w:eastAsia="zh-CN"/>
        </w:rPr>
      </w:pPr>
      <w:r>
        <w:rPr>
          <w:lang w:eastAsia="zh-CN"/>
        </w:rPr>
        <w:t>独立完整</w:t>
      </w:r>
      <w:proofErr w:type="gramStart"/>
      <w:r>
        <w:rPr>
          <w:lang w:eastAsia="zh-CN"/>
        </w:rPr>
        <w:t>训练以源策略</w:t>
      </w:r>
      <w:proofErr w:type="gramEnd"/>
      <w:r>
        <w:rPr>
          <w:lang w:eastAsia="zh-CN"/>
        </w:rPr>
        <w:t>学习、相应</w:t>
      </w:r>
      <w:r>
        <w:rPr>
          <w:lang w:eastAsia="zh-CN"/>
        </w:rPr>
        <w:t>CI</w:t>
      </w:r>
      <w:r>
        <w:rPr>
          <w:lang w:eastAsia="zh-CN"/>
        </w:rPr>
        <w:t>配置及配对条件价值拟合为一个运行单元，按共同训练设置与任务分布汇总运行数、成功率均值、运行间标准差和相对参考的平均配对差。源策略与价值模型采用独立随机初始化，统计结果见表</w:t>
      </w:r>
      <w:r>
        <w:rPr>
          <w:lang w:eastAsia="zh-CN"/>
        </w:rPr>
        <w:t>S2</w:t>
      </w:r>
      <w:r>
        <w:rPr>
          <w:lang w:eastAsia="zh-CN"/>
        </w:rPr>
        <w:t>。</w:t>
      </w:r>
    </w:p>
    <w:p w14:paraId="13289469" w14:textId="2F59B229" w:rsidR="00D377A4" w:rsidRDefault="00000000">
      <w:pPr>
        <w:pStyle w:val="a0"/>
        <w:keepNext/>
        <w:spacing w:before="120" w:after="80"/>
        <w:ind w:firstLine="0"/>
        <w:jc w:val="center"/>
      </w:pPr>
      <w:r>
        <w:rPr>
          <w:b/>
          <w:bCs/>
          <w:sz w:val="19"/>
        </w:rPr>
        <w:t>表</w:t>
      </w:r>
      <w:r>
        <w:rPr>
          <w:b/>
          <w:bCs/>
          <w:sz w:val="19"/>
        </w:rPr>
        <w:t>S2</w:t>
      </w:r>
      <w:r w:rsidR="00A35AB2">
        <w:rPr>
          <w:b/>
          <w:bCs/>
          <w:sz w:val="19"/>
        </w:rPr>
        <w:t xml:space="preserve"> </w:t>
      </w:r>
      <w:proofErr w:type="spellStart"/>
      <w:r>
        <w:rPr>
          <w:b/>
          <w:bCs/>
          <w:sz w:val="19"/>
        </w:rPr>
        <w:t>独立完整训练结果</w:t>
      </w:r>
      <w:proofErr w:type="spellEnd"/>
    </w:p>
    <w:tbl>
      <w:tblPr>
        <w:tblStyle w:val="Table"/>
        <w:tblW w:w="9411" w:type="dxa"/>
        <w:jc w:val="center"/>
        <w:tblBorders>
          <w:top w:val="single" w:sz="7" w:space="0" w:color="auto"/>
          <w:left w:val="nil"/>
          <w:bottom w:val="single" w:sz="7" w:space="0" w:color="auto"/>
          <w:right w:val="nil"/>
          <w:insideH w:val="nil"/>
          <w:insideV w:val="nil"/>
        </w:tblBorders>
        <w:tblLayout w:type="fixed"/>
        <w:tblLook w:val="0020" w:firstRow="1" w:lastRow="0" w:firstColumn="0" w:lastColumn="0" w:noHBand="0" w:noVBand="0"/>
      </w:tblPr>
      <w:tblGrid>
        <w:gridCol w:w="2446"/>
        <w:gridCol w:w="995"/>
        <w:gridCol w:w="995"/>
        <w:gridCol w:w="995"/>
        <w:gridCol w:w="995"/>
        <w:gridCol w:w="995"/>
        <w:gridCol w:w="995"/>
        <w:gridCol w:w="995"/>
      </w:tblGrid>
      <w:tr w:rsidR="00D377A4" w14:paraId="6DEAB03C" w14:textId="77777777" w:rsidTr="00D377A4">
        <w:trPr>
          <w:cnfStyle w:val="100000000000" w:firstRow="1" w:lastRow="0" w:firstColumn="0" w:lastColumn="0" w:oddVBand="0" w:evenVBand="0" w:oddHBand="0" w:evenHBand="0" w:firstRowFirstColumn="0" w:firstRowLastColumn="0" w:lastRowFirstColumn="0" w:lastRowLastColumn="0"/>
          <w:cantSplit/>
          <w:tblHeader/>
          <w:jc w:val="center"/>
        </w:trPr>
        <w:tc>
          <w:tcPr>
            <w:tcW w:w="2447" w:type="dxa"/>
            <w:tcBorders>
              <w:bottom w:val="single" w:sz="4" w:space="0" w:color="auto"/>
            </w:tcBorders>
            <w:vAlign w:val="center"/>
          </w:tcPr>
          <w:p w14:paraId="16D239FE" w14:textId="77777777" w:rsidR="00D377A4" w:rsidRDefault="00000000">
            <w:pPr>
              <w:pStyle w:val="Compact"/>
              <w:keepNext/>
              <w:keepLines/>
              <w:spacing w:before="40" w:after="40" w:line="259" w:lineRule="auto"/>
              <w:ind w:firstLine="0"/>
            </w:pPr>
            <w:r>
              <w:rPr>
                <w:sz w:val="18"/>
              </w:rPr>
              <w:t>统计量</w:t>
            </w:r>
          </w:p>
        </w:tc>
        <w:tc>
          <w:tcPr>
            <w:tcW w:w="995" w:type="dxa"/>
            <w:tcBorders>
              <w:bottom w:val="single" w:sz="4" w:space="0" w:color="auto"/>
            </w:tcBorders>
            <w:vAlign w:val="center"/>
          </w:tcPr>
          <w:p w14:paraId="1A078172" w14:textId="77777777" w:rsidR="00D377A4" w:rsidRDefault="00000000">
            <w:pPr>
              <w:pStyle w:val="Compact"/>
              <w:keepNext/>
              <w:keepLines/>
              <w:spacing w:before="40" w:after="40" w:line="259" w:lineRule="auto"/>
              <w:ind w:firstLine="0"/>
            </w:pPr>
            <w:r>
              <w:rPr>
                <w:sz w:val="18"/>
              </w:rPr>
              <w:t>CIV-RL</w:t>
            </w:r>
          </w:p>
        </w:tc>
        <w:tc>
          <w:tcPr>
            <w:tcW w:w="995" w:type="dxa"/>
            <w:tcBorders>
              <w:bottom w:val="single" w:sz="4" w:space="0" w:color="auto"/>
            </w:tcBorders>
            <w:vAlign w:val="center"/>
          </w:tcPr>
          <w:p w14:paraId="2CFDA06C" w14:textId="77777777" w:rsidR="00D377A4" w:rsidRDefault="00000000">
            <w:pPr>
              <w:pStyle w:val="Compact"/>
              <w:keepNext/>
              <w:keepLines/>
              <w:spacing w:before="40" w:after="40" w:line="259" w:lineRule="auto"/>
              <w:ind w:firstLine="0"/>
            </w:pPr>
            <w:r>
              <w:rPr>
                <w:sz w:val="18"/>
              </w:rPr>
              <w:t>w/o CI</w:t>
            </w:r>
          </w:p>
        </w:tc>
        <w:tc>
          <w:tcPr>
            <w:tcW w:w="995" w:type="dxa"/>
            <w:tcBorders>
              <w:bottom w:val="single" w:sz="4" w:space="0" w:color="auto"/>
            </w:tcBorders>
            <w:vAlign w:val="center"/>
          </w:tcPr>
          <w:p w14:paraId="190016F2" w14:textId="77777777" w:rsidR="00D377A4" w:rsidRDefault="00000000">
            <w:pPr>
              <w:pStyle w:val="Compact"/>
              <w:keepNext/>
              <w:keepLines/>
              <w:spacing w:before="40" w:after="40" w:line="259" w:lineRule="auto"/>
              <w:ind w:firstLine="0"/>
            </w:pPr>
            <w:r>
              <w:rPr>
                <w:sz w:val="18"/>
              </w:rPr>
              <w:t>w/o CV</w:t>
            </w:r>
          </w:p>
        </w:tc>
        <w:tc>
          <w:tcPr>
            <w:tcW w:w="995" w:type="dxa"/>
            <w:tcBorders>
              <w:bottom w:val="single" w:sz="4" w:space="0" w:color="auto"/>
            </w:tcBorders>
            <w:vAlign w:val="center"/>
          </w:tcPr>
          <w:p w14:paraId="337CEEDF" w14:textId="77777777" w:rsidR="00D377A4" w:rsidRDefault="00000000">
            <w:pPr>
              <w:pStyle w:val="Compact"/>
              <w:keepNext/>
              <w:keepLines/>
              <w:spacing w:before="40" w:after="40" w:line="259" w:lineRule="auto"/>
              <w:ind w:firstLine="0"/>
            </w:pPr>
            <w:r>
              <w:rPr>
                <w:sz w:val="18"/>
              </w:rPr>
              <w:t>ARBoids</w:t>
            </w:r>
          </w:p>
        </w:tc>
        <w:tc>
          <w:tcPr>
            <w:tcW w:w="995" w:type="dxa"/>
            <w:tcBorders>
              <w:bottom w:val="single" w:sz="4" w:space="0" w:color="auto"/>
            </w:tcBorders>
            <w:vAlign w:val="center"/>
          </w:tcPr>
          <w:p w14:paraId="5AE4BA40" w14:textId="77777777" w:rsidR="00D377A4" w:rsidRDefault="00000000">
            <w:pPr>
              <w:pStyle w:val="Compact"/>
              <w:keepNext/>
              <w:keepLines/>
              <w:spacing w:before="40" w:after="40" w:line="259" w:lineRule="auto"/>
              <w:ind w:firstLine="0"/>
            </w:pPr>
            <w:r>
              <w:rPr>
                <w:sz w:val="18"/>
              </w:rPr>
              <w:t>RP</w:t>
            </w:r>
          </w:p>
        </w:tc>
        <w:tc>
          <w:tcPr>
            <w:tcW w:w="995" w:type="dxa"/>
            <w:tcBorders>
              <w:bottom w:val="single" w:sz="4" w:space="0" w:color="auto"/>
            </w:tcBorders>
            <w:vAlign w:val="center"/>
          </w:tcPr>
          <w:p w14:paraId="13CA0FE8" w14:textId="77777777" w:rsidR="00D377A4" w:rsidRDefault="00000000">
            <w:pPr>
              <w:pStyle w:val="Compact"/>
              <w:keepNext/>
              <w:keepLines/>
              <w:spacing w:before="40" w:after="40" w:line="259" w:lineRule="auto"/>
              <w:ind w:firstLine="0"/>
            </w:pPr>
            <w:r>
              <w:rPr>
                <w:sz w:val="18"/>
              </w:rPr>
              <w:t>SAC</w:t>
            </w:r>
          </w:p>
        </w:tc>
        <w:tc>
          <w:tcPr>
            <w:tcW w:w="995" w:type="dxa"/>
            <w:tcBorders>
              <w:bottom w:val="single" w:sz="4" w:space="0" w:color="auto"/>
            </w:tcBorders>
            <w:vAlign w:val="center"/>
          </w:tcPr>
          <w:p w14:paraId="49D0E4EA" w14:textId="77777777" w:rsidR="00D377A4" w:rsidRDefault="00000000">
            <w:pPr>
              <w:pStyle w:val="Compact"/>
              <w:keepNext/>
              <w:keepLines/>
              <w:spacing w:before="40" w:after="40" w:line="259" w:lineRule="auto"/>
              <w:ind w:firstLine="0"/>
            </w:pPr>
            <w:r>
              <w:rPr>
                <w:sz w:val="18"/>
              </w:rPr>
              <w:t>MAPPO</w:t>
            </w:r>
          </w:p>
        </w:tc>
      </w:tr>
      <w:tr w:rsidR="00D377A4" w14:paraId="5CCA0897" w14:textId="77777777" w:rsidTr="00D377A4">
        <w:trPr>
          <w:cantSplit/>
          <w:jc w:val="center"/>
        </w:trPr>
        <w:tc>
          <w:tcPr>
            <w:tcW w:w="2447" w:type="dxa"/>
            <w:vAlign w:val="center"/>
          </w:tcPr>
          <w:p w14:paraId="5F77D5B9" w14:textId="77777777" w:rsidR="00D377A4" w:rsidRDefault="00000000">
            <w:pPr>
              <w:pStyle w:val="Compact"/>
              <w:keepNext/>
              <w:keepLines/>
              <w:spacing w:before="40" w:after="40" w:line="259" w:lineRule="auto"/>
              <w:ind w:firstLine="0"/>
            </w:pPr>
            <w:r>
              <w:rPr>
                <w:sz w:val="18"/>
              </w:rPr>
              <w:t>完整训练运行数</w:t>
            </w:r>
          </w:p>
        </w:tc>
        <w:tc>
          <w:tcPr>
            <w:tcW w:w="995" w:type="dxa"/>
            <w:vAlign w:val="center"/>
          </w:tcPr>
          <w:p w14:paraId="134EF1A7"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5699462B"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5125C9CB"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31BB5959"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7B5F74AF"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180C571C"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2C7698A0" w14:textId="77777777" w:rsidR="00D377A4" w:rsidRDefault="00000000">
            <w:pPr>
              <w:pStyle w:val="Compact"/>
              <w:keepNext/>
              <w:keepLines/>
              <w:spacing w:before="40" w:after="40" w:line="259" w:lineRule="auto"/>
              <w:ind w:firstLine="0"/>
            </w:pPr>
            <w:r>
              <w:rPr>
                <w:rStyle w:val="Pending"/>
                <w:sz w:val="18"/>
              </w:rPr>
              <w:t>待补</w:t>
            </w:r>
          </w:p>
        </w:tc>
      </w:tr>
      <w:tr w:rsidR="00D377A4" w14:paraId="221AE2E4" w14:textId="77777777" w:rsidTr="00D377A4">
        <w:trPr>
          <w:cantSplit/>
          <w:jc w:val="center"/>
        </w:trPr>
        <w:tc>
          <w:tcPr>
            <w:tcW w:w="2447" w:type="dxa"/>
            <w:vAlign w:val="center"/>
          </w:tcPr>
          <w:p w14:paraId="4DB87A39" w14:textId="77777777" w:rsidR="00D377A4" w:rsidRDefault="00000000">
            <w:pPr>
              <w:pStyle w:val="Compact"/>
              <w:keepNext/>
              <w:keepLines/>
              <w:spacing w:before="40" w:after="40" w:line="259" w:lineRule="auto"/>
              <w:ind w:firstLine="0"/>
            </w:pPr>
            <w:r>
              <w:rPr>
                <w:sz w:val="18"/>
              </w:rPr>
              <w:t>防御成功率均值</w:t>
            </w:r>
          </w:p>
        </w:tc>
        <w:tc>
          <w:tcPr>
            <w:tcW w:w="995" w:type="dxa"/>
            <w:vAlign w:val="center"/>
          </w:tcPr>
          <w:p w14:paraId="3935AFBA"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5BA3564C"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243298BF"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441AA9E2"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4DF41C6A"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28F2FC21"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0CBF4DDE" w14:textId="77777777" w:rsidR="00D377A4" w:rsidRDefault="00000000">
            <w:pPr>
              <w:pStyle w:val="Compact"/>
              <w:keepNext/>
              <w:keepLines/>
              <w:spacing w:before="40" w:after="40" w:line="259" w:lineRule="auto"/>
              <w:ind w:firstLine="0"/>
            </w:pPr>
            <w:r>
              <w:rPr>
                <w:rStyle w:val="Pending"/>
                <w:sz w:val="18"/>
              </w:rPr>
              <w:t>待补</w:t>
            </w:r>
          </w:p>
        </w:tc>
      </w:tr>
      <w:tr w:rsidR="00D377A4" w14:paraId="06C40F48" w14:textId="77777777" w:rsidTr="00D377A4">
        <w:trPr>
          <w:cantSplit/>
          <w:jc w:val="center"/>
        </w:trPr>
        <w:tc>
          <w:tcPr>
            <w:tcW w:w="2447" w:type="dxa"/>
            <w:vAlign w:val="center"/>
          </w:tcPr>
          <w:p w14:paraId="7C7F02DE" w14:textId="77777777" w:rsidR="00D377A4" w:rsidRDefault="00000000">
            <w:pPr>
              <w:pStyle w:val="Compact"/>
              <w:keepNext/>
              <w:keepLines/>
              <w:spacing w:before="40" w:after="40" w:line="259" w:lineRule="auto"/>
              <w:ind w:firstLine="0"/>
            </w:pPr>
            <w:r>
              <w:rPr>
                <w:sz w:val="18"/>
              </w:rPr>
              <w:t>运行间标准差</w:t>
            </w:r>
          </w:p>
        </w:tc>
        <w:tc>
          <w:tcPr>
            <w:tcW w:w="995" w:type="dxa"/>
            <w:vAlign w:val="center"/>
          </w:tcPr>
          <w:p w14:paraId="2F9DE7C6"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57D16AC6"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17FA1196"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6F81714B"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53E4473A"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778D5502" w14:textId="77777777" w:rsidR="00D377A4" w:rsidRDefault="00000000">
            <w:pPr>
              <w:pStyle w:val="Compact"/>
              <w:keepNext/>
              <w:keepLines/>
              <w:spacing w:before="40" w:after="40" w:line="259" w:lineRule="auto"/>
              <w:ind w:firstLine="0"/>
            </w:pPr>
            <w:r>
              <w:rPr>
                <w:rStyle w:val="Pending"/>
                <w:sz w:val="18"/>
              </w:rPr>
              <w:t>待补</w:t>
            </w:r>
          </w:p>
        </w:tc>
        <w:tc>
          <w:tcPr>
            <w:tcW w:w="995" w:type="dxa"/>
            <w:vAlign w:val="center"/>
          </w:tcPr>
          <w:p w14:paraId="04031EDF" w14:textId="77777777" w:rsidR="00D377A4" w:rsidRDefault="00000000">
            <w:pPr>
              <w:pStyle w:val="Compact"/>
              <w:keepNext/>
              <w:keepLines/>
              <w:spacing w:before="40" w:after="40" w:line="259" w:lineRule="auto"/>
              <w:ind w:firstLine="0"/>
            </w:pPr>
            <w:r>
              <w:rPr>
                <w:rStyle w:val="Pending"/>
                <w:sz w:val="18"/>
              </w:rPr>
              <w:t>待补</w:t>
            </w:r>
          </w:p>
        </w:tc>
      </w:tr>
      <w:tr w:rsidR="00D377A4" w14:paraId="6E40C22B" w14:textId="77777777" w:rsidTr="00D377A4">
        <w:trPr>
          <w:cantSplit/>
          <w:jc w:val="center"/>
        </w:trPr>
        <w:tc>
          <w:tcPr>
            <w:tcW w:w="2447" w:type="dxa"/>
            <w:vAlign w:val="center"/>
          </w:tcPr>
          <w:p w14:paraId="2A8AEE76" w14:textId="77777777" w:rsidR="00D377A4" w:rsidRDefault="00000000">
            <w:pPr>
              <w:pStyle w:val="Compact"/>
              <w:keepLines/>
              <w:spacing w:before="40" w:after="40" w:line="259" w:lineRule="auto"/>
              <w:ind w:firstLine="0"/>
              <w:rPr>
                <w:lang w:eastAsia="zh-CN"/>
              </w:rPr>
            </w:pPr>
            <w:r>
              <w:rPr>
                <w:sz w:val="18"/>
                <w:lang w:eastAsia="zh-CN"/>
              </w:rPr>
              <w:t>相对参考的平均配对差</w:t>
            </w:r>
          </w:p>
        </w:tc>
        <w:tc>
          <w:tcPr>
            <w:tcW w:w="995" w:type="dxa"/>
            <w:vAlign w:val="center"/>
          </w:tcPr>
          <w:p w14:paraId="2EEAEC46" w14:textId="77777777" w:rsidR="00D377A4" w:rsidRDefault="00000000">
            <w:pPr>
              <w:pStyle w:val="Compact"/>
              <w:keepLines/>
              <w:spacing w:before="40" w:after="40" w:line="259" w:lineRule="auto"/>
              <w:ind w:firstLine="0"/>
            </w:pPr>
            <w:proofErr w:type="spellStart"/>
            <w:r>
              <w:rPr>
                <w:rStyle w:val="Pending"/>
                <w:sz w:val="18"/>
              </w:rPr>
              <w:t>待补</w:t>
            </w:r>
            <w:proofErr w:type="spellEnd"/>
          </w:p>
        </w:tc>
        <w:tc>
          <w:tcPr>
            <w:tcW w:w="995" w:type="dxa"/>
            <w:vAlign w:val="center"/>
          </w:tcPr>
          <w:p w14:paraId="0577173E" w14:textId="77777777" w:rsidR="00D377A4" w:rsidRDefault="00000000">
            <w:pPr>
              <w:pStyle w:val="Compact"/>
              <w:keepLines/>
              <w:spacing w:before="40" w:after="40" w:line="259" w:lineRule="auto"/>
              <w:ind w:firstLine="0"/>
            </w:pPr>
            <w:r>
              <w:rPr>
                <w:rStyle w:val="Pending"/>
                <w:sz w:val="18"/>
              </w:rPr>
              <w:t>待补</w:t>
            </w:r>
          </w:p>
        </w:tc>
        <w:tc>
          <w:tcPr>
            <w:tcW w:w="995" w:type="dxa"/>
            <w:vAlign w:val="center"/>
          </w:tcPr>
          <w:p w14:paraId="44C368E2" w14:textId="77777777" w:rsidR="00D377A4" w:rsidRDefault="00000000">
            <w:pPr>
              <w:pStyle w:val="Compact"/>
              <w:keepLines/>
              <w:spacing w:before="40" w:after="40" w:line="259" w:lineRule="auto"/>
              <w:ind w:firstLine="0"/>
            </w:pPr>
            <w:r>
              <w:rPr>
                <w:rStyle w:val="Pending"/>
                <w:sz w:val="18"/>
              </w:rPr>
              <w:t>待补</w:t>
            </w:r>
          </w:p>
        </w:tc>
        <w:tc>
          <w:tcPr>
            <w:tcW w:w="995" w:type="dxa"/>
            <w:vAlign w:val="center"/>
          </w:tcPr>
          <w:p w14:paraId="179B8B42" w14:textId="77777777" w:rsidR="00D377A4" w:rsidRDefault="00000000">
            <w:pPr>
              <w:pStyle w:val="Compact"/>
              <w:keepLines/>
              <w:spacing w:before="40" w:after="40" w:line="259" w:lineRule="auto"/>
              <w:ind w:firstLine="0"/>
            </w:pPr>
            <w:r>
              <w:rPr>
                <w:rStyle w:val="Pending"/>
                <w:sz w:val="18"/>
              </w:rPr>
              <w:t>待补</w:t>
            </w:r>
          </w:p>
        </w:tc>
        <w:tc>
          <w:tcPr>
            <w:tcW w:w="995" w:type="dxa"/>
            <w:vAlign w:val="center"/>
          </w:tcPr>
          <w:p w14:paraId="453A1EB2" w14:textId="77777777" w:rsidR="00D377A4" w:rsidRDefault="00000000">
            <w:pPr>
              <w:pStyle w:val="Compact"/>
              <w:keepLines/>
              <w:spacing w:before="40" w:after="40" w:line="259" w:lineRule="auto"/>
              <w:ind w:firstLine="0"/>
            </w:pPr>
            <w:r>
              <w:rPr>
                <w:rStyle w:val="Pending"/>
                <w:sz w:val="18"/>
              </w:rPr>
              <w:t>待补</w:t>
            </w:r>
          </w:p>
        </w:tc>
        <w:tc>
          <w:tcPr>
            <w:tcW w:w="995" w:type="dxa"/>
            <w:vAlign w:val="center"/>
          </w:tcPr>
          <w:p w14:paraId="61B86396" w14:textId="77777777" w:rsidR="00D377A4" w:rsidRDefault="00000000">
            <w:pPr>
              <w:pStyle w:val="Compact"/>
              <w:keepLines/>
              <w:spacing w:before="40" w:after="40" w:line="259" w:lineRule="auto"/>
              <w:ind w:firstLine="0"/>
            </w:pPr>
            <w:r>
              <w:rPr>
                <w:rStyle w:val="Pending"/>
                <w:sz w:val="18"/>
              </w:rPr>
              <w:t>待补</w:t>
            </w:r>
          </w:p>
        </w:tc>
        <w:tc>
          <w:tcPr>
            <w:tcW w:w="995" w:type="dxa"/>
            <w:vAlign w:val="center"/>
          </w:tcPr>
          <w:p w14:paraId="79D151EC" w14:textId="77777777" w:rsidR="00D377A4" w:rsidRDefault="00000000">
            <w:pPr>
              <w:pStyle w:val="Compact"/>
              <w:keepLines/>
              <w:spacing w:before="40" w:after="40" w:line="259" w:lineRule="auto"/>
              <w:ind w:firstLine="0"/>
            </w:pPr>
            <w:r>
              <w:rPr>
                <w:rStyle w:val="Pending"/>
                <w:sz w:val="18"/>
              </w:rPr>
              <w:t>待补</w:t>
            </w:r>
          </w:p>
        </w:tc>
      </w:tr>
      <w:bookmarkEnd w:id="0"/>
      <w:bookmarkEnd w:id="27"/>
      <w:bookmarkEnd w:id="29"/>
    </w:tbl>
    <w:p w14:paraId="4565DA24" w14:textId="77777777" w:rsidR="00311E2D" w:rsidRDefault="00311E2D"/>
    <w:sectPr w:rsidR="00311E2D">
      <w:footerReference w:type="default" r:id="rId15"/>
      <w:pgSz w:w="11906" w:h="16838"/>
      <w:pgMar w:top="1191" w:right="1247" w:bottom="1191" w:left="1247"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1F053" w14:textId="77777777" w:rsidR="00311E2D" w:rsidRDefault="00311E2D">
      <w:pPr>
        <w:spacing w:after="0" w:line="240" w:lineRule="auto"/>
      </w:pPr>
      <w:r>
        <w:separator/>
      </w:r>
    </w:p>
  </w:endnote>
  <w:endnote w:type="continuationSeparator" w:id="0">
    <w:p w14:paraId="56FDC664" w14:textId="77777777" w:rsidR="00311E2D" w:rsidRDefault="00311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oto Sans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EBC2" w14:textId="77777777" w:rsidR="00D377A4" w:rsidRDefault="00000000">
    <w:pPr>
      <w:ind w:firstLine="0"/>
      <w:jc w:val="center"/>
    </w:pPr>
    <w:r>
      <w:fldChar w:fldCharType="begin"/>
    </w:r>
    <w:r>
      <w:instrText>PAGE</w:instrText>
    </w:r>
    <w:r>
      <w:fldChar w:fldCharType="separate"/>
    </w:r>
    <w:r w:rsidR="00A35A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E16C2" w14:textId="77777777" w:rsidR="00311E2D" w:rsidRDefault="00311E2D">
      <w:r>
        <w:separator/>
      </w:r>
    </w:p>
  </w:footnote>
  <w:footnote w:type="continuationSeparator" w:id="0">
    <w:p w14:paraId="4B7D6710" w14:textId="77777777" w:rsidR="00311E2D" w:rsidRDefault="00311E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1CE8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71315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377A4"/>
    <w:rsid w:val="00311E2D"/>
    <w:rsid w:val="00A35AB2"/>
    <w:rsid w:val="00AB5BD1"/>
    <w:rsid w:val="00B16642"/>
    <w:rsid w:val="00D377A4"/>
    <w:rsid w:val="00F26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4D07F"/>
  <w15:docId w15:val="{B3F2B0E1-D57F-48D8-8EF9-BFD6DC3F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line="281" w:lineRule="auto"/>
      <w:ind w:firstLine="420"/>
    </w:pPr>
    <w:rPr>
      <w:rFonts w:ascii="Liberation Serif" w:eastAsia="Noto Serif CJK SC" w:hAnsi="Liberation Serif"/>
      <w:sz w:val="21"/>
    </w:rPr>
  </w:style>
  <w:style w:type="paragraph" w:styleId="1">
    <w:name w:val="heading 1"/>
    <w:basedOn w:val="a"/>
    <w:next w:val="a0"/>
    <w:uiPriority w:val="9"/>
    <w:qFormat/>
    <w:pPr>
      <w:keepNext/>
      <w:keepLines/>
      <w:spacing w:before="240" w:after="120"/>
      <w:ind w:firstLine="0"/>
      <w:outlineLvl w:val="0"/>
    </w:pPr>
    <w:rPr>
      <w:rFonts w:asciiTheme="majorHAnsi" w:eastAsiaTheme="majorEastAsia" w:hAnsiTheme="majorHAnsi" w:cstheme="majorBidi"/>
      <w:b/>
      <w:bCs/>
      <w:sz w:val="26"/>
      <w:szCs w:val="32"/>
    </w:rPr>
  </w:style>
  <w:style w:type="paragraph" w:styleId="2">
    <w:name w:val="heading 2"/>
    <w:basedOn w:val="a"/>
    <w:next w:val="a0"/>
    <w:uiPriority w:val="9"/>
    <w:unhideWhenUsed/>
    <w:qFormat/>
    <w:pPr>
      <w:keepNext/>
      <w:keepLines/>
      <w:spacing w:before="240" w:after="120"/>
      <w:ind w:firstLine="0"/>
      <w:outlineLvl w:val="1"/>
    </w:pPr>
    <w:rPr>
      <w:rFonts w:asciiTheme="majorHAnsi" w:eastAsiaTheme="majorEastAsia" w:hAnsiTheme="majorHAnsi" w:cstheme="majorBidi"/>
      <w:b/>
      <w:bCs/>
      <w:sz w:val="23"/>
      <w:szCs w:val="28"/>
    </w:rPr>
  </w:style>
  <w:style w:type="paragraph" w:styleId="3">
    <w:name w:val="heading 3"/>
    <w:basedOn w:val="a"/>
    <w:next w:val="a0"/>
    <w:uiPriority w:val="9"/>
    <w:unhideWhenUsed/>
    <w:qFormat/>
    <w:pPr>
      <w:keepNext/>
      <w:keepLines/>
      <w:spacing w:before="240" w:after="120"/>
      <w:ind w:firstLine="0"/>
      <w:outlineLvl w:val="2"/>
    </w:pPr>
    <w:rPr>
      <w:rFonts w:asciiTheme="majorHAnsi" w:eastAsiaTheme="majorEastAsia" w:hAnsiTheme="majorHAnsi" w:cstheme="majorBidi"/>
      <w:b/>
      <w:bCs/>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style>
  <w:style w:type="paragraph" w:styleId="a4">
    <w:name w:val="Title"/>
    <w:basedOn w:val="a"/>
    <w:next w:val="a0"/>
    <w:qFormat/>
    <w:pPr>
      <w:keepNext/>
      <w:keepLines/>
      <w:spacing w:before="240" w:after="280"/>
      <w:ind w:firstLine="0"/>
      <w:jc w:val="center"/>
    </w:pPr>
    <w:rPr>
      <w:rFonts w:asciiTheme="majorHAnsi" w:eastAsiaTheme="majorEastAsia" w:hAnsiTheme="majorHAnsi" w:cstheme="majorBidi"/>
      <w:b/>
      <w:bCs/>
      <w:sz w:val="36"/>
      <w:szCs w:val="36"/>
    </w:rPr>
  </w:style>
  <w:style w:type="paragraph" w:styleId="a5">
    <w:name w:val="Subtitle"/>
    <w:basedOn w:val="a4"/>
    <w:next w:val="a0"/>
    <w:qFormat/>
    <w:pPr>
      <w:spacing w:after="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40"/>
      <w:ind w:firstLine="0"/>
    </w:pPr>
    <w:rPr>
      <w:rFonts w:ascii="Noto Serif CJK SC" w:hAnsi="Noto Serif CJK SC"/>
      <w:i/>
      <w:sz w:val="18"/>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Pending">
    <w:name w:val="Pending"/>
    <w:basedOn w:val="ab"/>
    <w:rPr>
      <w:color w:val="C00000"/>
    </w:rPr>
  </w:style>
  <w:style w:type="paragraph" w:customStyle="1" w:styleId="11">
    <w:name w:val="标题 11"/>
  </w:style>
  <w:style w:type="paragraph" w:customStyle="1" w:styleId="21">
    <w:name w:val="标题 21"/>
  </w:style>
  <w:style w:type="paragraph" w:customStyle="1" w:styleId="31">
    <w:name w:val="标题 31"/>
  </w:style>
  <w:style w:type="paragraph" w:customStyle="1" w:styleId="10">
    <w:name w:val="题注1"/>
  </w:style>
  <w:style w:type="paragraph" w:styleId="ae">
    <w:name w:val="header"/>
    <w:basedOn w:val="a"/>
    <w:link w:val="af"/>
    <w:rsid w:val="00AB5BD1"/>
    <w:pPr>
      <w:tabs>
        <w:tab w:val="center" w:pos="4153"/>
        <w:tab w:val="right" w:pos="8306"/>
      </w:tabs>
      <w:snapToGrid w:val="0"/>
      <w:spacing w:line="240" w:lineRule="auto"/>
      <w:jc w:val="center"/>
    </w:pPr>
    <w:rPr>
      <w:sz w:val="18"/>
      <w:szCs w:val="18"/>
    </w:rPr>
  </w:style>
  <w:style w:type="character" w:customStyle="1" w:styleId="af">
    <w:name w:val="页眉 字符"/>
    <w:basedOn w:val="a1"/>
    <w:link w:val="ae"/>
    <w:rsid w:val="00AB5BD1"/>
    <w:rPr>
      <w:rFonts w:ascii="Liberation Serif" w:eastAsia="Noto Serif CJK SC" w:hAnsi="Liberation Serif"/>
      <w:sz w:val="18"/>
      <w:szCs w:val="18"/>
    </w:rPr>
  </w:style>
  <w:style w:type="paragraph" w:styleId="af0">
    <w:name w:val="footer"/>
    <w:basedOn w:val="a"/>
    <w:link w:val="af1"/>
    <w:rsid w:val="00AB5BD1"/>
    <w:pPr>
      <w:tabs>
        <w:tab w:val="center" w:pos="4153"/>
        <w:tab w:val="right" w:pos="8306"/>
      </w:tabs>
      <w:snapToGrid w:val="0"/>
      <w:spacing w:line="240" w:lineRule="auto"/>
    </w:pPr>
    <w:rPr>
      <w:sz w:val="18"/>
      <w:szCs w:val="18"/>
    </w:rPr>
  </w:style>
  <w:style w:type="character" w:customStyle="1" w:styleId="af1">
    <w:name w:val="页脚 字符"/>
    <w:basedOn w:val="a1"/>
    <w:link w:val="af0"/>
    <w:rsid w:val="00AB5BD1"/>
    <w:rPr>
      <w:rFonts w:ascii="Liberation Serif" w:eastAsia="Noto Serif CJK SC" w:hAnsi="Liberation Seri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20</Pages>
  <Words>4415</Words>
  <Characters>25172</Characters>
  <Application>Microsoft Office Word</Application>
  <DocSecurity>0</DocSecurity>
  <Lines>209</Lines>
  <Paragraphs>59</Paragraphs>
  <ScaleCrop>false</ScaleCrop>
  <Company/>
  <LinksUpToDate>false</LinksUpToDate>
  <CharactersWithSpaces>29528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基于候选交互与条件价值学习的多无人艇协同目标防御方法</dc:title>
  <dc:subject>中文学术润色稿</dc:subject>
  <dc:creator/>
  <cp:keywords/>
  <cp:lastModifiedBy>miaomiao yan</cp:lastModifiedBy>
  <cp:revision>2</cp:revision>
  <dcterms:created xsi:type="dcterms:W3CDTF">2026-10-27T11:52:00Z</dcterms:created>
  <dcterms:modified xsi:type="dcterms:W3CDTF">2026-10-27T14:55:00Z</dcterms:modified>
</cp:coreProperties>
</file>