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F895" w14:textId="4CE2309D" w:rsidR="00434A6E" w:rsidRPr="00763F28" w:rsidRDefault="004B5A8B" w:rsidP="00B72A08">
      <w:pPr>
        <w:pStyle w:val="Titre1"/>
        <w:jc w:val="center"/>
        <w:rPr>
          <w:rFonts w:ascii="Agency FB" w:hAnsi="Agency FB"/>
          <w:color w:val="A5A5A5" w:themeColor="accent3"/>
          <w:sz w:val="28"/>
          <w:szCs w:val="28"/>
          <w:u w:val="single"/>
        </w:rPr>
      </w:pPr>
      <w:r w:rsidRPr="00763F28">
        <w:rPr>
          <w:rFonts w:ascii="Agency FB" w:hAnsi="Agency FB"/>
          <w:color w:val="A5A5A5" w:themeColor="accent3"/>
          <w:sz w:val="28"/>
          <w:szCs w:val="28"/>
          <w:u w:val="single"/>
        </w:rPr>
        <w:t>TPE_23P038_N4</w:t>
      </w:r>
    </w:p>
    <w:p w14:paraId="08C9B1C2" w14:textId="77777777" w:rsidR="00434A6E" w:rsidRDefault="00434A6E" w:rsidP="00B72A08">
      <w:pPr>
        <w:jc w:val="both"/>
      </w:pPr>
    </w:p>
    <w:p w14:paraId="09267202" w14:textId="546F3ED9" w:rsidR="00434A6E" w:rsidRPr="00412E94" w:rsidRDefault="00434A6E" w:rsidP="00B72A08">
      <w:pPr>
        <w:pStyle w:val="Titre1"/>
        <w:jc w:val="center"/>
        <w:rPr>
          <w:rFonts w:ascii="Agency FB" w:hAnsi="Agency FB"/>
          <w:b/>
          <w:bCs/>
          <w:color w:val="A5A5A5" w:themeColor="accent3"/>
          <w:u w:val="single"/>
          <w:lang w:val="fr-FR"/>
        </w:rPr>
      </w:pPr>
      <w:r w:rsidRPr="00412E94">
        <w:rPr>
          <w:rFonts w:ascii="Agency FB" w:hAnsi="Agency FB"/>
          <w:b/>
          <w:bCs/>
          <w:color w:val="A5A5A5" w:themeColor="accent3"/>
          <w:u w:val="single"/>
          <w:lang w:val="fr-FR"/>
        </w:rPr>
        <w:t>EXEMPLES D’APPLICATION DE LA REGLE DES QUATRE YEUX</w:t>
      </w:r>
    </w:p>
    <w:p w14:paraId="2138B49C" w14:textId="77777777" w:rsidR="00F668F2" w:rsidRDefault="00F668F2" w:rsidP="00B72A08">
      <w:pPr>
        <w:jc w:val="both"/>
        <w:rPr>
          <w:rFonts w:ascii="Agency FB" w:hAnsi="Agency FB" w:cs="Times New Roman"/>
          <w:sz w:val="40"/>
          <w:szCs w:val="40"/>
          <w:lang w:val="fr-FR"/>
        </w:rPr>
      </w:pPr>
    </w:p>
    <w:p w14:paraId="0863977A" w14:textId="47A43455" w:rsidR="00473156" w:rsidRPr="00B72A08" w:rsidRDefault="00F668F2" w:rsidP="00B72A0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color w:val="00B0F0"/>
          <w:sz w:val="32"/>
          <w:szCs w:val="32"/>
          <w:lang w:val="fr-FR"/>
        </w:rPr>
      </w:pPr>
      <w:r w:rsidRPr="00B72A08">
        <w:rPr>
          <w:rFonts w:ascii="Times New Roman" w:hAnsi="Times New Roman" w:cs="Times New Roman"/>
          <w:color w:val="00B0F0"/>
          <w:sz w:val="32"/>
          <w:szCs w:val="32"/>
          <w:lang w:val="fr-FR"/>
        </w:rPr>
        <w:t>Lors de la recherche de vulnérabilités d’un système durant un Pentest</w:t>
      </w:r>
    </w:p>
    <w:p w14:paraId="47237C8E" w14:textId="12B5E662" w:rsidR="00033DA2" w:rsidRPr="00033DA2" w:rsidRDefault="00033DA2" w:rsidP="00033DA2">
      <w:pPr>
        <w:pStyle w:val="Paragraphedeliste"/>
        <w:keepNext/>
        <w:framePr w:dropCap="drop" w:lines="3" w:wrap="around" w:vAnchor="text" w:hAnchor="text"/>
        <w:spacing w:after="0" w:line="1118" w:lineRule="exact"/>
        <w:ind w:left="2160"/>
        <w:contextualSpacing w:val="0"/>
        <w:jc w:val="both"/>
        <w:textAlignment w:val="baseline"/>
        <w:rPr>
          <w:rFonts w:ascii="Times New Roman" w:hAnsi="Times New Roman" w:cs="Times New Roman"/>
          <w:position w:val="-11"/>
          <w:sz w:val="143"/>
          <w:szCs w:val="28"/>
          <w:lang w:val="fr-FR"/>
        </w:rPr>
      </w:pPr>
      <w:r w:rsidRPr="002878E9">
        <w:rPr>
          <w:rFonts w:ascii="Times New Roman" w:hAnsi="Times New Roman" w:cs="Times New Roman"/>
          <w:color w:val="A5A5A5" w:themeColor="accent3"/>
          <w:position w:val="-11"/>
          <w:sz w:val="143"/>
          <w:szCs w:val="28"/>
          <w:lang w:val="fr-FR"/>
        </w:rPr>
        <w:t>A</w:t>
      </w:r>
    </w:p>
    <w:p w14:paraId="0387B35C" w14:textId="72D5E4C2" w:rsidR="00473156" w:rsidRDefault="00473156" w:rsidP="00B72A08">
      <w:pPr>
        <w:pStyle w:val="Paragraphedeliste"/>
        <w:ind w:left="216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73156">
        <w:rPr>
          <w:rFonts w:ascii="Times New Roman" w:hAnsi="Times New Roman" w:cs="Times New Roman"/>
          <w:sz w:val="28"/>
          <w:szCs w:val="28"/>
          <w:lang w:val="fr-FR"/>
        </w:rPr>
        <w:t>pres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avoir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réalisé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le scan de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vulnérabilités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et la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découverte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des services et leurs versions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abritées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par le système cible, le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pentester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prononce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son verdict et passe celui-ci a un de ses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collègue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pour avoir son avis sur le sujet.</w:t>
      </w:r>
    </w:p>
    <w:p w14:paraId="331CA027" w14:textId="77777777" w:rsidR="0001788C" w:rsidRDefault="0001788C" w:rsidP="00B72A08">
      <w:pPr>
        <w:pStyle w:val="Paragraphedeliste"/>
        <w:ind w:left="2160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57A74D62" w14:textId="0ADD2423" w:rsidR="0001788C" w:rsidRPr="00B72A08" w:rsidRDefault="0001788C" w:rsidP="00B72A0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color w:val="00B0F0"/>
          <w:sz w:val="32"/>
          <w:szCs w:val="32"/>
          <w:lang w:val="fr-FR"/>
        </w:rPr>
      </w:pPr>
      <w:r w:rsidRPr="00B72A08">
        <w:rPr>
          <w:rFonts w:ascii="Times New Roman" w:hAnsi="Times New Roman" w:cs="Times New Roman"/>
          <w:color w:val="00B0F0"/>
          <w:sz w:val="32"/>
          <w:szCs w:val="32"/>
          <w:lang w:val="fr-FR"/>
        </w:rPr>
        <w:t>Dans le cycle d’</w:t>
      </w:r>
      <w:r w:rsidR="00484C02" w:rsidRPr="00B72A08">
        <w:rPr>
          <w:rFonts w:ascii="Times New Roman" w:hAnsi="Times New Roman" w:cs="Times New Roman"/>
          <w:color w:val="00B0F0"/>
          <w:sz w:val="32"/>
          <w:szCs w:val="32"/>
          <w:lang w:val="fr-FR"/>
        </w:rPr>
        <w:t>écriture</w:t>
      </w:r>
      <w:r w:rsidRPr="00B72A08">
        <w:rPr>
          <w:rFonts w:ascii="Times New Roman" w:hAnsi="Times New Roman" w:cs="Times New Roman"/>
          <w:color w:val="00B0F0"/>
          <w:sz w:val="32"/>
          <w:szCs w:val="32"/>
          <w:lang w:val="fr-FR"/>
        </w:rPr>
        <w:t xml:space="preserve"> d’un</w:t>
      </w:r>
      <w:r w:rsidR="003372B6" w:rsidRPr="00B72A08">
        <w:rPr>
          <w:rFonts w:ascii="Times New Roman" w:hAnsi="Times New Roman" w:cs="Times New Roman"/>
          <w:color w:val="00B0F0"/>
          <w:sz w:val="32"/>
          <w:szCs w:val="32"/>
          <w:lang w:val="fr-FR"/>
        </w:rPr>
        <w:t xml:space="preserve"> nouveau</w:t>
      </w:r>
      <w:r w:rsidRPr="00B72A08">
        <w:rPr>
          <w:rFonts w:ascii="Times New Roman" w:hAnsi="Times New Roman" w:cs="Times New Roman"/>
          <w:color w:val="00B0F0"/>
          <w:sz w:val="32"/>
          <w:szCs w:val="32"/>
          <w:lang w:val="fr-FR"/>
        </w:rPr>
        <w:t xml:space="preserve"> manga</w:t>
      </w:r>
    </w:p>
    <w:p w14:paraId="3FF9BCEB" w14:textId="75097F9B" w:rsidR="002878E9" w:rsidRPr="002878E9" w:rsidRDefault="002878E9" w:rsidP="002878E9">
      <w:pPr>
        <w:keepNext/>
        <w:framePr w:dropCap="drop" w:lines="3" w:wrap="around" w:vAnchor="text" w:hAnchor="text"/>
        <w:spacing w:after="0" w:line="1118" w:lineRule="exact"/>
        <w:ind w:left="2160"/>
        <w:jc w:val="both"/>
        <w:textAlignment w:val="baseline"/>
        <w:rPr>
          <w:rFonts w:ascii="Times New Roman" w:hAnsi="Times New Roman" w:cs="Times New Roman"/>
          <w:color w:val="A5A5A5" w:themeColor="accent3"/>
          <w:position w:val="-11"/>
          <w:sz w:val="146"/>
          <w:szCs w:val="28"/>
          <w:lang w:val="fr-FR"/>
        </w:rPr>
      </w:pPr>
      <w:r w:rsidRPr="002878E9">
        <w:rPr>
          <w:rFonts w:ascii="Times New Roman" w:hAnsi="Times New Roman" w:cs="Times New Roman"/>
          <w:color w:val="A5A5A5" w:themeColor="accent3"/>
          <w:position w:val="-11"/>
          <w:sz w:val="146"/>
          <w:szCs w:val="28"/>
          <w:lang w:val="fr-FR"/>
        </w:rPr>
        <w:t>L</w:t>
      </w:r>
    </w:p>
    <w:p w14:paraId="31EBC2EE" w14:textId="26570FE5" w:rsidR="0001788C" w:rsidRPr="0001788C" w:rsidRDefault="0001788C" w:rsidP="00B72A08">
      <w:pPr>
        <w:ind w:left="216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ors de 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>l’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écriture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, le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mangaka (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premier regard) dessine une version (le </w:t>
      </w:r>
      <w:r w:rsidR="00484C02" w:rsidRPr="00484C02">
        <w:rPr>
          <w:rFonts w:ascii="Times New Roman" w:hAnsi="Times New Roman" w:cs="Times New Roman"/>
          <w:b/>
          <w:bCs/>
          <w:sz w:val="28"/>
          <w:szCs w:val="28"/>
          <w:lang w:val="fr-FR"/>
        </w:rPr>
        <w:t>one-shot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) qu’il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présente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soit à son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entourage, soit son éditeur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(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deuxième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regard) qui donne son avis sur la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qualité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d’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écriture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>,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la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lisibilité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et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cohérence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du scenario avant que l’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idée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ne soit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soumise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B72A08">
        <w:rPr>
          <w:rFonts w:ascii="Times New Roman" w:hAnsi="Times New Roman" w:cs="Times New Roman"/>
          <w:sz w:val="28"/>
          <w:szCs w:val="28"/>
          <w:lang w:val="fr-FR"/>
        </w:rPr>
        <w:t>à</w:t>
      </w:r>
      <w:r w:rsidR="003372B6">
        <w:rPr>
          <w:rFonts w:ascii="Times New Roman" w:hAnsi="Times New Roman" w:cs="Times New Roman"/>
          <w:sz w:val="28"/>
          <w:szCs w:val="28"/>
          <w:lang w:val="fr-FR"/>
        </w:rPr>
        <w:t xml:space="preserve"> la maison </w:t>
      </w:r>
      <w:r w:rsidR="00484C02">
        <w:rPr>
          <w:rFonts w:ascii="Times New Roman" w:hAnsi="Times New Roman" w:cs="Times New Roman"/>
          <w:sz w:val="28"/>
          <w:szCs w:val="28"/>
          <w:lang w:val="fr-FR"/>
        </w:rPr>
        <w:t>d’édition.</w:t>
      </w:r>
    </w:p>
    <w:sectPr w:rsidR="0001788C" w:rsidRPr="0001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440E9"/>
    <w:multiLevelType w:val="hybridMultilevel"/>
    <w:tmpl w:val="28CA1A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2952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DB"/>
    <w:rsid w:val="0001788C"/>
    <w:rsid w:val="00033DA2"/>
    <w:rsid w:val="002878E9"/>
    <w:rsid w:val="003372B6"/>
    <w:rsid w:val="003C7E53"/>
    <w:rsid w:val="00412E94"/>
    <w:rsid w:val="00434A6E"/>
    <w:rsid w:val="00473156"/>
    <w:rsid w:val="00484C02"/>
    <w:rsid w:val="004A739A"/>
    <w:rsid w:val="004B5A8B"/>
    <w:rsid w:val="00640FDB"/>
    <w:rsid w:val="006A7C30"/>
    <w:rsid w:val="00752310"/>
    <w:rsid w:val="00763F28"/>
    <w:rsid w:val="009E449E"/>
    <w:rsid w:val="00B72A08"/>
    <w:rsid w:val="00CE1577"/>
    <w:rsid w:val="00F6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DD363"/>
  <w15:chartTrackingRefBased/>
  <w15:docId w15:val="{235FAC25-4B7F-4B2B-8A05-64C36F85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0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0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0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0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0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0F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0F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0F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0F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0F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0F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0F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0F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0F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0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0F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0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Fantcho</dc:creator>
  <cp:keywords/>
  <dc:description/>
  <cp:lastModifiedBy>Yann Fantcho</cp:lastModifiedBy>
  <cp:revision>10</cp:revision>
  <dcterms:created xsi:type="dcterms:W3CDTF">2026-03-22T11:38:00Z</dcterms:created>
  <dcterms:modified xsi:type="dcterms:W3CDTF">2026-03-22T12:09:00Z</dcterms:modified>
</cp:coreProperties>
</file>