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27" w:rsidRPr="000F1227" w:rsidRDefault="000F1227" w:rsidP="000F122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0F1227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ML Самоучитель</w:t>
      </w:r>
    </w:p>
    <w:p w:rsidR="000F1227" w:rsidRPr="000F1227" w:rsidRDefault="000F1227" w:rsidP="000F1227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F1227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Главы</w:t>
      </w:r>
      <w:r w:rsidRPr="000F122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</w:t>
      </w:r>
      <w:r w:rsidRPr="000F1227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руководства</w:t>
      </w:r>
      <w:r w:rsidRPr="000F122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:</w:t>
      </w:r>
    </w:p>
    <w:p w:rsidR="000F1227" w:rsidRPr="000F1227" w:rsidRDefault="000F1227" w:rsidP="000F12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Базовые Типы.</w:t>
      </w:r>
    </w:p>
    <w:p w:rsidR="000F1227" w:rsidRPr="000F1227" w:rsidRDefault="000F1227" w:rsidP="000F12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Компоненты QML.</w:t>
      </w:r>
    </w:p>
    <w:p w:rsidR="000F1227" w:rsidRPr="000F1227" w:rsidRDefault="000F1227" w:rsidP="000F12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Состояния и переходы.</w:t>
      </w:r>
    </w:p>
    <w:p w:rsidR="000F1227" w:rsidRPr="000F1227" w:rsidRDefault="000F1227" w:rsidP="000F1227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0F1227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Глава 1 - Базовые Типы</w:t>
      </w:r>
    </w:p>
    <w:p w:rsidR="000F1227" w:rsidRPr="000F1227" w:rsidRDefault="000F1227" w:rsidP="000F122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Первая программа представляет собой очень простой "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Hello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world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" пример, который познакомит вас с некоторыми базовыми концепциями QML.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На рисунке ниже </w:t>
      </w:r>
      <w:proofErr w:type="gram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показан</w:t>
      </w:r>
      <w:proofErr w:type="gram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скриншот этой программы:</w:t>
      </w:r>
    </w:p>
    <w:p w:rsidR="000F1227" w:rsidRPr="000F1227" w:rsidRDefault="000F1227" w:rsidP="000F1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drawing>
          <wp:inline distT="0" distB="0" distL="0" distR="0" wp14:anchorId="7E74A893" wp14:editId="5C73FB69">
            <wp:extent cx="4762500" cy="1905000"/>
            <wp:effectExtent l="0" t="0" r="0" b="0"/>
            <wp:docPr id="3" name="Рисунок 3" descr="https://habrastorage.org/r/w1560/getpro/habr/upload_files/7a0/019/c9b/7a0019c9b93fbd29f0dc50c1ccc1c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upload_files/7a0/019/c9b/7a0019c9b93fbd29f0dc50c1ccc1c4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QML код приложения: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lastRenderedPageBreak/>
        <w:t>import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QtQuick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2.0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width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320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height: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480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color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lightgray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Text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</w:t>
      </w:r>
      <w:proofErr w:type="spellEnd"/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text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"Hello world!"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30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anchors.horizontalCenter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page.horizontalCenter</w:t>
      </w:r>
      <w:proofErr w:type="spellEnd"/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font.pointSize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24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font.bold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Разбор по шагам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Импорт</w:t>
      </w:r>
    </w:p>
    <w:p w:rsidR="000F1227" w:rsidRPr="000F1227" w:rsidRDefault="000F1227" w:rsidP="000F122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gram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Сперва</w:t>
      </w:r>
      <w:proofErr w:type="gram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нужно импортировать типы, которые нужны вам для этого примера. Большинство файлов QML импортируют встроенные типы QML (например, 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"https://doc.qt.io/qt-6/qml-qtquick-rectangle.html"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Rectangle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 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"https://doc.qt.io/qt-6/qml-qtquick-image.html"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Image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...), которые поставляются с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Qt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используя:</w:t>
      </w:r>
    </w:p>
    <w:p w:rsidR="000F1227" w:rsidRPr="000F1227" w:rsidRDefault="000F1227" w:rsidP="000F12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lastRenderedPageBreak/>
        <w:t>import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QtQuick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2.0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 - Прямоугольник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Rectangle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  <w:proofErr w:type="gramEnd"/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width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320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height: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480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color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lightgray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0F1227" w:rsidRPr="000F1227" w:rsidRDefault="000F1227" w:rsidP="003E5A2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Здесь объявляется корневой объект типа 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"https://doc.qt.io/qt-6/qml-qtquick-rectangle.html"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Rectangle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(Прямоугольник). Это один из основных строительных блоков, которые вы можете использовать для создания приложения на QML. Далее ему присваивается идентификатор, чтобы была возможность ссылаться на него в дальнейшем. В данном случае идентификатор имеет значение "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page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". Также устанавливаются свойства ширины, высоты и цвета. Тип 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"https://doc.qt.io/qt-6/qml-qtquick-rectangle.html"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Rectangle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содержит много других свойств (таких как </w:t>
      </w:r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x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y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), но они будут инициированы со значениями по умолчанию.</w:t>
      </w:r>
    </w:p>
    <w:p w:rsidR="000F1227" w:rsidRPr="000F1227" w:rsidRDefault="000F1227" w:rsidP="003E5A22">
      <w:pPr>
        <w:shd w:val="clear" w:color="auto" w:fill="FFFFFF"/>
        <w:spacing w:before="12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0F12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</w:t>
      </w:r>
      <w:r w:rsidRPr="000F122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- </w:t>
      </w:r>
      <w:r w:rsidRPr="000F12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Текст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Text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</w:t>
      </w:r>
      <w:proofErr w:type="spellEnd"/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text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"Hello world!"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30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anchors.horizontalCenter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page.horizontalCenter</w:t>
      </w:r>
      <w:proofErr w:type="spellEnd"/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font.pointSize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24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font.bold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</w:p>
    <w:p w:rsidR="000F1227" w:rsidRPr="000F1227" w:rsidRDefault="000F1227" w:rsidP="003E5A22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Здесь добавляется тип 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"https://doc.qt.io/qt-6/qml-qtquick-text.html"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Text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в качестве дочернего элемента корневого типа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Rectangle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который отображает текст "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Hello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world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!".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Свойство </w:t>
      </w:r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y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используется для позиционирования текста по вертикали на расстоянии 30 пикселей от верхней части его родительского элемента.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Свойство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anchors.horizontalCenter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прикладывается к горизонтальному центру типа. В этом случае указывается, что тип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Text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должен быть горизонтально центрирован в элементе "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page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" (см. 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"https://doc.qt.io/qt-6/qtquick-positioning-anchors.html"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Anchor-Based</w:t>
      </w:r>
      <w:proofErr w:type="spellEnd"/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 xml:space="preserve"> </w:t>
      </w:r>
      <w:proofErr w:type="spellStart"/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Layout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Размер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font.pointSize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font.bold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gram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связаны</w:t>
      </w:r>
      <w:proofErr w:type="gram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со шрифтами и используют точечную нотацию.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Просмотр примера</w:t>
      </w:r>
    </w:p>
    <w:p w:rsidR="000F1227" w:rsidRPr="000F1227" w:rsidRDefault="000F1227" w:rsidP="000F122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Чтобы просмотреть то, что вы создали, запустите инструмент 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"https://doc.qt.io/qt-6/qtquick-qml-runtime.html"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qml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(расположенный в каталоге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bin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с вашим именем файла в качестве первого аргумента. Например, чтобы запустить предоставленный пример завершенной Главы 1 из места установки, вы должны ввести:</w:t>
      </w:r>
    </w:p>
    <w:p w:rsidR="000F1227" w:rsidRPr="000F1227" w:rsidRDefault="000F1227" w:rsidP="000F12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qml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tutorials/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helloworld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/tutorial1.qml</w:t>
      </w:r>
    </w:p>
    <w:p w:rsidR="00226558" w:rsidRDefault="00226558">
      <w:pPr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br w:type="page"/>
      </w:r>
    </w:p>
    <w:p w:rsidR="000F1227" w:rsidRPr="000F1227" w:rsidRDefault="000F1227" w:rsidP="000F1227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0F122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lastRenderedPageBreak/>
        <w:t xml:space="preserve">2 - </w:t>
      </w:r>
      <w:r w:rsidRPr="000F1227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Компоненты</w:t>
      </w:r>
      <w:r w:rsidRPr="000F122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QML</w:t>
      </w:r>
    </w:p>
    <w:p w:rsidR="000F1227" w:rsidRPr="000F1227" w:rsidRDefault="000F1227" w:rsidP="000F122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этой главе описывается средство для изменения цвета текста.</w:t>
      </w:r>
    </w:p>
    <w:p w:rsidR="000F1227" w:rsidRPr="000F1227" w:rsidRDefault="000F1227" w:rsidP="000F1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drawing>
          <wp:inline distT="0" distB="0" distL="0" distR="0" wp14:anchorId="6880D1DE" wp14:editId="310032FA">
            <wp:extent cx="3452813" cy="1381125"/>
            <wp:effectExtent l="0" t="0" r="0" b="0"/>
            <wp:docPr id="2" name="Рисунок 2" descr="https://habrastorage.org/r/w1560/getpro/habr/upload_files/647/c4a/a7a/647c4aa7a7be252b7e70ad6b6a30b5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getpro/habr/upload_files/647/c4a/a7a/647c4aa7a7be252b7e70ad6b6a30b54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13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 скриншоте выше изображен набор цветов, состоящий из шести ячеек с разными цветами. Чтобы избежать повторения одного и того же кода для каждой ячейки, создается новый компонент ячейки (компонент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Cell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 Компонент предоставляет способ определения нового типа, который можно повторно использовать в других файлах QML. Компонент QML подобен черному ящику и взаимодействует с внешним миром через свойства, сигналы и функции и обычно определяется в его собственном файле QML. (см. </w:t>
      </w:r>
      <w:hyperlink r:id="rId8" w:history="1"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Документацию по </w:t>
        </w:r>
        <w:proofErr w:type="spellStart"/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Component</w:t>
        </w:r>
        <w:proofErr w:type="spellEnd"/>
      </w:hyperlink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 Имя файла компонента всегда должно начинаться с заглавной буквы английского алфавита.</w:t>
      </w:r>
    </w:p>
    <w:p w:rsidR="00226558" w:rsidRDefault="00226558">
      <w:pPr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br w:type="page"/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Ниже показан QML код для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Cell.qml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import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QtQuick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Item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container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property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alias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rectangle.color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signal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clicked(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: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color)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width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40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height: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25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border.color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"white"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anchors.fill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parent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MouseArea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anchors.fill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parent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container.clicked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(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container.cellColor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)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Разбор по шагам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F12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Cell</w:t>
      </w:r>
      <w:proofErr w:type="spellEnd"/>
      <w:r w:rsidRPr="000F12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компонент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Item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  <w:proofErr w:type="gram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container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property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alias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rectangle.color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signal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clicked(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: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color)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width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40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height: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25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Корневой тип нашего компонента - это элемент (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"https://doc.qt.io/qt-6/qml-qtquick-item.html"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Item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с идентификатором (</w:t>
      </w:r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ID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равным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container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Элемент (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Item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является самым основным визуальным типом в QML и часто используется в качестве контейнера для других типов.</w:t>
      </w:r>
    </w:p>
    <w:p w:rsidR="000F1227" w:rsidRPr="000F1227" w:rsidRDefault="000F1227" w:rsidP="000F12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property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alias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rectangle.color</w:t>
      </w:r>
      <w:proofErr w:type="spellEnd"/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Выше объявляется свойство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cellColor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(цвет ячейки). Данное свойство доступно извне компонента, это позволяет создавать экземпляры ячеек с разными цветами. Это свойство является просто псевдонимом существующего свойства - цвета прямоугольника, составляющего ячейку (см. </w:t>
      </w:r>
      <w:hyperlink r:id="rId9" w:history="1"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Привязку свойства</w:t>
        </w:r>
      </w:hyperlink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</w:t>
      </w:r>
    </w:p>
    <w:p w:rsidR="000F1227" w:rsidRPr="000F1227" w:rsidRDefault="000F1227" w:rsidP="000F12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signal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clicked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(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: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color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)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Также нужно, чтобы у нашего компонента был сигнал, который мы вызываем при нажатии (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clicked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с параметром цвета ячейки типа цвета (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color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 Позже мы будем использовать данный сигнал для изменения цвета текста в основном файле QML.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border.color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"white"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anchors.fill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parent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Компонент ячейки в основном представляет собой цветной прямоугольник с идентификатором (</w:t>
      </w:r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ID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rectangle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Свойство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anchors.fill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- это удобный способ задать размер визуального типа. В этом случае прямоугольник будет иметь тот же размер, что и его родительский (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parent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элемент (см. </w:t>
      </w:r>
      <w:hyperlink r:id="rId10" w:history="1"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Макет</w:t>
        </w:r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en-US" w:eastAsia="ru-RU"/>
          </w:rPr>
          <w:t xml:space="preserve"> </w:t>
        </w:r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на</w:t>
        </w:r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en-US" w:eastAsia="ru-RU"/>
          </w:rPr>
          <w:t xml:space="preserve"> </w:t>
        </w:r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основе</w:t>
        </w:r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en-US" w:eastAsia="ru-RU"/>
          </w:rPr>
          <w:t xml:space="preserve"> </w:t>
        </w:r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привязки</w:t>
        </w:r>
      </w:hyperlink>
      <w:r w:rsidRPr="000F12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).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MouseArea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anchors.fill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parent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container.clicked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(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container.cellColor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)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Чтобы изменить цвет текста при щелчке по ячейке, создается тип 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"https://doc.qt.io/qt-6/qml-qtquick-mousearea.html" </w:instrTex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1227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MouseArea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(область мышки) с тем же размером, что и ее родительский элемент.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0F1227">
        <w:rPr>
          <w:rFonts w:ascii="Arial" w:eastAsia="Times New Roman" w:hAnsi="Arial" w:cs="Arial"/>
          <w:b/>
          <w:color w:val="333333"/>
          <w:sz w:val="24"/>
          <w:szCs w:val="24"/>
          <w:highlight w:val="lightGray"/>
          <w:lang w:eastAsia="ru-RU"/>
        </w:rPr>
        <w:t>Основной файл QML</w:t>
      </w:r>
    </w:p>
    <w:p w:rsidR="000F1227" w:rsidRPr="000F1227" w:rsidRDefault="000F1227" w:rsidP="000F122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основном файле QML используется ранее созданный компонент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Cell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для создания средства выбора цвета:</w:t>
      </w:r>
    </w:p>
    <w:p w:rsidR="000F1227" w:rsidRPr="000F1227" w:rsidRDefault="000F1227" w:rsidP="000F12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lastRenderedPageBreak/>
        <w:t>import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QtQuick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2.0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width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320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height: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480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color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lightgray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Text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text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"Hello world!"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anchors.horizontalCenter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page.horizontalCenter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font.pointSize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24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font.bold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Grid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colorPicker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anchors.bottom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page.bottom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anchors.bottomMargin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rows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columns: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spacing: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"red";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"green";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"blue";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"yellow";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steelblue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"black";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0F1227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Создается средство выбора цвета, представляя собой сетку из 6 ячеек с разными цветами.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Когда срабатывает сигнал щелчка мыши (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clicked</w:t>
      </w:r>
      <w:proofErr w:type="spellEnd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signal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по ячейке, установится цвет текста равным цвету ячейки, переданному в качестве параметра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cellColor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Можно реагировать на любой сигнал нашему компоненту с помощью свойства с именем </w:t>
      </w:r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'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onSignalName</w:t>
      </w:r>
      <w:proofErr w:type="spellEnd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'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(см. </w:t>
      </w:r>
      <w:hyperlink r:id="rId11" w:anchor="signal-attributes" w:history="1"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Атрибуты сигнала</w:t>
        </w:r>
      </w:hyperlink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Глава 3 - Состояния и переходы</w:t>
      </w:r>
    </w:p>
    <w:p w:rsidR="000F1227" w:rsidRPr="000F1227" w:rsidRDefault="000F1227" w:rsidP="000F122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данной главе предыдущий пример станет немного более динамичным, используя состояния и переходы.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Нужно, чтобы текст перемещался в нижнюю часть экрана, поворачивался и становился красным при нажатии.</w:t>
      </w:r>
    </w:p>
    <w:p w:rsidR="000F1227" w:rsidRPr="000F1227" w:rsidRDefault="000F1227" w:rsidP="000F1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lastRenderedPageBreak/>
        <w:drawing>
          <wp:inline distT="0" distB="0" distL="0" distR="0" wp14:anchorId="6FB067ED" wp14:editId="5D8FD765">
            <wp:extent cx="4762500" cy="1905000"/>
            <wp:effectExtent l="0" t="0" r="0" b="0"/>
            <wp:docPr id="1" name="Рисунок 1" descr="https://habrastorage.org/getpro/habr/upload_files/872/e52/062/872e52062fd72c26e5525400b0650d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upload_files/872/e52/062/872e52062fd72c26e5525400b0650d0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Ниже приведен QML код: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import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QtQuick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2.0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Rectangle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width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320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height: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480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color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lightgray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Text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text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"Hello world!"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anchors.horizontalCenter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page.horizontalCenter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font.pointSize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24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font.bold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MouseArea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{ 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mouseArea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anchors.fill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parent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states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State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name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"down";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when: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mouseArea.pressed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PropertyChanges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160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rotation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180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color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"red"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}  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transitions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Transition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from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to: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"down";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reversible: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ParallelAnimation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NumberAnimation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{ properties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y,rotation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duration: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500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easing.type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Easing.InOutQuad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ColorAnimation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{ duration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500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 xml:space="preserve">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Grid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id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colorPicker</w:t>
      </w:r>
      <w:proofErr w:type="spellEnd"/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anchors.bottom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page.bottom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anchors.bottomMargin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rows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columns: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spacing: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"red";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"green";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"blue";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"yellow";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steelblue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{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cellColor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"black";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onClicked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helloText.color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cellColor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Разбор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шагам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states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State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name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"down";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when: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mouseArea.pressed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==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PropertyChanges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helloText</w:t>
      </w:r>
      <w:proofErr w:type="spellEnd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160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rotation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180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 xml:space="preserve">      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color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"red"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Сначала создается новое состояние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down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для текстового типа. Это состояние будет активироваться при нажатии кнопки </w:t>
      </w:r>
      <w:proofErr w:type="gram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мышки</w:t>
      </w:r>
      <w:proofErr w:type="gram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деактивироваться при ее отпускании.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Состояние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down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включает в себя набор изменений свойств из неявного дефолтного (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default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) состояния (элементы в том виде, в каком они были изначально определены в QML). В </w:t>
      </w:r>
      <w:proofErr w:type="gram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ручную</w:t>
      </w:r>
      <w:proofErr w:type="gram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(специально) устанавливаются свойства текста равными: положение по вертикали (</w:t>
      </w:r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y</w:t>
      </w: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равное 160, поворот - 180 и цвет - красный.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bookmarkStart w:id="0" w:name="_GoBack"/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transitions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Transition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from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to: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"down";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reversible: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ParallelAnimation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{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NumberAnimation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{ properties</w:t>
      </w:r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y,rotation</w:t>
      </w:r>
      <w:proofErr w:type="spellEnd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duration: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500</w:t>
      </w:r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;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easing.type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Easing.InOutQuad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</w:t>
      </w:r>
      <w:proofErr w:type="spellStart"/>
      <w:r w:rsidRPr="000F122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ColorAnimation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gramStart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{ </w:t>
      </w:r>
      <w:proofErr w:type="spellStart"/>
      <w:proofErr w:type="gram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duration</w:t>
      </w:r>
      <w:proofErr w:type="spellEnd"/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0F122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500</w:t>
      </w: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}</w:t>
      </w:r>
    </w:p>
    <w:p w:rsidR="000F1227" w:rsidRPr="000F1227" w:rsidRDefault="000F1227" w:rsidP="00226558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122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bookmarkEnd w:id="0"/>
    <w:p w:rsidR="000F1227" w:rsidRPr="000F1227" w:rsidRDefault="000F1227" w:rsidP="000F122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Чтобы текст появлялся внизу не мгновенно, а перемещался плавно - добавляется переход между нашими двумя состояниями.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"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from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" и "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to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" определяют состояния, между которыми будет выполняться переход. В этом случае происходит переход из состояния по умолчанию в состояние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down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Поскольку требуется, чтобы тот же переход выполнялся в обратном порядке при возврате из состояния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down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в дефолтное состояние, мы устанавливаем значение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reversable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gram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равным</w:t>
      </w:r>
      <w:proofErr w:type="gram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true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Это эквивалентно записи двух переходов по отдельности.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Тип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ParallelAnimation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гарантирует, что два типа анимации (число и цвет) запускаются одновременно (параллельно). Также возможно бы запускать их один за другим, используя вместо этого </w:t>
      </w:r>
      <w:proofErr w:type="spellStart"/>
      <w:r w:rsidRPr="000F1227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SequentialAnimation</w:t>
      </w:r>
      <w:proofErr w:type="spellEnd"/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0F1227" w:rsidRPr="000F1227" w:rsidRDefault="000F1227" w:rsidP="000F122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Дополнительные сведения о состояниях и переходах см. в разделе </w:t>
      </w:r>
      <w:hyperlink r:id="rId13" w:history="1"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Состояния </w:t>
        </w:r>
        <w:proofErr w:type="spellStart"/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QtQuick</w:t>
        </w:r>
        <w:proofErr w:type="spellEnd"/>
      </w:hyperlink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а также </w:t>
      </w:r>
      <w:hyperlink r:id="rId14" w:anchor="states" w:history="1">
        <w:r w:rsidRPr="000F1227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Пример реализации состояний и переходов</w:t>
        </w:r>
      </w:hyperlink>
      <w:r w:rsidRPr="000F122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E50F65" w:rsidRDefault="00E50F65"/>
    <w:sectPr w:rsidR="00E50F65" w:rsidSect="003E5A2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711B2"/>
    <w:multiLevelType w:val="multilevel"/>
    <w:tmpl w:val="3E0A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27"/>
    <w:rsid w:val="000F1227"/>
    <w:rsid w:val="00106F44"/>
    <w:rsid w:val="00226558"/>
    <w:rsid w:val="003E5A22"/>
    <w:rsid w:val="00D155C4"/>
    <w:rsid w:val="00E5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5C4"/>
  </w:style>
  <w:style w:type="paragraph" w:styleId="1">
    <w:name w:val="heading 1"/>
    <w:basedOn w:val="a"/>
    <w:link w:val="10"/>
    <w:uiPriority w:val="9"/>
    <w:qFormat/>
    <w:rsid w:val="000F1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1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F1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F12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2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12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12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12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m-svg-iconwrapper">
    <w:name w:val="tm-svg-icon__wrapper"/>
    <w:basedOn w:val="a0"/>
    <w:rsid w:val="000F1227"/>
  </w:style>
  <w:style w:type="character" w:customStyle="1" w:styleId="tm-article-reading-timelabel">
    <w:name w:val="tm-article-reading-time__label"/>
    <w:basedOn w:val="a0"/>
    <w:rsid w:val="000F1227"/>
  </w:style>
  <w:style w:type="character" w:customStyle="1" w:styleId="tm-icon-counter">
    <w:name w:val="tm-icon-counter"/>
    <w:basedOn w:val="a0"/>
    <w:rsid w:val="000F1227"/>
  </w:style>
  <w:style w:type="character" w:customStyle="1" w:styleId="tm-icon-countervalue">
    <w:name w:val="tm-icon-counter__value"/>
    <w:basedOn w:val="a0"/>
    <w:rsid w:val="000F1227"/>
  </w:style>
  <w:style w:type="character" w:customStyle="1" w:styleId="tm-publication-hublink-container">
    <w:name w:val="tm-publication-hub__link-container"/>
    <w:basedOn w:val="a0"/>
    <w:rsid w:val="000F1227"/>
  </w:style>
  <w:style w:type="character" w:styleId="a3">
    <w:name w:val="Hyperlink"/>
    <w:basedOn w:val="a0"/>
    <w:uiPriority w:val="99"/>
    <w:semiHidden/>
    <w:unhideWhenUsed/>
    <w:rsid w:val="000F12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1227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0F1227"/>
  </w:style>
  <w:style w:type="paragraph" w:styleId="a5">
    <w:name w:val="Normal (Web)"/>
    <w:basedOn w:val="a"/>
    <w:uiPriority w:val="99"/>
    <w:semiHidden/>
    <w:unhideWhenUsed/>
    <w:rsid w:val="000F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2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12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0F1227"/>
  </w:style>
  <w:style w:type="character" w:customStyle="1" w:styleId="hljs-number">
    <w:name w:val="hljs-number"/>
    <w:basedOn w:val="a0"/>
    <w:rsid w:val="000F1227"/>
  </w:style>
  <w:style w:type="character" w:customStyle="1" w:styleId="hljs-attr">
    <w:name w:val="hljs-attr"/>
    <w:basedOn w:val="a0"/>
    <w:rsid w:val="000F1227"/>
  </w:style>
  <w:style w:type="character" w:customStyle="1" w:styleId="hljs-literal">
    <w:name w:val="hljs-literal"/>
    <w:basedOn w:val="a0"/>
    <w:rsid w:val="000F1227"/>
  </w:style>
  <w:style w:type="character" w:styleId="a6">
    <w:name w:val="Emphasis"/>
    <w:basedOn w:val="a0"/>
    <w:uiPriority w:val="20"/>
    <w:qFormat/>
    <w:rsid w:val="000F122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F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5C4"/>
  </w:style>
  <w:style w:type="paragraph" w:styleId="1">
    <w:name w:val="heading 1"/>
    <w:basedOn w:val="a"/>
    <w:link w:val="10"/>
    <w:uiPriority w:val="9"/>
    <w:qFormat/>
    <w:rsid w:val="000F1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1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F1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F12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2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12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12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12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m-svg-iconwrapper">
    <w:name w:val="tm-svg-icon__wrapper"/>
    <w:basedOn w:val="a0"/>
    <w:rsid w:val="000F1227"/>
  </w:style>
  <w:style w:type="character" w:customStyle="1" w:styleId="tm-article-reading-timelabel">
    <w:name w:val="tm-article-reading-time__label"/>
    <w:basedOn w:val="a0"/>
    <w:rsid w:val="000F1227"/>
  </w:style>
  <w:style w:type="character" w:customStyle="1" w:styleId="tm-icon-counter">
    <w:name w:val="tm-icon-counter"/>
    <w:basedOn w:val="a0"/>
    <w:rsid w:val="000F1227"/>
  </w:style>
  <w:style w:type="character" w:customStyle="1" w:styleId="tm-icon-countervalue">
    <w:name w:val="tm-icon-counter__value"/>
    <w:basedOn w:val="a0"/>
    <w:rsid w:val="000F1227"/>
  </w:style>
  <w:style w:type="character" w:customStyle="1" w:styleId="tm-publication-hublink-container">
    <w:name w:val="tm-publication-hub__link-container"/>
    <w:basedOn w:val="a0"/>
    <w:rsid w:val="000F1227"/>
  </w:style>
  <w:style w:type="character" w:styleId="a3">
    <w:name w:val="Hyperlink"/>
    <w:basedOn w:val="a0"/>
    <w:uiPriority w:val="99"/>
    <w:semiHidden/>
    <w:unhideWhenUsed/>
    <w:rsid w:val="000F12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1227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0F1227"/>
  </w:style>
  <w:style w:type="paragraph" w:styleId="a5">
    <w:name w:val="Normal (Web)"/>
    <w:basedOn w:val="a"/>
    <w:uiPriority w:val="99"/>
    <w:semiHidden/>
    <w:unhideWhenUsed/>
    <w:rsid w:val="000F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2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12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0F1227"/>
  </w:style>
  <w:style w:type="character" w:customStyle="1" w:styleId="hljs-number">
    <w:name w:val="hljs-number"/>
    <w:basedOn w:val="a0"/>
    <w:rsid w:val="000F1227"/>
  </w:style>
  <w:style w:type="character" w:customStyle="1" w:styleId="hljs-attr">
    <w:name w:val="hljs-attr"/>
    <w:basedOn w:val="a0"/>
    <w:rsid w:val="000F1227"/>
  </w:style>
  <w:style w:type="character" w:customStyle="1" w:styleId="hljs-literal">
    <w:name w:val="hljs-literal"/>
    <w:basedOn w:val="a0"/>
    <w:rsid w:val="000F1227"/>
  </w:style>
  <w:style w:type="character" w:styleId="a6">
    <w:name w:val="Emphasis"/>
    <w:basedOn w:val="a0"/>
    <w:uiPriority w:val="20"/>
    <w:qFormat/>
    <w:rsid w:val="000F122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F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3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0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5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30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6/qml-qtqml-component.html" TargetMode="External"/><Relationship Id="rId13" Type="http://schemas.openxmlformats.org/officeDocument/2006/relationships/hyperlink" Target="https://doc.qt.io/qt-6/qtquick-statesanimations-state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.qt.io/qt-6/qtqml-syntax-objectattribut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.qt.io/qt-6/qtquick-positioning-anch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qt.io/qt-6/qtqml-syntax-propertybinding.html" TargetMode="External"/><Relationship Id="rId14" Type="http://schemas.openxmlformats.org/officeDocument/2006/relationships/hyperlink" Target="https://doc.qt.io/qt-6/qtquick-animation-examp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Prodesk</dc:creator>
  <cp:lastModifiedBy>HP Prodesk</cp:lastModifiedBy>
  <cp:revision>3</cp:revision>
  <dcterms:created xsi:type="dcterms:W3CDTF">2023-12-19T11:47:00Z</dcterms:created>
  <dcterms:modified xsi:type="dcterms:W3CDTF">2023-12-19T11:54:00Z</dcterms:modified>
</cp:coreProperties>
</file>