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6E0E1" w14:textId="5EE63AAB" w:rsidR="005E1150" w:rsidRPr="00C07AC5" w:rsidRDefault="0096154C" w:rsidP="008D630E">
      <w:pPr>
        <w:jc w:val="center"/>
        <w:rPr>
          <w:rFonts w:ascii="Helvetica" w:hAnsi="Helvetica"/>
          <w:b/>
          <w:bCs/>
          <w:sz w:val="28"/>
          <w:szCs w:val="28"/>
        </w:rPr>
      </w:pPr>
      <w:r w:rsidRPr="00C07AC5">
        <w:rPr>
          <w:rFonts w:ascii="Helvetica" w:hAnsi="Helvetica"/>
          <w:b/>
          <w:bCs/>
          <w:sz w:val="28"/>
          <w:szCs w:val="28"/>
        </w:rPr>
        <w:t>RAPPORT IFT3913 TP4</w:t>
      </w:r>
    </w:p>
    <w:p w14:paraId="4165A1C4" w14:textId="5F107C0C" w:rsidR="008D630E" w:rsidRDefault="008D630E" w:rsidP="008D630E">
      <w:pPr>
        <w:jc w:val="center"/>
        <w:rPr>
          <w:rFonts w:ascii="Helvetica" w:hAnsi="Helvetica" w:cs="Helvetica"/>
          <w:sz w:val="24"/>
          <w:szCs w:val="24"/>
          <w:lang w:val="fr-FR"/>
        </w:rPr>
      </w:pPr>
      <w:r w:rsidRPr="00666880">
        <w:rPr>
          <w:rFonts w:ascii="Helvetica" w:hAnsi="Helvetica"/>
          <w:sz w:val="24"/>
          <w:szCs w:val="24"/>
          <w:lang w:val="fr-FR"/>
        </w:rPr>
        <w:t>Yann-</w:t>
      </w:r>
      <w:proofErr w:type="spellStart"/>
      <w:r w:rsidRPr="00666880">
        <w:rPr>
          <w:rFonts w:ascii="Helvetica" w:hAnsi="Helvetica"/>
          <w:sz w:val="24"/>
          <w:szCs w:val="24"/>
          <w:lang w:val="fr-FR"/>
        </w:rPr>
        <w:t>ariel</w:t>
      </w:r>
      <w:proofErr w:type="spellEnd"/>
      <w:r w:rsidRPr="00666880">
        <w:rPr>
          <w:rFonts w:ascii="Helvetica" w:hAnsi="Helvetica"/>
          <w:sz w:val="24"/>
          <w:szCs w:val="24"/>
          <w:lang w:val="fr-FR"/>
        </w:rPr>
        <w:t xml:space="preserve"> Ananga</w:t>
      </w:r>
      <w:r w:rsidR="004E5CDB" w:rsidRPr="00666880">
        <w:rPr>
          <w:rFonts w:ascii="Helvetica" w:hAnsi="Helvetica"/>
          <w:sz w:val="24"/>
          <w:szCs w:val="24"/>
          <w:lang w:val="fr-FR"/>
        </w:rPr>
        <w:t xml:space="preserve"> 20172516</w:t>
      </w:r>
      <w:r w:rsidR="00666880" w:rsidRPr="00666880">
        <w:rPr>
          <w:rFonts w:ascii="Helvetica" w:hAnsi="Helvetica"/>
          <w:sz w:val="24"/>
          <w:szCs w:val="24"/>
          <w:lang w:val="fr-FR"/>
        </w:rPr>
        <w:t xml:space="preserve"> et </w:t>
      </w:r>
      <w:proofErr w:type="spellStart"/>
      <w:r w:rsidR="00666880" w:rsidRPr="00666880">
        <w:rPr>
          <w:rFonts w:ascii="Helvetica" w:hAnsi="Helvetica" w:cs="Helvetica"/>
          <w:sz w:val="24"/>
          <w:szCs w:val="24"/>
          <w:lang w:val="fr-FR"/>
        </w:rPr>
        <w:t>Aleck</w:t>
      </w:r>
      <w:proofErr w:type="spellEnd"/>
      <w:r w:rsidR="00666880" w:rsidRPr="00666880">
        <w:rPr>
          <w:rFonts w:ascii="Helvetica" w:hAnsi="Helvetica" w:cs="Helvetica"/>
          <w:sz w:val="24"/>
          <w:szCs w:val="24"/>
          <w:lang w:val="fr-FR"/>
        </w:rPr>
        <w:t xml:space="preserve"> Gibbs – 20096971</w:t>
      </w:r>
    </w:p>
    <w:p w14:paraId="746A87F1" w14:textId="77777777" w:rsidR="00666880" w:rsidRPr="00666880" w:rsidRDefault="00666880" w:rsidP="00666880">
      <w:pPr>
        <w:jc w:val="center"/>
        <w:rPr>
          <w:rFonts w:ascii="Helvetica" w:hAnsi="Helvetica" w:cs="Helvetica"/>
        </w:rPr>
      </w:pPr>
      <w:proofErr w:type="gramStart"/>
      <w:r w:rsidRPr="00666880">
        <w:rPr>
          <w:rFonts w:ascii="Helvetica" w:hAnsi="Helvetica" w:cs="Helvetica"/>
          <w:b/>
          <w:bCs/>
        </w:rPr>
        <w:t xml:space="preserve">Repository </w:t>
      </w:r>
      <w:r w:rsidRPr="00666880">
        <w:rPr>
          <w:rFonts w:ascii="Helvetica" w:hAnsi="Helvetica" w:cs="Helvetica"/>
        </w:rPr>
        <w:t>:</w:t>
      </w:r>
      <w:proofErr w:type="gramEnd"/>
      <w:r w:rsidRPr="00666880">
        <w:rPr>
          <w:rFonts w:ascii="Helvetica" w:hAnsi="Helvetica" w:cs="Helvetica"/>
        </w:rPr>
        <w:t xml:space="preserve"> </w:t>
      </w:r>
      <w:hyperlink r:id="rId5">
        <w:r w:rsidRPr="00666880">
          <w:rPr>
            <w:rStyle w:val="Hyperlink"/>
            <w:rFonts w:ascii="Helvetica" w:hAnsi="Helvetica" w:cs="Helvetica"/>
          </w:rPr>
          <w:t>https://github.com/Yannari/IFT3913TP2</w:t>
        </w:r>
      </w:hyperlink>
    </w:p>
    <w:p w14:paraId="1673D2CC" w14:textId="77777777" w:rsidR="00666880" w:rsidRPr="00666880" w:rsidRDefault="00666880" w:rsidP="008D630E">
      <w:pPr>
        <w:jc w:val="center"/>
        <w:rPr>
          <w:rFonts w:ascii="Helvetica" w:hAnsi="Helvetica"/>
          <w:sz w:val="24"/>
          <w:szCs w:val="24"/>
        </w:rPr>
      </w:pPr>
    </w:p>
    <w:p w14:paraId="67CA3BBD" w14:textId="7D2DD0B4" w:rsidR="0096154C" w:rsidRPr="00666880" w:rsidRDefault="0096154C" w:rsidP="0096154C">
      <w:pPr>
        <w:pStyle w:val="ListParagraph"/>
        <w:numPr>
          <w:ilvl w:val="0"/>
          <w:numId w:val="1"/>
        </w:numPr>
        <w:rPr>
          <w:rFonts w:ascii="Helvetica" w:hAnsi="Helvetica"/>
          <w:b/>
          <w:bCs/>
          <w:sz w:val="24"/>
          <w:szCs w:val="24"/>
        </w:rPr>
      </w:pPr>
      <w:r w:rsidRPr="00666880">
        <w:rPr>
          <w:rFonts w:ascii="Helvetica" w:hAnsi="Helvetica"/>
          <w:b/>
          <w:bCs/>
          <w:sz w:val="24"/>
          <w:szCs w:val="24"/>
        </w:rPr>
        <w:t xml:space="preserve">Test </w:t>
      </w:r>
      <w:proofErr w:type="spellStart"/>
      <w:r w:rsidRPr="00666880">
        <w:rPr>
          <w:rFonts w:ascii="Helvetica" w:hAnsi="Helvetica"/>
          <w:b/>
          <w:bCs/>
          <w:sz w:val="24"/>
          <w:szCs w:val="24"/>
        </w:rPr>
        <w:t>Boites</w:t>
      </w:r>
      <w:proofErr w:type="spellEnd"/>
      <w:r w:rsidRPr="00666880">
        <w:rPr>
          <w:rFonts w:ascii="Helvetica" w:hAnsi="Helvetica"/>
          <w:b/>
          <w:bCs/>
          <w:sz w:val="24"/>
          <w:szCs w:val="24"/>
        </w:rPr>
        <w:t xml:space="preserve"> </w:t>
      </w:r>
      <w:proofErr w:type="spellStart"/>
      <w:r w:rsidRPr="00666880">
        <w:rPr>
          <w:rFonts w:ascii="Helvetica" w:hAnsi="Helvetica"/>
          <w:b/>
          <w:bCs/>
          <w:sz w:val="24"/>
          <w:szCs w:val="24"/>
        </w:rPr>
        <w:t>Noires</w:t>
      </w:r>
      <w:proofErr w:type="spellEnd"/>
      <w:r w:rsidRPr="00666880">
        <w:rPr>
          <w:rFonts w:ascii="Helvetica" w:hAnsi="Helvetica"/>
          <w:b/>
          <w:bCs/>
          <w:sz w:val="24"/>
          <w:szCs w:val="24"/>
        </w:rPr>
        <w:t xml:space="preserve"> </w:t>
      </w:r>
    </w:p>
    <w:p w14:paraId="50343D7F" w14:textId="521CE401" w:rsidR="004E5CDB" w:rsidRDefault="0096154C" w:rsidP="004E5CDB">
      <w:pPr>
        <w:rPr>
          <w:rFonts w:ascii="Helvetica" w:hAnsi="Helvetica" w:cs="Helvetica"/>
          <w:lang w:val="fr-BE"/>
        </w:rPr>
      </w:pPr>
      <w:r w:rsidRPr="0096154C">
        <w:rPr>
          <w:rFonts w:ascii="Helvetica" w:hAnsi="Helvetica"/>
          <w:color w:val="353740"/>
          <w:lang w:val="fr-FR"/>
        </w:rPr>
        <w:t xml:space="preserve">Nous devons tester la méthode </w:t>
      </w:r>
      <w:proofErr w:type="spellStart"/>
      <w:proofErr w:type="gramStart"/>
      <w:r w:rsidRPr="0096154C">
        <w:rPr>
          <w:rFonts w:ascii="Helvetica" w:hAnsi="Helvetica"/>
          <w:color w:val="353740"/>
          <w:lang w:val="fr-FR"/>
        </w:rPr>
        <w:t>convert</w:t>
      </w:r>
      <w:proofErr w:type="spellEnd"/>
      <w:r w:rsidRPr="0096154C">
        <w:rPr>
          <w:rFonts w:ascii="Helvetica" w:hAnsi="Helvetica"/>
          <w:color w:val="353740"/>
          <w:lang w:val="fr-FR"/>
        </w:rPr>
        <w:t>(</w:t>
      </w:r>
      <w:proofErr w:type="gramEnd"/>
      <w:r w:rsidRPr="0096154C">
        <w:rPr>
          <w:rFonts w:ascii="Helvetica" w:hAnsi="Helvetica"/>
          <w:color w:val="353740"/>
          <w:lang w:val="fr-FR"/>
        </w:rPr>
        <w:t xml:space="preserve">) en effectuant des tests boîte noire. La spécification exige que les devises soient {USD, CAD, GBP, EUR, CHF, INR, AUD} et le montant dans l'intervalle [0,10000]. Nous avons choisi deux devises de la </w:t>
      </w:r>
      <w:proofErr w:type="gramStart"/>
      <w:r w:rsidRPr="0096154C">
        <w:rPr>
          <w:rFonts w:ascii="Helvetica" w:hAnsi="Helvetica"/>
          <w:color w:val="353740"/>
          <w:lang w:val="fr-FR"/>
        </w:rPr>
        <w:t>spécification ,</w:t>
      </w:r>
      <w:proofErr w:type="gramEnd"/>
      <w:r w:rsidRPr="0096154C">
        <w:rPr>
          <w:rFonts w:ascii="Helvetica" w:hAnsi="Helvetica"/>
          <w:color w:val="353740"/>
          <w:lang w:val="fr-FR"/>
        </w:rPr>
        <w:t xml:space="preserve"> respectivement {CAD, EUR} et </w:t>
      </w:r>
      <w:r>
        <w:rPr>
          <w:rFonts w:ascii="Helvetica" w:hAnsi="Helvetica"/>
          <w:color w:val="353740"/>
          <w:lang w:val="fr-FR"/>
        </w:rPr>
        <w:t>fait en sorte qu’il renvoie une erreur lorsqu’une devise inconnu est utilisée.</w:t>
      </w:r>
      <w:r w:rsidRPr="0096154C">
        <w:rPr>
          <w:rFonts w:ascii="Helvetica" w:hAnsi="Helvetica"/>
          <w:color w:val="353740"/>
          <w:lang w:val="fr-FR"/>
        </w:rPr>
        <w:t xml:space="preserve"> Nous avons aussi pris des valeurs de montants et des valeurs frontières</w:t>
      </w:r>
      <w:r w:rsidR="004E5CDB">
        <w:rPr>
          <w:rFonts w:ascii="Helvetica" w:hAnsi="Helvetica"/>
          <w:color w:val="353740"/>
          <w:lang w:val="fr-FR"/>
        </w:rPr>
        <w:t>.</w:t>
      </w:r>
      <w:r w:rsidR="004E5CDB" w:rsidRPr="004E5CDB">
        <w:rPr>
          <w:rFonts w:cstheme="minorHAnsi"/>
          <w:lang w:val="fr-BE"/>
        </w:rPr>
        <w:t xml:space="preserve"> </w:t>
      </w:r>
      <w:r w:rsidR="004E5CDB" w:rsidRPr="004E5CDB">
        <w:rPr>
          <w:rFonts w:ascii="Helvetica" w:hAnsi="Helvetica" w:cs="Helvetica"/>
          <w:lang w:val="fr-BE"/>
        </w:rPr>
        <w:t>Pour chaque valeur nous avons tester</w:t>
      </w:r>
      <w:r w:rsidR="004E5CDB">
        <w:rPr>
          <w:rFonts w:cstheme="minorHAnsi"/>
          <w:lang w:val="fr-BE"/>
        </w:rPr>
        <w:t xml:space="preserve"> </w:t>
      </w:r>
      <w:r w:rsidR="004E5CDB" w:rsidRPr="004E5CDB">
        <w:rPr>
          <w:rFonts w:ascii="Helvetica" w:hAnsi="Helvetica" w:cs="Helvetica"/>
          <w:lang w:val="fr-BE"/>
        </w:rPr>
        <w:t xml:space="preserve">la fonction avec deux fois la même devise valide, deux devises valides différentes, une devise valide et une non valide. Ce qui nous fais </w:t>
      </w:r>
      <w:r w:rsidR="004E5CDB">
        <w:rPr>
          <w:rFonts w:ascii="Helvetica" w:hAnsi="Helvetica" w:cs="Helvetica"/>
          <w:lang w:val="fr-BE"/>
        </w:rPr>
        <w:t>18</w:t>
      </w:r>
      <w:r w:rsidR="004E5CDB" w:rsidRPr="004E5CDB">
        <w:rPr>
          <w:rFonts w:ascii="Helvetica" w:hAnsi="Helvetica" w:cs="Helvetica"/>
          <w:lang w:val="fr-BE"/>
        </w:rPr>
        <w:t xml:space="preserve"> tests à effectuer. </w:t>
      </w:r>
    </w:p>
    <w:p w14:paraId="3963DB52" w14:textId="47C2D7E4" w:rsidR="004E5CDB" w:rsidRDefault="004E5CDB" w:rsidP="004E5CDB">
      <w:pPr>
        <w:rPr>
          <w:rFonts w:ascii="Helvetica" w:hAnsi="Helvetica" w:cs="Helvetica"/>
          <w:lang w:val="fr-BE"/>
        </w:rPr>
      </w:pPr>
      <w:r>
        <w:rPr>
          <w:rFonts w:ascii="Helvetica" w:hAnsi="Helvetica" w:cs="Helvetica"/>
          <w:lang w:val="fr-BE"/>
        </w:rPr>
        <w:t>Les fonctions sont telles qu’elles :</w:t>
      </w:r>
    </w:p>
    <w:p w14:paraId="694E0D89" w14:textId="7777777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569CD6"/>
          <w:sz w:val="21"/>
          <w:szCs w:val="21"/>
          <w:lang w:eastAsia="en-CA"/>
        </w:rPr>
        <w:t>public</w:t>
      </w:r>
      <w:r w:rsidRPr="004E5CDB">
        <w:rPr>
          <w:rFonts w:ascii="Consolas" w:eastAsia="Times New Roman" w:hAnsi="Consolas" w:cs="Times New Roman"/>
          <w:color w:val="D4D4D4"/>
          <w:sz w:val="21"/>
          <w:szCs w:val="21"/>
          <w:lang w:eastAsia="en-CA"/>
        </w:rPr>
        <w:t xml:space="preserve"> </w:t>
      </w:r>
      <w:r w:rsidRPr="004E5CDB">
        <w:rPr>
          <w:rFonts w:ascii="Consolas" w:eastAsia="Times New Roman" w:hAnsi="Consolas" w:cs="Times New Roman"/>
          <w:color w:val="4EC9B0"/>
          <w:sz w:val="21"/>
          <w:szCs w:val="21"/>
          <w:lang w:eastAsia="en-CA"/>
        </w:rPr>
        <w:t>void</w:t>
      </w:r>
      <w:r w:rsidRPr="004E5CDB">
        <w:rPr>
          <w:rFonts w:ascii="Consolas" w:eastAsia="Times New Roman" w:hAnsi="Consolas" w:cs="Times New Roman"/>
          <w:color w:val="D4D4D4"/>
          <w:sz w:val="21"/>
          <w:szCs w:val="21"/>
          <w:lang w:eastAsia="en-CA"/>
        </w:rPr>
        <w:t xml:space="preserve"> </w:t>
      </w:r>
      <w:r w:rsidRPr="004E5CDB">
        <w:rPr>
          <w:rFonts w:ascii="Consolas" w:eastAsia="Times New Roman" w:hAnsi="Consolas" w:cs="Times New Roman"/>
          <w:color w:val="DCDCAA"/>
          <w:sz w:val="21"/>
          <w:szCs w:val="21"/>
          <w:lang w:eastAsia="en-CA"/>
        </w:rPr>
        <w:t>currency31</w:t>
      </w:r>
      <w:r w:rsidRPr="004E5CDB">
        <w:rPr>
          <w:rFonts w:ascii="Consolas" w:eastAsia="Times New Roman" w:hAnsi="Consolas" w:cs="Times New Roman"/>
          <w:color w:val="D4D4D4"/>
          <w:sz w:val="21"/>
          <w:szCs w:val="21"/>
          <w:lang w:eastAsia="en-CA"/>
        </w:rPr>
        <w:t xml:space="preserve">() </w:t>
      </w:r>
      <w:r w:rsidRPr="004E5CDB">
        <w:rPr>
          <w:rFonts w:ascii="Consolas" w:eastAsia="Times New Roman" w:hAnsi="Consolas" w:cs="Times New Roman"/>
          <w:color w:val="569CD6"/>
          <w:sz w:val="21"/>
          <w:szCs w:val="21"/>
          <w:lang w:eastAsia="en-CA"/>
        </w:rPr>
        <w:t>throws</w:t>
      </w:r>
      <w:r w:rsidRPr="004E5CDB">
        <w:rPr>
          <w:rFonts w:ascii="Consolas" w:eastAsia="Times New Roman" w:hAnsi="Consolas" w:cs="Times New Roman"/>
          <w:color w:val="D4D4D4"/>
          <w:sz w:val="21"/>
          <w:szCs w:val="21"/>
          <w:lang w:eastAsia="en-CA"/>
        </w:rPr>
        <w:t xml:space="preserve"> </w:t>
      </w:r>
      <w:proofErr w:type="spellStart"/>
      <w:proofErr w:type="gramStart"/>
      <w:r w:rsidRPr="004E5CDB">
        <w:rPr>
          <w:rFonts w:ascii="Consolas" w:eastAsia="Times New Roman" w:hAnsi="Consolas" w:cs="Times New Roman"/>
          <w:color w:val="4EC9B0"/>
          <w:sz w:val="21"/>
          <w:szCs w:val="21"/>
          <w:lang w:eastAsia="en-CA"/>
        </w:rPr>
        <w:t>ParseException</w:t>
      </w:r>
      <w:proofErr w:type="spellEnd"/>
      <w:r w:rsidRPr="004E5CDB">
        <w:rPr>
          <w:rFonts w:ascii="Consolas" w:eastAsia="Times New Roman" w:hAnsi="Consolas" w:cs="Times New Roman"/>
          <w:color w:val="D4D4D4"/>
          <w:sz w:val="21"/>
          <w:szCs w:val="21"/>
          <w:lang w:eastAsia="en-CA"/>
        </w:rPr>
        <w:t>{</w:t>
      </w:r>
      <w:proofErr w:type="gramEnd"/>
    </w:p>
    <w:p w14:paraId="726A3A60" w14:textId="7777777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D4D4D4"/>
          <w:sz w:val="21"/>
          <w:szCs w:val="21"/>
          <w:lang w:eastAsia="en-CA"/>
        </w:rPr>
        <w:t xml:space="preserve">        </w:t>
      </w:r>
      <w:proofErr w:type="gramStart"/>
      <w:r w:rsidRPr="004E5CDB">
        <w:rPr>
          <w:rFonts w:ascii="Consolas" w:eastAsia="Times New Roman" w:hAnsi="Consolas" w:cs="Times New Roman"/>
          <w:color w:val="C586C0"/>
          <w:sz w:val="21"/>
          <w:szCs w:val="21"/>
          <w:lang w:eastAsia="en-CA"/>
        </w:rPr>
        <w:t>try</w:t>
      </w:r>
      <w:r w:rsidRPr="004E5CDB">
        <w:rPr>
          <w:rFonts w:ascii="Consolas" w:eastAsia="Times New Roman" w:hAnsi="Consolas" w:cs="Times New Roman"/>
          <w:color w:val="D4D4D4"/>
          <w:sz w:val="21"/>
          <w:szCs w:val="21"/>
          <w:lang w:eastAsia="en-CA"/>
        </w:rPr>
        <w:t>{</w:t>
      </w:r>
      <w:proofErr w:type="gramEnd"/>
    </w:p>
    <w:p w14:paraId="704E6D82" w14:textId="7777777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D4D4D4"/>
          <w:sz w:val="21"/>
          <w:szCs w:val="21"/>
          <w:lang w:eastAsia="en-CA"/>
        </w:rPr>
        <w:t xml:space="preserve">            </w:t>
      </w:r>
      <w:proofErr w:type="gramStart"/>
      <w:r w:rsidRPr="004E5CDB">
        <w:rPr>
          <w:rFonts w:ascii="Consolas" w:eastAsia="Times New Roman" w:hAnsi="Consolas" w:cs="Times New Roman"/>
          <w:color w:val="9CDCFE"/>
          <w:sz w:val="21"/>
          <w:szCs w:val="21"/>
          <w:lang w:eastAsia="en-CA"/>
        </w:rPr>
        <w:t>conversion</w:t>
      </w:r>
      <w:r w:rsidRPr="004E5CDB">
        <w:rPr>
          <w:rFonts w:ascii="Consolas" w:eastAsia="Times New Roman" w:hAnsi="Consolas" w:cs="Times New Roman"/>
          <w:color w:val="D4D4D4"/>
          <w:sz w:val="21"/>
          <w:szCs w:val="21"/>
          <w:lang w:eastAsia="en-CA"/>
        </w:rPr>
        <w:t xml:space="preserve">  =</w:t>
      </w:r>
      <w:proofErr w:type="gramEnd"/>
      <w:r w:rsidRPr="004E5CDB">
        <w:rPr>
          <w:rFonts w:ascii="Consolas" w:eastAsia="Times New Roman" w:hAnsi="Consolas" w:cs="Times New Roman"/>
          <w:color w:val="D4D4D4"/>
          <w:sz w:val="21"/>
          <w:szCs w:val="21"/>
          <w:lang w:eastAsia="en-CA"/>
        </w:rPr>
        <w:t xml:space="preserve"> </w:t>
      </w:r>
      <w:r w:rsidRPr="004E5CDB">
        <w:rPr>
          <w:rFonts w:ascii="Consolas" w:eastAsia="Times New Roman" w:hAnsi="Consolas" w:cs="Times New Roman"/>
          <w:color w:val="C586C0"/>
          <w:sz w:val="21"/>
          <w:szCs w:val="21"/>
          <w:lang w:eastAsia="en-CA"/>
        </w:rPr>
        <w:t>new</w:t>
      </w:r>
      <w:r w:rsidRPr="004E5CDB">
        <w:rPr>
          <w:rFonts w:ascii="Consolas" w:eastAsia="Times New Roman" w:hAnsi="Consolas" w:cs="Times New Roman"/>
          <w:color w:val="D4D4D4"/>
          <w:sz w:val="21"/>
          <w:szCs w:val="21"/>
          <w:lang w:eastAsia="en-CA"/>
        </w:rPr>
        <w:t xml:space="preserve"> </w:t>
      </w:r>
      <w:proofErr w:type="spellStart"/>
      <w:r w:rsidRPr="004E5CDB">
        <w:rPr>
          <w:rFonts w:ascii="Consolas" w:eastAsia="Times New Roman" w:hAnsi="Consolas" w:cs="Times New Roman"/>
          <w:color w:val="DCDCAA"/>
          <w:sz w:val="21"/>
          <w:szCs w:val="21"/>
          <w:lang w:eastAsia="en-CA"/>
        </w:rPr>
        <w:t>OfflineJsonWorker</w:t>
      </w:r>
      <w:proofErr w:type="spellEnd"/>
      <w:r w:rsidRPr="004E5CDB">
        <w:rPr>
          <w:rFonts w:ascii="Consolas" w:eastAsia="Times New Roman" w:hAnsi="Consolas" w:cs="Times New Roman"/>
          <w:color w:val="D4D4D4"/>
          <w:sz w:val="21"/>
          <w:szCs w:val="21"/>
          <w:lang w:eastAsia="en-CA"/>
        </w:rPr>
        <w:t>().</w:t>
      </w:r>
      <w:r w:rsidRPr="004E5CDB">
        <w:rPr>
          <w:rFonts w:ascii="Consolas" w:eastAsia="Times New Roman" w:hAnsi="Consolas" w:cs="Times New Roman"/>
          <w:color w:val="DCDCAA"/>
          <w:sz w:val="21"/>
          <w:szCs w:val="21"/>
          <w:lang w:eastAsia="en-CA"/>
        </w:rPr>
        <w:t>parser</w:t>
      </w:r>
      <w:r w:rsidRPr="004E5CDB">
        <w:rPr>
          <w:rFonts w:ascii="Consolas" w:eastAsia="Times New Roman" w:hAnsi="Consolas" w:cs="Times New Roman"/>
          <w:color w:val="D4D4D4"/>
          <w:sz w:val="21"/>
          <w:szCs w:val="21"/>
          <w:lang w:eastAsia="en-CA"/>
        </w:rPr>
        <w:t>();</w:t>
      </w:r>
    </w:p>
    <w:p w14:paraId="0BCBFF27" w14:textId="419A142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D4D4D4"/>
          <w:sz w:val="21"/>
          <w:szCs w:val="21"/>
          <w:lang w:eastAsia="en-CA"/>
        </w:rPr>
        <w:t xml:space="preserve">            </w:t>
      </w:r>
      <w:r w:rsidRPr="004E5CDB">
        <w:rPr>
          <w:rFonts w:ascii="Consolas" w:eastAsia="Times New Roman" w:hAnsi="Consolas" w:cs="Times New Roman"/>
          <w:color w:val="4EC9B0"/>
          <w:sz w:val="21"/>
          <w:szCs w:val="21"/>
          <w:lang w:eastAsia="en-CA"/>
        </w:rPr>
        <w:t>double</w:t>
      </w:r>
      <w:r w:rsidRPr="004E5CDB">
        <w:rPr>
          <w:rFonts w:ascii="Consolas" w:eastAsia="Times New Roman" w:hAnsi="Consolas" w:cs="Times New Roman"/>
          <w:color w:val="D4D4D4"/>
          <w:sz w:val="21"/>
          <w:szCs w:val="21"/>
          <w:lang w:eastAsia="en-CA"/>
        </w:rPr>
        <w:t xml:space="preserve"> </w:t>
      </w:r>
      <w:r w:rsidRPr="004E5CDB">
        <w:rPr>
          <w:rFonts w:ascii="Consolas" w:eastAsia="Times New Roman" w:hAnsi="Consolas" w:cs="Times New Roman"/>
          <w:color w:val="9CDCFE"/>
          <w:sz w:val="21"/>
          <w:szCs w:val="21"/>
          <w:lang w:eastAsia="en-CA"/>
        </w:rPr>
        <w:t>output</w:t>
      </w:r>
      <w:r w:rsidRPr="004E5CDB">
        <w:rPr>
          <w:rFonts w:ascii="Consolas" w:eastAsia="Times New Roman" w:hAnsi="Consolas" w:cs="Times New Roman"/>
          <w:color w:val="D4D4D4"/>
          <w:sz w:val="21"/>
          <w:szCs w:val="21"/>
          <w:lang w:eastAsia="en-CA"/>
        </w:rPr>
        <w:t xml:space="preserve"> = </w:t>
      </w:r>
      <w:proofErr w:type="spellStart"/>
      <w:r w:rsidRPr="004E5CDB">
        <w:rPr>
          <w:rFonts w:ascii="Consolas" w:eastAsia="Times New Roman" w:hAnsi="Consolas" w:cs="Times New Roman"/>
          <w:color w:val="4EC9B0"/>
          <w:sz w:val="21"/>
          <w:szCs w:val="21"/>
          <w:lang w:eastAsia="en-CA"/>
        </w:rPr>
        <w:t>CurrencyConvertor</w:t>
      </w:r>
      <w:r w:rsidRPr="004E5CDB">
        <w:rPr>
          <w:rFonts w:ascii="Consolas" w:eastAsia="Times New Roman" w:hAnsi="Consolas" w:cs="Times New Roman"/>
          <w:color w:val="D4D4D4"/>
          <w:sz w:val="21"/>
          <w:szCs w:val="21"/>
          <w:lang w:eastAsia="en-CA"/>
        </w:rPr>
        <w:t>.</w:t>
      </w:r>
      <w:r w:rsidRPr="004E5CDB">
        <w:rPr>
          <w:rFonts w:ascii="Consolas" w:eastAsia="Times New Roman" w:hAnsi="Consolas" w:cs="Times New Roman"/>
          <w:color w:val="DCDCAA"/>
          <w:sz w:val="21"/>
          <w:szCs w:val="21"/>
          <w:lang w:eastAsia="en-CA"/>
        </w:rPr>
        <w:t>convert</w:t>
      </w:r>
      <w:proofErr w:type="spellEnd"/>
      <w:r w:rsidRPr="004E5CDB">
        <w:rPr>
          <w:rFonts w:ascii="Consolas" w:eastAsia="Times New Roman" w:hAnsi="Consolas" w:cs="Times New Roman"/>
          <w:color w:val="D4D4D4"/>
          <w:sz w:val="21"/>
          <w:szCs w:val="21"/>
          <w:lang w:eastAsia="en-CA"/>
        </w:rPr>
        <w:t>(</w:t>
      </w:r>
      <w:r w:rsidRPr="004E5CDB">
        <w:rPr>
          <w:rFonts w:ascii="Consolas" w:eastAsia="Times New Roman" w:hAnsi="Consolas" w:cs="Times New Roman"/>
          <w:color w:val="B5CEA8"/>
          <w:sz w:val="21"/>
          <w:szCs w:val="21"/>
          <w:lang w:eastAsia="en-CA"/>
        </w:rPr>
        <w:t>9999</w:t>
      </w:r>
      <w:r w:rsidRPr="004E5CDB">
        <w:rPr>
          <w:rFonts w:ascii="Consolas" w:eastAsia="Times New Roman" w:hAnsi="Consolas" w:cs="Times New Roman"/>
          <w:color w:val="D4D4D4"/>
          <w:sz w:val="21"/>
          <w:szCs w:val="21"/>
          <w:lang w:eastAsia="en-CA"/>
        </w:rPr>
        <w:t xml:space="preserve">, </w:t>
      </w:r>
      <w:r w:rsidRPr="004E5CDB">
        <w:rPr>
          <w:rFonts w:ascii="Consolas" w:eastAsia="Times New Roman" w:hAnsi="Consolas" w:cs="Times New Roman"/>
          <w:color w:val="CE9178"/>
          <w:sz w:val="21"/>
          <w:szCs w:val="21"/>
          <w:lang w:eastAsia="en-CA"/>
        </w:rPr>
        <w:t>"CAD</w:t>
      </w:r>
      <w:proofErr w:type="gramStart"/>
      <w:r w:rsidRPr="004E5CDB">
        <w:rPr>
          <w:rFonts w:ascii="Consolas" w:eastAsia="Times New Roman" w:hAnsi="Consolas" w:cs="Times New Roman"/>
          <w:color w:val="CE9178"/>
          <w:sz w:val="21"/>
          <w:szCs w:val="21"/>
          <w:lang w:eastAsia="en-CA"/>
        </w:rPr>
        <w:t>"</w:t>
      </w:r>
      <w:r w:rsidRPr="004E5CDB">
        <w:rPr>
          <w:rFonts w:ascii="Consolas" w:eastAsia="Times New Roman" w:hAnsi="Consolas" w:cs="Times New Roman"/>
          <w:color w:val="D4D4D4"/>
          <w:sz w:val="21"/>
          <w:szCs w:val="21"/>
          <w:lang w:eastAsia="en-CA"/>
        </w:rPr>
        <w:t xml:space="preserve"> ,</w:t>
      </w:r>
      <w:proofErr w:type="gramEnd"/>
      <w:r w:rsidRPr="004E5CDB">
        <w:rPr>
          <w:rFonts w:ascii="Consolas" w:eastAsia="Times New Roman" w:hAnsi="Consolas" w:cs="Times New Roman"/>
          <w:color w:val="D4D4D4"/>
          <w:sz w:val="21"/>
          <w:szCs w:val="21"/>
          <w:lang w:eastAsia="en-CA"/>
        </w:rPr>
        <w:t xml:space="preserve"> </w:t>
      </w:r>
      <w:r w:rsidRPr="004E5CDB">
        <w:rPr>
          <w:rFonts w:ascii="Consolas" w:eastAsia="Times New Roman" w:hAnsi="Consolas" w:cs="Times New Roman"/>
          <w:color w:val="CE9178"/>
          <w:sz w:val="21"/>
          <w:szCs w:val="21"/>
          <w:lang w:eastAsia="en-CA"/>
        </w:rPr>
        <w:t>"</w:t>
      </w:r>
      <w:r>
        <w:rPr>
          <w:rFonts w:ascii="Consolas" w:eastAsia="Times New Roman" w:hAnsi="Consolas" w:cs="Times New Roman"/>
          <w:color w:val="CE9178"/>
          <w:sz w:val="21"/>
          <w:szCs w:val="21"/>
          <w:lang w:eastAsia="en-CA"/>
        </w:rPr>
        <w:t>USD</w:t>
      </w:r>
      <w:r w:rsidRPr="004E5CDB">
        <w:rPr>
          <w:rFonts w:ascii="Consolas" w:eastAsia="Times New Roman" w:hAnsi="Consolas" w:cs="Times New Roman"/>
          <w:color w:val="CE9178"/>
          <w:sz w:val="21"/>
          <w:szCs w:val="21"/>
          <w:lang w:eastAsia="en-CA"/>
        </w:rPr>
        <w:t>"</w:t>
      </w:r>
      <w:r w:rsidRPr="004E5CDB">
        <w:rPr>
          <w:rFonts w:ascii="Consolas" w:eastAsia="Times New Roman" w:hAnsi="Consolas" w:cs="Times New Roman"/>
          <w:color w:val="D4D4D4"/>
          <w:sz w:val="21"/>
          <w:szCs w:val="21"/>
          <w:lang w:eastAsia="en-CA"/>
        </w:rPr>
        <w:t xml:space="preserve">, </w:t>
      </w:r>
      <w:r w:rsidRPr="004E5CDB">
        <w:rPr>
          <w:rFonts w:ascii="Consolas" w:eastAsia="Times New Roman" w:hAnsi="Consolas" w:cs="Times New Roman"/>
          <w:color w:val="9CDCFE"/>
          <w:sz w:val="21"/>
          <w:szCs w:val="21"/>
          <w:lang w:eastAsia="en-CA"/>
        </w:rPr>
        <w:t>conversion</w:t>
      </w:r>
      <w:r w:rsidRPr="004E5CDB">
        <w:rPr>
          <w:rFonts w:ascii="Consolas" w:eastAsia="Times New Roman" w:hAnsi="Consolas" w:cs="Times New Roman"/>
          <w:color w:val="D4D4D4"/>
          <w:sz w:val="21"/>
          <w:szCs w:val="21"/>
          <w:lang w:eastAsia="en-CA"/>
        </w:rPr>
        <w:t>);</w:t>
      </w:r>
    </w:p>
    <w:p w14:paraId="2C083670" w14:textId="7777777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D4D4D4"/>
          <w:sz w:val="21"/>
          <w:szCs w:val="21"/>
          <w:lang w:eastAsia="en-CA"/>
        </w:rPr>
        <w:t xml:space="preserve">            </w:t>
      </w:r>
      <w:proofErr w:type="spellStart"/>
      <w:proofErr w:type="gramStart"/>
      <w:r w:rsidRPr="004E5CDB">
        <w:rPr>
          <w:rFonts w:ascii="Consolas" w:eastAsia="Times New Roman" w:hAnsi="Consolas" w:cs="Times New Roman"/>
          <w:color w:val="DCDCAA"/>
          <w:sz w:val="21"/>
          <w:szCs w:val="21"/>
          <w:lang w:eastAsia="en-CA"/>
        </w:rPr>
        <w:t>assertTrue</w:t>
      </w:r>
      <w:proofErr w:type="spellEnd"/>
      <w:r w:rsidRPr="004E5CDB">
        <w:rPr>
          <w:rFonts w:ascii="Consolas" w:eastAsia="Times New Roman" w:hAnsi="Consolas" w:cs="Times New Roman"/>
          <w:color w:val="D4D4D4"/>
          <w:sz w:val="21"/>
          <w:szCs w:val="21"/>
          <w:lang w:eastAsia="en-CA"/>
        </w:rPr>
        <w:t>(</w:t>
      </w:r>
      <w:proofErr w:type="gramEnd"/>
      <w:r w:rsidRPr="004E5CDB">
        <w:rPr>
          <w:rFonts w:ascii="Consolas" w:eastAsia="Times New Roman" w:hAnsi="Consolas" w:cs="Times New Roman"/>
          <w:color w:val="9CDCFE"/>
          <w:sz w:val="21"/>
          <w:szCs w:val="21"/>
          <w:lang w:eastAsia="en-CA"/>
        </w:rPr>
        <w:t>output</w:t>
      </w:r>
      <w:r w:rsidRPr="004E5CDB">
        <w:rPr>
          <w:rFonts w:ascii="Consolas" w:eastAsia="Times New Roman" w:hAnsi="Consolas" w:cs="Times New Roman"/>
          <w:color w:val="D4D4D4"/>
          <w:sz w:val="21"/>
          <w:szCs w:val="21"/>
          <w:lang w:eastAsia="en-CA"/>
        </w:rPr>
        <w:t xml:space="preserve"> == </w:t>
      </w:r>
      <w:r w:rsidRPr="004E5CDB">
        <w:rPr>
          <w:rFonts w:ascii="Consolas" w:eastAsia="Times New Roman" w:hAnsi="Consolas" w:cs="Times New Roman"/>
          <w:color w:val="B5CEA8"/>
          <w:sz w:val="21"/>
          <w:szCs w:val="21"/>
          <w:lang w:eastAsia="en-CA"/>
        </w:rPr>
        <w:t>9999</w:t>
      </w:r>
      <w:r w:rsidRPr="004E5CDB">
        <w:rPr>
          <w:rFonts w:ascii="Consolas" w:eastAsia="Times New Roman" w:hAnsi="Consolas" w:cs="Times New Roman"/>
          <w:color w:val="D4D4D4"/>
          <w:sz w:val="21"/>
          <w:szCs w:val="21"/>
          <w:lang w:eastAsia="en-CA"/>
        </w:rPr>
        <w:t>);</w:t>
      </w:r>
    </w:p>
    <w:p w14:paraId="521D342A" w14:textId="7777777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D4D4D4"/>
          <w:sz w:val="21"/>
          <w:szCs w:val="21"/>
          <w:lang w:eastAsia="en-CA"/>
        </w:rPr>
        <w:t>        }</w:t>
      </w:r>
    </w:p>
    <w:p w14:paraId="4567020E" w14:textId="7777777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D4D4D4"/>
          <w:sz w:val="21"/>
          <w:szCs w:val="21"/>
          <w:lang w:eastAsia="en-CA"/>
        </w:rPr>
        <w:t xml:space="preserve">        </w:t>
      </w:r>
      <w:proofErr w:type="gramStart"/>
      <w:r w:rsidRPr="004E5CDB">
        <w:rPr>
          <w:rFonts w:ascii="Consolas" w:eastAsia="Times New Roman" w:hAnsi="Consolas" w:cs="Times New Roman"/>
          <w:color w:val="C586C0"/>
          <w:sz w:val="21"/>
          <w:szCs w:val="21"/>
          <w:lang w:eastAsia="en-CA"/>
        </w:rPr>
        <w:t>catch</w:t>
      </w:r>
      <w:r w:rsidRPr="004E5CDB">
        <w:rPr>
          <w:rFonts w:ascii="Consolas" w:eastAsia="Times New Roman" w:hAnsi="Consolas" w:cs="Times New Roman"/>
          <w:color w:val="D4D4D4"/>
          <w:sz w:val="21"/>
          <w:szCs w:val="21"/>
          <w:lang w:eastAsia="en-CA"/>
        </w:rPr>
        <w:t>(</w:t>
      </w:r>
      <w:proofErr w:type="gramEnd"/>
      <w:r w:rsidRPr="004E5CDB">
        <w:rPr>
          <w:rFonts w:ascii="Consolas" w:eastAsia="Times New Roman" w:hAnsi="Consolas" w:cs="Times New Roman"/>
          <w:color w:val="4EC9B0"/>
          <w:sz w:val="21"/>
          <w:szCs w:val="21"/>
          <w:lang w:eastAsia="en-CA"/>
        </w:rPr>
        <w:t>Exception</w:t>
      </w:r>
      <w:r w:rsidRPr="004E5CDB">
        <w:rPr>
          <w:rFonts w:ascii="Consolas" w:eastAsia="Times New Roman" w:hAnsi="Consolas" w:cs="Times New Roman"/>
          <w:color w:val="D4D4D4"/>
          <w:sz w:val="21"/>
          <w:szCs w:val="21"/>
          <w:lang w:eastAsia="en-CA"/>
        </w:rPr>
        <w:t xml:space="preserve"> </w:t>
      </w:r>
      <w:r w:rsidRPr="004E5CDB">
        <w:rPr>
          <w:rFonts w:ascii="Consolas" w:eastAsia="Times New Roman" w:hAnsi="Consolas" w:cs="Times New Roman"/>
          <w:color w:val="9CDCFE"/>
          <w:sz w:val="21"/>
          <w:szCs w:val="21"/>
          <w:lang w:eastAsia="en-CA"/>
        </w:rPr>
        <w:t>e</w:t>
      </w:r>
      <w:r w:rsidRPr="004E5CDB">
        <w:rPr>
          <w:rFonts w:ascii="Consolas" w:eastAsia="Times New Roman" w:hAnsi="Consolas" w:cs="Times New Roman"/>
          <w:color w:val="D4D4D4"/>
          <w:sz w:val="21"/>
          <w:szCs w:val="21"/>
          <w:lang w:eastAsia="en-CA"/>
        </w:rPr>
        <w:t>)</w:t>
      </w:r>
    </w:p>
    <w:p w14:paraId="1BC6A1EA" w14:textId="7777777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D4D4D4"/>
          <w:sz w:val="21"/>
          <w:szCs w:val="21"/>
          <w:lang w:eastAsia="en-CA"/>
        </w:rPr>
        <w:t>        {</w:t>
      </w:r>
    </w:p>
    <w:p w14:paraId="2E3E44C8" w14:textId="7777777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D4D4D4"/>
          <w:sz w:val="21"/>
          <w:szCs w:val="21"/>
          <w:lang w:eastAsia="en-CA"/>
        </w:rPr>
        <w:t xml:space="preserve">            </w:t>
      </w:r>
      <w:proofErr w:type="gramStart"/>
      <w:r w:rsidRPr="004E5CDB">
        <w:rPr>
          <w:rFonts w:ascii="Consolas" w:eastAsia="Times New Roman" w:hAnsi="Consolas" w:cs="Times New Roman"/>
          <w:color w:val="DCDCAA"/>
          <w:sz w:val="21"/>
          <w:szCs w:val="21"/>
          <w:lang w:eastAsia="en-CA"/>
        </w:rPr>
        <w:t>fail</w:t>
      </w:r>
      <w:r w:rsidRPr="004E5CDB">
        <w:rPr>
          <w:rFonts w:ascii="Consolas" w:eastAsia="Times New Roman" w:hAnsi="Consolas" w:cs="Times New Roman"/>
          <w:color w:val="D4D4D4"/>
          <w:sz w:val="21"/>
          <w:szCs w:val="21"/>
          <w:lang w:eastAsia="en-CA"/>
        </w:rPr>
        <w:t>(</w:t>
      </w:r>
      <w:proofErr w:type="gramEnd"/>
      <w:r w:rsidRPr="004E5CDB">
        <w:rPr>
          <w:rFonts w:ascii="Consolas" w:eastAsia="Times New Roman" w:hAnsi="Consolas" w:cs="Times New Roman"/>
          <w:color w:val="CE9178"/>
          <w:sz w:val="21"/>
          <w:szCs w:val="21"/>
          <w:lang w:eastAsia="en-CA"/>
        </w:rPr>
        <w:t>"currency not currently support"</w:t>
      </w:r>
      <w:r w:rsidRPr="004E5CDB">
        <w:rPr>
          <w:rFonts w:ascii="Consolas" w:eastAsia="Times New Roman" w:hAnsi="Consolas" w:cs="Times New Roman"/>
          <w:color w:val="D4D4D4"/>
          <w:sz w:val="21"/>
          <w:szCs w:val="21"/>
          <w:lang w:eastAsia="en-CA"/>
        </w:rPr>
        <w:t>);</w:t>
      </w:r>
    </w:p>
    <w:p w14:paraId="25E17E08" w14:textId="7777777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D4D4D4"/>
          <w:sz w:val="21"/>
          <w:szCs w:val="21"/>
          <w:lang w:eastAsia="en-CA"/>
        </w:rPr>
        <w:t>        }</w:t>
      </w:r>
    </w:p>
    <w:p w14:paraId="56ACB66C" w14:textId="7777777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D4D4D4"/>
          <w:sz w:val="21"/>
          <w:szCs w:val="21"/>
          <w:lang w:eastAsia="en-CA"/>
        </w:rPr>
        <w:t>    }</w:t>
      </w:r>
    </w:p>
    <w:p w14:paraId="18E132B4" w14:textId="77777777" w:rsidR="004E5CDB" w:rsidRDefault="004E5CDB" w:rsidP="004E5CDB">
      <w:pPr>
        <w:rPr>
          <w:rFonts w:cstheme="minorHAnsi"/>
          <w:lang w:val="fr-BE"/>
        </w:rPr>
      </w:pPr>
    </w:p>
    <w:p w14:paraId="61AC97AD" w14:textId="4362FE4E" w:rsidR="0096154C" w:rsidRDefault="0096154C" w:rsidP="0096154C">
      <w:pPr>
        <w:rPr>
          <w:rFonts w:ascii="Helvetica" w:hAnsi="Helvetica"/>
          <w:color w:val="353740"/>
          <w:lang w:val="fr-FR"/>
        </w:rPr>
      </w:pPr>
      <w:r w:rsidRPr="0096154C">
        <w:rPr>
          <w:rFonts w:ascii="Helvetica" w:hAnsi="Helvetica"/>
          <w:color w:val="353740"/>
          <w:lang w:val="fr-FR"/>
        </w:rPr>
        <w:t xml:space="preserve">Les résultats obtenus montrent que peu importe les devises et les montants, le calcul manuel donne le même résultat que </w:t>
      </w:r>
      <w:proofErr w:type="spellStart"/>
      <w:proofErr w:type="gramStart"/>
      <w:r w:rsidRPr="0096154C">
        <w:rPr>
          <w:rFonts w:ascii="Helvetica" w:hAnsi="Helvetica"/>
          <w:color w:val="353740"/>
          <w:lang w:val="fr-FR"/>
        </w:rPr>
        <w:t>convert</w:t>
      </w:r>
      <w:proofErr w:type="spellEnd"/>
      <w:r w:rsidRPr="0096154C">
        <w:rPr>
          <w:rFonts w:ascii="Helvetica" w:hAnsi="Helvetica"/>
          <w:color w:val="353740"/>
          <w:lang w:val="fr-FR"/>
        </w:rPr>
        <w:t>(</w:t>
      </w:r>
      <w:proofErr w:type="gramEnd"/>
      <w:r w:rsidRPr="0096154C">
        <w:rPr>
          <w:rFonts w:ascii="Helvetica" w:hAnsi="Helvetica"/>
          <w:color w:val="353740"/>
          <w:lang w:val="fr-FR"/>
        </w:rPr>
        <w:t xml:space="preserve">). Cependant, </w:t>
      </w:r>
      <w:proofErr w:type="spellStart"/>
      <w:proofErr w:type="gramStart"/>
      <w:r w:rsidRPr="0096154C">
        <w:rPr>
          <w:rFonts w:ascii="Helvetica" w:hAnsi="Helvetica"/>
          <w:color w:val="353740"/>
          <w:lang w:val="fr-FR"/>
        </w:rPr>
        <w:t>convert</w:t>
      </w:r>
      <w:proofErr w:type="spellEnd"/>
      <w:r w:rsidRPr="0096154C">
        <w:rPr>
          <w:rFonts w:ascii="Helvetica" w:hAnsi="Helvetica"/>
          <w:color w:val="353740"/>
          <w:lang w:val="fr-FR"/>
        </w:rPr>
        <w:t>(</w:t>
      </w:r>
      <w:proofErr w:type="gramEnd"/>
      <w:r w:rsidRPr="0096154C">
        <w:rPr>
          <w:rFonts w:ascii="Helvetica" w:hAnsi="Helvetica"/>
          <w:color w:val="353740"/>
          <w:lang w:val="fr-FR"/>
        </w:rPr>
        <w:t>) répond plus large que les spécifications et accepte les nombres négatifs et plus grands que 10 000. Seuls les cas qui respectent les spécifications sont autorisés et les autres doivent renvoyer une exception.</w:t>
      </w:r>
    </w:p>
    <w:p w14:paraId="6778F432" w14:textId="7772CA84" w:rsidR="008D630E" w:rsidRDefault="004E5CDB" w:rsidP="0096154C">
      <w:pPr>
        <w:rPr>
          <w:rFonts w:ascii="Helvetica" w:hAnsi="Helvetica" w:cs="Helvetica"/>
          <w:color w:val="353740"/>
          <w:lang w:val="fr-FR"/>
        </w:rPr>
      </w:pPr>
      <w:r w:rsidRPr="004E5CDB">
        <w:rPr>
          <w:rFonts w:ascii="Helvetica" w:hAnsi="Helvetica" w:cs="Helvetica"/>
          <w:b/>
          <w:bCs/>
          <w:color w:val="353740"/>
          <w:lang w:val="fr-FR"/>
        </w:rPr>
        <w:t>Conclusion :</w:t>
      </w:r>
      <w:r w:rsidR="008D630E" w:rsidRPr="008D630E">
        <w:rPr>
          <w:rFonts w:ascii="Helvetica" w:hAnsi="Helvetica" w:cs="Helvetica"/>
          <w:color w:val="353740"/>
          <w:lang w:val="fr-FR"/>
        </w:rPr>
        <w:br/>
      </w:r>
      <w:r w:rsidR="008D630E" w:rsidRPr="008D630E">
        <w:rPr>
          <w:rFonts w:ascii="Helvetica" w:hAnsi="Helvetica" w:cs="Helvetica"/>
          <w:color w:val="353740"/>
          <w:lang w:val="fr-FR"/>
        </w:rPr>
        <w:t>Les</w:t>
      </w:r>
      <w:r w:rsidR="008D630E" w:rsidRPr="008D630E">
        <w:rPr>
          <w:rFonts w:ascii="Helvetica" w:hAnsi="Helvetica" w:cs="Helvetica"/>
          <w:color w:val="353740"/>
          <w:lang w:val="fr-FR"/>
        </w:rPr>
        <w:t xml:space="preserve"> tests n'ont pas tous été couronnés de succès. La méthode va plus loin que ce qui était prévu. Plus précisément, nos résultats démontrent qu'elle prend en compte un nombre plus important de monnaies, tolère les nombres négatifs et les nombres supérieurs à 10 000. Cependant, lorsque les tests sont effectués selon les spécifications</w:t>
      </w:r>
      <w:r w:rsidR="008D630E">
        <w:rPr>
          <w:rFonts w:ascii="Helvetica" w:hAnsi="Helvetica" w:cs="Helvetica"/>
          <w:color w:val="353740"/>
          <w:lang w:val="fr-FR"/>
        </w:rPr>
        <w:t xml:space="preserve"> demandées</w:t>
      </w:r>
      <w:r w:rsidR="008D630E" w:rsidRPr="008D630E">
        <w:rPr>
          <w:rFonts w:ascii="Helvetica" w:hAnsi="Helvetica" w:cs="Helvetica"/>
          <w:color w:val="353740"/>
          <w:lang w:val="fr-FR"/>
        </w:rPr>
        <w:t>, la méthode envoie les bonnes réponses, même pour les frontières.</w:t>
      </w:r>
    </w:p>
    <w:p w14:paraId="1124DB56" w14:textId="77777777" w:rsidR="00666880" w:rsidRPr="00666880" w:rsidRDefault="00666880" w:rsidP="00666880">
      <w:pPr>
        <w:rPr>
          <w:rFonts w:ascii="Helvetica" w:hAnsi="Helvetica" w:cs="Helvetica"/>
          <w:b/>
          <w:bCs/>
          <w:sz w:val="24"/>
          <w:szCs w:val="24"/>
          <w:lang w:val="fr-FR"/>
        </w:rPr>
      </w:pPr>
      <w:r w:rsidRPr="00666880">
        <w:rPr>
          <w:rFonts w:ascii="Helvetica" w:hAnsi="Helvetica" w:cs="Helvetica"/>
          <w:b/>
          <w:bCs/>
          <w:sz w:val="24"/>
          <w:szCs w:val="24"/>
          <w:lang w:val="fr-FR"/>
        </w:rPr>
        <w:t xml:space="preserve">2.Test boîte blanche </w:t>
      </w:r>
    </w:p>
    <w:p w14:paraId="4DFF19CE" w14:textId="77777777" w:rsidR="00666880" w:rsidRPr="00666880" w:rsidRDefault="00666880" w:rsidP="00666880">
      <w:pPr>
        <w:rPr>
          <w:rFonts w:ascii="Helvetica" w:eastAsia="Calibri" w:hAnsi="Helvetica" w:cs="Helvetica"/>
          <w:lang w:val="fr-FR"/>
        </w:rPr>
      </w:pPr>
      <w:r w:rsidRPr="00666880">
        <w:rPr>
          <w:rFonts w:ascii="Helvetica" w:eastAsia="Calibri" w:hAnsi="Helvetica" w:cs="Helvetica"/>
          <w:lang w:val="fr-FR"/>
        </w:rPr>
        <w:t xml:space="preserve">Pour tester la méthode </w:t>
      </w:r>
      <w:proofErr w:type="spellStart"/>
      <w:proofErr w:type="gramStart"/>
      <w:r w:rsidRPr="00666880">
        <w:rPr>
          <w:rFonts w:ascii="Helvetica" w:eastAsia="Calibri" w:hAnsi="Helvetica" w:cs="Helvetica"/>
          <w:lang w:val="fr-FR"/>
        </w:rPr>
        <w:t>convert</w:t>
      </w:r>
      <w:proofErr w:type="spellEnd"/>
      <w:r w:rsidRPr="00666880">
        <w:rPr>
          <w:rFonts w:ascii="Helvetica" w:eastAsia="Calibri" w:hAnsi="Helvetica" w:cs="Helvetica"/>
          <w:lang w:val="fr-FR"/>
        </w:rPr>
        <w:t>(</w:t>
      </w:r>
      <w:proofErr w:type="gramEnd"/>
      <w:r w:rsidRPr="00666880">
        <w:rPr>
          <w:rFonts w:ascii="Helvetica" w:eastAsia="Calibri" w:hAnsi="Helvetica" w:cs="Helvetica"/>
          <w:lang w:val="fr-FR"/>
        </w:rPr>
        <w:t xml:space="preserve">), nous avons utilisés le critère de couverture des instructions ,critère de couverture des arcs du graphe de flot de contrôle et le critère de couverture des </w:t>
      </w:r>
      <w:r w:rsidRPr="00666880">
        <w:rPr>
          <w:rFonts w:ascii="Helvetica" w:eastAsia="Calibri" w:hAnsi="Helvetica" w:cs="Helvetica"/>
          <w:lang w:val="fr-FR"/>
        </w:rPr>
        <w:lastRenderedPageBreak/>
        <w:t xml:space="preserve">conditions. Car la méthode </w:t>
      </w:r>
      <w:proofErr w:type="spellStart"/>
      <w:proofErr w:type="gramStart"/>
      <w:r w:rsidRPr="00666880">
        <w:rPr>
          <w:rFonts w:ascii="Helvetica" w:eastAsia="Calibri" w:hAnsi="Helvetica" w:cs="Helvetica"/>
          <w:lang w:val="fr-FR"/>
        </w:rPr>
        <w:t>convert</w:t>
      </w:r>
      <w:proofErr w:type="spellEnd"/>
      <w:r w:rsidRPr="00666880">
        <w:rPr>
          <w:rFonts w:ascii="Helvetica" w:eastAsia="Calibri" w:hAnsi="Helvetica" w:cs="Helvetica"/>
          <w:lang w:val="fr-FR"/>
        </w:rPr>
        <w:t>(</w:t>
      </w:r>
      <w:proofErr w:type="gramEnd"/>
      <w:r w:rsidRPr="00666880">
        <w:rPr>
          <w:rFonts w:ascii="Helvetica" w:eastAsia="Calibri" w:hAnsi="Helvetica" w:cs="Helvetica"/>
          <w:lang w:val="fr-FR"/>
        </w:rPr>
        <w:t xml:space="preserve">) ne contient aucune boucle et contient seulement un chemin de base. Ce qui rend le critère de couverture des I-chemins et le critère de couverture des chemins indépendants du graphe de flot de contrôle non-applicable. </w:t>
      </w:r>
    </w:p>
    <w:p w14:paraId="4E8DCA14" w14:textId="77777777" w:rsidR="00666880" w:rsidRPr="00666880" w:rsidRDefault="00666880" w:rsidP="00666880">
      <w:pPr>
        <w:rPr>
          <w:rFonts w:ascii="Helvetica" w:eastAsia="Calibri" w:hAnsi="Helvetica" w:cs="Helvetica"/>
          <w:lang w:val="fr-FR"/>
        </w:rPr>
      </w:pPr>
    </w:p>
    <w:p w14:paraId="308E3DBA" w14:textId="77777777" w:rsidR="00666880" w:rsidRPr="00666880" w:rsidRDefault="00666880" w:rsidP="00666880">
      <w:pPr>
        <w:rPr>
          <w:rFonts w:ascii="Helvetica" w:eastAsia="Calibri" w:hAnsi="Helvetica" w:cs="Helvetica"/>
          <w:b/>
          <w:bCs/>
          <w:lang w:val="fr-FR"/>
        </w:rPr>
      </w:pPr>
      <w:r w:rsidRPr="00666880">
        <w:rPr>
          <w:rFonts w:ascii="Helvetica" w:eastAsia="Calibri" w:hAnsi="Helvetica" w:cs="Helvetica"/>
          <w:b/>
          <w:bCs/>
          <w:lang w:val="fr-FR"/>
        </w:rPr>
        <w:t xml:space="preserve">Critère de couverture des instructions : </w:t>
      </w:r>
    </w:p>
    <w:p w14:paraId="2AE95E3F" w14:textId="0BB88237" w:rsidR="00666880" w:rsidRPr="00666880" w:rsidRDefault="00666880" w:rsidP="00666880">
      <w:pPr>
        <w:rPr>
          <w:rFonts w:ascii="Helvetica" w:eastAsia="Calibri" w:hAnsi="Helvetica" w:cs="Helvetica"/>
          <w:lang w:val="fr-FR"/>
        </w:rPr>
      </w:pPr>
      <w:r w:rsidRPr="00666880">
        <w:rPr>
          <w:rFonts w:ascii="Helvetica" w:eastAsia="Calibri" w:hAnsi="Helvetica" w:cs="Helvetica"/>
          <w:lang w:val="fr-FR"/>
        </w:rPr>
        <w:t xml:space="preserve">Pour ce critère, nous avons fait </w:t>
      </w:r>
      <w:proofErr w:type="gramStart"/>
      <w:r w:rsidRPr="00666880">
        <w:rPr>
          <w:rFonts w:ascii="Helvetica" w:eastAsia="Calibri" w:hAnsi="Helvetica" w:cs="Helvetica"/>
          <w:lang w:val="fr-FR"/>
        </w:rPr>
        <w:t>trois test</w:t>
      </w:r>
      <w:proofErr w:type="gramEnd"/>
      <w:r w:rsidRPr="00666880">
        <w:rPr>
          <w:rFonts w:ascii="Helvetica" w:eastAsia="Calibri" w:hAnsi="Helvetica" w:cs="Helvetica"/>
          <w:lang w:val="fr-FR"/>
        </w:rPr>
        <w:t xml:space="preserve">. Nous avons </w:t>
      </w:r>
      <w:proofErr w:type="spellStart"/>
      <w:proofErr w:type="gramStart"/>
      <w:r w:rsidRPr="00666880">
        <w:rPr>
          <w:rFonts w:ascii="Helvetica" w:eastAsia="Calibri" w:hAnsi="Helvetica" w:cs="Helvetica"/>
          <w:lang w:val="fr-FR"/>
        </w:rPr>
        <w:t>fais</w:t>
      </w:r>
      <w:proofErr w:type="spellEnd"/>
      <w:proofErr w:type="gramEnd"/>
      <w:r w:rsidRPr="00666880">
        <w:rPr>
          <w:rFonts w:ascii="Helvetica" w:eastAsia="Calibri" w:hAnsi="Helvetica" w:cs="Helvetica"/>
          <w:lang w:val="fr-FR"/>
        </w:rPr>
        <w:t xml:space="preserve"> un test de conversion de CAD vers USD de 12.00$. Ensuite, un test de conversion de USD vers CAD de 8.92624 $ pour s’assurer que la conversion était consistante. Finalement, notre dernier test de conversion était de JPY vers JPY de 12.00$ pour s’assurer </w:t>
      </w:r>
      <w:proofErr w:type="spellStart"/>
      <w:r w:rsidRPr="00666880">
        <w:rPr>
          <w:rFonts w:ascii="Helvetica" w:eastAsia="Calibri" w:hAnsi="Helvetica" w:cs="Helvetica"/>
          <w:lang w:val="fr-FR"/>
        </w:rPr>
        <w:t>q’un</w:t>
      </w:r>
      <w:proofErr w:type="spellEnd"/>
      <w:r w:rsidRPr="00666880">
        <w:rPr>
          <w:rFonts w:ascii="Helvetica" w:eastAsia="Calibri" w:hAnsi="Helvetica" w:cs="Helvetica"/>
          <w:lang w:val="fr-FR"/>
        </w:rPr>
        <w:t xml:space="preserve"> taux de conversion n’est pas forcément toujours appliqué. </w:t>
      </w:r>
    </w:p>
    <w:p w14:paraId="5F17DEA7" w14:textId="06B5E901" w:rsidR="00666880" w:rsidRPr="00666880" w:rsidRDefault="00666880" w:rsidP="00666880">
      <w:pPr>
        <w:rPr>
          <w:rFonts w:ascii="Helvetica" w:eastAsia="Calibri" w:hAnsi="Helvetica" w:cs="Helvetica"/>
          <w:lang w:val="fr-FR"/>
        </w:rPr>
      </w:pPr>
      <w:r w:rsidRPr="00666880">
        <w:rPr>
          <w:rFonts w:ascii="Helvetica" w:eastAsia="Calibri" w:hAnsi="Helvetica" w:cs="Helvetica"/>
          <w:lang w:val="fr-FR"/>
        </w:rPr>
        <w:t xml:space="preserve">Les hypothèses pour ces tests ont tous été validé. La méthode </w:t>
      </w:r>
      <w:proofErr w:type="spellStart"/>
      <w:proofErr w:type="gramStart"/>
      <w:r w:rsidRPr="00666880">
        <w:rPr>
          <w:rFonts w:ascii="Helvetica" w:eastAsia="Calibri" w:hAnsi="Helvetica" w:cs="Helvetica"/>
          <w:lang w:val="fr-FR"/>
        </w:rPr>
        <w:t>convert</w:t>
      </w:r>
      <w:proofErr w:type="spellEnd"/>
      <w:r w:rsidRPr="00666880">
        <w:rPr>
          <w:rFonts w:ascii="Helvetica" w:eastAsia="Calibri" w:hAnsi="Helvetica" w:cs="Helvetica"/>
          <w:lang w:val="fr-FR"/>
        </w:rPr>
        <w:t>(</w:t>
      </w:r>
      <w:proofErr w:type="gramEnd"/>
      <w:r w:rsidRPr="00666880">
        <w:rPr>
          <w:rFonts w:ascii="Helvetica" w:eastAsia="Calibri" w:hAnsi="Helvetica" w:cs="Helvetica"/>
          <w:lang w:val="fr-FR"/>
        </w:rPr>
        <w:t>) est bien consistante dans sa conversion, elle n’applique pas forcément une conversion quand elle est utilisé.</w:t>
      </w:r>
    </w:p>
    <w:p w14:paraId="31C5A6BA" w14:textId="77777777" w:rsidR="00666880" w:rsidRPr="00666880" w:rsidRDefault="00666880" w:rsidP="00666880">
      <w:pPr>
        <w:rPr>
          <w:rFonts w:ascii="Helvetica" w:eastAsia="Calibri" w:hAnsi="Helvetica" w:cs="Helvetica"/>
          <w:b/>
          <w:bCs/>
          <w:lang w:val="fr-FR"/>
        </w:rPr>
      </w:pPr>
      <w:proofErr w:type="gramStart"/>
      <w:r w:rsidRPr="00666880">
        <w:rPr>
          <w:rFonts w:ascii="Helvetica" w:eastAsia="Calibri" w:hAnsi="Helvetica" w:cs="Helvetica"/>
          <w:b/>
          <w:bCs/>
          <w:lang w:val="fr-FR"/>
        </w:rPr>
        <w:t>critère</w:t>
      </w:r>
      <w:proofErr w:type="gramEnd"/>
      <w:r w:rsidRPr="00666880">
        <w:rPr>
          <w:rFonts w:ascii="Helvetica" w:eastAsia="Calibri" w:hAnsi="Helvetica" w:cs="Helvetica"/>
          <w:b/>
          <w:bCs/>
          <w:lang w:val="fr-FR"/>
        </w:rPr>
        <w:t xml:space="preserve"> de couverture des arcs du graphe de flot de contrôle : </w:t>
      </w:r>
    </w:p>
    <w:p w14:paraId="069A034B" w14:textId="77777777" w:rsidR="00666880" w:rsidRPr="00666880" w:rsidRDefault="00666880" w:rsidP="00666880">
      <w:pPr>
        <w:rPr>
          <w:rFonts w:ascii="Helvetica" w:eastAsia="Calibri" w:hAnsi="Helvetica" w:cs="Helvetica"/>
          <w:lang w:val="fr-FR"/>
        </w:rPr>
      </w:pPr>
      <w:r w:rsidRPr="00666880">
        <w:rPr>
          <w:rFonts w:ascii="Helvetica" w:eastAsia="Calibri" w:hAnsi="Helvetica" w:cs="Helvetica"/>
          <w:lang w:val="fr-FR"/>
        </w:rPr>
        <w:t>Pour ce critère, vue qu’il n’</w:t>
      </w:r>
      <w:proofErr w:type="spellStart"/>
      <w:r w:rsidRPr="00666880">
        <w:rPr>
          <w:rFonts w:ascii="Helvetica" w:eastAsia="Calibri" w:hAnsi="Helvetica" w:cs="Helvetica"/>
          <w:lang w:val="fr-FR"/>
        </w:rPr>
        <w:t>ya</w:t>
      </w:r>
      <w:proofErr w:type="spellEnd"/>
      <w:r w:rsidRPr="00666880">
        <w:rPr>
          <w:rFonts w:ascii="Helvetica" w:eastAsia="Calibri" w:hAnsi="Helvetica" w:cs="Helvetica"/>
          <w:lang w:val="fr-FR"/>
        </w:rPr>
        <w:t xml:space="preserve"> </w:t>
      </w:r>
      <w:proofErr w:type="gramStart"/>
      <w:r w:rsidRPr="00666880">
        <w:rPr>
          <w:rFonts w:ascii="Helvetica" w:eastAsia="Calibri" w:hAnsi="Helvetica" w:cs="Helvetica"/>
          <w:lang w:val="fr-FR"/>
        </w:rPr>
        <w:t>qu’une  seule</w:t>
      </w:r>
      <w:proofErr w:type="gramEnd"/>
      <w:r w:rsidRPr="00666880">
        <w:rPr>
          <w:rFonts w:ascii="Helvetica" w:eastAsia="Calibri" w:hAnsi="Helvetica" w:cs="Helvetica"/>
          <w:lang w:val="fr-FR"/>
        </w:rPr>
        <w:t xml:space="preserve"> instruction conditionnelle  et que le fonctionnement de base de la méthode </w:t>
      </w:r>
      <w:proofErr w:type="spellStart"/>
      <w:r w:rsidRPr="00666880">
        <w:rPr>
          <w:rFonts w:ascii="Helvetica" w:eastAsia="Calibri" w:hAnsi="Helvetica" w:cs="Helvetica"/>
          <w:lang w:val="fr-FR"/>
        </w:rPr>
        <w:t>à</w:t>
      </w:r>
      <w:proofErr w:type="spellEnd"/>
      <w:r w:rsidRPr="00666880">
        <w:rPr>
          <w:rFonts w:ascii="Helvetica" w:eastAsia="Calibri" w:hAnsi="Helvetica" w:cs="Helvetica"/>
          <w:lang w:val="fr-FR"/>
        </w:rPr>
        <w:t xml:space="preserve"> été vérifier au premier critère nous avons </w:t>
      </w:r>
      <w:proofErr w:type="spellStart"/>
      <w:r w:rsidRPr="00666880">
        <w:rPr>
          <w:rFonts w:ascii="Helvetica" w:eastAsia="Calibri" w:hAnsi="Helvetica" w:cs="Helvetica"/>
          <w:lang w:val="fr-FR"/>
        </w:rPr>
        <w:t>fais</w:t>
      </w:r>
      <w:proofErr w:type="spellEnd"/>
      <w:r w:rsidRPr="00666880">
        <w:rPr>
          <w:rFonts w:ascii="Helvetica" w:eastAsia="Calibri" w:hAnsi="Helvetica" w:cs="Helvetica"/>
          <w:lang w:val="fr-FR"/>
        </w:rPr>
        <w:t xml:space="preserve"> 3 tests. Nous avons </w:t>
      </w:r>
      <w:proofErr w:type="spellStart"/>
      <w:r w:rsidRPr="00666880">
        <w:rPr>
          <w:rFonts w:ascii="Helvetica" w:eastAsia="Calibri" w:hAnsi="Helvetica" w:cs="Helvetica"/>
          <w:lang w:val="fr-FR"/>
        </w:rPr>
        <w:t>vérifier</w:t>
      </w:r>
      <w:proofErr w:type="spellEnd"/>
      <w:r w:rsidRPr="00666880">
        <w:rPr>
          <w:rFonts w:ascii="Helvetica" w:eastAsia="Calibri" w:hAnsi="Helvetica" w:cs="Helvetica"/>
          <w:lang w:val="fr-FR"/>
        </w:rPr>
        <w:t xml:space="preserve"> que si la variable gauche de l’instruction conditionnelle (if </w:t>
      </w:r>
      <w:proofErr w:type="spellStart"/>
      <w:r w:rsidRPr="00666880">
        <w:rPr>
          <w:rFonts w:ascii="Helvetica" w:eastAsia="Calibri" w:hAnsi="Helvetica" w:cs="Helvetica"/>
          <w:lang w:val="fr-FR"/>
        </w:rPr>
        <w:t>variable_gauche</w:t>
      </w:r>
      <w:proofErr w:type="spellEnd"/>
      <w:r w:rsidRPr="00666880">
        <w:rPr>
          <w:rFonts w:ascii="Helvetica" w:eastAsia="Calibri" w:hAnsi="Helvetica" w:cs="Helvetica"/>
          <w:lang w:val="fr-FR"/>
        </w:rPr>
        <w:t xml:space="preserve"> </w:t>
      </w:r>
      <w:proofErr w:type="gramStart"/>
      <w:r w:rsidRPr="00666880">
        <w:rPr>
          <w:rFonts w:ascii="Helvetica" w:eastAsia="Calibri" w:hAnsi="Helvetica" w:cs="Helvetica"/>
          <w:lang w:val="fr-FR"/>
        </w:rPr>
        <w:t xml:space="preserve">or  </w:t>
      </w:r>
      <w:proofErr w:type="spellStart"/>
      <w:r w:rsidRPr="00666880">
        <w:rPr>
          <w:rFonts w:ascii="Helvetica" w:eastAsia="Calibri" w:hAnsi="Helvetica" w:cs="Helvetica"/>
          <w:lang w:val="fr-FR"/>
        </w:rPr>
        <w:t>variable</w:t>
      </w:r>
      <w:proofErr w:type="gramEnd"/>
      <w:r w:rsidRPr="00666880">
        <w:rPr>
          <w:rFonts w:ascii="Helvetica" w:eastAsia="Calibri" w:hAnsi="Helvetica" w:cs="Helvetica"/>
          <w:lang w:val="fr-FR"/>
        </w:rPr>
        <w:t>_droite</w:t>
      </w:r>
      <w:proofErr w:type="spellEnd"/>
      <w:r w:rsidRPr="00666880">
        <w:rPr>
          <w:rFonts w:ascii="Helvetica" w:eastAsia="Calibri" w:hAnsi="Helvetica" w:cs="Helvetica"/>
          <w:lang w:val="fr-FR"/>
        </w:rPr>
        <w:t xml:space="preserve">) était vrai et que la variable droite de l’instruction était fausse alors l’instruction serait </w:t>
      </w:r>
      <w:proofErr w:type="spellStart"/>
      <w:r w:rsidRPr="00666880">
        <w:rPr>
          <w:rFonts w:ascii="Helvetica" w:eastAsia="Calibri" w:hAnsi="Helvetica" w:cs="Helvetica"/>
          <w:lang w:val="fr-FR"/>
        </w:rPr>
        <w:t>executé</w:t>
      </w:r>
      <w:proofErr w:type="spellEnd"/>
      <w:r w:rsidRPr="00666880">
        <w:rPr>
          <w:rFonts w:ascii="Helvetica" w:eastAsia="Calibri" w:hAnsi="Helvetica" w:cs="Helvetica"/>
          <w:lang w:val="fr-FR"/>
        </w:rPr>
        <w:t xml:space="preserve">. Ensuite, nous avons </w:t>
      </w:r>
      <w:proofErr w:type="spellStart"/>
      <w:r w:rsidRPr="00666880">
        <w:rPr>
          <w:rFonts w:ascii="Helvetica" w:eastAsia="Calibri" w:hAnsi="Helvetica" w:cs="Helvetica"/>
          <w:lang w:val="fr-FR"/>
        </w:rPr>
        <w:t>vérifier</w:t>
      </w:r>
      <w:proofErr w:type="spellEnd"/>
      <w:r w:rsidRPr="00666880">
        <w:rPr>
          <w:rFonts w:ascii="Helvetica" w:eastAsia="Calibri" w:hAnsi="Helvetica" w:cs="Helvetica"/>
          <w:lang w:val="fr-FR"/>
        </w:rPr>
        <w:t xml:space="preserve"> que si la variable droite de l’instruction conditionnelle (if </w:t>
      </w:r>
      <w:proofErr w:type="spellStart"/>
      <w:r w:rsidRPr="00666880">
        <w:rPr>
          <w:rFonts w:ascii="Helvetica" w:eastAsia="Calibri" w:hAnsi="Helvetica" w:cs="Helvetica"/>
          <w:lang w:val="fr-FR"/>
        </w:rPr>
        <w:t>variable_gauche</w:t>
      </w:r>
      <w:proofErr w:type="spellEnd"/>
      <w:r w:rsidRPr="00666880">
        <w:rPr>
          <w:rFonts w:ascii="Helvetica" w:eastAsia="Calibri" w:hAnsi="Helvetica" w:cs="Helvetica"/>
          <w:lang w:val="fr-FR"/>
        </w:rPr>
        <w:t xml:space="preserve"> </w:t>
      </w:r>
      <w:proofErr w:type="gramStart"/>
      <w:r w:rsidRPr="00666880">
        <w:rPr>
          <w:rFonts w:ascii="Helvetica" w:eastAsia="Calibri" w:hAnsi="Helvetica" w:cs="Helvetica"/>
          <w:lang w:val="fr-FR"/>
        </w:rPr>
        <w:t xml:space="preserve">or  </w:t>
      </w:r>
      <w:proofErr w:type="spellStart"/>
      <w:r w:rsidRPr="00666880">
        <w:rPr>
          <w:rFonts w:ascii="Helvetica" w:eastAsia="Calibri" w:hAnsi="Helvetica" w:cs="Helvetica"/>
          <w:lang w:val="fr-FR"/>
        </w:rPr>
        <w:t>variable</w:t>
      </w:r>
      <w:proofErr w:type="gramEnd"/>
      <w:r w:rsidRPr="00666880">
        <w:rPr>
          <w:rFonts w:ascii="Helvetica" w:eastAsia="Calibri" w:hAnsi="Helvetica" w:cs="Helvetica"/>
          <w:lang w:val="fr-FR"/>
        </w:rPr>
        <w:t>_droite</w:t>
      </w:r>
      <w:proofErr w:type="spellEnd"/>
      <w:r w:rsidRPr="00666880">
        <w:rPr>
          <w:rFonts w:ascii="Helvetica" w:eastAsia="Calibri" w:hAnsi="Helvetica" w:cs="Helvetica"/>
          <w:lang w:val="fr-FR"/>
        </w:rPr>
        <w:t xml:space="preserve">) était vrai et que la variable gauche était fausse alors l’instruction serait </w:t>
      </w:r>
      <w:proofErr w:type="spellStart"/>
      <w:r w:rsidRPr="00666880">
        <w:rPr>
          <w:rFonts w:ascii="Helvetica" w:eastAsia="Calibri" w:hAnsi="Helvetica" w:cs="Helvetica"/>
          <w:lang w:val="fr-FR"/>
        </w:rPr>
        <w:t>executé</w:t>
      </w:r>
      <w:proofErr w:type="spellEnd"/>
      <w:r w:rsidRPr="00666880">
        <w:rPr>
          <w:rFonts w:ascii="Helvetica" w:eastAsia="Calibri" w:hAnsi="Helvetica" w:cs="Helvetica"/>
          <w:lang w:val="fr-FR"/>
        </w:rPr>
        <w:t xml:space="preserve">. Finalement, nous avons </w:t>
      </w:r>
      <w:proofErr w:type="spellStart"/>
      <w:r w:rsidRPr="00666880">
        <w:rPr>
          <w:rFonts w:ascii="Helvetica" w:eastAsia="Calibri" w:hAnsi="Helvetica" w:cs="Helvetica"/>
          <w:lang w:val="fr-FR"/>
        </w:rPr>
        <w:t>vérifier</w:t>
      </w:r>
      <w:proofErr w:type="spellEnd"/>
      <w:r w:rsidRPr="00666880">
        <w:rPr>
          <w:rFonts w:ascii="Helvetica" w:eastAsia="Calibri" w:hAnsi="Helvetica" w:cs="Helvetica"/>
          <w:lang w:val="fr-FR"/>
        </w:rPr>
        <w:t xml:space="preserve"> que si </w:t>
      </w:r>
      <w:proofErr w:type="gramStart"/>
      <w:r w:rsidRPr="00666880">
        <w:rPr>
          <w:rFonts w:ascii="Helvetica" w:eastAsia="Calibri" w:hAnsi="Helvetica" w:cs="Helvetica"/>
          <w:lang w:val="fr-FR"/>
        </w:rPr>
        <w:t>les deux variable</w:t>
      </w:r>
      <w:proofErr w:type="gramEnd"/>
      <w:r w:rsidRPr="00666880">
        <w:rPr>
          <w:rFonts w:ascii="Helvetica" w:eastAsia="Calibri" w:hAnsi="Helvetica" w:cs="Helvetica"/>
          <w:lang w:val="fr-FR"/>
        </w:rPr>
        <w:t xml:space="preserve"> étaient vrai alors l’instruction serait </w:t>
      </w:r>
      <w:proofErr w:type="spellStart"/>
      <w:r w:rsidRPr="00666880">
        <w:rPr>
          <w:rFonts w:ascii="Helvetica" w:eastAsia="Calibri" w:hAnsi="Helvetica" w:cs="Helvetica"/>
          <w:lang w:val="fr-FR"/>
        </w:rPr>
        <w:t>executé</w:t>
      </w:r>
      <w:proofErr w:type="spellEnd"/>
      <w:r w:rsidRPr="00666880">
        <w:rPr>
          <w:rFonts w:ascii="Helvetica" w:eastAsia="Calibri" w:hAnsi="Helvetica" w:cs="Helvetica"/>
          <w:lang w:val="fr-FR"/>
        </w:rPr>
        <w:t>.</w:t>
      </w:r>
    </w:p>
    <w:p w14:paraId="5D7CFFEE" w14:textId="77777777" w:rsidR="00666880" w:rsidRPr="00666880" w:rsidRDefault="00666880" w:rsidP="00666880">
      <w:pPr>
        <w:rPr>
          <w:rFonts w:ascii="Helvetica" w:eastAsia="Calibri" w:hAnsi="Helvetica" w:cs="Helvetica"/>
          <w:lang w:val="fr-FR"/>
        </w:rPr>
      </w:pPr>
    </w:p>
    <w:p w14:paraId="1F732355" w14:textId="77777777" w:rsidR="00666880" w:rsidRPr="00666880" w:rsidRDefault="00666880" w:rsidP="00666880">
      <w:pPr>
        <w:rPr>
          <w:rFonts w:ascii="Helvetica" w:eastAsia="Calibri" w:hAnsi="Helvetica" w:cs="Helvetica"/>
          <w:lang w:val="fr-FR"/>
        </w:rPr>
      </w:pPr>
      <w:r w:rsidRPr="00666880">
        <w:rPr>
          <w:rFonts w:ascii="Helvetica" w:eastAsia="Calibri" w:hAnsi="Helvetica" w:cs="Helvetica"/>
          <w:lang w:val="fr-FR"/>
        </w:rPr>
        <w:t xml:space="preserve">Les hypothèses pour ces tests ont tous été validé. L’instruction conditionnelle de la méthode </w:t>
      </w:r>
      <w:proofErr w:type="spellStart"/>
      <w:proofErr w:type="gramStart"/>
      <w:r w:rsidRPr="00666880">
        <w:rPr>
          <w:rFonts w:ascii="Helvetica" w:eastAsia="Calibri" w:hAnsi="Helvetica" w:cs="Helvetica"/>
          <w:lang w:val="fr-FR"/>
        </w:rPr>
        <w:t>convert</w:t>
      </w:r>
      <w:proofErr w:type="spellEnd"/>
      <w:r w:rsidRPr="00666880">
        <w:rPr>
          <w:rFonts w:ascii="Helvetica" w:eastAsia="Calibri" w:hAnsi="Helvetica" w:cs="Helvetica"/>
          <w:lang w:val="fr-FR"/>
        </w:rPr>
        <w:t>(</w:t>
      </w:r>
      <w:proofErr w:type="gramEnd"/>
      <w:r w:rsidRPr="00666880">
        <w:rPr>
          <w:rFonts w:ascii="Helvetica" w:eastAsia="Calibri" w:hAnsi="Helvetica" w:cs="Helvetica"/>
          <w:lang w:val="fr-FR"/>
        </w:rPr>
        <w:t xml:space="preserve">) s’exécute correctement. </w:t>
      </w:r>
    </w:p>
    <w:p w14:paraId="51FE093F" w14:textId="77777777" w:rsidR="00666880" w:rsidRPr="00666880" w:rsidRDefault="00666880" w:rsidP="00666880">
      <w:pPr>
        <w:rPr>
          <w:rFonts w:ascii="Helvetica" w:eastAsia="Calibri" w:hAnsi="Helvetica" w:cs="Helvetica"/>
          <w:b/>
          <w:bCs/>
          <w:lang w:val="fr-FR"/>
        </w:rPr>
      </w:pPr>
    </w:p>
    <w:p w14:paraId="19B5A695" w14:textId="77777777" w:rsidR="00666880" w:rsidRPr="00666880" w:rsidRDefault="00666880" w:rsidP="00666880">
      <w:pPr>
        <w:rPr>
          <w:rFonts w:ascii="Helvetica" w:eastAsia="Calibri" w:hAnsi="Helvetica" w:cs="Helvetica"/>
          <w:b/>
          <w:bCs/>
          <w:lang w:val="fr-FR"/>
        </w:rPr>
      </w:pPr>
      <w:proofErr w:type="gramStart"/>
      <w:r w:rsidRPr="00666880">
        <w:rPr>
          <w:rFonts w:ascii="Helvetica" w:eastAsia="Calibri" w:hAnsi="Helvetica" w:cs="Helvetica"/>
          <w:b/>
          <w:bCs/>
          <w:lang w:val="fr-FR"/>
        </w:rPr>
        <w:t>critère</w:t>
      </w:r>
      <w:proofErr w:type="gramEnd"/>
      <w:r w:rsidRPr="00666880">
        <w:rPr>
          <w:rFonts w:ascii="Helvetica" w:eastAsia="Calibri" w:hAnsi="Helvetica" w:cs="Helvetica"/>
          <w:b/>
          <w:bCs/>
          <w:lang w:val="fr-FR"/>
        </w:rPr>
        <w:t xml:space="preserve"> de couverture des conditions : </w:t>
      </w:r>
    </w:p>
    <w:p w14:paraId="5028E091" w14:textId="406829F5" w:rsidR="00666880" w:rsidRPr="00666880" w:rsidRDefault="00666880" w:rsidP="00666880">
      <w:pPr>
        <w:rPr>
          <w:rFonts w:ascii="Helvetica" w:eastAsia="Calibri" w:hAnsi="Helvetica" w:cs="Helvetica"/>
          <w:lang w:val="fr-FR"/>
        </w:rPr>
      </w:pPr>
      <w:r w:rsidRPr="00666880">
        <w:rPr>
          <w:rFonts w:ascii="Helvetica" w:eastAsia="Calibri" w:hAnsi="Helvetica" w:cs="Helvetica"/>
          <w:lang w:val="fr-FR"/>
        </w:rPr>
        <w:t xml:space="preserve">Pour ce critère, nous avons </w:t>
      </w:r>
      <w:proofErr w:type="spellStart"/>
      <w:r w:rsidRPr="00666880">
        <w:rPr>
          <w:rFonts w:ascii="Helvetica" w:eastAsia="Calibri" w:hAnsi="Helvetica" w:cs="Helvetica"/>
          <w:lang w:val="fr-FR"/>
        </w:rPr>
        <w:t>fais</w:t>
      </w:r>
      <w:proofErr w:type="spellEnd"/>
      <w:r w:rsidRPr="00666880">
        <w:rPr>
          <w:rFonts w:ascii="Helvetica" w:eastAsia="Calibri" w:hAnsi="Helvetica" w:cs="Helvetica"/>
          <w:lang w:val="fr-FR"/>
        </w:rPr>
        <w:t xml:space="preserve"> 7 tests. Nous avons </w:t>
      </w:r>
      <w:proofErr w:type="spellStart"/>
      <w:proofErr w:type="gramStart"/>
      <w:r w:rsidRPr="00666880">
        <w:rPr>
          <w:rFonts w:ascii="Helvetica" w:eastAsia="Calibri" w:hAnsi="Helvetica" w:cs="Helvetica"/>
          <w:lang w:val="fr-FR"/>
        </w:rPr>
        <w:t>vérifier</w:t>
      </w:r>
      <w:proofErr w:type="spellEnd"/>
      <w:proofErr w:type="gramEnd"/>
      <w:r w:rsidRPr="00666880">
        <w:rPr>
          <w:rFonts w:ascii="Helvetica" w:eastAsia="Calibri" w:hAnsi="Helvetica" w:cs="Helvetica"/>
          <w:lang w:val="fr-FR"/>
        </w:rPr>
        <w:t xml:space="preserve"> que les erreurs qui pourraient se retrouver dans la méthode étaient pris en compte. Nous avons </w:t>
      </w:r>
      <w:proofErr w:type="spellStart"/>
      <w:proofErr w:type="gramStart"/>
      <w:r w:rsidRPr="00666880">
        <w:rPr>
          <w:rFonts w:ascii="Helvetica" w:eastAsia="Calibri" w:hAnsi="Helvetica" w:cs="Helvetica"/>
          <w:lang w:val="fr-FR"/>
        </w:rPr>
        <w:t>commencer</w:t>
      </w:r>
      <w:proofErr w:type="spellEnd"/>
      <w:proofErr w:type="gramEnd"/>
      <w:r w:rsidRPr="00666880">
        <w:rPr>
          <w:rFonts w:ascii="Helvetica" w:eastAsia="Calibri" w:hAnsi="Helvetica" w:cs="Helvetica"/>
          <w:lang w:val="fr-FR"/>
        </w:rPr>
        <w:t xml:space="preserve"> par passer en </w:t>
      </w:r>
      <w:proofErr w:type="spellStart"/>
      <w:r w:rsidRPr="00666880">
        <w:rPr>
          <w:rFonts w:ascii="Helvetica" w:eastAsia="Calibri" w:hAnsi="Helvetica" w:cs="Helvetica"/>
          <w:lang w:val="fr-FR"/>
        </w:rPr>
        <w:t>paramêtre</w:t>
      </w:r>
      <w:proofErr w:type="spellEnd"/>
      <w:r w:rsidRPr="00666880">
        <w:rPr>
          <w:rFonts w:ascii="Helvetica" w:eastAsia="Calibri" w:hAnsi="Helvetica" w:cs="Helvetica"/>
          <w:lang w:val="fr-FR"/>
        </w:rPr>
        <w:t xml:space="preserve"> un string vide au </w:t>
      </w:r>
      <w:proofErr w:type="spellStart"/>
      <w:r w:rsidRPr="00666880">
        <w:rPr>
          <w:rFonts w:ascii="Helvetica" w:eastAsia="Calibri" w:hAnsi="Helvetica" w:cs="Helvetica"/>
          <w:lang w:val="fr-FR"/>
        </w:rPr>
        <w:t>paramêtre</w:t>
      </w:r>
      <w:proofErr w:type="spellEnd"/>
      <w:r w:rsidRPr="00666880">
        <w:rPr>
          <w:rFonts w:ascii="Helvetica" w:eastAsia="Calibri" w:hAnsi="Helvetica" w:cs="Helvetica"/>
          <w:lang w:val="fr-FR"/>
        </w:rPr>
        <w:t xml:space="preserve"> gauche et droite de la méthode. Ensuite, nous avons tester de mettre le plus </w:t>
      </w:r>
      <w:proofErr w:type="gramStart"/>
      <w:r w:rsidRPr="00666880">
        <w:rPr>
          <w:rFonts w:ascii="Helvetica" w:eastAsia="Calibri" w:hAnsi="Helvetica" w:cs="Helvetica"/>
          <w:lang w:val="fr-FR"/>
        </w:rPr>
        <w:t>grand  bit</w:t>
      </w:r>
      <w:proofErr w:type="gramEnd"/>
      <w:r w:rsidRPr="00666880">
        <w:rPr>
          <w:rFonts w:ascii="Helvetica" w:eastAsia="Calibri" w:hAnsi="Helvetica" w:cs="Helvetica"/>
          <w:lang w:val="fr-FR"/>
        </w:rPr>
        <w:t xml:space="preserve">-double positive et négative que nous pouvions comme montant dans le but de voir si la méthode pourrait les traiter correctement. Finalement, nous avons </w:t>
      </w:r>
      <w:proofErr w:type="spellStart"/>
      <w:r w:rsidRPr="00666880">
        <w:rPr>
          <w:rFonts w:ascii="Helvetica" w:eastAsia="Calibri" w:hAnsi="Helvetica" w:cs="Helvetica"/>
          <w:lang w:val="fr-FR"/>
        </w:rPr>
        <w:t>remplacer</w:t>
      </w:r>
      <w:proofErr w:type="spellEnd"/>
      <w:r w:rsidRPr="00666880">
        <w:rPr>
          <w:rFonts w:ascii="Helvetica" w:eastAsia="Calibri" w:hAnsi="Helvetica" w:cs="Helvetica"/>
          <w:lang w:val="fr-FR"/>
        </w:rPr>
        <w:t xml:space="preserve"> les strings de la méthode par des strings de nombre pour s’assurer du bon fonctionnement.</w:t>
      </w:r>
    </w:p>
    <w:p w14:paraId="4B3BE814" w14:textId="77777777" w:rsidR="00666880" w:rsidRPr="00666880" w:rsidRDefault="00666880" w:rsidP="00666880">
      <w:pPr>
        <w:rPr>
          <w:rFonts w:ascii="Helvetica" w:eastAsia="Calibri" w:hAnsi="Helvetica" w:cs="Helvetica"/>
          <w:lang w:val="fr-FR"/>
        </w:rPr>
      </w:pPr>
    </w:p>
    <w:p w14:paraId="54431318" w14:textId="77777777" w:rsidR="00666880" w:rsidRPr="00666880" w:rsidRDefault="00666880" w:rsidP="00666880">
      <w:pPr>
        <w:rPr>
          <w:rFonts w:ascii="Helvetica" w:eastAsia="Calibri" w:hAnsi="Helvetica" w:cs="Helvetica"/>
          <w:lang w:val="fr-FR"/>
        </w:rPr>
      </w:pPr>
      <w:r w:rsidRPr="00666880">
        <w:rPr>
          <w:rFonts w:ascii="Helvetica" w:eastAsia="Calibri" w:hAnsi="Helvetica" w:cs="Helvetica"/>
          <w:lang w:val="fr-FR"/>
        </w:rPr>
        <w:t xml:space="preserve">Les hypothèses pour ces tests ont tous été validé. La méthode traite correctement </w:t>
      </w:r>
      <w:proofErr w:type="gramStart"/>
      <w:r w:rsidRPr="00666880">
        <w:rPr>
          <w:rFonts w:ascii="Helvetica" w:eastAsia="Calibri" w:hAnsi="Helvetica" w:cs="Helvetica"/>
          <w:lang w:val="fr-FR"/>
        </w:rPr>
        <w:t>les données entrante</w:t>
      </w:r>
      <w:proofErr w:type="gramEnd"/>
      <w:r w:rsidRPr="00666880">
        <w:rPr>
          <w:rFonts w:ascii="Helvetica" w:eastAsia="Calibri" w:hAnsi="Helvetica" w:cs="Helvetica"/>
          <w:lang w:val="fr-FR"/>
        </w:rPr>
        <w:t>.</w:t>
      </w:r>
    </w:p>
    <w:p w14:paraId="09D024EA" w14:textId="77777777" w:rsidR="00666880" w:rsidRPr="008D630E" w:rsidRDefault="00666880" w:rsidP="0096154C">
      <w:pPr>
        <w:rPr>
          <w:lang w:val="fr-FR"/>
        </w:rPr>
      </w:pPr>
    </w:p>
    <w:sectPr w:rsidR="00666880" w:rsidRPr="008D63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85C81"/>
    <w:multiLevelType w:val="hybridMultilevel"/>
    <w:tmpl w:val="A8823548"/>
    <w:lvl w:ilvl="0" w:tplc="67CEC21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98911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54C"/>
    <w:rsid w:val="00256E8B"/>
    <w:rsid w:val="004E5CDB"/>
    <w:rsid w:val="005E1150"/>
    <w:rsid w:val="00666880"/>
    <w:rsid w:val="008D630E"/>
    <w:rsid w:val="0096154C"/>
    <w:rsid w:val="00C07AC5"/>
    <w:rsid w:val="00D8124E"/>
    <w:rsid w:val="00F16E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22AF"/>
  <w15:chartTrackingRefBased/>
  <w15:docId w15:val="{E0099C6E-5944-4242-A7A2-C349BE222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54C"/>
    <w:pPr>
      <w:ind w:left="720"/>
      <w:contextualSpacing/>
    </w:pPr>
  </w:style>
  <w:style w:type="character" w:styleId="Hyperlink">
    <w:name w:val="Hyperlink"/>
    <w:basedOn w:val="DefaultParagraphFont"/>
    <w:uiPriority w:val="99"/>
    <w:unhideWhenUsed/>
    <w:rsid w:val="006668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23358">
      <w:bodyDiv w:val="1"/>
      <w:marLeft w:val="0"/>
      <w:marRight w:val="0"/>
      <w:marTop w:val="0"/>
      <w:marBottom w:val="0"/>
      <w:divBdr>
        <w:top w:val="none" w:sz="0" w:space="0" w:color="auto"/>
        <w:left w:val="none" w:sz="0" w:space="0" w:color="auto"/>
        <w:bottom w:val="none" w:sz="0" w:space="0" w:color="auto"/>
        <w:right w:val="none" w:sz="0" w:space="0" w:color="auto"/>
      </w:divBdr>
      <w:divsChild>
        <w:div w:id="2117746939">
          <w:marLeft w:val="0"/>
          <w:marRight w:val="0"/>
          <w:marTop w:val="0"/>
          <w:marBottom w:val="0"/>
          <w:divBdr>
            <w:top w:val="none" w:sz="0" w:space="0" w:color="auto"/>
            <w:left w:val="none" w:sz="0" w:space="0" w:color="auto"/>
            <w:bottom w:val="none" w:sz="0" w:space="0" w:color="auto"/>
            <w:right w:val="none" w:sz="0" w:space="0" w:color="auto"/>
          </w:divBdr>
          <w:divsChild>
            <w:div w:id="385378898">
              <w:marLeft w:val="0"/>
              <w:marRight w:val="0"/>
              <w:marTop w:val="0"/>
              <w:marBottom w:val="0"/>
              <w:divBdr>
                <w:top w:val="none" w:sz="0" w:space="0" w:color="auto"/>
                <w:left w:val="none" w:sz="0" w:space="0" w:color="auto"/>
                <w:bottom w:val="none" w:sz="0" w:space="0" w:color="auto"/>
                <w:right w:val="none" w:sz="0" w:space="0" w:color="auto"/>
              </w:divBdr>
            </w:div>
            <w:div w:id="2143041157">
              <w:marLeft w:val="0"/>
              <w:marRight w:val="0"/>
              <w:marTop w:val="0"/>
              <w:marBottom w:val="0"/>
              <w:divBdr>
                <w:top w:val="none" w:sz="0" w:space="0" w:color="auto"/>
                <w:left w:val="none" w:sz="0" w:space="0" w:color="auto"/>
                <w:bottom w:val="none" w:sz="0" w:space="0" w:color="auto"/>
                <w:right w:val="none" w:sz="0" w:space="0" w:color="auto"/>
              </w:divBdr>
            </w:div>
            <w:div w:id="366180155">
              <w:marLeft w:val="0"/>
              <w:marRight w:val="0"/>
              <w:marTop w:val="0"/>
              <w:marBottom w:val="0"/>
              <w:divBdr>
                <w:top w:val="none" w:sz="0" w:space="0" w:color="auto"/>
                <w:left w:val="none" w:sz="0" w:space="0" w:color="auto"/>
                <w:bottom w:val="none" w:sz="0" w:space="0" w:color="auto"/>
                <w:right w:val="none" w:sz="0" w:space="0" w:color="auto"/>
              </w:divBdr>
            </w:div>
            <w:div w:id="1100491513">
              <w:marLeft w:val="0"/>
              <w:marRight w:val="0"/>
              <w:marTop w:val="0"/>
              <w:marBottom w:val="0"/>
              <w:divBdr>
                <w:top w:val="none" w:sz="0" w:space="0" w:color="auto"/>
                <w:left w:val="none" w:sz="0" w:space="0" w:color="auto"/>
                <w:bottom w:val="none" w:sz="0" w:space="0" w:color="auto"/>
                <w:right w:val="none" w:sz="0" w:space="0" w:color="auto"/>
              </w:divBdr>
            </w:div>
            <w:div w:id="585264201">
              <w:marLeft w:val="0"/>
              <w:marRight w:val="0"/>
              <w:marTop w:val="0"/>
              <w:marBottom w:val="0"/>
              <w:divBdr>
                <w:top w:val="none" w:sz="0" w:space="0" w:color="auto"/>
                <w:left w:val="none" w:sz="0" w:space="0" w:color="auto"/>
                <w:bottom w:val="none" w:sz="0" w:space="0" w:color="auto"/>
                <w:right w:val="none" w:sz="0" w:space="0" w:color="auto"/>
              </w:divBdr>
            </w:div>
            <w:div w:id="1724787342">
              <w:marLeft w:val="0"/>
              <w:marRight w:val="0"/>
              <w:marTop w:val="0"/>
              <w:marBottom w:val="0"/>
              <w:divBdr>
                <w:top w:val="none" w:sz="0" w:space="0" w:color="auto"/>
                <w:left w:val="none" w:sz="0" w:space="0" w:color="auto"/>
                <w:bottom w:val="none" w:sz="0" w:space="0" w:color="auto"/>
                <w:right w:val="none" w:sz="0" w:space="0" w:color="auto"/>
              </w:divBdr>
            </w:div>
            <w:div w:id="208961346">
              <w:marLeft w:val="0"/>
              <w:marRight w:val="0"/>
              <w:marTop w:val="0"/>
              <w:marBottom w:val="0"/>
              <w:divBdr>
                <w:top w:val="none" w:sz="0" w:space="0" w:color="auto"/>
                <w:left w:val="none" w:sz="0" w:space="0" w:color="auto"/>
                <w:bottom w:val="none" w:sz="0" w:space="0" w:color="auto"/>
                <w:right w:val="none" w:sz="0" w:space="0" w:color="auto"/>
              </w:divBdr>
            </w:div>
            <w:div w:id="996999683">
              <w:marLeft w:val="0"/>
              <w:marRight w:val="0"/>
              <w:marTop w:val="0"/>
              <w:marBottom w:val="0"/>
              <w:divBdr>
                <w:top w:val="none" w:sz="0" w:space="0" w:color="auto"/>
                <w:left w:val="none" w:sz="0" w:space="0" w:color="auto"/>
                <w:bottom w:val="none" w:sz="0" w:space="0" w:color="auto"/>
                <w:right w:val="none" w:sz="0" w:space="0" w:color="auto"/>
              </w:divBdr>
            </w:div>
            <w:div w:id="901599155">
              <w:marLeft w:val="0"/>
              <w:marRight w:val="0"/>
              <w:marTop w:val="0"/>
              <w:marBottom w:val="0"/>
              <w:divBdr>
                <w:top w:val="none" w:sz="0" w:space="0" w:color="auto"/>
                <w:left w:val="none" w:sz="0" w:space="0" w:color="auto"/>
                <w:bottom w:val="none" w:sz="0" w:space="0" w:color="auto"/>
                <w:right w:val="none" w:sz="0" w:space="0" w:color="auto"/>
              </w:divBdr>
            </w:div>
            <w:div w:id="501969171">
              <w:marLeft w:val="0"/>
              <w:marRight w:val="0"/>
              <w:marTop w:val="0"/>
              <w:marBottom w:val="0"/>
              <w:divBdr>
                <w:top w:val="none" w:sz="0" w:space="0" w:color="auto"/>
                <w:left w:val="none" w:sz="0" w:space="0" w:color="auto"/>
                <w:bottom w:val="none" w:sz="0" w:space="0" w:color="auto"/>
                <w:right w:val="none" w:sz="0" w:space="0" w:color="auto"/>
              </w:divBdr>
            </w:div>
            <w:div w:id="21434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annari/IFT3913TP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Ananga</dc:creator>
  <cp:keywords/>
  <dc:description/>
  <cp:lastModifiedBy>Yann Ananga</cp:lastModifiedBy>
  <cp:revision>4</cp:revision>
  <dcterms:created xsi:type="dcterms:W3CDTF">2022-12-15T22:18:00Z</dcterms:created>
  <dcterms:modified xsi:type="dcterms:W3CDTF">2022-12-17T00:32:00Z</dcterms:modified>
</cp:coreProperties>
</file>