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57FBB" w14:textId="50892DB5" w:rsidR="006130C9" w:rsidRPr="000C0E27" w:rsidRDefault="00C11DF3" w:rsidP="000C0E27">
      <w:pPr>
        <w:spacing w:line="240" w:lineRule="auto"/>
        <w:rPr>
          <w:b/>
          <w:sz w:val="28"/>
          <w:szCs w:val="28"/>
        </w:rPr>
      </w:pPr>
      <w:r w:rsidRPr="00C11DF3">
        <w:rPr>
          <w:b/>
          <w:sz w:val="28"/>
          <w:szCs w:val="28"/>
        </w:rPr>
        <w:t xml:space="preserve">Factors </w:t>
      </w:r>
      <w:r w:rsidR="004A4C91">
        <w:rPr>
          <w:b/>
          <w:sz w:val="28"/>
          <w:szCs w:val="28"/>
        </w:rPr>
        <w:t xml:space="preserve">that </w:t>
      </w:r>
      <w:r w:rsidRPr="00C11DF3">
        <w:rPr>
          <w:b/>
          <w:sz w:val="28"/>
          <w:szCs w:val="28"/>
        </w:rPr>
        <w:t xml:space="preserve">influence </w:t>
      </w:r>
      <w:r w:rsidR="004A4C91">
        <w:rPr>
          <w:b/>
          <w:sz w:val="28"/>
          <w:szCs w:val="28"/>
        </w:rPr>
        <w:t xml:space="preserve">the </w:t>
      </w:r>
      <w:r w:rsidRPr="00C11DF3">
        <w:rPr>
          <w:b/>
          <w:sz w:val="28"/>
          <w:szCs w:val="28"/>
        </w:rPr>
        <w:t>innovativeness of U.S. citizens</w:t>
      </w:r>
    </w:p>
    <w:p w14:paraId="1E920579" w14:textId="2AC9719A" w:rsidR="000C0E27" w:rsidRPr="000C0E27" w:rsidRDefault="000C0E27" w:rsidP="000C0E27">
      <w:pPr>
        <w:spacing w:line="240" w:lineRule="auto"/>
        <w:rPr>
          <w:b/>
          <w:sz w:val="28"/>
          <w:szCs w:val="28"/>
        </w:rPr>
      </w:pPr>
      <w:r w:rsidRPr="000C0E27">
        <w:rPr>
          <w:b/>
          <w:sz w:val="28"/>
          <w:szCs w:val="28"/>
        </w:rPr>
        <w:t>Principal Investigator</w:t>
      </w:r>
      <w:r w:rsidR="002D1FA2">
        <w:rPr>
          <w:b/>
          <w:sz w:val="28"/>
          <w:szCs w:val="28"/>
        </w:rPr>
        <w:t>s</w:t>
      </w:r>
      <w:r w:rsidRPr="000C0E27">
        <w:rPr>
          <w:b/>
          <w:sz w:val="28"/>
          <w:szCs w:val="28"/>
        </w:rPr>
        <w:t xml:space="preserve">: </w:t>
      </w:r>
      <w:r w:rsidR="00C11DF3" w:rsidRPr="00C11DF3">
        <w:rPr>
          <w:b/>
          <w:sz w:val="28"/>
          <w:szCs w:val="28"/>
        </w:rPr>
        <w:t>Yanni Zhang (yzhang2232@wisc.edu), Zheng Su</w:t>
      </w:r>
    </w:p>
    <w:p w14:paraId="62E8B2F2" w14:textId="77777777" w:rsidR="003357A0" w:rsidRDefault="003357A0" w:rsidP="000C0E27">
      <w:pPr>
        <w:spacing w:line="240" w:lineRule="auto"/>
      </w:pPr>
    </w:p>
    <w:p w14:paraId="0C022244" w14:textId="247FE659" w:rsidR="00C11DF3" w:rsidRDefault="004A4C91" w:rsidP="005960FD">
      <w:pPr>
        <w:spacing w:line="240" w:lineRule="auto"/>
        <w:jc w:val="both"/>
      </w:pPr>
      <w:r>
        <w:t>Whether</w:t>
      </w:r>
      <w:r w:rsidR="00C11DF3">
        <w:t xml:space="preserve"> from a common-sense perspective or professional literature reviews, it is evident that technological advances always bring ground-breaking economic growth, </w:t>
      </w:r>
      <w:r>
        <w:t xml:space="preserve">as </w:t>
      </w:r>
      <w:r w:rsidR="00C11DF3">
        <w:t>evidenced by past industrial revolutions.</w:t>
      </w:r>
      <w:r w:rsidR="005C753A">
        <w:t xml:space="preserve"> </w:t>
      </w:r>
      <w:r w:rsidR="00C11DF3">
        <w:t>So, it is natural for us to ask what factors could potentially affect the emergence of innovators and</w:t>
      </w:r>
      <w:r>
        <w:t>,</w:t>
      </w:r>
      <w:r w:rsidR="00C11DF3">
        <w:t xml:space="preserve"> therefore</w:t>
      </w:r>
      <w:r>
        <w:t>,</w:t>
      </w:r>
      <w:r w:rsidR="00C11DF3">
        <w:t xml:space="preserve"> further influence </w:t>
      </w:r>
      <w:r w:rsidR="005C753A">
        <w:t>policymaking</w:t>
      </w:r>
      <w:r w:rsidR="00C11DF3">
        <w:t xml:space="preserve"> to help more children become innovative in the future, especially at the time economic growth was impacted by the global pandemic.</w:t>
      </w:r>
      <w:r w:rsidR="005C753A">
        <w:t xml:space="preserve"> </w:t>
      </w:r>
      <w:r w:rsidR="00C11DF3">
        <w:t xml:space="preserve">This research aims to find if there is </w:t>
      </w:r>
      <w:r>
        <w:t xml:space="preserve">a </w:t>
      </w:r>
      <w:r w:rsidR="00C11DF3">
        <w:t>correlation between potential factors and innovativeness.</w:t>
      </w:r>
      <w:r w:rsidR="005C753A">
        <w:t xml:space="preserve"> </w:t>
      </w:r>
      <w:r w:rsidR="00C11DF3">
        <w:t xml:space="preserve">Our main interest </w:t>
      </w:r>
      <w:r>
        <w:t>lies</w:t>
      </w:r>
      <w:r w:rsidR="00C11DF3">
        <w:t xml:space="preserve"> in </w:t>
      </w:r>
      <w:r>
        <w:t xml:space="preserve">the </w:t>
      </w:r>
      <w:r w:rsidR="00C11DF3">
        <w:t>following questions:</w:t>
      </w:r>
      <w:r w:rsidR="00C11DF3">
        <w:rPr>
          <w:rFonts w:hint="eastAsia"/>
        </w:rPr>
        <w:t xml:space="preserve"> </w:t>
      </w:r>
      <w:r>
        <w:t>Is there</w:t>
      </w:r>
      <w:r w:rsidR="00C11DF3">
        <w:t xml:space="preserve"> a notable gender difference between the number of male and female innovators?</w:t>
      </w:r>
      <w:r w:rsidR="005C753A">
        <w:t xml:space="preserve"> </w:t>
      </w:r>
      <w:r w:rsidR="00C11DF3">
        <w:t xml:space="preserve">Is there </w:t>
      </w:r>
      <w:r>
        <w:t xml:space="preserve">a </w:t>
      </w:r>
      <w:r w:rsidR="00C11DF3">
        <w:t>geographical distribution of the number of innovators?</w:t>
      </w:r>
      <w:r w:rsidR="005C753A">
        <w:t xml:space="preserve"> </w:t>
      </w:r>
      <w:r w:rsidR="00C11DF3">
        <w:t xml:space="preserve">Do parent income and family </w:t>
      </w:r>
      <w:r w:rsidR="00DC41BC">
        <w:t>socioeconomic</w:t>
      </w:r>
      <w:r w:rsidR="00C11DF3">
        <w:t xml:space="preserve"> status affect the </w:t>
      </w:r>
      <w:r w:rsidR="005C753A">
        <w:t>children's</w:t>
      </w:r>
      <w:r w:rsidR="00C11DF3">
        <w:t xml:space="preserve"> innovativeness?</w:t>
      </w:r>
      <w:r w:rsidR="005C753A">
        <w:t xml:space="preserve"> </w:t>
      </w:r>
      <w:r w:rsidR="00C11DF3">
        <w:t>Is there a higher percentage of innovators in college compared to the general public?</w:t>
      </w:r>
    </w:p>
    <w:p w14:paraId="521F3324" w14:textId="036F6C80" w:rsidR="003357A0" w:rsidRDefault="005960FD" w:rsidP="005960FD">
      <w:pPr>
        <w:spacing w:line="240" w:lineRule="auto"/>
        <w:jc w:val="both"/>
      </w:pPr>
      <w:r w:rsidRPr="005960FD">
        <w:t>The main findings of our study are the following: men are more innovative than women, there are significant differences in innovativeness across regions</w:t>
      </w:r>
      <w:r w:rsidR="004A4C91">
        <w:t xml:space="preserve"> </w:t>
      </w:r>
      <w:r w:rsidR="004A4C91">
        <w:rPr>
          <w:rFonts w:hint="eastAsia"/>
          <w:lang w:eastAsia="zh-CN"/>
        </w:rPr>
        <w:t>and</w:t>
      </w:r>
      <w:r w:rsidRPr="005960FD">
        <w:t xml:space="preserve"> </w:t>
      </w:r>
      <w:r w:rsidR="005C753A">
        <w:t>parents'</w:t>
      </w:r>
      <w:r w:rsidR="00626819" w:rsidRPr="00626819">
        <w:t xml:space="preserve"> </w:t>
      </w:r>
      <w:r w:rsidR="00DC41BC">
        <w:rPr>
          <w:lang w:eastAsia="zh-CN"/>
        </w:rPr>
        <w:t>socioeconomic</w:t>
      </w:r>
      <w:r w:rsidR="00626819" w:rsidRPr="00626819">
        <w:t xml:space="preserve"> status</w:t>
      </w:r>
      <w:r w:rsidR="004A4C91">
        <w:t>,</w:t>
      </w:r>
      <w:r w:rsidRPr="005960FD">
        <w:t xml:space="preserve"> and innovativeness is relatively high and more variable among those who enter college overall.</w:t>
      </w:r>
    </w:p>
    <w:p w14:paraId="4EBB94B7" w14:textId="77777777" w:rsidR="005960FD" w:rsidRDefault="005960FD" w:rsidP="000C0E27">
      <w:pPr>
        <w:spacing w:line="240" w:lineRule="auto"/>
      </w:pPr>
    </w:p>
    <w:p w14:paraId="32243807" w14:textId="4958FC06" w:rsidR="00026F6E" w:rsidRDefault="00381971" w:rsidP="000C0E27">
      <w:pPr>
        <w:spacing w:line="240" w:lineRule="auto"/>
        <w:rPr>
          <w:b/>
          <w:sz w:val="24"/>
          <w:szCs w:val="24"/>
        </w:rPr>
      </w:pPr>
      <w:r w:rsidRPr="00BB26CE">
        <w:rPr>
          <w:b/>
          <w:sz w:val="24"/>
          <w:szCs w:val="24"/>
        </w:rPr>
        <w:t xml:space="preserve">Analysis </w:t>
      </w:r>
    </w:p>
    <w:p w14:paraId="75C960B2" w14:textId="16682DE4" w:rsidR="00026F6E" w:rsidRDefault="00026F6E" w:rsidP="000C0E27">
      <w:pPr>
        <w:spacing w:line="240" w:lineRule="auto"/>
        <w:rPr>
          <w:bCs/>
          <w:sz w:val="24"/>
          <w:szCs w:val="24"/>
          <w:lang w:eastAsia="zh-CN"/>
        </w:rPr>
      </w:pPr>
      <w:r>
        <w:rPr>
          <w:rFonts w:hint="eastAsia"/>
          <w:bCs/>
          <w:sz w:val="24"/>
          <w:szCs w:val="24"/>
          <w:lang w:eastAsia="zh-CN"/>
        </w:rPr>
        <w:t>Da</w:t>
      </w:r>
      <w:r>
        <w:rPr>
          <w:bCs/>
          <w:sz w:val="24"/>
          <w:szCs w:val="24"/>
          <w:lang w:eastAsia="zh-CN"/>
        </w:rPr>
        <w:t>ta</w:t>
      </w:r>
    </w:p>
    <w:p w14:paraId="35B53462" w14:textId="12DB4313" w:rsidR="00026F6E" w:rsidRDefault="00026F6E" w:rsidP="00026F6E">
      <w:pPr>
        <w:spacing w:line="240" w:lineRule="auto"/>
        <w:jc w:val="both"/>
        <w:rPr>
          <w:lang w:eastAsia="zh-CN"/>
        </w:rPr>
      </w:pPr>
      <w:r w:rsidRPr="00026F6E">
        <w:t xml:space="preserve">The data is from the dataset in </w:t>
      </w:r>
      <w:r w:rsidRPr="00026F6E">
        <w:rPr>
          <w:i/>
          <w:iCs/>
        </w:rPr>
        <w:t>Who Becomes an Inventor in America?</w:t>
      </w:r>
      <w:r w:rsidR="005C753A">
        <w:rPr>
          <w:i/>
          <w:iCs/>
        </w:rPr>
        <w:t xml:space="preserve"> </w:t>
      </w:r>
      <w:r w:rsidRPr="00026F6E">
        <w:rPr>
          <w:i/>
          <w:iCs/>
        </w:rPr>
        <w:t xml:space="preserve">The Importance of Exposure to Innovation </w:t>
      </w:r>
      <w:r w:rsidRPr="00026F6E">
        <w:t>on Opportunity Insights</w:t>
      </w:r>
      <w:r w:rsidRPr="00026F6E">
        <w:rPr>
          <w:i/>
          <w:iCs/>
        </w:rPr>
        <w:t xml:space="preserve"> </w:t>
      </w:r>
      <w:r w:rsidRPr="00026F6E">
        <w:t>(https://opportunityinsights.org/data/).</w:t>
      </w:r>
      <w:r w:rsidR="005C753A">
        <w:t xml:space="preserve"> </w:t>
      </w:r>
      <w:r w:rsidRPr="00026F6E">
        <w:t>Most columns are percentages in specific populations, so there are no units.</w:t>
      </w:r>
      <w:r w:rsidR="005C753A">
        <w:t xml:space="preserve"> </w:t>
      </w:r>
      <w:r w:rsidRPr="00026F6E">
        <w:t>The dataset covers patenting outcomes of children who were born from 1980 to 1984, categorized by geography, gender, and parent income.</w:t>
      </w:r>
      <w:r w:rsidR="005C753A">
        <w:t xml:space="preserve"> </w:t>
      </w:r>
      <w:r w:rsidRPr="00026F6E">
        <w:t>One downside of the dataset is that it is based on information from children born relatively early, who were born before an era of information explosion.</w:t>
      </w:r>
      <w:r w:rsidR="005C753A">
        <w:t xml:space="preserve"> </w:t>
      </w:r>
      <w:r w:rsidRPr="00026F6E">
        <w:t xml:space="preserve">So, the research could not examine the influence of things such as </w:t>
      </w:r>
      <w:r w:rsidR="005C753A">
        <w:t xml:space="preserve">the </w:t>
      </w:r>
      <w:r w:rsidRPr="00026F6E">
        <w:t xml:space="preserve">accessible internet on </w:t>
      </w:r>
      <w:r w:rsidR="005C753A">
        <w:t>children's</w:t>
      </w:r>
      <w:r w:rsidRPr="00026F6E">
        <w:t xml:space="preserve"> innovativeness.</w:t>
      </w:r>
      <w:r w:rsidR="005C753A">
        <w:t xml:space="preserve"> </w:t>
      </w:r>
      <w:r w:rsidRPr="00026F6E">
        <w:t xml:space="preserve">This could result in the findings from this research having limited reference value to </w:t>
      </w:r>
      <w:r w:rsidR="005C753A">
        <w:t>the policymaking</w:t>
      </w:r>
      <w:r w:rsidRPr="00026F6E">
        <w:t xml:space="preserve"> process.</w:t>
      </w:r>
      <w:r w:rsidR="005C753A">
        <w:t xml:space="preserve"> </w:t>
      </w:r>
      <w:r w:rsidR="005C753A">
        <w:rPr>
          <w:lang w:eastAsia="zh-CN"/>
        </w:rPr>
        <w:t>The specific</w:t>
      </w:r>
      <w:r w:rsidR="009A3FDB" w:rsidRPr="009A3FDB">
        <w:t xml:space="preserve"> meaning of each variable</w:t>
      </w:r>
      <w:r w:rsidR="009A3FDB">
        <w:t xml:space="preserve"> is in Appendix </w:t>
      </w:r>
      <w:r w:rsidR="005E3C95">
        <w:rPr>
          <w:rFonts w:hint="eastAsia"/>
          <w:lang w:eastAsia="zh-CN"/>
        </w:rPr>
        <w:t>B</w:t>
      </w:r>
      <w:r w:rsidR="009A3FDB">
        <w:t>.</w:t>
      </w:r>
      <w:r w:rsidR="000E5DF8">
        <w:t xml:space="preserve"> </w:t>
      </w:r>
    </w:p>
    <w:p w14:paraId="4AD188D7" w14:textId="0138E13F" w:rsidR="00026F6E" w:rsidRDefault="000E5DF8" w:rsidP="000E5DF8">
      <w:pPr>
        <w:spacing w:line="240" w:lineRule="auto"/>
        <w:rPr>
          <w:bCs/>
          <w:sz w:val="24"/>
          <w:szCs w:val="24"/>
          <w:lang w:eastAsia="zh-CN"/>
        </w:rPr>
      </w:pPr>
      <w:r w:rsidRPr="000E5DF8">
        <w:rPr>
          <w:bCs/>
          <w:sz w:val="24"/>
          <w:szCs w:val="24"/>
          <w:lang w:eastAsia="zh-CN"/>
        </w:rPr>
        <w:t>Comparison of male and female</w:t>
      </w:r>
    </w:p>
    <w:p w14:paraId="088A0C56" w14:textId="67A44264" w:rsidR="00F32091" w:rsidRDefault="00D66E81" w:rsidP="00F32091">
      <w:pPr>
        <w:spacing w:line="240" w:lineRule="auto"/>
        <w:jc w:val="both"/>
        <w:rPr>
          <w:lang w:eastAsia="zh-CN"/>
        </w:rPr>
      </w:pPr>
      <w:r w:rsidRPr="00D66E81">
        <w:t>Our bar chart below plots the sum of male and female inventors in different states.</w:t>
      </w:r>
      <w:r w:rsidR="005C753A">
        <w:rPr>
          <w:lang w:eastAsia="zh-CN"/>
        </w:rPr>
        <w:t xml:space="preserve"> </w:t>
      </w:r>
      <w:r w:rsidR="00F32091" w:rsidRPr="00F32091">
        <w:rPr>
          <w:lang w:eastAsia="zh-CN"/>
        </w:rPr>
        <w:t xml:space="preserve">In </w:t>
      </w:r>
      <w:r w:rsidR="009D0CCC">
        <w:rPr>
          <w:rFonts w:hint="eastAsia"/>
          <w:lang w:eastAsia="zh-CN"/>
        </w:rPr>
        <w:t>Fi</w:t>
      </w:r>
      <w:r w:rsidR="009D0CCC">
        <w:rPr>
          <w:lang w:eastAsia="zh-CN"/>
        </w:rPr>
        <w:t>gure 1</w:t>
      </w:r>
      <w:r w:rsidR="00F32091" w:rsidRPr="00F32091">
        <w:rPr>
          <w:lang w:eastAsia="zh-CN"/>
        </w:rPr>
        <w:t>, the blue bar at the top represents men</w:t>
      </w:r>
      <w:r w:rsidR="005C753A">
        <w:rPr>
          <w:lang w:eastAsia="zh-CN"/>
        </w:rPr>
        <w:t>,</w:t>
      </w:r>
      <w:r w:rsidR="00F32091" w:rsidRPr="00F32091">
        <w:rPr>
          <w:lang w:eastAsia="zh-CN"/>
        </w:rPr>
        <w:t xml:space="preserve"> and the orange bar at the bottom represents women</w:t>
      </w:r>
      <w:r w:rsidR="00F32091">
        <w:rPr>
          <w:lang w:eastAsia="zh-CN"/>
        </w:rPr>
        <w:t>.</w:t>
      </w:r>
      <w:r w:rsidR="005C753A">
        <w:rPr>
          <w:lang w:eastAsia="zh-CN"/>
        </w:rPr>
        <w:t xml:space="preserve"> </w:t>
      </w:r>
      <w:r w:rsidR="00F32091" w:rsidRPr="00F32091">
        <w:rPr>
          <w:lang w:eastAsia="zh-CN"/>
        </w:rPr>
        <w:t>We can see from the graph that the blue bars are longer than the orange bars in either state, which indicates that there are more male inventors than female inventors in each state</w:t>
      </w:r>
      <w:r w:rsidR="00F32091">
        <w:rPr>
          <w:lang w:eastAsia="zh-CN"/>
        </w:rPr>
        <w:t>.</w:t>
      </w:r>
      <w:r w:rsidR="005C753A">
        <w:rPr>
          <w:lang w:eastAsia="zh-CN"/>
        </w:rPr>
        <w:t xml:space="preserve"> </w:t>
      </w:r>
      <w:r w:rsidR="0091110E" w:rsidRPr="0091110E">
        <w:rPr>
          <w:lang w:eastAsia="zh-CN"/>
        </w:rPr>
        <w:t xml:space="preserve">Therefore, we can assume that </w:t>
      </w:r>
      <w:r w:rsidR="005C753A">
        <w:rPr>
          <w:lang w:eastAsia="zh-CN"/>
        </w:rPr>
        <w:t>males</w:t>
      </w:r>
      <w:r w:rsidR="0091110E" w:rsidRPr="0091110E">
        <w:rPr>
          <w:lang w:eastAsia="zh-CN"/>
        </w:rPr>
        <w:t xml:space="preserve"> will be more innovative than </w:t>
      </w:r>
      <w:r w:rsidR="005C753A">
        <w:rPr>
          <w:lang w:eastAsia="zh-CN"/>
        </w:rPr>
        <w:t>females</w:t>
      </w:r>
      <w:r w:rsidR="0091110E">
        <w:rPr>
          <w:lang w:eastAsia="zh-CN"/>
        </w:rPr>
        <w:t>.</w:t>
      </w:r>
      <w:r w:rsidR="005C753A">
        <w:t xml:space="preserve"> </w:t>
      </w:r>
      <w:r w:rsidR="003141E1" w:rsidRPr="003141E1">
        <w:rPr>
          <w:lang w:eastAsia="zh-CN"/>
        </w:rPr>
        <w:t>However, since the data were collected in the early 1980s, still during the feminist movement, we can assume that the data may be downwardly biased and that a higher percentage of female inventors is expected in the future.</w:t>
      </w:r>
    </w:p>
    <w:p w14:paraId="55DBD654" w14:textId="4A1B2268" w:rsidR="00F32091" w:rsidRPr="00F32091" w:rsidRDefault="00F32091" w:rsidP="00F32091">
      <w:pPr>
        <w:spacing w:after="0" w:line="240" w:lineRule="auto"/>
        <w:jc w:val="center"/>
        <w:rPr>
          <w:rFonts w:ascii="SimSun" w:eastAsia="SimSun" w:hAnsi="SimSun" w:cs="SimSun"/>
          <w:sz w:val="24"/>
          <w:szCs w:val="24"/>
          <w:lang w:eastAsia="zh-CN"/>
        </w:rPr>
      </w:pPr>
      <w:r w:rsidRPr="00F32091">
        <w:rPr>
          <w:rFonts w:ascii="SimSun" w:eastAsia="SimSun" w:hAnsi="SimSun" w:cs="SimSun" w:hint="eastAsia"/>
          <w:noProof/>
          <w:sz w:val="24"/>
          <w:szCs w:val="24"/>
          <w:lang w:eastAsia="zh-CN"/>
        </w:rPr>
        <w:lastRenderedPageBreak/>
        <w:drawing>
          <wp:inline distT="0" distB="0" distL="0" distR="0" wp14:anchorId="04C35D38" wp14:editId="504F087B">
            <wp:extent cx="3624616" cy="2534194"/>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47670" cy="2550312"/>
                    </a:xfrm>
                    <a:prstGeom prst="rect">
                      <a:avLst/>
                    </a:prstGeom>
                    <a:noFill/>
                    <a:ln>
                      <a:noFill/>
                    </a:ln>
                  </pic:spPr>
                </pic:pic>
              </a:graphicData>
            </a:graphic>
          </wp:inline>
        </w:drawing>
      </w:r>
    </w:p>
    <w:p w14:paraId="779A7FDC" w14:textId="66D0889A" w:rsidR="000E5DF8" w:rsidRPr="000E5DF8" w:rsidRDefault="000E5DF8" w:rsidP="00F32091">
      <w:pPr>
        <w:spacing w:line="240" w:lineRule="auto"/>
        <w:jc w:val="center"/>
        <w:rPr>
          <w:rFonts w:ascii="SimSun" w:eastAsia="SimSun" w:hAnsi="SimSun" w:cs="SimSun"/>
          <w:sz w:val="24"/>
          <w:szCs w:val="24"/>
          <w:lang w:eastAsia="zh-CN"/>
        </w:rPr>
      </w:pPr>
    </w:p>
    <w:p w14:paraId="441D929E" w14:textId="349145A3" w:rsidR="00584E19" w:rsidRDefault="00584E19" w:rsidP="00584E19">
      <w:pPr>
        <w:spacing w:line="240" w:lineRule="auto"/>
        <w:rPr>
          <w:bCs/>
          <w:sz w:val="24"/>
          <w:szCs w:val="24"/>
          <w:lang w:eastAsia="zh-CN"/>
        </w:rPr>
      </w:pPr>
      <w:r w:rsidRPr="00584E19">
        <w:rPr>
          <w:bCs/>
          <w:sz w:val="24"/>
          <w:szCs w:val="24"/>
          <w:lang w:eastAsia="zh-CN"/>
        </w:rPr>
        <w:t>Comparison between region</w:t>
      </w:r>
      <w:r>
        <w:rPr>
          <w:rFonts w:hint="eastAsia"/>
          <w:bCs/>
          <w:sz w:val="24"/>
          <w:szCs w:val="24"/>
          <w:lang w:eastAsia="zh-CN"/>
        </w:rPr>
        <w:t>s</w:t>
      </w:r>
    </w:p>
    <w:p w14:paraId="44293F2E" w14:textId="5FFE9435" w:rsidR="007F7D8C" w:rsidRPr="009D0CCC" w:rsidRDefault="009D0CCC" w:rsidP="009D0CCC">
      <w:pPr>
        <w:spacing w:line="240" w:lineRule="auto"/>
        <w:jc w:val="both"/>
        <w:rPr>
          <w:lang w:eastAsia="zh-CN"/>
        </w:rPr>
      </w:pPr>
      <w:r w:rsidRPr="009D0CCC">
        <w:rPr>
          <w:lang w:eastAsia="zh-CN"/>
        </w:rPr>
        <w:t>From Figure 1, we can also find that the number of inventors varies considerably between regions.</w:t>
      </w:r>
      <w:r w:rsidR="005C753A">
        <w:rPr>
          <w:lang w:eastAsia="zh-CN"/>
        </w:rPr>
        <w:t xml:space="preserve"> </w:t>
      </w:r>
      <w:r w:rsidRPr="009D0CCC">
        <w:rPr>
          <w:lang w:eastAsia="zh-CN"/>
        </w:rPr>
        <w:t>Therefore, we have drawn</w:t>
      </w:r>
      <w:r w:rsidR="003514F4">
        <w:rPr>
          <w:lang w:eastAsia="zh-CN"/>
        </w:rPr>
        <w:t xml:space="preserve"> </w:t>
      </w:r>
      <w:r w:rsidR="003514F4" w:rsidRPr="003514F4">
        <w:rPr>
          <w:lang w:eastAsia="zh-CN"/>
        </w:rPr>
        <w:t>in Figure 2</w:t>
      </w:r>
      <w:r w:rsidRPr="009D0CCC">
        <w:rPr>
          <w:lang w:eastAsia="zh-CN"/>
        </w:rPr>
        <w:t xml:space="preserve"> a map of the number of inventors among different regions in the United States.</w:t>
      </w:r>
      <w:r w:rsidR="005C753A">
        <w:rPr>
          <w:lang w:eastAsia="zh-CN"/>
        </w:rPr>
        <w:t xml:space="preserve"> </w:t>
      </w:r>
      <w:r w:rsidRPr="009D0CCC">
        <w:rPr>
          <w:lang w:eastAsia="zh-CN"/>
        </w:rPr>
        <w:t>If we only consider the total number of innovators in each state, California is unsurprisingly the top one, with New York, Michigan</w:t>
      </w:r>
      <w:r w:rsidR="005C753A">
        <w:rPr>
          <w:lang w:eastAsia="zh-CN"/>
        </w:rPr>
        <w:t>,</w:t>
      </w:r>
      <w:r w:rsidRPr="009D0CCC">
        <w:rPr>
          <w:lang w:eastAsia="zh-CN"/>
        </w:rPr>
        <w:t xml:space="preserve"> and Texas following.</w:t>
      </w:r>
      <w:r w:rsidR="005C753A">
        <w:rPr>
          <w:lang w:eastAsia="zh-CN"/>
        </w:rPr>
        <w:t xml:space="preserve"> </w:t>
      </w:r>
      <w:r w:rsidR="005C753A">
        <w:rPr>
          <w:rFonts w:hint="eastAsia"/>
          <w:lang w:eastAsia="zh-CN"/>
        </w:rPr>
        <w:t>In</w:t>
      </w:r>
      <w:r w:rsidR="005C753A">
        <w:rPr>
          <w:lang w:eastAsia="zh-CN"/>
        </w:rPr>
        <w:t xml:space="preserve"> addition</w:t>
      </w:r>
      <w:r w:rsidR="005C753A" w:rsidRPr="009D0CCC">
        <w:rPr>
          <w:lang w:eastAsia="zh-CN"/>
        </w:rPr>
        <w:t>,</w:t>
      </w:r>
      <w:r w:rsidRPr="009D0CCC">
        <w:rPr>
          <w:lang w:eastAsia="zh-CN"/>
        </w:rPr>
        <w:t xml:space="preserve"> the central part is relatively less innovative</w:t>
      </w:r>
      <w:r>
        <w:rPr>
          <w:lang w:eastAsia="zh-CN"/>
        </w:rPr>
        <w:t>.</w:t>
      </w:r>
      <w:r w:rsidR="005C753A">
        <w:rPr>
          <w:lang w:eastAsia="zh-CN"/>
        </w:rPr>
        <w:t xml:space="preserve"> </w:t>
      </w:r>
    </w:p>
    <w:p w14:paraId="3E5D52D2" w14:textId="379FE4F0" w:rsidR="003141E1" w:rsidRDefault="00584E19" w:rsidP="002B66BE">
      <w:pPr>
        <w:spacing w:line="240" w:lineRule="auto"/>
        <w:jc w:val="center"/>
        <w:rPr>
          <w:lang w:eastAsia="zh-CN"/>
        </w:rPr>
      </w:pPr>
      <w:r>
        <w:rPr>
          <w:rFonts w:hint="eastAsia"/>
          <w:noProof/>
          <w:lang w:eastAsia="zh-CN"/>
        </w:rPr>
        <w:drawing>
          <wp:inline distT="0" distB="0" distL="0" distR="0" wp14:anchorId="46B59109" wp14:editId="52BAA678">
            <wp:extent cx="3892731" cy="2588500"/>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00322" cy="2593547"/>
                    </a:xfrm>
                    <a:prstGeom prst="rect">
                      <a:avLst/>
                    </a:prstGeom>
                  </pic:spPr>
                </pic:pic>
              </a:graphicData>
            </a:graphic>
          </wp:inline>
        </w:drawing>
      </w:r>
    </w:p>
    <w:p w14:paraId="0C1EA09C" w14:textId="2526B092" w:rsidR="005C753A" w:rsidRDefault="00626819" w:rsidP="003141E1">
      <w:pPr>
        <w:spacing w:line="240" w:lineRule="auto"/>
        <w:jc w:val="both"/>
        <w:rPr>
          <w:lang w:eastAsia="zh-CN"/>
        </w:rPr>
      </w:pPr>
      <w:r w:rsidRPr="00626819">
        <w:rPr>
          <w:lang w:eastAsia="zh-CN"/>
        </w:rPr>
        <w:t xml:space="preserve">However, this result may be influenced by the population of each state. Therefore, we generalized the population size by finding the number of innovators per 10,000 children and created a map of inventor density. As </w:t>
      </w:r>
      <w:r>
        <w:rPr>
          <w:lang w:eastAsia="zh-CN"/>
        </w:rPr>
        <w:t>shown</w:t>
      </w:r>
      <w:r w:rsidRPr="00626819">
        <w:rPr>
          <w:lang w:eastAsia="zh-CN"/>
        </w:rPr>
        <w:t xml:space="preserve"> in Figure 3, </w:t>
      </w:r>
      <w:r w:rsidR="005C753A" w:rsidRPr="009D0CCC">
        <w:rPr>
          <w:lang w:eastAsia="zh-CN"/>
        </w:rPr>
        <w:t xml:space="preserve">the northern part of </w:t>
      </w:r>
      <w:r w:rsidR="005959AC" w:rsidRPr="005959AC">
        <w:rPr>
          <w:lang w:eastAsia="zh-CN"/>
        </w:rPr>
        <w:t>the United States</w:t>
      </w:r>
      <w:r w:rsidR="005C753A" w:rsidRPr="009D0CCC">
        <w:rPr>
          <w:lang w:eastAsia="zh-CN"/>
        </w:rPr>
        <w:t xml:space="preserve"> seems to have a higher </w:t>
      </w:r>
      <w:r w:rsidR="003514F4" w:rsidRPr="003514F4">
        <w:rPr>
          <w:lang w:eastAsia="zh-CN"/>
        </w:rPr>
        <w:t>density</w:t>
      </w:r>
      <w:r w:rsidR="003514F4">
        <w:rPr>
          <w:lang w:eastAsia="zh-CN"/>
        </w:rPr>
        <w:t xml:space="preserve"> </w:t>
      </w:r>
      <w:r w:rsidR="005C753A" w:rsidRPr="009D0CCC">
        <w:rPr>
          <w:lang w:eastAsia="zh-CN"/>
        </w:rPr>
        <w:t>of innovators than the southern part.</w:t>
      </w:r>
      <w:r w:rsidR="005959AC">
        <w:rPr>
          <w:rFonts w:hint="eastAsia"/>
          <w:lang w:eastAsia="zh-CN"/>
        </w:rPr>
        <w:t xml:space="preserve"> </w:t>
      </w:r>
      <w:r w:rsidR="005959AC" w:rsidRPr="005959AC">
        <w:rPr>
          <w:lang w:eastAsia="zh-CN"/>
        </w:rPr>
        <w:t>The states with the highest density of innovators are Minnesota, New Hampshire, Massachusetts</w:t>
      </w:r>
      <w:r>
        <w:rPr>
          <w:lang w:eastAsia="zh-CN"/>
        </w:rPr>
        <w:t>,</w:t>
      </w:r>
      <w:r w:rsidR="005959AC" w:rsidRPr="005959AC">
        <w:rPr>
          <w:lang w:eastAsia="zh-CN"/>
        </w:rPr>
        <w:t xml:space="preserve"> and Vermont, </w:t>
      </w:r>
      <w:r>
        <w:rPr>
          <w:rFonts w:hint="eastAsia"/>
          <w:lang w:eastAsia="zh-CN"/>
        </w:rPr>
        <w:t>which</w:t>
      </w:r>
      <w:r>
        <w:rPr>
          <w:lang w:eastAsia="zh-CN"/>
        </w:rPr>
        <w:t xml:space="preserve"> do</w:t>
      </w:r>
      <w:r w:rsidRPr="00626819">
        <w:rPr>
          <w:lang w:eastAsia="zh-CN"/>
        </w:rPr>
        <w:t xml:space="preserve"> not coincide with any of the </w:t>
      </w:r>
      <w:r>
        <w:rPr>
          <w:lang w:eastAsia="zh-CN"/>
        </w:rPr>
        <w:t>states</w:t>
      </w:r>
      <w:r w:rsidRPr="00626819">
        <w:rPr>
          <w:lang w:eastAsia="zh-CN"/>
        </w:rPr>
        <w:t xml:space="preserve"> with the highest total</w:t>
      </w:r>
    </w:p>
    <w:p w14:paraId="0CC5FA62" w14:textId="293B7913" w:rsidR="00BB26CE" w:rsidRDefault="00584E19" w:rsidP="002B66BE">
      <w:pPr>
        <w:spacing w:line="240" w:lineRule="auto"/>
        <w:jc w:val="center"/>
        <w:rPr>
          <w:b/>
        </w:rPr>
      </w:pPr>
      <w:r>
        <w:rPr>
          <w:b/>
          <w:noProof/>
        </w:rPr>
        <w:lastRenderedPageBreak/>
        <w:drawing>
          <wp:inline distT="0" distB="0" distL="0" distR="0" wp14:anchorId="2564374C" wp14:editId="2F8F343D">
            <wp:extent cx="3553323" cy="2455817"/>
            <wp:effectExtent l="0" t="0" r="317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60768" cy="2460963"/>
                    </a:xfrm>
                    <a:prstGeom prst="rect">
                      <a:avLst/>
                    </a:prstGeom>
                  </pic:spPr>
                </pic:pic>
              </a:graphicData>
            </a:graphic>
          </wp:inline>
        </w:drawing>
      </w:r>
    </w:p>
    <w:p w14:paraId="2B221A13" w14:textId="3A11753E" w:rsidR="00626819" w:rsidRDefault="00626819" w:rsidP="00626819">
      <w:pPr>
        <w:spacing w:line="240" w:lineRule="auto"/>
        <w:rPr>
          <w:bCs/>
          <w:sz w:val="24"/>
          <w:szCs w:val="24"/>
          <w:lang w:eastAsia="zh-CN"/>
        </w:rPr>
      </w:pPr>
      <w:r w:rsidRPr="00584E19">
        <w:rPr>
          <w:bCs/>
          <w:sz w:val="24"/>
          <w:szCs w:val="24"/>
          <w:lang w:eastAsia="zh-CN"/>
        </w:rPr>
        <w:t xml:space="preserve">Comparison between </w:t>
      </w:r>
      <w:r w:rsidR="00DC41BC">
        <w:rPr>
          <w:bCs/>
          <w:sz w:val="24"/>
          <w:szCs w:val="24"/>
          <w:lang w:eastAsia="zh-CN"/>
        </w:rPr>
        <w:t>socioeconomic</w:t>
      </w:r>
      <w:r w:rsidRPr="00626819">
        <w:rPr>
          <w:bCs/>
          <w:sz w:val="24"/>
          <w:szCs w:val="24"/>
          <w:lang w:eastAsia="zh-CN"/>
        </w:rPr>
        <w:t xml:space="preserve"> status</w:t>
      </w:r>
    </w:p>
    <w:p w14:paraId="567A866A" w14:textId="03757620" w:rsidR="002B66BE" w:rsidRPr="00DC41BC" w:rsidRDefault="00D57918" w:rsidP="00DC41BC">
      <w:pPr>
        <w:spacing w:line="240" w:lineRule="auto"/>
        <w:jc w:val="both"/>
        <w:rPr>
          <w:lang w:eastAsia="zh-CN"/>
        </w:rPr>
      </w:pPr>
      <w:r w:rsidRPr="00DC41BC">
        <w:rPr>
          <w:lang w:eastAsia="zh-CN"/>
        </w:rPr>
        <w:t xml:space="preserve">We categorized parents' </w:t>
      </w:r>
      <w:r w:rsidR="00DC41BC">
        <w:rPr>
          <w:lang w:eastAsia="zh-CN"/>
        </w:rPr>
        <w:t>socioeconomic</w:t>
      </w:r>
      <w:r w:rsidRPr="00DC41BC">
        <w:rPr>
          <w:lang w:eastAsia="zh-CN"/>
        </w:rPr>
        <w:t xml:space="preserve"> status from low to high on a scale of 1 to 5 and compared the proportion of children who became inventors </w:t>
      </w:r>
      <w:r w:rsidR="00DC41BC">
        <w:rPr>
          <w:lang w:eastAsia="zh-CN"/>
        </w:rPr>
        <w:t>on</w:t>
      </w:r>
      <w:r w:rsidRPr="00DC41BC">
        <w:rPr>
          <w:lang w:eastAsia="zh-CN"/>
        </w:rPr>
        <w:t xml:space="preserve"> each scale. We plotted Figure 4 for a random sample of five states from all states (see Appendix A for a comparison of all states). From the graph, we can clearly see that the higher the </w:t>
      </w:r>
      <w:r w:rsidR="00DC41BC">
        <w:rPr>
          <w:lang w:eastAsia="zh-CN"/>
        </w:rPr>
        <w:t>parents' socioeconomic status</w:t>
      </w:r>
      <w:r w:rsidRPr="00DC41BC">
        <w:rPr>
          <w:lang w:eastAsia="zh-CN"/>
        </w:rPr>
        <w:t xml:space="preserve">, the higher the chance of the children becoming inventors. Moreover, when parents are located in the </w:t>
      </w:r>
      <w:r w:rsidR="00DC41BC">
        <w:rPr>
          <w:lang w:eastAsia="zh-CN"/>
        </w:rPr>
        <w:t>most elevated</w:t>
      </w:r>
      <w:r w:rsidRPr="00DC41BC">
        <w:rPr>
          <w:lang w:eastAsia="zh-CN"/>
        </w:rPr>
        <w:t xml:space="preserve"> status stratum, the proportion of children becoming innovators increases considerably relative to the situation in other strata.</w:t>
      </w:r>
      <w:r w:rsidR="00DC41BC" w:rsidRPr="00DC41BC">
        <w:rPr>
          <w:rFonts w:hint="eastAsia"/>
          <w:lang w:eastAsia="zh-CN"/>
        </w:rPr>
        <w:t xml:space="preserve"> </w:t>
      </w:r>
      <w:r w:rsidR="00DC41BC" w:rsidRPr="00DC41BC">
        <w:rPr>
          <w:lang w:eastAsia="zh-CN"/>
        </w:rPr>
        <w:t>This may be due to the fact that parents of higher economic status are more willing to invest more in their children's education</w:t>
      </w:r>
      <w:r w:rsidR="00DC41BC">
        <w:rPr>
          <w:lang w:eastAsia="zh-CN"/>
        </w:rPr>
        <w:t>,</w:t>
      </w:r>
      <w:r w:rsidR="00DC41BC" w:rsidRPr="00DC41BC">
        <w:rPr>
          <w:lang w:eastAsia="zh-CN"/>
        </w:rPr>
        <w:t xml:space="preserve"> and their children have a relatively more comfortable upbringing</w:t>
      </w:r>
      <w:r w:rsidR="00DC41BC">
        <w:rPr>
          <w:lang w:eastAsia="zh-CN"/>
        </w:rPr>
        <w:t xml:space="preserve"> </w:t>
      </w:r>
      <w:r w:rsidR="00DC41BC" w:rsidRPr="00DC41BC">
        <w:rPr>
          <w:lang w:eastAsia="zh-CN"/>
        </w:rPr>
        <w:t>to use their imagination and do not need to make a living prematurely</w:t>
      </w:r>
      <w:r w:rsidR="00DC41BC">
        <w:rPr>
          <w:lang w:eastAsia="zh-CN"/>
        </w:rPr>
        <w:t>.</w:t>
      </w:r>
    </w:p>
    <w:p w14:paraId="69A08B31" w14:textId="59477327" w:rsidR="00584E19" w:rsidRDefault="002B66BE" w:rsidP="002B66BE">
      <w:pPr>
        <w:spacing w:line="240" w:lineRule="auto"/>
        <w:jc w:val="center"/>
        <w:rPr>
          <w:b/>
        </w:rPr>
      </w:pPr>
      <w:r>
        <w:rPr>
          <w:b/>
          <w:noProof/>
        </w:rPr>
        <w:drawing>
          <wp:inline distT="0" distB="0" distL="0" distR="0" wp14:anchorId="25197F4E" wp14:editId="2A77C434">
            <wp:extent cx="3175297" cy="2142308"/>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82763" cy="2147345"/>
                    </a:xfrm>
                    <a:prstGeom prst="rect">
                      <a:avLst/>
                    </a:prstGeom>
                  </pic:spPr>
                </pic:pic>
              </a:graphicData>
            </a:graphic>
          </wp:inline>
        </w:drawing>
      </w:r>
    </w:p>
    <w:p w14:paraId="2398CE93" w14:textId="74FC6EB3" w:rsidR="006A54C0" w:rsidRDefault="006A54C0" w:rsidP="006A54C0">
      <w:pPr>
        <w:spacing w:line="240" w:lineRule="auto"/>
        <w:rPr>
          <w:bCs/>
          <w:sz w:val="24"/>
          <w:szCs w:val="24"/>
          <w:lang w:eastAsia="zh-CN"/>
        </w:rPr>
      </w:pPr>
      <w:r w:rsidRPr="00584E19">
        <w:rPr>
          <w:bCs/>
          <w:sz w:val="24"/>
          <w:szCs w:val="24"/>
          <w:lang w:eastAsia="zh-CN"/>
        </w:rPr>
        <w:t xml:space="preserve">Comparison between </w:t>
      </w:r>
      <w:r>
        <w:rPr>
          <w:rFonts w:hint="eastAsia"/>
          <w:bCs/>
          <w:sz w:val="24"/>
          <w:szCs w:val="24"/>
          <w:lang w:eastAsia="zh-CN"/>
        </w:rPr>
        <w:t>col</w:t>
      </w:r>
      <w:r>
        <w:rPr>
          <w:bCs/>
          <w:sz w:val="24"/>
          <w:szCs w:val="24"/>
          <w:lang w:eastAsia="zh-CN"/>
        </w:rPr>
        <w:t>lege students and population</w:t>
      </w:r>
    </w:p>
    <w:p w14:paraId="64A1CEF3" w14:textId="640E0251" w:rsidR="00584E19" w:rsidRPr="0084682E" w:rsidRDefault="0084682E" w:rsidP="0084682E">
      <w:pPr>
        <w:spacing w:line="240" w:lineRule="auto"/>
        <w:jc w:val="both"/>
        <w:rPr>
          <w:lang w:eastAsia="zh-CN"/>
        </w:rPr>
      </w:pPr>
      <w:r w:rsidRPr="0084682E">
        <w:rPr>
          <w:lang w:eastAsia="zh-CN"/>
        </w:rPr>
        <w:t>Based on our dataset, we calculated that the average rate of all students entering university who become inventors is 0.881%, while this value is 0.213% overall</w:t>
      </w:r>
      <w:r>
        <w:rPr>
          <w:lang w:eastAsia="zh-CN"/>
        </w:rPr>
        <w:t>.</w:t>
      </w:r>
      <w:r w:rsidR="0061402B">
        <w:rPr>
          <w:lang w:eastAsia="zh-CN"/>
        </w:rPr>
        <w:t xml:space="preserve"> </w:t>
      </w:r>
      <w:r w:rsidR="0061402B" w:rsidRPr="0061402B">
        <w:rPr>
          <w:lang w:eastAsia="zh-CN"/>
        </w:rPr>
        <w:t>This suggests that students who enter college are more likely to become inventors, although it is possible that only those who are more likely to become inventors enter college.</w:t>
      </w:r>
      <w:r w:rsidR="0061402B">
        <w:rPr>
          <w:lang w:eastAsia="zh-CN"/>
        </w:rPr>
        <w:t xml:space="preserve"> </w:t>
      </w:r>
      <w:r w:rsidR="0061402B" w:rsidRPr="0061402B">
        <w:rPr>
          <w:lang w:eastAsia="zh-CN"/>
        </w:rPr>
        <w:t>The standard deviation of students entering college to become inventors is 0.0157, while the overall is 0.0008</w:t>
      </w:r>
      <w:r w:rsidR="0061402B">
        <w:rPr>
          <w:lang w:eastAsia="zh-CN"/>
        </w:rPr>
        <w:t>.</w:t>
      </w:r>
      <w:r w:rsidR="00055909">
        <w:rPr>
          <w:rFonts w:hint="eastAsia"/>
          <w:lang w:eastAsia="zh-CN"/>
        </w:rPr>
        <w:t xml:space="preserve"> </w:t>
      </w:r>
      <w:r w:rsidR="00055909" w:rsidRPr="00055909">
        <w:rPr>
          <w:lang w:eastAsia="zh-CN"/>
        </w:rPr>
        <w:t xml:space="preserve">This indicates that the variability in the probability of becoming an inventor increases after entering university, suggesting that university education </w:t>
      </w:r>
      <w:r w:rsidR="00106D12">
        <w:rPr>
          <w:lang w:eastAsia="zh-CN"/>
        </w:rPr>
        <w:t>plays</w:t>
      </w:r>
      <w:r w:rsidR="00055909" w:rsidRPr="00055909">
        <w:rPr>
          <w:lang w:eastAsia="zh-CN"/>
        </w:rPr>
        <w:t xml:space="preserve"> a role in the development of inventors</w:t>
      </w:r>
      <w:r w:rsidR="00055909">
        <w:rPr>
          <w:lang w:eastAsia="zh-CN"/>
        </w:rPr>
        <w:t>.</w:t>
      </w:r>
    </w:p>
    <w:p w14:paraId="222326EB" w14:textId="77777777" w:rsidR="00381971" w:rsidRPr="00BB26CE" w:rsidRDefault="00381971" w:rsidP="000C0E27">
      <w:pPr>
        <w:spacing w:line="240" w:lineRule="auto"/>
        <w:rPr>
          <w:b/>
          <w:sz w:val="24"/>
          <w:szCs w:val="24"/>
        </w:rPr>
      </w:pPr>
      <w:r w:rsidRPr="00BB26CE">
        <w:rPr>
          <w:b/>
          <w:sz w:val="24"/>
          <w:szCs w:val="24"/>
        </w:rPr>
        <w:lastRenderedPageBreak/>
        <w:t>Conclusions and directions for future research</w:t>
      </w:r>
    </w:p>
    <w:p w14:paraId="3998D5E2" w14:textId="5EE99919" w:rsidR="00BB26CE" w:rsidRDefault="00381971" w:rsidP="000C0E27">
      <w:pPr>
        <w:spacing w:line="240" w:lineRule="auto"/>
      </w:pPr>
      <w:r w:rsidRPr="00381971">
        <w:t>[</w:t>
      </w:r>
      <w:r>
        <w:t>Summarize what you learned.</w:t>
      </w:r>
      <w:r w:rsidR="005C753A">
        <w:t xml:space="preserve"> </w:t>
      </w:r>
      <w:r>
        <w:t>Your summary should touch on each question you asked in your introduction.</w:t>
      </w:r>
      <w:r w:rsidR="005C753A">
        <w:t xml:space="preserve"> </w:t>
      </w:r>
      <w:r w:rsidR="00BB26CE">
        <w:t>Briefly discuss follow up research that could improve on your findings.</w:t>
      </w:r>
      <w:r>
        <w:t xml:space="preserve"> </w:t>
      </w:r>
    </w:p>
    <w:p w14:paraId="37520C64" w14:textId="77777777" w:rsidR="00381971" w:rsidRPr="00381971" w:rsidRDefault="00381971" w:rsidP="000C0E27">
      <w:pPr>
        <w:spacing w:line="240" w:lineRule="auto"/>
      </w:pPr>
      <w:r w:rsidRPr="00381971">
        <w:t xml:space="preserve">This section </w:t>
      </w:r>
      <w:r>
        <w:t>should be relatively short—maybe just a paragraph or two.]</w:t>
      </w:r>
      <w:r w:rsidRPr="00381971">
        <w:t xml:space="preserve"> </w:t>
      </w:r>
    </w:p>
    <w:p w14:paraId="61B22CD8" w14:textId="77777777" w:rsidR="00D957E6" w:rsidRDefault="00D957E6">
      <w:r>
        <w:br w:type="page"/>
      </w:r>
    </w:p>
    <w:p w14:paraId="0B6F567B" w14:textId="4CA9C2C2" w:rsidR="000C0E27" w:rsidRDefault="008A4C99" w:rsidP="000C0E27">
      <w:pPr>
        <w:spacing w:line="240" w:lineRule="auto"/>
        <w:rPr>
          <w:b/>
          <w:sz w:val="28"/>
          <w:szCs w:val="28"/>
        </w:rPr>
      </w:pPr>
      <w:r>
        <w:rPr>
          <w:b/>
          <w:sz w:val="28"/>
          <w:szCs w:val="28"/>
        </w:rPr>
        <w:lastRenderedPageBreak/>
        <w:t xml:space="preserve">Appendix </w:t>
      </w:r>
      <w:r w:rsidR="005E3C95">
        <w:rPr>
          <w:b/>
          <w:sz w:val="28"/>
          <w:szCs w:val="28"/>
        </w:rPr>
        <w:t>A</w:t>
      </w:r>
      <w:r>
        <w:rPr>
          <w:b/>
          <w:sz w:val="28"/>
          <w:szCs w:val="28"/>
        </w:rPr>
        <w:t xml:space="preserve">: </w:t>
      </w:r>
      <w:r w:rsidR="00D957E6" w:rsidRPr="00D957E6">
        <w:rPr>
          <w:b/>
          <w:sz w:val="28"/>
          <w:szCs w:val="28"/>
        </w:rPr>
        <w:t>Figures</w:t>
      </w:r>
      <w:r w:rsidR="00D957E6">
        <w:rPr>
          <w:b/>
          <w:sz w:val="28"/>
          <w:szCs w:val="28"/>
        </w:rPr>
        <w:t xml:space="preserve"> and tables</w:t>
      </w:r>
    </w:p>
    <w:p w14:paraId="49555166" w14:textId="77777777" w:rsidR="008A4C99" w:rsidRDefault="008A4C99" w:rsidP="000C0E27">
      <w:pPr>
        <w:spacing w:line="240" w:lineRule="auto"/>
        <w:rPr>
          <w:b/>
          <w:sz w:val="28"/>
          <w:szCs w:val="28"/>
        </w:rPr>
      </w:pPr>
    </w:p>
    <w:p w14:paraId="6920900B" w14:textId="2C28AA71" w:rsidR="0083648A" w:rsidRPr="008A4C99" w:rsidRDefault="0083648A" w:rsidP="008A4C99">
      <w:pPr>
        <w:spacing w:line="240" w:lineRule="auto"/>
        <w:jc w:val="center"/>
        <w:rPr>
          <w:b/>
        </w:rPr>
      </w:pPr>
      <w:r w:rsidRPr="008A4C99">
        <w:rPr>
          <w:b/>
        </w:rPr>
        <w:t>F</w:t>
      </w:r>
      <w:r w:rsidR="008A4C99" w:rsidRPr="008A4C99">
        <w:rPr>
          <w:b/>
        </w:rPr>
        <w:t xml:space="preserve">igure 1: </w:t>
      </w:r>
      <w:r w:rsidR="00433BAB" w:rsidRPr="00433BAB">
        <w:rPr>
          <w:b/>
        </w:rPr>
        <w:t xml:space="preserve">Comparison of the </w:t>
      </w:r>
      <w:r w:rsidR="00DC41BC">
        <w:rPr>
          <w:b/>
        </w:rPr>
        <w:t>socioeconomic</w:t>
      </w:r>
      <w:r w:rsidR="00433BAB" w:rsidRPr="00433BAB">
        <w:rPr>
          <w:b/>
        </w:rPr>
        <w:t xml:space="preserve"> status of all states</w:t>
      </w:r>
    </w:p>
    <w:p w14:paraId="2142D59B" w14:textId="65495B22" w:rsidR="00D957E6" w:rsidRDefault="00433BAB" w:rsidP="0083648A">
      <w:pPr>
        <w:spacing w:line="240" w:lineRule="auto"/>
        <w:jc w:val="center"/>
        <w:rPr>
          <w:lang w:eastAsia="zh-CN"/>
        </w:rPr>
      </w:pPr>
      <w:r>
        <w:rPr>
          <w:noProof/>
        </w:rPr>
        <w:drawing>
          <wp:inline distT="0" distB="0" distL="0" distR="0" wp14:anchorId="4A3A2395" wp14:editId="4B7456A0">
            <wp:extent cx="5943600" cy="426847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8">
                      <a:extLst>
                        <a:ext uri="{28A0092B-C50C-407E-A947-70E740481C1C}">
                          <a14:useLocalDpi xmlns:a14="http://schemas.microsoft.com/office/drawing/2010/main" val="0"/>
                        </a:ext>
                      </a:extLst>
                    </a:blip>
                    <a:stretch>
                      <a:fillRect/>
                    </a:stretch>
                  </pic:blipFill>
                  <pic:spPr>
                    <a:xfrm>
                      <a:off x="0" y="0"/>
                      <a:ext cx="5943600" cy="4268470"/>
                    </a:xfrm>
                    <a:prstGeom prst="rect">
                      <a:avLst/>
                    </a:prstGeom>
                  </pic:spPr>
                </pic:pic>
              </a:graphicData>
            </a:graphic>
          </wp:inline>
        </w:drawing>
      </w:r>
    </w:p>
    <w:p w14:paraId="2BCAABA2" w14:textId="1D4283B1" w:rsidR="0089086C" w:rsidRDefault="0089086C">
      <w:pPr>
        <w:rPr>
          <w:b/>
        </w:rPr>
      </w:pPr>
      <w:r>
        <w:rPr>
          <w:b/>
        </w:rPr>
        <w:br w:type="page"/>
      </w:r>
    </w:p>
    <w:p w14:paraId="5C8A1899" w14:textId="7959760E" w:rsidR="005E3C95" w:rsidRDefault="005E3C95" w:rsidP="005E3C95">
      <w:pPr>
        <w:spacing w:line="240" w:lineRule="auto"/>
        <w:rPr>
          <w:b/>
          <w:sz w:val="28"/>
          <w:szCs w:val="28"/>
        </w:rPr>
      </w:pPr>
      <w:r>
        <w:rPr>
          <w:b/>
          <w:sz w:val="28"/>
          <w:szCs w:val="28"/>
        </w:rPr>
        <w:lastRenderedPageBreak/>
        <w:t>Appendix B: Variable Description</w:t>
      </w:r>
    </w:p>
    <w:p w14:paraId="12011B5A" w14:textId="77777777" w:rsidR="005E3C95" w:rsidRDefault="005E3C95" w:rsidP="005E3C95">
      <w:pPr>
        <w:spacing w:line="240" w:lineRule="auto"/>
        <w:rPr>
          <w:b/>
          <w:sz w:val="28"/>
          <w:szCs w:val="28"/>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054"/>
        <w:gridCol w:w="7306"/>
      </w:tblGrid>
      <w:tr w:rsidR="005E3C95" w:rsidRPr="009A3FDB" w14:paraId="059B96FA" w14:textId="77777777" w:rsidTr="00FD6A99">
        <w:trPr>
          <w:jc w:val="center"/>
        </w:trPr>
        <w:tc>
          <w:tcPr>
            <w:tcW w:w="0" w:type="auto"/>
            <w:tcBorders>
              <w:top w:val="single" w:sz="4" w:space="0" w:color="auto"/>
              <w:bottom w:val="single" w:sz="4" w:space="0" w:color="auto"/>
            </w:tcBorders>
            <w:vAlign w:val="center"/>
            <w:hideMark/>
          </w:tcPr>
          <w:p w14:paraId="38DE8770" w14:textId="77777777" w:rsidR="005E3C95" w:rsidRPr="009A3FDB" w:rsidRDefault="005E3C95" w:rsidP="00FD6A99">
            <w:pPr>
              <w:spacing w:before="100" w:beforeAutospacing="1" w:after="100" w:afterAutospacing="1" w:line="240" w:lineRule="auto"/>
              <w:jc w:val="center"/>
              <w:rPr>
                <w:rFonts w:eastAsia="SimSun" w:cstheme="minorHAnsi"/>
                <w:sz w:val="24"/>
                <w:szCs w:val="24"/>
                <w:lang w:eastAsia="zh-CN"/>
              </w:rPr>
            </w:pPr>
            <w:r w:rsidRPr="009A3FDB">
              <w:rPr>
                <w:rFonts w:eastAsia="SimSun" w:cstheme="minorHAnsi"/>
                <w:b/>
                <w:bCs/>
                <w:color w:val="000000"/>
                <w:lang w:eastAsia="zh-CN"/>
              </w:rPr>
              <w:t>Variable</w:t>
            </w:r>
          </w:p>
        </w:tc>
        <w:tc>
          <w:tcPr>
            <w:tcW w:w="0" w:type="auto"/>
            <w:tcBorders>
              <w:top w:val="single" w:sz="4" w:space="0" w:color="auto"/>
              <w:bottom w:val="single" w:sz="4" w:space="0" w:color="auto"/>
            </w:tcBorders>
            <w:vAlign w:val="center"/>
            <w:hideMark/>
          </w:tcPr>
          <w:p w14:paraId="4BFEB611" w14:textId="77777777" w:rsidR="005E3C95" w:rsidRPr="009A3FDB" w:rsidRDefault="005E3C95" w:rsidP="00FD6A99">
            <w:pPr>
              <w:spacing w:before="100" w:beforeAutospacing="1" w:after="100" w:afterAutospacing="1" w:line="240" w:lineRule="auto"/>
              <w:jc w:val="center"/>
              <w:rPr>
                <w:rFonts w:eastAsia="SimSun" w:cstheme="minorHAnsi"/>
                <w:sz w:val="24"/>
                <w:szCs w:val="24"/>
                <w:lang w:eastAsia="zh-CN"/>
              </w:rPr>
            </w:pPr>
            <w:r w:rsidRPr="009A3FDB">
              <w:rPr>
                <w:rFonts w:eastAsia="SimSun" w:cstheme="minorHAnsi"/>
                <w:b/>
                <w:bCs/>
                <w:color w:val="000000"/>
                <w:lang w:eastAsia="zh-CN"/>
              </w:rPr>
              <w:t>Description</w:t>
            </w:r>
          </w:p>
        </w:tc>
      </w:tr>
      <w:tr w:rsidR="005E3C95" w:rsidRPr="009A3FDB" w14:paraId="331132FB" w14:textId="77777777" w:rsidTr="00FD6A99">
        <w:trPr>
          <w:jc w:val="center"/>
        </w:trPr>
        <w:tc>
          <w:tcPr>
            <w:tcW w:w="0" w:type="auto"/>
            <w:tcBorders>
              <w:top w:val="single" w:sz="4" w:space="0" w:color="auto"/>
            </w:tcBorders>
            <w:vAlign w:val="center"/>
            <w:hideMark/>
          </w:tcPr>
          <w:p w14:paraId="3CFB9E68" w14:textId="77777777" w:rsidR="005E3C95" w:rsidRPr="009A3FDB" w:rsidRDefault="005E3C95" w:rsidP="00FD6A99">
            <w:pPr>
              <w:spacing w:before="100" w:beforeAutospacing="1" w:after="100" w:afterAutospacing="1" w:line="240" w:lineRule="auto"/>
              <w:rPr>
                <w:rFonts w:eastAsia="SimSun" w:cstheme="minorHAnsi"/>
                <w:sz w:val="24"/>
                <w:szCs w:val="24"/>
                <w:lang w:eastAsia="zh-CN"/>
              </w:rPr>
            </w:pPr>
            <w:r w:rsidRPr="009A3FDB">
              <w:rPr>
                <w:rFonts w:eastAsia="SimSun" w:cstheme="minorHAnsi"/>
                <w:color w:val="000000"/>
                <w:lang w:eastAsia="zh-CN"/>
              </w:rPr>
              <w:t>cz</w:t>
            </w:r>
          </w:p>
        </w:tc>
        <w:tc>
          <w:tcPr>
            <w:tcW w:w="0" w:type="auto"/>
            <w:tcBorders>
              <w:top w:val="single" w:sz="4" w:space="0" w:color="auto"/>
            </w:tcBorders>
            <w:vAlign w:val="center"/>
            <w:hideMark/>
          </w:tcPr>
          <w:p w14:paraId="1BF8CE5B" w14:textId="77777777" w:rsidR="005E3C95" w:rsidRPr="009A3FDB" w:rsidRDefault="005E3C95" w:rsidP="00FD6A99">
            <w:pPr>
              <w:spacing w:before="100" w:beforeAutospacing="1" w:after="100" w:afterAutospacing="1" w:line="240" w:lineRule="auto"/>
              <w:rPr>
                <w:rFonts w:eastAsia="SimSun" w:cstheme="minorHAnsi"/>
                <w:sz w:val="24"/>
                <w:szCs w:val="24"/>
                <w:lang w:eastAsia="zh-CN"/>
              </w:rPr>
            </w:pPr>
            <w:r w:rsidRPr="009A3FDB">
              <w:rPr>
                <w:rFonts w:eastAsia="SimSun" w:cstheme="minorHAnsi"/>
                <w:color w:val="000000"/>
                <w:lang w:eastAsia="zh-CN"/>
              </w:rPr>
              <w:t>Current commuting zone of residence</w:t>
            </w:r>
          </w:p>
        </w:tc>
      </w:tr>
      <w:tr w:rsidR="005E3C95" w:rsidRPr="009A3FDB" w14:paraId="7CDC13B6" w14:textId="77777777" w:rsidTr="00FD6A99">
        <w:trPr>
          <w:jc w:val="center"/>
        </w:trPr>
        <w:tc>
          <w:tcPr>
            <w:tcW w:w="0" w:type="auto"/>
            <w:vAlign w:val="center"/>
            <w:hideMark/>
          </w:tcPr>
          <w:p w14:paraId="35DD8A52" w14:textId="77777777" w:rsidR="005E3C95" w:rsidRPr="009A3FDB" w:rsidRDefault="005E3C95" w:rsidP="00FD6A99">
            <w:pPr>
              <w:spacing w:before="100" w:beforeAutospacing="1" w:after="100" w:afterAutospacing="1" w:line="240" w:lineRule="auto"/>
              <w:rPr>
                <w:rFonts w:eastAsia="SimSun" w:cstheme="minorHAnsi"/>
                <w:sz w:val="24"/>
                <w:szCs w:val="24"/>
                <w:lang w:eastAsia="zh-CN"/>
              </w:rPr>
            </w:pPr>
            <w:r w:rsidRPr="009A3FDB">
              <w:rPr>
                <w:rFonts w:eastAsia="SimSun" w:cstheme="minorHAnsi"/>
                <w:color w:val="000000"/>
                <w:lang w:eastAsia="zh-CN"/>
              </w:rPr>
              <w:t>czname</w:t>
            </w:r>
          </w:p>
        </w:tc>
        <w:tc>
          <w:tcPr>
            <w:tcW w:w="0" w:type="auto"/>
            <w:vAlign w:val="center"/>
            <w:hideMark/>
          </w:tcPr>
          <w:p w14:paraId="0F103C0A" w14:textId="77777777" w:rsidR="005E3C95" w:rsidRPr="009A3FDB" w:rsidRDefault="005E3C95" w:rsidP="00FD6A99">
            <w:pPr>
              <w:spacing w:before="100" w:beforeAutospacing="1" w:after="100" w:afterAutospacing="1" w:line="240" w:lineRule="auto"/>
              <w:rPr>
                <w:rFonts w:eastAsia="SimSun" w:cstheme="minorHAnsi"/>
                <w:sz w:val="24"/>
                <w:szCs w:val="24"/>
                <w:lang w:eastAsia="zh-CN"/>
              </w:rPr>
            </w:pPr>
            <w:r w:rsidRPr="009A3FDB">
              <w:rPr>
                <w:rFonts w:eastAsia="SimSun" w:cstheme="minorHAnsi"/>
                <w:color w:val="000000"/>
                <w:lang w:eastAsia="zh-CN"/>
              </w:rPr>
              <w:t>Commuting zone name</w:t>
            </w:r>
          </w:p>
        </w:tc>
      </w:tr>
      <w:tr w:rsidR="005E3C95" w:rsidRPr="009A3FDB" w14:paraId="44D81EC7" w14:textId="77777777" w:rsidTr="00FD6A99">
        <w:trPr>
          <w:jc w:val="center"/>
        </w:trPr>
        <w:tc>
          <w:tcPr>
            <w:tcW w:w="0" w:type="auto"/>
            <w:vAlign w:val="center"/>
            <w:hideMark/>
          </w:tcPr>
          <w:p w14:paraId="21ED2348" w14:textId="77777777" w:rsidR="005E3C95" w:rsidRPr="009A3FDB" w:rsidRDefault="005E3C95" w:rsidP="00FD6A99">
            <w:pPr>
              <w:spacing w:before="100" w:beforeAutospacing="1" w:after="100" w:afterAutospacing="1" w:line="240" w:lineRule="auto"/>
              <w:rPr>
                <w:rFonts w:eastAsia="SimSun" w:cstheme="minorHAnsi"/>
                <w:sz w:val="24"/>
                <w:szCs w:val="24"/>
                <w:lang w:eastAsia="zh-CN"/>
              </w:rPr>
            </w:pPr>
            <w:r w:rsidRPr="009A3FDB">
              <w:rPr>
                <w:rFonts w:eastAsia="SimSun" w:cstheme="minorHAnsi"/>
                <w:color w:val="000000"/>
                <w:lang w:eastAsia="zh-CN"/>
              </w:rPr>
              <w:t>state</w:t>
            </w:r>
          </w:p>
        </w:tc>
        <w:tc>
          <w:tcPr>
            <w:tcW w:w="0" w:type="auto"/>
            <w:vAlign w:val="center"/>
            <w:hideMark/>
          </w:tcPr>
          <w:p w14:paraId="216F45DE" w14:textId="77777777" w:rsidR="005E3C95" w:rsidRPr="009A3FDB" w:rsidRDefault="005E3C95" w:rsidP="00FD6A99">
            <w:pPr>
              <w:spacing w:before="100" w:beforeAutospacing="1" w:after="100" w:afterAutospacing="1" w:line="240" w:lineRule="auto"/>
              <w:rPr>
                <w:rFonts w:eastAsia="SimSun" w:cstheme="minorHAnsi"/>
                <w:sz w:val="24"/>
                <w:szCs w:val="24"/>
                <w:lang w:eastAsia="zh-CN"/>
              </w:rPr>
            </w:pPr>
            <w:r w:rsidRPr="009A3FDB">
              <w:rPr>
                <w:rFonts w:eastAsia="SimSun" w:cstheme="minorHAnsi"/>
                <w:color w:val="000000"/>
                <w:lang w:eastAsia="zh-CN"/>
              </w:rPr>
              <w:t>Current state Federal Information Processing Standard (FIPS) code; CZs that cross state borders are assigned to the state which contains the largest population in the CZ, based on the 2010 Census</w:t>
            </w:r>
          </w:p>
        </w:tc>
      </w:tr>
      <w:tr w:rsidR="005E3C95" w:rsidRPr="009A3FDB" w14:paraId="340CF3D3" w14:textId="77777777" w:rsidTr="00FD6A99">
        <w:trPr>
          <w:jc w:val="center"/>
        </w:trPr>
        <w:tc>
          <w:tcPr>
            <w:tcW w:w="0" w:type="auto"/>
            <w:vAlign w:val="center"/>
            <w:hideMark/>
          </w:tcPr>
          <w:p w14:paraId="32219CEC" w14:textId="77777777" w:rsidR="005E3C95" w:rsidRPr="009A3FDB" w:rsidRDefault="005E3C95" w:rsidP="00FD6A99">
            <w:pPr>
              <w:spacing w:before="100" w:beforeAutospacing="1" w:after="100" w:afterAutospacing="1" w:line="240" w:lineRule="auto"/>
              <w:rPr>
                <w:rFonts w:eastAsia="SimSun" w:cstheme="minorHAnsi"/>
                <w:sz w:val="24"/>
                <w:szCs w:val="24"/>
                <w:lang w:eastAsia="zh-CN"/>
              </w:rPr>
            </w:pPr>
            <w:r w:rsidRPr="009A3FDB">
              <w:rPr>
                <w:rFonts w:eastAsia="SimSun" w:cstheme="minorHAnsi"/>
                <w:color w:val="000000"/>
                <w:lang w:eastAsia="zh-CN"/>
              </w:rPr>
              <w:t>stateabbrv</w:t>
            </w:r>
          </w:p>
        </w:tc>
        <w:tc>
          <w:tcPr>
            <w:tcW w:w="0" w:type="auto"/>
            <w:vAlign w:val="center"/>
            <w:hideMark/>
          </w:tcPr>
          <w:p w14:paraId="4E8DE166" w14:textId="77777777" w:rsidR="005E3C95" w:rsidRPr="009A3FDB" w:rsidRDefault="005E3C95" w:rsidP="00FD6A99">
            <w:pPr>
              <w:spacing w:before="100" w:beforeAutospacing="1" w:after="100" w:afterAutospacing="1" w:line="240" w:lineRule="auto"/>
              <w:rPr>
                <w:rFonts w:eastAsia="SimSun" w:cstheme="minorHAnsi"/>
                <w:sz w:val="24"/>
                <w:szCs w:val="24"/>
                <w:lang w:eastAsia="zh-CN"/>
              </w:rPr>
            </w:pPr>
            <w:r w:rsidRPr="009A3FDB">
              <w:rPr>
                <w:rFonts w:eastAsia="SimSun" w:cstheme="minorHAnsi"/>
                <w:color w:val="000000"/>
                <w:lang w:eastAsia="zh-CN"/>
              </w:rPr>
              <w:t>Two-letter state abbreviation</w:t>
            </w:r>
          </w:p>
        </w:tc>
      </w:tr>
      <w:tr w:rsidR="005E3C95" w:rsidRPr="009A3FDB" w14:paraId="1C62D916" w14:textId="77777777" w:rsidTr="00FD6A99">
        <w:trPr>
          <w:jc w:val="center"/>
        </w:trPr>
        <w:tc>
          <w:tcPr>
            <w:tcW w:w="0" w:type="auto"/>
            <w:vAlign w:val="center"/>
            <w:hideMark/>
          </w:tcPr>
          <w:p w14:paraId="6FF2C376" w14:textId="77777777" w:rsidR="005E3C95" w:rsidRPr="009A3FDB" w:rsidRDefault="005E3C95" w:rsidP="00FD6A99">
            <w:pPr>
              <w:spacing w:before="100" w:beforeAutospacing="1" w:after="100" w:afterAutospacing="1" w:line="240" w:lineRule="auto"/>
              <w:rPr>
                <w:rFonts w:eastAsia="SimSun" w:cstheme="minorHAnsi"/>
                <w:sz w:val="24"/>
                <w:szCs w:val="24"/>
                <w:lang w:eastAsia="zh-CN"/>
              </w:rPr>
            </w:pPr>
            <w:r w:rsidRPr="009A3FDB">
              <w:rPr>
                <w:rFonts w:eastAsia="SimSun" w:cstheme="minorHAnsi"/>
                <w:color w:val="000000"/>
                <w:lang w:eastAsia="zh-CN"/>
              </w:rPr>
              <w:t>cohort</w:t>
            </w:r>
          </w:p>
        </w:tc>
        <w:tc>
          <w:tcPr>
            <w:tcW w:w="0" w:type="auto"/>
            <w:vAlign w:val="center"/>
            <w:hideMark/>
          </w:tcPr>
          <w:p w14:paraId="4F416F97" w14:textId="77777777" w:rsidR="005E3C95" w:rsidRPr="009A3FDB" w:rsidRDefault="005E3C95" w:rsidP="00FD6A99">
            <w:pPr>
              <w:spacing w:before="100" w:beforeAutospacing="1" w:after="100" w:afterAutospacing="1" w:line="240" w:lineRule="auto"/>
              <w:rPr>
                <w:rFonts w:eastAsia="SimSun" w:cstheme="minorHAnsi"/>
                <w:sz w:val="24"/>
                <w:szCs w:val="24"/>
                <w:lang w:eastAsia="zh-CN"/>
              </w:rPr>
            </w:pPr>
            <w:r w:rsidRPr="009A3FDB">
              <w:rPr>
                <w:rFonts w:eastAsia="SimSun" w:cstheme="minorHAnsi"/>
                <w:color w:val="000000"/>
                <w:lang w:eastAsia="zh-CN"/>
              </w:rPr>
              <w:t>Year of birth</w:t>
            </w:r>
          </w:p>
        </w:tc>
      </w:tr>
      <w:tr w:rsidR="005E3C95" w:rsidRPr="009A3FDB" w14:paraId="6BD3EEE5" w14:textId="77777777" w:rsidTr="00FD6A99">
        <w:trPr>
          <w:jc w:val="center"/>
        </w:trPr>
        <w:tc>
          <w:tcPr>
            <w:tcW w:w="0" w:type="auto"/>
            <w:vAlign w:val="center"/>
            <w:hideMark/>
          </w:tcPr>
          <w:p w14:paraId="172EE3AE" w14:textId="77777777" w:rsidR="005E3C95" w:rsidRPr="009A3FDB" w:rsidRDefault="005E3C95" w:rsidP="00FD6A99">
            <w:pPr>
              <w:spacing w:before="100" w:beforeAutospacing="1" w:after="100" w:afterAutospacing="1" w:line="240" w:lineRule="auto"/>
              <w:rPr>
                <w:rFonts w:eastAsia="SimSun" w:cstheme="minorHAnsi"/>
                <w:sz w:val="24"/>
                <w:szCs w:val="24"/>
                <w:lang w:eastAsia="zh-CN"/>
              </w:rPr>
            </w:pPr>
            <w:r w:rsidRPr="009A3FDB">
              <w:rPr>
                <w:rFonts w:eastAsia="SimSun" w:cstheme="minorHAnsi"/>
                <w:color w:val="000000"/>
                <w:lang w:eastAsia="zh-CN"/>
              </w:rPr>
              <w:t>age</w:t>
            </w:r>
          </w:p>
        </w:tc>
        <w:tc>
          <w:tcPr>
            <w:tcW w:w="0" w:type="auto"/>
            <w:vAlign w:val="center"/>
            <w:hideMark/>
          </w:tcPr>
          <w:p w14:paraId="7CE15702" w14:textId="77777777" w:rsidR="005E3C95" w:rsidRPr="009A3FDB" w:rsidRDefault="005E3C95" w:rsidP="00FD6A99">
            <w:pPr>
              <w:spacing w:before="100" w:beforeAutospacing="1" w:after="100" w:afterAutospacing="1" w:line="240" w:lineRule="auto"/>
              <w:rPr>
                <w:rFonts w:eastAsia="SimSun" w:cstheme="minorHAnsi"/>
                <w:sz w:val="24"/>
                <w:szCs w:val="24"/>
                <w:lang w:eastAsia="zh-CN"/>
              </w:rPr>
            </w:pPr>
            <w:r w:rsidRPr="009A3FDB">
              <w:rPr>
                <w:rFonts w:eastAsia="SimSun" w:cstheme="minorHAnsi"/>
                <w:color w:val="000000"/>
                <w:lang w:eastAsia="zh-CN"/>
              </w:rPr>
              <w:t>Age at which patenting outcomes are measured</w:t>
            </w:r>
          </w:p>
        </w:tc>
      </w:tr>
      <w:tr w:rsidR="005E3C95" w:rsidRPr="009A3FDB" w14:paraId="0268B5FB" w14:textId="77777777" w:rsidTr="00FD6A99">
        <w:trPr>
          <w:jc w:val="center"/>
        </w:trPr>
        <w:tc>
          <w:tcPr>
            <w:tcW w:w="0" w:type="auto"/>
            <w:vAlign w:val="center"/>
            <w:hideMark/>
          </w:tcPr>
          <w:p w14:paraId="3C80BB1B" w14:textId="77777777" w:rsidR="005E3C95" w:rsidRPr="009A3FDB" w:rsidRDefault="005E3C95" w:rsidP="00FD6A99">
            <w:pPr>
              <w:spacing w:before="100" w:beforeAutospacing="1" w:after="100" w:afterAutospacing="1" w:line="240" w:lineRule="auto"/>
              <w:rPr>
                <w:rFonts w:eastAsia="SimSun" w:cstheme="minorHAnsi"/>
                <w:sz w:val="24"/>
                <w:szCs w:val="24"/>
                <w:lang w:eastAsia="zh-CN"/>
              </w:rPr>
            </w:pPr>
            <w:r w:rsidRPr="009A3FDB">
              <w:rPr>
                <w:rFonts w:eastAsia="SimSun" w:cstheme="minorHAnsi"/>
                <w:color w:val="000000"/>
                <w:lang w:eastAsia="zh-CN"/>
              </w:rPr>
              <w:t>year</w:t>
            </w:r>
          </w:p>
        </w:tc>
        <w:tc>
          <w:tcPr>
            <w:tcW w:w="0" w:type="auto"/>
            <w:vAlign w:val="center"/>
            <w:hideMark/>
          </w:tcPr>
          <w:p w14:paraId="3196D4A6" w14:textId="77777777" w:rsidR="005E3C95" w:rsidRPr="009A3FDB" w:rsidRDefault="005E3C95" w:rsidP="00FD6A99">
            <w:pPr>
              <w:spacing w:before="100" w:beforeAutospacing="1" w:after="100" w:afterAutospacing="1" w:line="240" w:lineRule="auto"/>
              <w:rPr>
                <w:rFonts w:eastAsia="SimSun" w:cstheme="minorHAnsi"/>
                <w:sz w:val="24"/>
                <w:szCs w:val="24"/>
                <w:lang w:eastAsia="zh-CN"/>
              </w:rPr>
            </w:pPr>
            <w:r w:rsidRPr="009A3FDB">
              <w:rPr>
                <w:rFonts w:eastAsia="SimSun" w:cstheme="minorHAnsi"/>
                <w:color w:val="000000"/>
                <w:lang w:eastAsia="zh-CN"/>
              </w:rPr>
              <w:t>Calendar year</w:t>
            </w:r>
          </w:p>
        </w:tc>
      </w:tr>
      <w:tr w:rsidR="005E3C95" w:rsidRPr="009A3FDB" w14:paraId="43C6CB37" w14:textId="77777777" w:rsidTr="00FD6A99">
        <w:trPr>
          <w:jc w:val="center"/>
        </w:trPr>
        <w:tc>
          <w:tcPr>
            <w:tcW w:w="0" w:type="auto"/>
            <w:vAlign w:val="center"/>
            <w:hideMark/>
          </w:tcPr>
          <w:p w14:paraId="061A1137" w14:textId="77777777" w:rsidR="005E3C95" w:rsidRPr="009A3FDB" w:rsidRDefault="005E3C95" w:rsidP="00FD6A99">
            <w:pPr>
              <w:spacing w:before="100" w:beforeAutospacing="1" w:after="100" w:afterAutospacing="1" w:line="240" w:lineRule="auto"/>
              <w:rPr>
                <w:rFonts w:eastAsia="SimSun" w:cstheme="minorHAnsi"/>
                <w:sz w:val="24"/>
                <w:szCs w:val="24"/>
                <w:lang w:eastAsia="zh-CN"/>
              </w:rPr>
            </w:pPr>
            <w:r w:rsidRPr="009A3FDB">
              <w:rPr>
                <w:rFonts w:eastAsia="SimSun" w:cstheme="minorHAnsi"/>
                <w:color w:val="000000"/>
                <w:lang w:eastAsia="zh-CN"/>
              </w:rPr>
              <w:t>count</w:t>
            </w:r>
          </w:p>
        </w:tc>
        <w:tc>
          <w:tcPr>
            <w:tcW w:w="0" w:type="auto"/>
            <w:vAlign w:val="center"/>
            <w:hideMark/>
          </w:tcPr>
          <w:p w14:paraId="311312D9" w14:textId="77777777" w:rsidR="005E3C95" w:rsidRPr="009A3FDB" w:rsidRDefault="005E3C95" w:rsidP="00FD6A99">
            <w:pPr>
              <w:spacing w:before="100" w:beforeAutospacing="1" w:after="100" w:afterAutospacing="1" w:line="240" w:lineRule="auto"/>
              <w:rPr>
                <w:rFonts w:eastAsia="SimSun" w:cstheme="minorHAnsi"/>
                <w:sz w:val="24"/>
                <w:szCs w:val="24"/>
                <w:lang w:eastAsia="zh-CN"/>
              </w:rPr>
            </w:pPr>
            <w:r w:rsidRPr="009A3FDB">
              <w:rPr>
                <w:rFonts w:eastAsia="SimSun" w:cstheme="minorHAnsi"/>
                <w:color w:val="000000"/>
                <w:lang w:eastAsia="zh-CN"/>
              </w:rPr>
              <w:t>Number of individuals in population</w:t>
            </w:r>
          </w:p>
        </w:tc>
      </w:tr>
      <w:tr w:rsidR="005E3C95" w:rsidRPr="009A3FDB" w14:paraId="11D0DA8D" w14:textId="77777777" w:rsidTr="00FD6A99">
        <w:trPr>
          <w:jc w:val="center"/>
        </w:trPr>
        <w:tc>
          <w:tcPr>
            <w:tcW w:w="0" w:type="auto"/>
            <w:vAlign w:val="center"/>
            <w:hideMark/>
          </w:tcPr>
          <w:p w14:paraId="3C6ED702" w14:textId="77777777" w:rsidR="005E3C95" w:rsidRPr="009A3FDB" w:rsidRDefault="005E3C95" w:rsidP="00FD6A99">
            <w:pPr>
              <w:spacing w:before="100" w:beforeAutospacing="1" w:after="100" w:afterAutospacing="1" w:line="240" w:lineRule="auto"/>
              <w:rPr>
                <w:rFonts w:eastAsia="SimSun" w:cstheme="minorHAnsi"/>
                <w:color w:val="000000"/>
                <w:lang w:eastAsia="zh-CN"/>
              </w:rPr>
            </w:pPr>
            <w:r w:rsidRPr="009A3FDB">
              <w:rPr>
                <w:rFonts w:eastAsia="SimSun" w:cstheme="minorHAnsi"/>
                <w:color w:val="000000"/>
                <w:lang w:eastAsia="zh-CN"/>
              </w:rPr>
              <w:t>applicant</w:t>
            </w:r>
          </w:p>
        </w:tc>
        <w:tc>
          <w:tcPr>
            <w:tcW w:w="0" w:type="auto"/>
            <w:vAlign w:val="center"/>
            <w:hideMark/>
          </w:tcPr>
          <w:p w14:paraId="033B379B" w14:textId="77777777" w:rsidR="005E3C95" w:rsidRPr="009A3FDB" w:rsidRDefault="005E3C95" w:rsidP="00FD6A99">
            <w:pPr>
              <w:spacing w:before="100" w:beforeAutospacing="1" w:after="100" w:afterAutospacing="1" w:line="240" w:lineRule="auto"/>
              <w:rPr>
                <w:rFonts w:eastAsia="SimSun" w:cstheme="minorHAnsi"/>
                <w:color w:val="000000"/>
                <w:lang w:eastAsia="zh-CN"/>
              </w:rPr>
            </w:pPr>
            <w:r w:rsidRPr="009A3FDB">
              <w:rPr>
                <w:rFonts w:eastAsia="SimSun" w:cstheme="minorHAnsi"/>
                <w:color w:val="000000"/>
                <w:lang w:eastAsia="zh-CN"/>
              </w:rPr>
              <w:t>Fraction of individuals who apply for a patent in current calendar year</w:t>
            </w:r>
          </w:p>
        </w:tc>
      </w:tr>
      <w:tr w:rsidR="005E3C95" w:rsidRPr="009A3FDB" w14:paraId="3F98C14C" w14:textId="77777777" w:rsidTr="00FD6A99">
        <w:trPr>
          <w:jc w:val="center"/>
        </w:trPr>
        <w:tc>
          <w:tcPr>
            <w:tcW w:w="0" w:type="auto"/>
            <w:vAlign w:val="center"/>
            <w:hideMark/>
          </w:tcPr>
          <w:p w14:paraId="145D1145" w14:textId="77777777" w:rsidR="005E3C95" w:rsidRPr="009A3FDB" w:rsidRDefault="005E3C95" w:rsidP="00FD6A99">
            <w:pPr>
              <w:spacing w:before="100" w:beforeAutospacing="1" w:after="100" w:afterAutospacing="1" w:line="240" w:lineRule="auto"/>
              <w:rPr>
                <w:rFonts w:eastAsia="SimSun" w:cstheme="minorHAnsi"/>
                <w:color w:val="000000"/>
                <w:lang w:eastAsia="zh-CN"/>
              </w:rPr>
            </w:pPr>
            <w:r w:rsidRPr="009A3FDB">
              <w:rPr>
                <w:rFonts w:eastAsia="SimSun" w:cstheme="minorHAnsi"/>
                <w:color w:val="000000"/>
                <w:lang w:eastAsia="zh-CN"/>
              </w:rPr>
              <w:t>grantee</w:t>
            </w:r>
          </w:p>
        </w:tc>
        <w:tc>
          <w:tcPr>
            <w:tcW w:w="0" w:type="auto"/>
            <w:vAlign w:val="center"/>
            <w:hideMark/>
          </w:tcPr>
          <w:p w14:paraId="516C3777" w14:textId="77777777" w:rsidR="005E3C95" w:rsidRPr="009A3FDB" w:rsidRDefault="005E3C95" w:rsidP="00FD6A99">
            <w:pPr>
              <w:spacing w:before="100" w:beforeAutospacing="1" w:after="100" w:afterAutospacing="1" w:line="240" w:lineRule="auto"/>
              <w:rPr>
                <w:rFonts w:eastAsia="SimSun" w:cstheme="minorHAnsi"/>
                <w:color w:val="000000"/>
                <w:lang w:eastAsia="zh-CN"/>
              </w:rPr>
            </w:pPr>
            <w:r w:rsidRPr="009A3FDB">
              <w:rPr>
                <w:rFonts w:eastAsia="SimSun" w:cstheme="minorHAnsi"/>
                <w:color w:val="000000"/>
                <w:lang w:eastAsia="zh-CN"/>
              </w:rPr>
              <w:t>Fraction of individuals who apply for a patent in current year that Is subsequently granted</w:t>
            </w:r>
          </w:p>
        </w:tc>
      </w:tr>
      <w:tr w:rsidR="005E3C95" w:rsidRPr="009A3FDB" w14:paraId="5C45BCCF" w14:textId="77777777" w:rsidTr="00FD6A99">
        <w:trPr>
          <w:jc w:val="center"/>
        </w:trPr>
        <w:tc>
          <w:tcPr>
            <w:tcW w:w="0" w:type="auto"/>
            <w:vAlign w:val="center"/>
            <w:hideMark/>
          </w:tcPr>
          <w:p w14:paraId="623C5E1E" w14:textId="77777777" w:rsidR="005E3C95" w:rsidRPr="009A3FDB" w:rsidRDefault="005E3C95" w:rsidP="00FD6A99">
            <w:pPr>
              <w:spacing w:before="100" w:beforeAutospacing="1" w:after="100" w:afterAutospacing="1" w:line="240" w:lineRule="auto"/>
              <w:rPr>
                <w:rFonts w:eastAsia="SimSun" w:cstheme="minorHAnsi"/>
                <w:color w:val="000000"/>
                <w:lang w:eastAsia="zh-CN"/>
              </w:rPr>
            </w:pPr>
            <w:r w:rsidRPr="009A3FDB">
              <w:rPr>
                <w:rFonts w:eastAsia="SimSun" w:cstheme="minorHAnsi"/>
                <w:color w:val="000000"/>
                <w:lang w:eastAsia="zh-CN"/>
              </w:rPr>
              <w:t>num_grants</w:t>
            </w:r>
          </w:p>
        </w:tc>
        <w:tc>
          <w:tcPr>
            <w:tcW w:w="0" w:type="auto"/>
            <w:vAlign w:val="center"/>
            <w:hideMark/>
          </w:tcPr>
          <w:p w14:paraId="40F3991D" w14:textId="77777777" w:rsidR="005E3C95" w:rsidRPr="009A3FDB" w:rsidRDefault="005E3C95" w:rsidP="00FD6A99">
            <w:pPr>
              <w:spacing w:before="100" w:beforeAutospacing="1" w:after="100" w:afterAutospacing="1" w:line="240" w:lineRule="auto"/>
              <w:rPr>
                <w:rFonts w:eastAsia="SimSun" w:cstheme="minorHAnsi"/>
                <w:color w:val="000000"/>
                <w:lang w:eastAsia="zh-CN"/>
              </w:rPr>
            </w:pPr>
            <w:r w:rsidRPr="009A3FDB">
              <w:rPr>
                <w:rFonts w:eastAsia="SimSun" w:cstheme="minorHAnsi"/>
                <w:color w:val="000000"/>
                <w:lang w:eastAsia="zh-CN"/>
              </w:rPr>
              <w:t>Average number of patents grants per individual, by application year</w:t>
            </w:r>
          </w:p>
        </w:tc>
      </w:tr>
      <w:tr w:rsidR="005E3C95" w:rsidRPr="009A3FDB" w14:paraId="7DED150A" w14:textId="77777777" w:rsidTr="00FD6A99">
        <w:trPr>
          <w:jc w:val="center"/>
        </w:trPr>
        <w:tc>
          <w:tcPr>
            <w:tcW w:w="0" w:type="auto"/>
            <w:vAlign w:val="center"/>
            <w:hideMark/>
          </w:tcPr>
          <w:p w14:paraId="7A6931C7" w14:textId="77777777" w:rsidR="005E3C95" w:rsidRPr="009A3FDB" w:rsidRDefault="005E3C95" w:rsidP="00FD6A99">
            <w:pPr>
              <w:spacing w:before="100" w:beforeAutospacing="1" w:after="100" w:afterAutospacing="1" w:line="240" w:lineRule="auto"/>
              <w:rPr>
                <w:rFonts w:eastAsia="SimSun" w:cstheme="minorHAnsi"/>
                <w:color w:val="000000"/>
                <w:lang w:eastAsia="zh-CN"/>
              </w:rPr>
            </w:pPr>
            <w:r w:rsidRPr="009A3FDB">
              <w:rPr>
                <w:rFonts w:eastAsia="SimSun" w:cstheme="minorHAnsi"/>
                <w:color w:val="000000"/>
                <w:lang w:eastAsia="zh-CN"/>
              </w:rPr>
              <w:t>grantee_cat_[c]</w:t>
            </w:r>
          </w:p>
        </w:tc>
        <w:tc>
          <w:tcPr>
            <w:tcW w:w="0" w:type="auto"/>
            <w:vAlign w:val="center"/>
            <w:hideMark/>
          </w:tcPr>
          <w:p w14:paraId="2A64F3E3" w14:textId="0DA354AE" w:rsidR="005E3C95" w:rsidRPr="009A3FDB" w:rsidRDefault="005E3C95" w:rsidP="00FD6A99">
            <w:pPr>
              <w:spacing w:before="100" w:beforeAutospacing="1" w:after="100" w:afterAutospacing="1" w:line="240" w:lineRule="auto"/>
              <w:rPr>
                <w:rFonts w:eastAsia="SimSun" w:cstheme="minorHAnsi"/>
                <w:color w:val="000000"/>
                <w:lang w:eastAsia="zh-CN"/>
              </w:rPr>
            </w:pPr>
            <w:r w:rsidRPr="009A3FDB">
              <w:rPr>
                <w:rFonts w:eastAsia="SimSun" w:cstheme="minorHAnsi"/>
                <w:color w:val="000000"/>
                <w:lang w:eastAsia="zh-CN"/>
              </w:rPr>
              <w:t>Fraction of individuals granted a patent in technology category [c], by application year.</w:t>
            </w:r>
            <w:r w:rsidR="005C753A">
              <w:rPr>
                <w:rFonts w:eastAsia="SimSun" w:cstheme="minorHAnsi"/>
                <w:color w:val="000000"/>
                <w:lang w:eastAsia="zh-CN"/>
              </w:rPr>
              <w:t xml:space="preserve"> </w:t>
            </w:r>
            <w:r w:rsidRPr="009A3FDB">
              <w:rPr>
                <w:rFonts w:eastAsia="SimSun" w:cstheme="minorHAnsi"/>
                <w:color w:val="000000"/>
                <w:lang w:eastAsia="zh-CN"/>
              </w:rPr>
              <w:t>Technology categories [c] are:</w:t>
            </w:r>
            <w:r>
              <w:rPr>
                <w:rFonts w:eastAsia="SimSun" w:cstheme="minorHAnsi"/>
                <w:color w:val="000000"/>
                <w:lang w:eastAsia="zh-CN"/>
              </w:rPr>
              <w:t xml:space="preserve"> </w:t>
            </w:r>
            <w:r w:rsidRPr="009A3FDB">
              <w:rPr>
                <w:rFonts w:eastAsia="SimSun" w:cstheme="minorHAnsi"/>
                <w:color w:val="000000"/>
                <w:lang w:eastAsia="zh-CN"/>
              </w:rPr>
              <w:t>1 – Chemical 2 – Computers and Communications 3 – Drugs and Medical 4 – Electrical and Electronic 5 – Mechanical 6 – Others 7 – Design and Plant</w:t>
            </w:r>
          </w:p>
        </w:tc>
      </w:tr>
      <w:tr w:rsidR="005E3C95" w:rsidRPr="009A3FDB" w14:paraId="2C90C9FF" w14:textId="77777777" w:rsidTr="00FD6A99">
        <w:trPr>
          <w:jc w:val="center"/>
        </w:trPr>
        <w:tc>
          <w:tcPr>
            <w:tcW w:w="0" w:type="auto"/>
            <w:vAlign w:val="center"/>
            <w:hideMark/>
          </w:tcPr>
          <w:p w14:paraId="0B4D2F13" w14:textId="77777777" w:rsidR="005E3C95" w:rsidRPr="009A3FDB" w:rsidRDefault="005E3C95" w:rsidP="00FD6A99">
            <w:pPr>
              <w:spacing w:before="100" w:beforeAutospacing="1" w:after="100" w:afterAutospacing="1" w:line="240" w:lineRule="auto"/>
              <w:rPr>
                <w:rFonts w:eastAsia="SimSun" w:cstheme="minorHAnsi"/>
                <w:color w:val="000000"/>
                <w:lang w:eastAsia="zh-CN"/>
              </w:rPr>
            </w:pPr>
            <w:r w:rsidRPr="009A3FDB">
              <w:rPr>
                <w:rFonts w:eastAsia="SimSun" w:cstheme="minorHAnsi"/>
                <w:color w:val="000000"/>
                <w:lang w:eastAsia="zh-CN"/>
              </w:rPr>
              <w:t>[outcome]_g_m</w:t>
            </w:r>
          </w:p>
        </w:tc>
        <w:tc>
          <w:tcPr>
            <w:tcW w:w="0" w:type="auto"/>
            <w:vAlign w:val="center"/>
            <w:hideMark/>
          </w:tcPr>
          <w:p w14:paraId="2B13AAEB" w14:textId="77777777" w:rsidR="005E3C95" w:rsidRPr="009A3FDB" w:rsidRDefault="005E3C95" w:rsidP="00FD6A99">
            <w:pPr>
              <w:spacing w:before="100" w:beforeAutospacing="1" w:after="100" w:afterAutospacing="1" w:line="240" w:lineRule="auto"/>
              <w:rPr>
                <w:rFonts w:eastAsia="SimSun" w:cstheme="minorHAnsi"/>
                <w:color w:val="000000"/>
                <w:lang w:eastAsia="zh-CN"/>
              </w:rPr>
            </w:pPr>
            <w:r w:rsidRPr="009A3FDB">
              <w:rPr>
                <w:rFonts w:eastAsia="SimSun" w:cstheme="minorHAnsi"/>
                <w:color w:val="000000"/>
                <w:lang w:eastAsia="zh-CN"/>
              </w:rPr>
              <w:t>Identical to variable [outcome], but restricting the sample to males.</w:t>
            </w:r>
          </w:p>
        </w:tc>
      </w:tr>
      <w:tr w:rsidR="005E3C95" w:rsidRPr="009A3FDB" w14:paraId="61DB02B6" w14:textId="77777777" w:rsidTr="005E3C95">
        <w:trPr>
          <w:jc w:val="center"/>
        </w:trPr>
        <w:tc>
          <w:tcPr>
            <w:tcW w:w="0" w:type="auto"/>
            <w:vAlign w:val="center"/>
            <w:hideMark/>
          </w:tcPr>
          <w:p w14:paraId="49A20032" w14:textId="77777777" w:rsidR="005E3C95" w:rsidRPr="009A3FDB" w:rsidRDefault="005E3C95" w:rsidP="00FD6A99">
            <w:pPr>
              <w:spacing w:before="100" w:beforeAutospacing="1" w:after="100" w:afterAutospacing="1" w:line="240" w:lineRule="auto"/>
              <w:rPr>
                <w:rFonts w:eastAsia="SimSun" w:cstheme="minorHAnsi"/>
                <w:color w:val="000000"/>
                <w:lang w:eastAsia="zh-CN"/>
              </w:rPr>
            </w:pPr>
            <w:r w:rsidRPr="009A3FDB">
              <w:rPr>
                <w:rFonts w:eastAsia="SimSun" w:cstheme="minorHAnsi"/>
                <w:color w:val="000000"/>
                <w:lang w:eastAsia="zh-CN"/>
              </w:rPr>
              <w:t>[outcome]_g_f</w:t>
            </w:r>
          </w:p>
        </w:tc>
        <w:tc>
          <w:tcPr>
            <w:tcW w:w="0" w:type="auto"/>
            <w:vAlign w:val="center"/>
            <w:hideMark/>
          </w:tcPr>
          <w:p w14:paraId="66EE5FB8" w14:textId="77777777" w:rsidR="005E3C95" w:rsidRPr="009A3FDB" w:rsidRDefault="005E3C95" w:rsidP="00FD6A99">
            <w:pPr>
              <w:spacing w:before="100" w:beforeAutospacing="1" w:after="100" w:afterAutospacing="1" w:line="240" w:lineRule="auto"/>
              <w:rPr>
                <w:rFonts w:eastAsia="SimSun" w:cstheme="minorHAnsi"/>
                <w:color w:val="000000"/>
                <w:lang w:eastAsia="zh-CN"/>
              </w:rPr>
            </w:pPr>
            <w:r w:rsidRPr="009A3FDB">
              <w:rPr>
                <w:rFonts w:eastAsia="SimSun" w:cstheme="minorHAnsi"/>
                <w:color w:val="000000"/>
                <w:lang w:eastAsia="zh-CN"/>
              </w:rPr>
              <w:t>Identical to variable [outcome], but restricting the sample to females.</w:t>
            </w:r>
          </w:p>
        </w:tc>
      </w:tr>
      <w:tr w:rsidR="005E3C95" w:rsidRPr="005E3C95" w14:paraId="1D5FA8CC" w14:textId="77777777" w:rsidTr="005E3C95">
        <w:trPr>
          <w:jc w:val="center"/>
        </w:trPr>
        <w:tc>
          <w:tcPr>
            <w:tcW w:w="0" w:type="auto"/>
            <w:vAlign w:val="center"/>
          </w:tcPr>
          <w:p w14:paraId="4B8443AB" w14:textId="594C731D" w:rsidR="005E3C95" w:rsidRPr="009A3FDB" w:rsidRDefault="005E3C95" w:rsidP="005E3C95">
            <w:pPr>
              <w:spacing w:before="100" w:beforeAutospacing="1" w:after="100" w:afterAutospacing="1" w:line="240" w:lineRule="auto"/>
              <w:rPr>
                <w:rFonts w:eastAsia="SimSun" w:cstheme="minorHAnsi"/>
                <w:color w:val="000000"/>
                <w:lang w:eastAsia="zh-CN"/>
              </w:rPr>
            </w:pPr>
            <w:r w:rsidRPr="005E3C95">
              <w:rPr>
                <w:rFonts w:eastAsia="SimSun" w:cstheme="minorHAnsi"/>
                <w:lang w:eastAsia="zh-CN"/>
              </w:rPr>
              <w:t>super_opeid</w:t>
            </w:r>
          </w:p>
        </w:tc>
        <w:tc>
          <w:tcPr>
            <w:tcW w:w="0" w:type="auto"/>
            <w:vAlign w:val="center"/>
          </w:tcPr>
          <w:p w14:paraId="2C24DDD9" w14:textId="33EE1F61" w:rsidR="005E3C95" w:rsidRPr="009A3FDB" w:rsidRDefault="005E3C95" w:rsidP="005E3C95">
            <w:pPr>
              <w:spacing w:before="100" w:beforeAutospacing="1" w:after="100" w:afterAutospacing="1" w:line="240" w:lineRule="auto"/>
              <w:rPr>
                <w:rFonts w:eastAsia="SimSun" w:cstheme="minorHAnsi"/>
                <w:color w:val="000000"/>
                <w:lang w:eastAsia="zh-CN"/>
              </w:rPr>
            </w:pPr>
            <w:r w:rsidRPr="005E3C95">
              <w:rPr>
                <w:rFonts w:eastAsia="SimSun" w:cstheme="minorHAnsi"/>
                <w:lang w:eastAsia="zh-CN"/>
              </w:rPr>
              <w:t>Institution OPEID / Cluster ID when combining multiple OPEIDs</w:t>
            </w:r>
          </w:p>
        </w:tc>
      </w:tr>
      <w:tr w:rsidR="005E3C95" w:rsidRPr="005E3C95" w14:paraId="5F78F436" w14:textId="77777777" w:rsidTr="005E3C95">
        <w:trPr>
          <w:jc w:val="center"/>
        </w:trPr>
        <w:tc>
          <w:tcPr>
            <w:tcW w:w="0" w:type="auto"/>
            <w:vAlign w:val="center"/>
          </w:tcPr>
          <w:p w14:paraId="68081A41" w14:textId="5136A33B" w:rsidR="005E3C95" w:rsidRPr="009A3FDB" w:rsidRDefault="005E3C95" w:rsidP="005E3C95">
            <w:pPr>
              <w:spacing w:before="100" w:beforeAutospacing="1" w:after="100" w:afterAutospacing="1" w:line="240" w:lineRule="auto"/>
              <w:rPr>
                <w:rFonts w:eastAsia="SimSun" w:cstheme="minorHAnsi"/>
                <w:color w:val="000000"/>
                <w:lang w:eastAsia="zh-CN"/>
              </w:rPr>
            </w:pPr>
            <w:r w:rsidRPr="005E3C95">
              <w:rPr>
                <w:rFonts w:eastAsia="SimSun" w:cstheme="minorHAnsi"/>
                <w:lang w:eastAsia="zh-CN"/>
              </w:rPr>
              <w:t>instnm</w:t>
            </w:r>
          </w:p>
        </w:tc>
        <w:tc>
          <w:tcPr>
            <w:tcW w:w="0" w:type="auto"/>
            <w:vAlign w:val="center"/>
          </w:tcPr>
          <w:p w14:paraId="19E41EA9" w14:textId="3820E3DA" w:rsidR="005E3C95" w:rsidRPr="009A3FDB" w:rsidRDefault="005E3C95" w:rsidP="005E3C95">
            <w:pPr>
              <w:spacing w:before="100" w:beforeAutospacing="1" w:after="100" w:afterAutospacing="1" w:line="240" w:lineRule="auto"/>
              <w:rPr>
                <w:rFonts w:eastAsia="SimSun" w:cstheme="minorHAnsi"/>
                <w:color w:val="000000"/>
                <w:lang w:eastAsia="zh-CN"/>
              </w:rPr>
            </w:pPr>
            <w:r w:rsidRPr="005E3C95">
              <w:rPr>
                <w:rFonts w:eastAsia="SimSun" w:cstheme="minorHAnsi"/>
                <w:lang w:eastAsia="zh-CN"/>
              </w:rPr>
              <w:t>Name of Institution / Super-OPEID Cluster</w:t>
            </w:r>
          </w:p>
        </w:tc>
      </w:tr>
      <w:tr w:rsidR="005E3C95" w:rsidRPr="005E3C95" w14:paraId="63FAA048" w14:textId="77777777" w:rsidTr="005E3C95">
        <w:trPr>
          <w:jc w:val="center"/>
        </w:trPr>
        <w:tc>
          <w:tcPr>
            <w:tcW w:w="0" w:type="auto"/>
            <w:vAlign w:val="center"/>
          </w:tcPr>
          <w:p w14:paraId="1F9BC7D4" w14:textId="60D1FEBB" w:rsidR="005E3C95" w:rsidRPr="009A3FDB" w:rsidRDefault="005E3C95" w:rsidP="005E3C95">
            <w:pPr>
              <w:spacing w:before="100" w:beforeAutospacing="1" w:after="100" w:afterAutospacing="1" w:line="240" w:lineRule="auto"/>
              <w:rPr>
                <w:rFonts w:eastAsia="SimSun" w:cstheme="minorHAnsi"/>
                <w:color w:val="000000"/>
                <w:lang w:eastAsia="zh-CN"/>
              </w:rPr>
            </w:pPr>
            <w:r w:rsidRPr="005E3C95">
              <w:rPr>
                <w:rFonts w:eastAsia="SimSun" w:cstheme="minorHAnsi"/>
                <w:lang w:eastAsia="zh-CN"/>
              </w:rPr>
              <w:t>count</w:t>
            </w:r>
          </w:p>
        </w:tc>
        <w:tc>
          <w:tcPr>
            <w:tcW w:w="0" w:type="auto"/>
            <w:vAlign w:val="center"/>
          </w:tcPr>
          <w:p w14:paraId="364DDBEB" w14:textId="73263248" w:rsidR="005E3C95" w:rsidRPr="009A3FDB" w:rsidRDefault="005E3C95" w:rsidP="005E3C95">
            <w:pPr>
              <w:spacing w:before="100" w:beforeAutospacing="1" w:after="100" w:afterAutospacing="1" w:line="240" w:lineRule="auto"/>
              <w:rPr>
                <w:rFonts w:eastAsia="SimSun" w:cstheme="minorHAnsi"/>
                <w:color w:val="000000"/>
                <w:lang w:eastAsia="zh-CN"/>
              </w:rPr>
            </w:pPr>
            <w:r w:rsidRPr="005E3C95">
              <w:rPr>
                <w:rFonts w:eastAsia="SimSun" w:cstheme="minorHAnsi"/>
                <w:lang w:eastAsia="zh-CN"/>
              </w:rPr>
              <w:t>Number of students</w:t>
            </w:r>
          </w:p>
        </w:tc>
      </w:tr>
      <w:tr w:rsidR="005E3C95" w:rsidRPr="005E3C95" w14:paraId="5D2431E7" w14:textId="77777777" w:rsidTr="005E3C95">
        <w:trPr>
          <w:jc w:val="center"/>
        </w:trPr>
        <w:tc>
          <w:tcPr>
            <w:tcW w:w="0" w:type="auto"/>
            <w:vAlign w:val="center"/>
          </w:tcPr>
          <w:p w14:paraId="2F0ADCDC" w14:textId="1B63F902" w:rsidR="005E3C95" w:rsidRPr="009A3FDB" w:rsidRDefault="005E3C95" w:rsidP="005E3C95">
            <w:pPr>
              <w:spacing w:before="100" w:beforeAutospacing="1" w:after="100" w:afterAutospacing="1" w:line="240" w:lineRule="auto"/>
              <w:rPr>
                <w:rFonts w:eastAsia="SimSun" w:cstheme="minorHAnsi"/>
                <w:color w:val="000000"/>
                <w:lang w:eastAsia="zh-CN"/>
              </w:rPr>
            </w:pPr>
            <w:r w:rsidRPr="005E3C95">
              <w:rPr>
                <w:rFonts w:eastAsia="SimSun" w:cstheme="minorHAnsi"/>
                <w:lang w:eastAsia="zh-CN"/>
              </w:rPr>
              <w:t>count_pq_[quintile]</w:t>
            </w:r>
          </w:p>
        </w:tc>
        <w:tc>
          <w:tcPr>
            <w:tcW w:w="0" w:type="auto"/>
            <w:vAlign w:val="center"/>
          </w:tcPr>
          <w:p w14:paraId="4EC7AC27" w14:textId="65547726" w:rsidR="005E3C95" w:rsidRPr="009A3FDB" w:rsidRDefault="005E3C95" w:rsidP="005E3C95">
            <w:pPr>
              <w:spacing w:before="100" w:beforeAutospacing="1" w:after="100" w:afterAutospacing="1" w:line="240" w:lineRule="auto"/>
              <w:rPr>
                <w:rFonts w:eastAsia="SimSun" w:cstheme="minorHAnsi"/>
                <w:color w:val="000000"/>
                <w:lang w:eastAsia="zh-CN"/>
              </w:rPr>
            </w:pPr>
            <w:r w:rsidRPr="005E3C95">
              <w:rPr>
                <w:rFonts w:eastAsia="SimSun" w:cstheme="minorHAnsi"/>
                <w:lang w:eastAsia="zh-CN"/>
              </w:rPr>
              <w:t>Number of students with parents in quintile [quintile] of the income distribution</w:t>
            </w:r>
          </w:p>
        </w:tc>
      </w:tr>
      <w:tr w:rsidR="005E3C95" w:rsidRPr="005E3C95" w14:paraId="25C59BFE" w14:textId="77777777" w:rsidTr="005E3C95">
        <w:trPr>
          <w:jc w:val="center"/>
        </w:trPr>
        <w:tc>
          <w:tcPr>
            <w:tcW w:w="0" w:type="auto"/>
            <w:vAlign w:val="center"/>
          </w:tcPr>
          <w:p w14:paraId="1AF9FC30" w14:textId="746BDA32" w:rsidR="005E3C95" w:rsidRPr="009A3FDB" w:rsidRDefault="005E3C95" w:rsidP="005E3C95">
            <w:pPr>
              <w:spacing w:before="100" w:beforeAutospacing="1" w:after="100" w:afterAutospacing="1" w:line="240" w:lineRule="auto"/>
              <w:rPr>
                <w:rFonts w:eastAsia="SimSun" w:cstheme="minorHAnsi"/>
                <w:color w:val="000000"/>
                <w:lang w:eastAsia="zh-CN"/>
              </w:rPr>
            </w:pPr>
            <w:r w:rsidRPr="005E3C95">
              <w:rPr>
                <w:rFonts w:eastAsia="SimSun" w:cstheme="minorHAnsi"/>
                <w:lang w:eastAsia="zh-CN"/>
              </w:rPr>
              <w:t>inventor</w:t>
            </w:r>
          </w:p>
        </w:tc>
        <w:tc>
          <w:tcPr>
            <w:tcW w:w="0" w:type="auto"/>
            <w:vAlign w:val="center"/>
          </w:tcPr>
          <w:p w14:paraId="034C6B86" w14:textId="689EB7DB" w:rsidR="005E3C95" w:rsidRPr="009A3FDB" w:rsidRDefault="005E3C95" w:rsidP="005E3C95">
            <w:pPr>
              <w:spacing w:before="100" w:beforeAutospacing="1" w:after="100" w:afterAutospacing="1" w:line="240" w:lineRule="auto"/>
              <w:rPr>
                <w:rFonts w:eastAsia="SimSun" w:cstheme="minorHAnsi"/>
                <w:color w:val="000000"/>
                <w:lang w:eastAsia="zh-CN"/>
              </w:rPr>
            </w:pPr>
            <w:r w:rsidRPr="005E3C95">
              <w:rPr>
                <w:rFonts w:eastAsia="SimSun" w:cstheme="minorHAnsi"/>
                <w:lang w:eastAsia="zh-CN"/>
              </w:rPr>
              <w:t>Share of inventors among students</w:t>
            </w:r>
          </w:p>
        </w:tc>
      </w:tr>
      <w:tr w:rsidR="005E3C95" w:rsidRPr="005E3C95" w14:paraId="6C303483" w14:textId="77777777" w:rsidTr="005E3C95">
        <w:trPr>
          <w:jc w:val="center"/>
        </w:trPr>
        <w:tc>
          <w:tcPr>
            <w:tcW w:w="0" w:type="auto"/>
            <w:vAlign w:val="center"/>
          </w:tcPr>
          <w:p w14:paraId="1030F6BB" w14:textId="2C004AF7" w:rsidR="005E3C95" w:rsidRPr="009A3FDB" w:rsidRDefault="005E3C95" w:rsidP="005E3C95">
            <w:pPr>
              <w:spacing w:before="100" w:beforeAutospacing="1" w:after="100" w:afterAutospacing="1" w:line="240" w:lineRule="auto"/>
              <w:rPr>
                <w:rFonts w:eastAsia="SimSun" w:cstheme="minorHAnsi"/>
                <w:color w:val="000000"/>
                <w:lang w:eastAsia="zh-CN"/>
              </w:rPr>
            </w:pPr>
            <w:r w:rsidRPr="005E3C95">
              <w:rPr>
                <w:rFonts w:eastAsia="SimSun" w:cstheme="minorHAnsi"/>
                <w:lang w:eastAsia="zh-CN"/>
              </w:rPr>
              <w:t>inventor_pq_[quintile]</w:t>
            </w:r>
          </w:p>
        </w:tc>
        <w:tc>
          <w:tcPr>
            <w:tcW w:w="0" w:type="auto"/>
            <w:vAlign w:val="center"/>
          </w:tcPr>
          <w:p w14:paraId="4176232C" w14:textId="2248A99E" w:rsidR="005E3C95" w:rsidRPr="009A3FDB" w:rsidRDefault="005E3C95" w:rsidP="005E3C95">
            <w:pPr>
              <w:spacing w:before="100" w:beforeAutospacing="1" w:after="100" w:afterAutospacing="1" w:line="240" w:lineRule="auto"/>
              <w:rPr>
                <w:rFonts w:eastAsia="SimSun" w:cstheme="minorHAnsi"/>
                <w:color w:val="000000"/>
                <w:lang w:eastAsia="zh-CN"/>
              </w:rPr>
            </w:pPr>
            <w:r w:rsidRPr="005E3C95">
              <w:rPr>
                <w:rFonts w:eastAsia="SimSun" w:cstheme="minorHAnsi"/>
                <w:lang w:eastAsia="zh-CN"/>
              </w:rPr>
              <w:t>Share of inventors among students with parents in quintile [quintile] of the income distribution</w:t>
            </w:r>
          </w:p>
        </w:tc>
      </w:tr>
      <w:tr w:rsidR="005E3C95" w:rsidRPr="005E3C95" w14:paraId="094BA9BD" w14:textId="77777777" w:rsidTr="005E3C95">
        <w:trPr>
          <w:jc w:val="center"/>
        </w:trPr>
        <w:tc>
          <w:tcPr>
            <w:tcW w:w="0" w:type="auto"/>
            <w:vAlign w:val="center"/>
          </w:tcPr>
          <w:p w14:paraId="08F8001A" w14:textId="589FDB9A" w:rsidR="005E3C95" w:rsidRPr="009A3FDB" w:rsidRDefault="005E3C95" w:rsidP="005E3C95">
            <w:pPr>
              <w:spacing w:before="100" w:beforeAutospacing="1" w:after="100" w:afterAutospacing="1" w:line="240" w:lineRule="auto"/>
              <w:rPr>
                <w:rFonts w:eastAsia="SimSun" w:cstheme="minorHAnsi"/>
                <w:color w:val="000000"/>
                <w:lang w:eastAsia="zh-CN"/>
              </w:rPr>
            </w:pPr>
            <w:r w:rsidRPr="005E3C95">
              <w:rPr>
                <w:rFonts w:eastAsia="SimSun" w:cstheme="minorHAnsi"/>
                <w:lang w:eastAsia="zh-CN"/>
              </w:rPr>
              <w:t>top5cit</w:t>
            </w:r>
          </w:p>
        </w:tc>
        <w:tc>
          <w:tcPr>
            <w:tcW w:w="0" w:type="auto"/>
            <w:vAlign w:val="center"/>
          </w:tcPr>
          <w:p w14:paraId="2D289793" w14:textId="07B88E8C" w:rsidR="005E3C95" w:rsidRPr="009A3FDB" w:rsidRDefault="005E3C95" w:rsidP="005E3C95">
            <w:pPr>
              <w:spacing w:before="100" w:beforeAutospacing="1" w:after="100" w:afterAutospacing="1" w:line="240" w:lineRule="auto"/>
              <w:rPr>
                <w:rFonts w:eastAsia="SimSun" w:cstheme="minorHAnsi"/>
                <w:color w:val="000000"/>
                <w:lang w:eastAsia="zh-CN"/>
              </w:rPr>
            </w:pPr>
            <w:r w:rsidRPr="005E3C95">
              <w:rPr>
                <w:rFonts w:eastAsia="SimSun" w:cstheme="minorHAnsi"/>
                <w:lang w:eastAsia="zh-CN"/>
              </w:rPr>
              <w:t>Share of individuals with total patent citations in top 5% of their birth cohort among all inventors matched to a college</w:t>
            </w:r>
          </w:p>
        </w:tc>
      </w:tr>
      <w:tr w:rsidR="005E3C95" w:rsidRPr="005E3C95" w14:paraId="13316C0C" w14:textId="77777777" w:rsidTr="005E3C95">
        <w:trPr>
          <w:jc w:val="center"/>
        </w:trPr>
        <w:tc>
          <w:tcPr>
            <w:tcW w:w="0" w:type="auto"/>
            <w:vAlign w:val="center"/>
          </w:tcPr>
          <w:p w14:paraId="551B5445" w14:textId="4E413E0A" w:rsidR="005E3C95" w:rsidRPr="009A3FDB" w:rsidRDefault="005E3C95" w:rsidP="005E3C95">
            <w:pPr>
              <w:spacing w:before="100" w:beforeAutospacing="1" w:after="100" w:afterAutospacing="1" w:line="240" w:lineRule="auto"/>
              <w:rPr>
                <w:rFonts w:eastAsia="SimSun" w:cstheme="minorHAnsi"/>
                <w:color w:val="000000"/>
                <w:lang w:eastAsia="zh-CN"/>
              </w:rPr>
            </w:pPr>
            <w:r w:rsidRPr="005E3C95">
              <w:rPr>
                <w:rFonts w:eastAsia="SimSun" w:cstheme="minorHAnsi"/>
                <w:lang w:eastAsia="zh-CN"/>
              </w:rPr>
              <w:t>total_patents</w:t>
            </w:r>
          </w:p>
        </w:tc>
        <w:tc>
          <w:tcPr>
            <w:tcW w:w="0" w:type="auto"/>
            <w:vAlign w:val="center"/>
          </w:tcPr>
          <w:p w14:paraId="147CCF82" w14:textId="37F5F3C7" w:rsidR="005E3C95" w:rsidRPr="009A3FDB" w:rsidRDefault="005E3C95" w:rsidP="005E3C95">
            <w:pPr>
              <w:spacing w:before="100" w:beforeAutospacing="1" w:after="100" w:afterAutospacing="1" w:line="240" w:lineRule="auto"/>
              <w:rPr>
                <w:rFonts w:eastAsia="SimSun" w:cstheme="minorHAnsi"/>
                <w:color w:val="000000"/>
                <w:lang w:eastAsia="zh-CN"/>
              </w:rPr>
            </w:pPr>
            <w:r w:rsidRPr="005E3C95">
              <w:rPr>
                <w:rFonts w:eastAsia="SimSun" w:cstheme="minorHAnsi"/>
                <w:lang w:eastAsia="zh-CN"/>
              </w:rPr>
              <w:t>Total number of patents granted to students</w:t>
            </w:r>
          </w:p>
        </w:tc>
      </w:tr>
      <w:tr w:rsidR="005E3C95" w:rsidRPr="005E3C95" w14:paraId="1248523B" w14:textId="77777777" w:rsidTr="00FD6A99">
        <w:trPr>
          <w:jc w:val="center"/>
        </w:trPr>
        <w:tc>
          <w:tcPr>
            <w:tcW w:w="0" w:type="auto"/>
            <w:tcBorders>
              <w:bottom w:val="single" w:sz="4" w:space="0" w:color="auto"/>
            </w:tcBorders>
            <w:vAlign w:val="center"/>
          </w:tcPr>
          <w:p w14:paraId="3BA08977" w14:textId="7195F394" w:rsidR="005E3C95" w:rsidRPr="009A3FDB" w:rsidRDefault="005E3C95" w:rsidP="005E3C95">
            <w:pPr>
              <w:spacing w:before="100" w:beforeAutospacing="1" w:after="100" w:afterAutospacing="1" w:line="240" w:lineRule="auto"/>
              <w:rPr>
                <w:rFonts w:eastAsia="SimSun" w:cstheme="minorHAnsi"/>
                <w:color w:val="000000"/>
                <w:lang w:eastAsia="zh-CN"/>
              </w:rPr>
            </w:pPr>
            <w:r w:rsidRPr="005E3C95">
              <w:rPr>
                <w:rFonts w:eastAsia="SimSun" w:cstheme="minorHAnsi"/>
                <w:lang w:eastAsia="zh-CN"/>
              </w:rPr>
              <w:t>total_cites</w:t>
            </w:r>
          </w:p>
        </w:tc>
        <w:tc>
          <w:tcPr>
            <w:tcW w:w="0" w:type="auto"/>
            <w:tcBorders>
              <w:bottom w:val="single" w:sz="4" w:space="0" w:color="auto"/>
            </w:tcBorders>
            <w:vAlign w:val="center"/>
          </w:tcPr>
          <w:p w14:paraId="18C680CF" w14:textId="20AE7040" w:rsidR="005E3C95" w:rsidRPr="009A3FDB" w:rsidRDefault="005E3C95" w:rsidP="005E3C95">
            <w:pPr>
              <w:spacing w:before="100" w:beforeAutospacing="1" w:after="100" w:afterAutospacing="1" w:line="240" w:lineRule="auto"/>
              <w:rPr>
                <w:rFonts w:eastAsia="SimSun" w:cstheme="minorHAnsi"/>
                <w:color w:val="000000"/>
                <w:lang w:eastAsia="zh-CN"/>
              </w:rPr>
            </w:pPr>
            <w:r w:rsidRPr="005E3C95">
              <w:rPr>
                <w:rFonts w:eastAsia="SimSun" w:cstheme="minorHAnsi"/>
                <w:lang w:eastAsia="zh-CN"/>
              </w:rPr>
              <w:t>Total number of patent citations obtained by students</w:t>
            </w:r>
          </w:p>
        </w:tc>
      </w:tr>
    </w:tbl>
    <w:p w14:paraId="0FB71918" w14:textId="63771571" w:rsidR="00267E46" w:rsidRPr="005E3C95" w:rsidRDefault="00267E46" w:rsidP="005E3C95">
      <w:pPr>
        <w:spacing w:before="100" w:beforeAutospacing="1" w:after="100" w:afterAutospacing="1" w:line="240" w:lineRule="auto"/>
        <w:rPr>
          <w:rFonts w:eastAsia="SimSun" w:cstheme="minorHAnsi"/>
          <w:color w:val="000000"/>
          <w:lang w:eastAsia="zh-CN"/>
        </w:rPr>
      </w:pPr>
    </w:p>
    <w:sectPr w:rsidR="00267E46" w:rsidRPr="005E3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ULYRCU+Calibri-Bold">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OCWHWG+Calibri">
    <w:altName w:val="Cambria"/>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E27"/>
    <w:rsid w:val="00005964"/>
    <w:rsid w:val="00022D45"/>
    <w:rsid w:val="00026F6E"/>
    <w:rsid w:val="00055909"/>
    <w:rsid w:val="00066D83"/>
    <w:rsid w:val="000C0E27"/>
    <w:rsid w:val="000E5DF8"/>
    <w:rsid w:val="00106D12"/>
    <w:rsid w:val="00147B5D"/>
    <w:rsid w:val="0023431B"/>
    <w:rsid w:val="00254BE5"/>
    <w:rsid w:val="00267E46"/>
    <w:rsid w:val="002B66BE"/>
    <w:rsid w:val="002D1FA2"/>
    <w:rsid w:val="003141E1"/>
    <w:rsid w:val="003357A0"/>
    <w:rsid w:val="003514F4"/>
    <w:rsid w:val="00381971"/>
    <w:rsid w:val="003D2CA7"/>
    <w:rsid w:val="00433BAB"/>
    <w:rsid w:val="004A4C91"/>
    <w:rsid w:val="004B6C54"/>
    <w:rsid w:val="00584E19"/>
    <w:rsid w:val="005959AC"/>
    <w:rsid w:val="005960FD"/>
    <w:rsid w:val="005A5C43"/>
    <w:rsid w:val="005C6D12"/>
    <w:rsid w:val="005C753A"/>
    <w:rsid w:val="005E3C95"/>
    <w:rsid w:val="006130C9"/>
    <w:rsid w:val="0061402B"/>
    <w:rsid w:val="00626819"/>
    <w:rsid w:val="006710FC"/>
    <w:rsid w:val="006A54C0"/>
    <w:rsid w:val="006C7F49"/>
    <w:rsid w:val="0074075A"/>
    <w:rsid w:val="007C4B3D"/>
    <w:rsid w:val="007F7D8C"/>
    <w:rsid w:val="0083648A"/>
    <w:rsid w:val="0084682E"/>
    <w:rsid w:val="0089086C"/>
    <w:rsid w:val="008A4C99"/>
    <w:rsid w:val="0091110E"/>
    <w:rsid w:val="009A3FDB"/>
    <w:rsid w:val="009D0CCC"/>
    <w:rsid w:val="00AB4B09"/>
    <w:rsid w:val="00B17E54"/>
    <w:rsid w:val="00B47497"/>
    <w:rsid w:val="00B4765C"/>
    <w:rsid w:val="00BB26CE"/>
    <w:rsid w:val="00C11DF3"/>
    <w:rsid w:val="00CE3D02"/>
    <w:rsid w:val="00D57918"/>
    <w:rsid w:val="00D66E81"/>
    <w:rsid w:val="00D957E6"/>
    <w:rsid w:val="00DC41BC"/>
    <w:rsid w:val="00E924AC"/>
    <w:rsid w:val="00F32091"/>
    <w:rsid w:val="00FD7B8D"/>
    <w:rsid w:val="00FD7C73"/>
    <w:rsid w:val="00FE6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42DCE"/>
  <w15:chartTrackingRefBased/>
  <w15:docId w15:val="{EE0ACD78-66F9-46B2-913E-DABEE4A59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4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basedOn w:val="DefaultParagraphFont"/>
    <w:rsid w:val="009A3FDB"/>
    <w:rPr>
      <w:rFonts w:ascii="ULYRCU+Calibri-Bold" w:hAnsi="ULYRCU+Calibri-Bold" w:hint="default"/>
      <w:b/>
      <w:bCs/>
      <w:i w:val="0"/>
      <w:iCs w:val="0"/>
      <w:color w:val="000000"/>
      <w:sz w:val="22"/>
      <w:szCs w:val="22"/>
    </w:rPr>
  </w:style>
  <w:style w:type="character" w:customStyle="1" w:styleId="s2">
    <w:name w:val="s2"/>
    <w:basedOn w:val="DefaultParagraphFont"/>
    <w:rsid w:val="009A3FDB"/>
    <w:rPr>
      <w:rFonts w:ascii="ULYRCU+Calibri-Bold" w:hAnsi="ULYRCU+Calibri-Bold" w:hint="default"/>
      <w:b/>
      <w:bCs/>
      <w:i w:val="0"/>
      <w:iCs w:val="0"/>
      <w:color w:val="000000"/>
      <w:sz w:val="22"/>
      <w:szCs w:val="22"/>
    </w:rPr>
  </w:style>
  <w:style w:type="character" w:customStyle="1" w:styleId="s6">
    <w:name w:val="s6"/>
    <w:basedOn w:val="DefaultParagraphFont"/>
    <w:rsid w:val="009A3FDB"/>
    <w:rPr>
      <w:rFonts w:ascii="Helvetica" w:hAnsi="Helvetica" w:hint="default"/>
      <w:b w:val="0"/>
      <w:bCs w:val="0"/>
      <w:i w:val="0"/>
      <w:iCs w:val="0"/>
      <w:color w:val="000000"/>
      <w:sz w:val="22"/>
      <w:szCs w:val="22"/>
    </w:rPr>
  </w:style>
  <w:style w:type="character" w:customStyle="1" w:styleId="s5">
    <w:name w:val="s5"/>
    <w:basedOn w:val="DefaultParagraphFont"/>
    <w:rsid w:val="009A3FDB"/>
    <w:rPr>
      <w:rFonts w:ascii="Helvetica" w:hAnsi="Helvetica" w:hint="default"/>
      <w:b w:val="0"/>
      <w:bCs w:val="0"/>
      <w:i w:val="0"/>
      <w:iCs w:val="0"/>
      <w:color w:val="000000"/>
      <w:sz w:val="22"/>
      <w:szCs w:val="22"/>
    </w:rPr>
  </w:style>
  <w:style w:type="character" w:customStyle="1" w:styleId="s4">
    <w:name w:val="s4"/>
    <w:basedOn w:val="DefaultParagraphFont"/>
    <w:rsid w:val="009A3FDB"/>
    <w:rPr>
      <w:rFonts w:ascii="OCWHWG+Calibri" w:hAnsi="OCWHWG+Calibri" w:hint="default"/>
      <w:b w:val="0"/>
      <w:bCs w:val="0"/>
      <w:i w:val="0"/>
      <w:iCs w:val="0"/>
      <w:color w:val="000000"/>
      <w:sz w:val="22"/>
      <w:szCs w:val="22"/>
    </w:rPr>
  </w:style>
  <w:style w:type="character" w:customStyle="1" w:styleId="s3">
    <w:name w:val="s3"/>
    <w:basedOn w:val="DefaultParagraphFont"/>
    <w:rsid w:val="009A3FDB"/>
    <w:rPr>
      <w:rFonts w:ascii="OCWHWG+Calibri" w:hAnsi="OCWHWG+Calibri" w:hint="default"/>
      <w:b w:val="0"/>
      <w:bCs w:val="0"/>
      <w:i w:val="0"/>
      <w:iCs w:val="0"/>
      <w:color w:val="000000"/>
      <w:sz w:val="22"/>
      <w:szCs w:val="22"/>
    </w:rPr>
  </w:style>
  <w:style w:type="paragraph" w:styleId="NormalWeb">
    <w:name w:val="Normal (Web)"/>
    <w:basedOn w:val="Normal"/>
    <w:uiPriority w:val="99"/>
    <w:semiHidden/>
    <w:unhideWhenUsed/>
    <w:rsid w:val="009A3FDB"/>
    <w:pPr>
      <w:spacing w:before="100" w:beforeAutospacing="1" w:after="100" w:afterAutospacing="1" w:line="240" w:lineRule="auto"/>
    </w:pPr>
    <w:rPr>
      <w:rFonts w:ascii="SimSun" w:eastAsia="SimSun" w:hAnsi="SimSun" w:cs="SimSu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12092">
      <w:bodyDiv w:val="1"/>
      <w:marLeft w:val="0"/>
      <w:marRight w:val="0"/>
      <w:marTop w:val="0"/>
      <w:marBottom w:val="0"/>
      <w:divBdr>
        <w:top w:val="none" w:sz="0" w:space="0" w:color="auto"/>
        <w:left w:val="none" w:sz="0" w:space="0" w:color="auto"/>
        <w:bottom w:val="none" w:sz="0" w:space="0" w:color="auto"/>
        <w:right w:val="none" w:sz="0" w:space="0" w:color="auto"/>
      </w:divBdr>
    </w:div>
    <w:div w:id="228275157">
      <w:bodyDiv w:val="1"/>
      <w:marLeft w:val="0"/>
      <w:marRight w:val="0"/>
      <w:marTop w:val="0"/>
      <w:marBottom w:val="0"/>
      <w:divBdr>
        <w:top w:val="none" w:sz="0" w:space="0" w:color="auto"/>
        <w:left w:val="none" w:sz="0" w:space="0" w:color="auto"/>
        <w:bottom w:val="none" w:sz="0" w:space="0" w:color="auto"/>
        <w:right w:val="none" w:sz="0" w:space="0" w:color="auto"/>
      </w:divBdr>
    </w:div>
    <w:div w:id="353271750">
      <w:bodyDiv w:val="1"/>
      <w:marLeft w:val="0"/>
      <w:marRight w:val="0"/>
      <w:marTop w:val="0"/>
      <w:marBottom w:val="0"/>
      <w:divBdr>
        <w:top w:val="none" w:sz="0" w:space="0" w:color="auto"/>
        <w:left w:val="none" w:sz="0" w:space="0" w:color="auto"/>
        <w:bottom w:val="none" w:sz="0" w:space="0" w:color="auto"/>
        <w:right w:val="none" w:sz="0" w:space="0" w:color="auto"/>
      </w:divBdr>
    </w:div>
    <w:div w:id="1213614080">
      <w:bodyDiv w:val="1"/>
      <w:marLeft w:val="0"/>
      <w:marRight w:val="0"/>
      <w:marTop w:val="0"/>
      <w:marBottom w:val="0"/>
      <w:divBdr>
        <w:top w:val="none" w:sz="0" w:space="0" w:color="auto"/>
        <w:left w:val="none" w:sz="0" w:space="0" w:color="auto"/>
        <w:bottom w:val="none" w:sz="0" w:space="0" w:color="auto"/>
        <w:right w:val="none" w:sz="0" w:space="0" w:color="auto"/>
      </w:divBdr>
    </w:div>
    <w:div w:id="1857888049">
      <w:bodyDiv w:val="1"/>
      <w:marLeft w:val="0"/>
      <w:marRight w:val="0"/>
      <w:marTop w:val="0"/>
      <w:marBottom w:val="0"/>
      <w:divBdr>
        <w:top w:val="none" w:sz="0" w:space="0" w:color="auto"/>
        <w:left w:val="none" w:sz="0" w:space="0" w:color="auto"/>
        <w:bottom w:val="none" w:sz="0" w:space="0" w:color="auto"/>
        <w:right w:val="none" w:sz="0" w:space="0" w:color="auto"/>
      </w:divBdr>
    </w:div>
    <w:div w:id="214666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6900DE-E56C-6D46-B4EC-A60C3D9831DF}">
  <we:reference id="wa200001011" version="1.2.0.0" store="zh-CN"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6</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Ruhl</dc:creator>
  <cp:keywords/>
  <dc:description/>
  <cp:lastModifiedBy>YANNI ZHANG</cp:lastModifiedBy>
  <cp:revision>2</cp:revision>
  <dcterms:created xsi:type="dcterms:W3CDTF">2022-05-07T02:57:00Z</dcterms:created>
  <dcterms:modified xsi:type="dcterms:W3CDTF">2022-05-07T02:57:00Z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documentId_1460</vt:lpwstr>
  </property>
  <property fmtid="{D5CDD505-2E9C-101B-9397-08002B2CF9AE}" pid="3" name="grammarly_documentContext">
    <vt:lpwstr>{"goals":[],"domain":"general","emotions":[],"dialect":"american"}</vt:lpwstr>
  </property>
</Properties>
</file>