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A68EE1" w14:textId="299870C7" w:rsidR="000F64BC" w:rsidRDefault="00000000">
      <w:pPr>
        <w:pStyle w:val="Title"/>
      </w:pPr>
      <w:r>
        <w:t xml:space="preserve">Azure Landing Zone </w:t>
      </w:r>
      <w:r w:rsidR="0018412E">
        <w:t>-</w:t>
      </w:r>
      <w:r>
        <w:t xml:space="preserve"> Konzept und Umsetzungsfahrplan</w:t>
      </w:r>
    </w:p>
    <w:p w14:paraId="27C3FAB2" w14:textId="77777777" w:rsidR="000F64BC" w:rsidRDefault="00000000">
      <w:pPr>
        <w:pStyle w:val="Subtitle"/>
      </w:pPr>
      <w:r>
        <w:t>Zielbild, Governance, Netzwerk, Sicherheit, Betrieb und Roadmap auf Basis des Microsoft ALZ Bicep Accelerator</w:t>
      </w:r>
    </w:p>
    <w:p w14:paraId="247557E8" w14:textId="77777777" w:rsidR="000F64BC" w:rsidRDefault="000F64BC"/>
    <w:p w14:paraId="44BA1F92" w14:textId="77777777" w:rsidR="00621917" w:rsidRDefault="00621917"/>
    <w:p w14:paraId="3359F809" w14:textId="77777777" w:rsidR="00621917" w:rsidRPr="00621917"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p>
    <w:p w14:paraId="1D8D3C80" w14:textId="77777777" w:rsidR="00621917" w:rsidRPr="00621917"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r>
        <w:rPr>
          <w:rStyle w:val="normaltextrun"/>
          <w:rFonts w:ascii="Arial" w:hAnsi="Arial" w:cs="Arial"/>
          <w:color w:val="313226"/>
          <w:sz w:val="18"/>
          <w:szCs w:val="18"/>
          <w:lang w:val="de-DE"/>
        </w:rPr>
        <w:t>für</w:t>
      </w:r>
    </w:p>
    <w:p w14:paraId="4E56BC10"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GLOBUS Fachmärkte GmbH &amp; Co. KG</w:t>
      </w:r>
    </w:p>
    <w:p w14:paraId="7079892D"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Zechenstraße 8</w:t>
      </w:r>
    </w:p>
    <w:p w14:paraId="01907B9D"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66333 Völklingen</w:t>
      </w:r>
    </w:p>
    <w:p w14:paraId="1EE2D7AE"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p>
    <w:p w14:paraId="7F78F70A"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p>
    <w:p w14:paraId="5EAA3540" w14:textId="77777777" w:rsidR="00621917" w:rsidRPr="00621917" w:rsidRDefault="00621917">
      <w:pPr>
        <w:pStyle w:val="paragraph"/>
        <w:numPr>
          <w:ilvl w:val="0"/>
          <w:numId w:val="3"/>
        </w:numPr>
        <w:spacing w:before="0" w:beforeAutospacing="0" w:after="0" w:afterAutospacing="0"/>
        <w:ind w:left="855" w:firstLine="0"/>
        <w:textAlignment w:val="baseline"/>
        <w:rPr>
          <w:rFonts w:ascii="Arial" w:hAnsi="Arial" w:cs="Arial"/>
          <w:color w:val="313226"/>
          <w:sz w:val="18"/>
          <w:szCs w:val="18"/>
          <w:lang w:val="de-DE"/>
        </w:rPr>
      </w:pPr>
      <w:r>
        <w:rPr>
          <w:rStyle w:val="normaltextrun"/>
          <w:rFonts w:ascii="Arial" w:hAnsi="Arial" w:cs="Arial"/>
          <w:color w:val="313226"/>
          <w:sz w:val="18"/>
          <w:szCs w:val="18"/>
          <w:lang w:val="de-DE"/>
        </w:rPr>
        <w:t>nachfolgend Globus bzw. Auftraggeber genannt</w:t>
      </w:r>
    </w:p>
    <w:p w14:paraId="42C9CF03"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von</w:t>
      </w:r>
    </w:p>
    <w:p w14:paraId="53177C1B"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Bechtle GmbH &amp; Co. KG</w:t>
      </w:r>
    </w:p>
    <w:p w14:paraId="470105BA" w14:textId="77777777" w:rsidR="00621917" w:rsidRPr="00621917"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r>
        <w:rPr>
          <w:rStyle w:val="normaltextrun"/>
          <w:rFonts w:ascii="Arial" w:hAnsi="Arial" w:cs="Arial"/>
          <w:color w:val="313226"/>
          <w:sz w:val="18"/>
          <w:szCs w:val="18"/>
          <w:lang w:val="de-DE"/>
        </w:rPr>
        <w:t>IT-Systemhaus Mannheim</w:t>
      </w:r>
    </w:p>
    <w:p w14:paraId="0D459C52" w14:textId="77777777" w:rsidR="00621917" w:rsidRPr="00621917"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r>
        <w:rPr>
          <w:rStyle w:val="normaltextrun"/>
          <w:rFonts w:ascii="Arial" w:hAnsi="Arial" w:cs="Arial"/>
          <w:color w:val="313226"/>
          <w:sz w:val="18"/>
          <w:szCs w:val="18"/>
          <w:lang w:val="de-DE"/>
        </w:rPr>
        <w:t>Gottlieb-Daimler-Straße 2</w:t>
      </w:r>
    </w:p>
    <w:p w14:paraId="428AB0E8"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r>
        <w:rPr>
          <w:rStyle w:val="normaltextrun"/>
          <w:rFonts w:ascii="Arial" w:hAnsi="Arial" w:cs="Arial"/>
          <w:color w:val="313226"/>
          <w:sz w:val="18"/>
          <w:szCs w:val="18"/>
          <w:lang w:val="de-DE"/>
        </w:rPr>
        <w:t>68165 Mannheim</w:t>
      </w:r>
    </w:p>
    <w:p w14:paraId="5DB19A2F"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p>
    <w:p w14:paraId="0174D81E" w14:textId="77777777" w:rsidR="00621917" w:rsidRDefault="00621917">
      <w:pPr>
        <w:pStyle w:val="paragraph"/>
        <w:numPr>
          <w:ilvl w:val="0"/>
          <w:numId w:val="4"/>
        </w:numPr>
        <w:spacing w:before="0" w:beforeAutospacing="0" w:after="0" w:afterAutospacing="0"/>
        <w:ind w:left="855" w:firstLine="0"/>
        <w:textAlignment w:val="baseline"/>
        <w:rPr>
          <w:rFonts w:ascii="Arial" w:hAnsi="Arial" w:cs="Arial"/>
          <w:color w:val="313226"/>
          <w:sz w:val="18"/>
          <w:szCs w:val="18"/>
        </w:rPr>
      </w:pPr>
      <w:r>
        <w:rPr>
          <w:rStyle w:val="normaltextrun"/>
          <w:rFonts w:ascii="Arial" w:hAnsi="Arial" w:cs="Arial"/>
          <w:color w:val="313226"/>
          <w:sz w:val="18"/>
          <w:szCs w:val="18"/>
          <w:lang w:val="de-DE"/>
        </w:rPr>
        <w:t>nachfolgend Bechtle bzw. Auftragnehmer genannt</w:t>
      </w:r>
    </w:p>
    <w:p w14:paraId="7A939E9B" w14:textId="77777777" w:rsidR="00621917" w:rsidRDefault="00621917" w:rsidP="00621917">
      <w:pPr>
        <w:pStyle w:val="paragraph"/>
        <w:spacing w:before="0" w:beforeAutospacing="0" w:after="0" w:afterAutospacing="0"/>
        <w:jc w:val="both"/>
        <w:textAlignment w:val="baseline"/>
        <w:rPr>
          <w:rFonts w:ascii="Segoe UI" w:hAnsi="Segoe UI" w:cs="Segoe UI"/>
          <w:color w:val="313226"/>
          <w:sz w:val="18"/>
          <w:szCs w:val="18"/>
        </w:rPr>
      </w:pPr>
    </w:p>
    <w:p w14:paraId="0C38AADB" w14:textId="77777777" w:rsidR="00621917" w:rsidRDefault="00621917"/>
    <w:p w14:paraId="74FF4CE0" w14:textId="77777777" w:rsidR="00621917" w:rsidRDefault="00621917"/>
    <w:p w14:paraId="01352BDC" w14:textId="77777777" w:rsidR="00621917" w:rsidRDefault="00621917"/>
    <w:p w14:paraId="6FE03B69" w14:textId="77777777" w:rsidR="00621917" w:rsidRDefault="00621917"/>
    <w:p w14:paraId="08541699" w14:textId="77777777" w:rsidR="00621917" w:rsidRDefault="00621917"/>
    <w:p w14:paraId="1CF3965E" w14:textId="77777777" w:rsidR="00621917" w:rsidRDefault="00621917"/>
    <w:p w14:paraId="47DC631F" w14:textId="77777777" w:rsidR="00621917" w:rsidRDefault="00621917"/>
    <w:p w14:paraId="6CD38755" w14:textId="77777777" w:rsidR="00621917" w:rsidRDefault="00621917"/>
    <w:p w14:paraId="09FBB760" w14:textId="77777777" w:rsidR="00621917" w:rsidRDefault="00621917"/>
    <w:p w14:paraId="18B69C25" w14:textId="77777777" w:rsidR="00621917" w:rsidRDefault="00621917"/>
    <w:p w14:paraId="3090E8BF" w14:textId="77777777" w:rsidR="000F64BC" w:rsidRDefault="000F64BC"/>
    <w:p w14:paraId="423DAECB" w14:textId="77777777" w:rsidR="000F64BC" w:rsidRDefault="00000000">
      <w:pPr>
        <w:pStyle w:val="Standardklein"/>
      </w:pPr>
      <w:r>
        <w:t>Leistungsgrenze: Dieses Konzept umfasst den Aufbau der Azure Landing Zone (Grundgerüst, Governance, Netzwerk, Sicherheit, Betrieb) sowie eine initiale Pilotierung. Produktive Vollmigration, Anwendungs-Onboarding und laufender Betrieb sind eigenständige Folgeprojekte und nicht Bestandteil dieses Dokuments.</w:t>
      </w:r>
    </w:p>
    <w:p w14:paraId="53677F8E" w14:textId="77777777" w:rsidR="000F64BC" w:rsidRDefault="000F64BC"/>
    <w:p w14:paraId="4495544F" w14:textId="77777777" w:rsidR="00621917" w:rsidRDefault="00621917"/>
    <w:p w14:paraId="2FD03FDB" w14:textId="77777777" w:rsidR="00621917" w:rsidRDefault="00621917"/>
    <w:p w14:paraId="632E7046" w14:textId="77777777" w:rsidR="009D3F08" w:rsidRDefault="009D3F08">
      <w:pPr>
        <w:spacing w:after="160" w:line="259" w:lineRule="auto"/>
        <w:jc w:val="left"/>
      </w:pPr>
      <w:r>
        <w:br w:type="page"/>
      </w:r>
    </w:p>
    <w:p w14:paraId="079624B8" w14:textId="77777777" w:rsidR="00621917" w:rsidRDefault="00621917"/>
    <w:p w14:paraId="260B60EA" w14:textId="77777777" w:rsidR="00621917" w:rsidRDefault="00621917"/>
    <w:p w14:paraId="1D91C215" w14:textId="77777777" w:rsidR="00621917" w:rsidRDefault="00621917"/>
    <w:p w14:paraId="7BCF67A2" w14:textId="77777777" w:rsidR="00621917" w:rsidRPr="00621917" w:rsidRDefault="00621917" w:rsidP="00621917">
      <w:pPr>
        <w:spacing w:line="240" w:lineRule="auto"/>
        <w:textAlignment w:val="baseline"/>
        <w:rPr>
          <w:rFonts w:ascii="Segoe UI" w:eastAsia="Times New Roman" w:hAnsi="Segoe UI" w:cs="Segoe UI"/>
          <w:color w:val="313226"/>
          <w:kern w:val="0"/>
          <w:szCs w:val="18"/>
          <w:lang w:val="en-US"/>
          <w14:ligatures w14:val="none"/>
        </w:rPr>
      </w:pPr>
      <w:r>
        <w:rPr>
          <w:rFonts w:ascii="Arial" w:eastAsia="Times New Roman" w:hAnsi="Arial" w:cs="Arial"/>
          <w:b/>
          <w:bCs/>
          <w:color w:val="313226"/>
          <w:kern w:val="0"/>
          <w:sz w:val="28"/>
          <w:szCs w:val="28"/>
          <w14:ligatures w14:val="none"/>
        </w:rPr>
        <w:t>Ansprechpartner Kunde</w:t>
      </w:r>
    </w:p>
    <w:tbl>
      <w:tblPr>
        <w:tblpPr w:leftFromText="180" w:rightFromText="180" w:vertAnchor="text" w:tblpY="1"/>
        <w:tblOverlap w:val="neve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6"/>
        <w:gridCol w:w="2501"/>
        <w:gridCol w:w="3519"/>
      </w:tblGrid>
      <w:tr w:rsidR="00621917" w:rsidRPr="00621917" w14:paraId="300D87D9" w14:textId="77777777" w:rsidTr="00B11961">
        <w:trPr>
          <w:trHeight w:val="300"/>
        </w:trPr>
        <w:tc>
          <w:tcPr>
            <w:tcW w:w="3015" w:type="dxa"/>
            <w:tcBorders>
              <w:top w:val="nil"/>
              <w:left w:val="nil"/>
              <w:bottom w:val="single" w:sz="6" w:space="0" w:color="auto"/>
              <w:right w:val="single" w:sz="48" w:space="0" w:color="auto"/>
            </w:tcBorders>
            <w:hideMark/>
          </w:tcPr>
          <w:p w14:paraId="5EC7A10B" w14:textId="77777777" w:rsidR="00621917" w:rsidRPr="00621917" w:rsidRDefault="00621917" w:rsidP="00B11961">
            <w:pPr>
              <w:spacing w:line="240" w:lineRule="auto"/>
              <w:jc w:val="left"/>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b/>
                <w:bCs/>
                <w:color w:val="313226"/>
                <w:kern w:val="0"/>
                <w:szCs w:val="18"/>
                <w14:ligatures w14:val="none"/>
              </w:rPr>
              <w:t>NAME</w:t>
            </w:r>
            <w:r>
              <w:rPr>
                <w:rFonts w:ascii="Arial" w:eastAsia="Times New Roman" w:hAnsi="Arial" w:cs="Arial"/>
                <w:color w:val="313226"/>
                <w:kern w:val="0"/>
                <w:szCs w:val="18"/>
                <w:lang w:val="en-US"/>
                <w14:ligatures w14:val="none"/>
              </w:rPr>
              <w:t> </w:t>
            </w:r>
          </w:p>
        </w:tc>
        <w:tc>
          <w:tcPr>
            <w:tcW w:w="2505" w:type="dxa"/>
            <w:tcBorders>
              <w:top w:val="nil"/>
              <w:left w:val="single" w:sz="48" w:space="0" w:color="auto"/>
              <w:bottom w:val="single" w:sz="6" w:space="0" w:color="auto"/>
              <w:right w:val="single" w:sz="48" w:space="0" w:color="auto"/>
            </w:tcBorders>
            <w:hideMark/>
          </w:tcPr>
          <w:p w14:paraId="2B7A121E" w14:textId="77777777" w:rsidR="00621917" w:rsidRPr="00621917" w:rsidRDefault="00621917" w:rsidP="00B11961">
            <w:pPr>
              <w:spacing w:line="240" w:lineRule="auto"/>
              <w:jc w:val="left"/>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b/>
                <w:bCs/>
                <w:color w:val="313226"/>
                <w:kern w:val="0"/>
                <w:szCs w:val="18"/>
                <w14:ligatures w14:val="none"/>
              </w:rPr>
              <w:t>FUNKTION</w:t>
            </w:r>
            <w:r>
              <w:rPr>
                <w:rFonts w:ascii="Arial" w:eastAsia="Times New Roman" w:hAnsi="Arial" w:cs="Arial"/>
                <w:color w:val="313226"/>
                <w:kern w:val="0"/>
                <w:szCs w:val="18"/>
                <w:lang w:val="en-US"/>
                <w14:ligatures w14:val="none"/>
              </w:rPr>
              <w:t> </w:t>
            </w:r>
          </w:p>
        </w:tc>
        <w:tc>
          <w:tcPr>
            <w:tcW w:w="3525" w:type="dxa"/>
            <w:tcBorders>
              <w:top w:val="nil"/>
              <w:left w:val="single" w:sz="48" w:space="0" w:color="auto"/>
              <w:bottom w:val="single" w:sz="6" w:space="0" w:color="auto"/>
              <w:right w:val="nil"/>
            </w:tcBorders>
            <w:hideMark/>
          </w:tcPr>
          <w:p w14:paraId="0515CAB0" w14:textId="77777777" w:rsidR="00621917" w:rsidRPr="00621917" w:rsidRDefault="00621917" w:rsidP="00B11961">
            <w:pPr>
              <w:spacing w:line="240" w:lineRule="auto"/>
              <w:jc w:val="left"/>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b/>
                <w:bCs/>
                <w:color w:val="313226"/>
                <w:kern w:val="0"/>
                <w:szCs w:val="18"/>
                <w14:ligatures w14:val="none"/>
              </w:rPr>
              <w:t>E-MAIL</w:t>
            </w:r>
            <w:r>
              <w:rPr>
                <w:rFonts w:ascii="Arial" w:eastAsia="Times New Roman" w:hAnsi="Arial" w:cs="Arial"/>
                <w:color w:val="313226"/>
                <w:kern w:val="0"/>
                <w:szCs w:val="18"/>
                <w:lang w:val="en-US"/>
                <w14:ligatures w14:val="none"/>
              </w:rPr>
              <w:t> </w:t>
            </w:r>
          </w:p>
        </w:tc>
      </w:tr>
      <w:tr w:rsidR="00621917" w:rsidRPr="00E00243" w14:paraId="765DC502" w14:textId="77777777" w:rsidTr="00B11961">
        <w:trPr>
          <w:trHeight w:val="300"/>
        </w:trPr>
        <w:tc>
          <w:tcPr>
            <w:tcW w:w="3015" w:type="dxa"/>
            <w:tcBorders>
              <w:top w:val="single" w:sz="6" w:space="0" w:color="auto"/>
              <w:left w:val="nil"/>
              <w:bottom w:val="single" w:sz="6" w:space="0" w:color="auto"/>
              <w:right w:val="single" w:sz="48" w:space="0" w:color="auto"/>
            </w:tcBorders>
            <w:hideMark/>
          </w:tcPr>
          <w:p w14:paraId="1221555E"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R</w:t>
            </w:r>
            <w:r>
              <w:rPr>
                <w:rFonts w:eastAsia="Times New Roman"/>
                <w:kern w:val="0"/>
                <w:szCs w:val="18"/>
                <w14:ligatures w14:val="none"/>
              </w:rPr>
              <w:t>alf Meffert</w:t>
            </w:r>
            <w:r>
              <w:rPr>
                <w:rFonts w:eastAsia="Times New Roman" w:cs="Arial"/>
                <w:color w:val="313226"/>
                <w:kern w:val="0"/>
                <w:szCs w:val="18"/>
                <w:lang w:val="en-US"/>
                <w14:ligatures w14:val="none"/>
              </w:rPr>
              <w:t> </w:t>
            </w:r>
          </w:p>
        </w:tc>
        <w:tc>
          <w:tcPr>
            <w:tcW w:w="2505" w:type="dxa"/>
            <w:tcBorders>
              <w:top w:val="single" w:sz="6" w:space="0" w:color="978F83"/>
              <w:left w:val="single" w:sz="48" w:space="0" w:color="FFFFFF"/>
              <w:bottom w:val="single" w:sz="6" w:space="0" w:color="978F83"/>
              <w:right w:val="single" w:sz="48" w:space="0" w:color="FFFFFF"/>
            </w:tcBorders>
            <w:hideMark/>
          </w:tcPr>
          <w:p w14:paraId="23D4C035"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Ansprechpartner IT</w:t>
            </w:r>
          </w:p>
        </w:tc>
        <w:tc>
          <w:tcPr>
            <w:tcW w:w="3525" w:type="dxa"/>
            <w:tcBorders>
              <w:top w:val="single" w:sz="6" w:space="0" w:color="auto"/>
              <w:left w:val="single" w:sz="48" w:space="0" w:color="auto"/>
              <w:bottom w:val="single" w:sz="6" w:space="0" w:color="auto"/>
              <w:right w:val="nil"/>
            </w:tcBorders>
            <w:hideMark/>
          </w:tcPr>
          <w:p w14:paraId="33DE688D" w14:textId="77777777" w:rsidR="00621917" w:rsidRPr="00321E41" w:rsidRDefault="00B11961"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lang w:val="en-US"/>
                <w14:ligatures w14:val="none"/>
              </w:rPr>
              <w:t>r.meffert@globus-baumarkt.de</w:t>
            </w:r>
          </w:p>
        </w:tc>
      </w:tr>
      <w:tr w:rsidR="00621917" w:rsidRPr="00E00243" w14:paraId="12B1DE5B" w14:textId="77777777" w:rsidTr="00B11961">
        <w:trPr>
          <w:trHeight w:val="300"/>
        </w:trPr>
        <w:tc>
          <w:tcPr>
            <w:tcW w:w="3015" w:type="dxa"/>
            <w:tcBorders>
              <w:top w:val="single" w:sz="6" w:space="0" w:color="auto"/>
              <w:left w:val="nil"/>
              <w:bottom w:val="single" w:sz="6" w:space="0" w:color="auto"/>
              <w:right w:val="single" w:sz="48" w:space="0" w:color="auto"/>
            </w:tcBorders>
            <w:hideMark/>
          </w:tcPr>
          <w:p w14:paraId="065BCB20"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Times New Roman"/>
                <w:color w:val="313226"/>
                <w:kern w:val="0"/>
                <w:szCs w:val="24"/>
                <w:lang w:val="en-US"/>
                <w14:ligatures w14:val="none"/>
              </w:rPr>
              <w:t>Caspar Marc</w:t>
            </w:r>
          </w:p>
        </w:tc>
        <w:tc>
          <w:tcPr>
            <w:tcW w:w="2505" w:type="dxa"/>
            <w:tcBorders>
              <w:top w:val="single" w:sz="6" w:space="0" w:color="978F83"/>
              <w:left w:val="single" w:sz="48" w:space="0" w:color="FFFFFF"/>
              <w:bottom w:val="single" w:sz="6" w:space="0" w:color="978F83"/>
              <w:right w:val="single" w:sz="48" w:space="0" w:color="FFFFFF"/>
            </w:tcBorders>
            <w:hideMark/>
          </w:tcPr>
          <w:p w14:paraId="0A8C4599"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Ansprechpartner IT</w:t>
            </w:r>
          </w:p>
        </w:tc>
        <w:tc>
          <w:tcPr>
            <w:tcW w:w="3525" w:type="dxa"/>
            <w:tcBorders>
              <w:top w:val="single" w:sz="6" w:space="0" w:color="auto"/>
              <w:left w:val="single" w:sz="48" w:space="0" w:color="auto"/>
              <w:bottom w:val="single" w:sz="6" w:space="0" w:color="auto"/>
              <w:right w:val="nil"/>
            </w:tcBorders>
            <w:hideMark/>
          </w:tcPr>
          <w:p w14:paraId="4256B02F" w14:textId="77777777" w:rsidR="00621917" w:rsidRPr="00321E41" w:rsidRDefault="00B11961" w:rsidP="00B11961">
            <w:pPr>
              <w:spacing w:line="240" w:lineRule="auto"/>
              <w:jc w:val="left"/>
              <w:textAlignment w:val="baseline"/>
              <w:rPr>
                <w:rFonts w:eastAsia="Times New Roman" w:cs="Times New Roman"/>
                <w:color w:val="313226"/>
                <w:kern w:val="0"/>
                <w:sz w:val="24"/>
                <w:szCs w:val="24"/>
                <w:lang w:val="en-US"/>
                <w14:ligatures w14:val="none"/>
              </w:rPr>
            </w:pPr>
            <w:hyperlink r:id="rId11" w:history="1">
              <w:r>
                <w:rPr>
                  <w:rStyle w:val="Hyperlink"/>
                  <w:lang w:val="en-US"/>
                </w:rPr>
                <w:t>m.caspar@globus-baumarkt.de</w:t>
              </w:r>
            </w:hyperlink>
          </w:p>
        </w:tc>
      </w:tr>
      <w:tr w:rsidR="00621917" w:rsidRPr="00E00243" w14:paraId="3597483C" w14:textId="77777777" w:rsidTr="00B11961">
        <w:trPr>
          <w:trHeight w:val="300"/>
        </w:trPr>
        <w:tc>
          <w:tcPr>
            <w:tcW w:w="3015" w:type="dxa"/>
            <w:tcBorders>
              <w:top w:val="single" w:sz="6" w:space="0" w:color="auto"/>
              <w:left w:val="nil"/>
              <w:bottom w:val="single" w:sz="6" w:space="0" w:color="auto"/>
              <w:right w:val="single" w:sz="48" w:space="0" w:color="auto"/>
            </w:tcBorders>
            <w:hideMark/>
          </w:tcPr>
          <w:p w14:paraId="4CAC1662"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lang w:val="en-US"/>
                <w14:ligatures w14:val="none"/>
              </w:rPr>
              <w:t>Pascal Cullmann </w:t>
            </w:r>
          </w:p>
        </w:tc>
        <w:tc>
          <w:tcPr>
            <w:tcW w:w="2505" w:type="dxa"/>
            <w:tcBorders>
              <w:top w:val="single" w:sz="6" w:space="0" w:color="978F83"/>
              <w:left w:val="single" w:sz="48" w:space="0" w:color="FFFFFF"/>
              <w:bottom w:val="single" w:sz="6" w:space="0" w:color="978F83"/>
              <w:right w:val="single" w:sz="48" w:space="0" w:color="FFFFFF"/>
            </w:tcBorders>
            <w:hideMark/>
          </w:tcPr>
          <w:p w14:paraId="00E398D4" w14:textId="77777777" w:rsidR="00621917" w:rsidRPr="00321E41" w:rsidRDefault="009D3F08"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Ansprechpartner IT</w:t>
            </w:r>
          </w:p>
        </w:tc>
        <w:tc>
          <w:tcPr>
            <w:tcW w:w="3525" w:type="dxa"/>
            <w:tcBorders>
              <w:top w:val="single" w:sz="6" w:space="0" w:color="auto"/>
              <w:left w:val="single" w:sz="48" w:space="0" w:color="auto"/>
              <w:bottom w:val="single" w:sz="6" w:space="0" w:color="auto"/>
              <w:right w:val="nil"/>
            </w:tcBorders>
            <w:hideMark/>
          </w:tcPr>
          <w:p w14:paraId="366AADB8" w14:textId="77777777" w:rsidR="00621917" w:rsidRPr="00321E41" w:rsidRDefault="00B11961" w:rsidP="00B11961">
            <w:pPr>
              <w:spacing w:line="240" w:lineRule="auto"/>
              <w:jc w:val="left"/>
              <w:textAlignment w:val="baseline"/>
              <w:rPr>
                <w:rFonts w:eastAsia="Times New Roman" w:cs="Times New Roman"/>
                <w:color w:val="313226"/>
                <w:kern w:val="0"/>
                <w:sz w:val="24"/>
                <w:szCs w:val="24"/>
                <w:lang w:val="en-US"/>
                <w14:ligatures w14:val="none"/>
              </w:rPr>
            </w:pPr>
            <w:hyperlink r:id="rId12" w:history="1">
              <w:r>
                <w:rPr>
                  <w:rStyle w:val="Hyperlink"/>
                  <w:rFonts w:eastAsia="Times New Roman" w:cs="Arial"/>
                  <w:kern w:val="0"/>
                  <w:szCs w:val="18"/>
                  <w:lang w:val="en-US"/>
                  <w14:ligatures w14:val="none"/>
                </w:rPr>
                <w:t>t.conzelmann@globus-fachmaerkte.de </w:t>
              </w:r>
            </w:hyperlink>
          </w:p>
        </w:tc>
      </w:tr>
      <w:tr w:rsidR="00621917" w:rsidRPr="00E00243" w14:paraId="0D362524" w14:textId="77777777" w:rsidTr="00B11961">
        <w:trPr>
          <w:trHeight w:val="300"/>
        </w:trPr>
        <w:tc>
          <w:tcPr>
            <w:tcW w:w="3015" w:type="dxa"/>
            <w:tcBorders>
              <w:top w:val="single" w:sz="6" w:space="0" w:color="auto"/>
              <w:left w:val="nil"/>
              <w:bottom w:val="nil"/>
              <w:right w:val="single" w:sz="48" w:space="0" w:color="auto"/>
            </w:tcBorders>
            <w:hideMark/>
          </w:tcPr>
          <w:p w14:paraId="07BAE351"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lang w:val="en-US"/>
                <w14:ligatures w14:val="none"/>
              </w:rPr>
              <w:t> </w:t>
            </w:r>
          </w:p>
        </w:tc>
        <w:tc>
          <w:tcPr>
            <w:tcW w:w="2505" w:type="dxa"/>
            <w:tcBorders>
              <w:top w:val="single" w:sz="6" w:space="0" w:color="auto"/>
              <w:left w:val="single" w:sz="48" w:space="0" w:color="auto"/>
              <w:bottom w:val="nil"/>
              <w:right w:val="single" w:sz="48" w:space="0" w:color="auto"/>
            </w:tcBorders>
            <w:hideMark/>
          </w:tcPr>
          <w:p w14:paraId="27AF52C6"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p>
        </w:tc>
        <w:tc>
          <w:tcPr>
            <w:tcW w:w="3525" w:type="dxa"/>
            <w:tcBorders>
              <w:top w:val="single" w:sz="6" w:space="0" w:color="auto"/>
              <w:left w:val="single" w:sz="48" w:space="0" w:color="auto"/>
              <w:bottom w:val="nil"/>
              <w:right w:val="nil"/>
            </w:tcBorders>
            <w:hideMark/>
          </w:tcPr>
          <w:p w14:paraId="0C074030"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lang w:val="en-US"/>
                <w14:ligatures w14:val="none"/>
              </w:rPr>
              <w:t> </w:t>
            </w:r>
          </w:p>
        </w:tc>
      </w:tr>
    </w:tbl>
    <w:p w14:paraId="713B964A" w14:textId="77777777" w:rsidR="00621917" w:rsidRPr="00321E41" w:rsidRDefault="00B11961" w:rsidP="00621917">
      <w:pPr>
        <w:spacing w:line="240" w:lineRule="auto"/>
        <w:textAlignment w:val="baseline"/>
        <w:rPr>
          <w:rFonts w:eastAsia="Times New Roman" w:cs="Segoe UI"/>
          <w:color w:val="313226"/>
          <w:kern w:val="0"/>
          <w:szCs w:val="18"/>
          <w:lang w:val="en-US"/>
          <w14:ligatures w14:val="none"/>
        </w:rPr>
      </w:pPr>
      <w:r>
        <w:rPr>
          <w:rFonts w:eastAsia="Times New Roman" w:cs="Arial"/>
          <w:color w:val="313226"/>
          <w:kern w:val="0"/>
          <w:szCs w:val="18"/>
          <w:bdr w:val="none" w:sz="0" w:space="0" w:color="auto" w:frame="1"/>
          <w:shd w:val="clear" w:color="auto" w:fill="606060"/>
          <w:lang w:val="en-US"/>
          <w14:ligatures w14:val="none"/>
        </w:rPr>
        <w:br w:type="textWrapping" w:clear="all"/>
        <w:t> </w:t>
      </w:r>
    </w:p>
    <w:p w14:paraId="16018846" w14:textId="77777777" w:rsidR="00621917" w:rsidRPr="00321E41" w:rsidRDefault="00621917" w:rsidP="00621917">
      <w:pPr>
        <w:spacing w:line="240" w:lineRule="auto"/>
        <w:textAlignment w:val="baseline"/>
        <w:rPr>
          <w:rFonts w:eastAsia="Times New Roman" w:cs="Segoe UI"/>
          <w:color w:val="313226"/>
          <w:kern w:val="0"/>
          <w:szCs w:val="18"/>
          <w:lang w:val="en-US"/>
          <w14:ligatures w14:val="none"/>
        </w:rPr>
      </w:pPr>
      <w:r>
        <w:rPr>
          <w:rFonts w:eastAsia="Times New Roman" w:cs="Arial"/>
          <w:color w:val="313226"/>
          <w:kern w:val="0"/>
          <w:sz w:val="28"/>
          <w:szCs w:val="28"/>
          <w14:ligatures w14:val="none"/>
        </w:rPr>
        <w:t>Verantwortliche / Ersteller / Mitwirkende - Bechtle</w:t>
      </w:r>
    </w:p>
    <w:tbl>
      <w:tblPr>
        <w:tblpPr w:leftFromText="180" w:rightFromText="180" w:vertAnchor="text" w:tblpY="1"/>
        <w:tblOverlap w:val="never"/>
        <w:tblW w:w="88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93"/>
        <w:gridCol w:w="2626"/>
        <w:gridCol w:w="3325"/>
      </w:tblGrid>
      <w:tr w:rsidR="00621917" w:rsidRPr="00321E41" w14:paraId="0AEB0390" w14:textId="77777777" w:rsidTr="00B11961">
        <w:trPr>
          <w:trHeight w:val="300"/>
        </w:trPr>
        <w:tc>
          <w:tcPr>
            <w:tcW w:w="2893" w:type="dxa"/>
            <w:tcBorders>
              <w:top w:val="nil"/>
              <w:left w:val="nil"/>
              <w:bottom w:val="single" w:sz="6" w:space="0" w:color="auto"/>
              <w:right w:val="single" w:sz="48" w:space="0" w:color="auto"/>
            </w:tcBorders>
            <w:hideMark/>
          </w:tcPr>
          <w:p w14:paraId="53D5B4C7"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NAME</w:t>
            </w:r>
            <w:r>
              <w:rPr>
                <w:rFonts w:eastAsia="Times New Roman" w:cs="Arial"/>
                <w:color w:val="313226"/>
                <w:kern w:val="0"/>
                <w:szCs w:val="18"/>
                <w:lang w:val="en-US"/>
                <w14:ligatures w14:val="none"/>
              </w:rPr>
              <w:t> </w:t>
            </w:r>
          </w:p>
        </w:tc>
        <w:tc>
          <w:tcPr>
            <w:tcW w:w="2626" w:type="dxa"/>
            <w:tcBorders>
              <w:top w:val="nil"/>
              <w:left w:val="single" w:sz="48" w:space="0" w:color="auto"/>
              <w:bottom w:val="single" w:sz="6" w:space="0" w:color="auto"/>
              <w:right w:val="single" w:sz="48" w:space="0" w:color="auto"/>
            </w:tcBorders>
            <w:hideMark/>
          </w:tcPr>
          <w:p w14:paraId="48851DD8"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FUNKTION</w:t>
            </w:r>
            <w:r>
              <w:rPr>
                <w:rFonts w:eastAsia="Times New Roman" w:cs="Arial"/>
                <w:color w:val="313226"/>
                <w:kern w:val="0"/>
                <w:szCs w:val="18"/>
                <w:lang w:val="en-US"/>
                <w14:ligatures w14:val="none"/>
              </w:rPr>
              <w:t> </w:t>
            </w:r>
          </w:p>
        </w:tc>
        <w:tc>
          <w:tcPr>
            <w:tcW w:w="3325" w:type="dxa"/>
            <w:tcBorders>
              <w:top w:val="nil"/>
              <w:left w:val="single" w:sz="48" w:space="0" w:color="auto"/>
              <w:bottom w:val="single" w:sz="6" w:space="0" w:color="auto"/>
              <w:right w:val="nil"/>
            </w:tcBorders>
            <w:hideMark/>
          </w:tcPr>
          <w:p w14:paraId="35D6C25C"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E-MAIL</w:t>
            </w:r>
            <w:r>
              <w:rPr>
                <w:rFonts w:eastAsia="Times New Roman" w:cs="Arial"/>
                <w:color w:val="313226"/>
                <w:kern w:val="0"/>
                <w:szCs w:val="18"/>
                <w:lang w:val="en-US"/>
                <w14:ligatures w14:val="none"/>
              </w:rPr>
              <w:t> </w:t>
            </w:r>
          </w:p>
        </w:tc>
      </w:tr>
      <w:tr w:rsidR="00621917" w:rsidRPr="00321E41" w14:paraId="536C97D5" w14:textId="77777777" w:rsidTr="00B11961">
        <w:trPr>
          <w:trHeight w:val="300"/>
        </w:trPr>
        <w:tc>
          <w:tcPr>
            <w:tcW w:w="2893" w:type="dxa"/>
            <w:tcBorders>
              <w:top w:val="single" w:sz="6" w:space="0" w:color="auto"/>
              <w:left w:val="nil"/>
              <w:bottom w:val="single" w:sz="6" w:space="0" w:color="auto"/>
              <w:right w:val="single" w:sz="48" w:space="0" w:color="auto"/>
            </w:tcBorders>
            <w:hideMark/>
          </w:tcPr>
          <w:p w14:paraId="74F4715E"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Gentian Rrahmani</w:t>
            </w:r>
            <w:r>
              <w:rPr>
                <w:rFonts w:eastAsia="Times New Roman" w:cs="Arial"/>
                <w:color w:val="313226"/>
                <w:kern w:val="0"/>
                <w:szCs w:val="18"/>
                <w:lang w:val="en-US"/>
                <w14:ligatures w14:val="none"/>
              </w:rPr>
              <w:t> </w:t>
            </w:r>
          </w:p>
        </w:tc>
        <w:tc>
          <w:tcPr>
            <w:tcW w:w="2626" w:type="dxa"/>
            <w:tcBorders>
              <w:top w:val="single" w:sz="6" w:space="0" w:color="978F83"/>
              <w:left w:val="single" w:sz="48" w:space="0" w:color="FFFFFF"/>
              <w:bottom w:val="single" w:sz="6" w:space="0" w:color="978F83"/>
              <w:right w:val="single" w:sz="48" w:space="0" w:color="FFFFFF"/>
            </w:tcBorders>
            <w:hideMark/>
          </w:tcPr>
          <w:p w14:paraId="60AE1CFB"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Account Manager</w:t>
            </w:r>
            <w:r>
              <w:rPr>
                <w:rFonts w:eastAsia="Times New Roman" w:cs="Arial"/>
                <w:color w:val="313226"/>
                <w:kern w:val="0"/>
                <w:szCs w:val="18"/>
                <w:lang w:val="en-US"/>
                <w14:ligatures w14:val="none"/>
              </w:rPr>
              <w:t> </w:t>
            </w:r>
          </w:p>
        </w:tc>
        <w:tc>
          <w:tcPr>
            <w:tcW w:w="3325" w:type="dxa"/>
            <w:tcBorders>
              <w:top w:val="single" w:sz="6" w:space="0" w:color="auto"/>
              <w:left w:val="single" w:sz="48" w:space="0" w:color="auto"/>
              <w:bottom w:val="single" w:sz="6" w:space="0" w:color="auto"/>
              <w:right w:val="nil"/>
            </w:tcBorders>
            <w:hideMark/>
          </w:tcPr>
          <w:p w14:paraId="129AB05D"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gentian.rrahmani@bechtle.com</w:t>
            </w:r>
            <w:r>
              <w:rPr>
                <w:rFonts w:eastAsia="Times New Roman" w:cs="Arial"/>
                <w:color w:val="313226"/>
                <w:kern w:val="0"/>
                <w:szCs w:val="18"/>
                <w:lang w:val="en-US"/>
                <w14:ligatures w14:val="none"/>
              </w:rPr>
              <w:t> </w:t>
            </w:r>
          </w:p>
        </w:tc>
      </w:tr>
      <w:tr w:rsidR="00621917" w:rsidRPr="00321E41" w14:paraId="516BCEFB" w14:textId="77777777" w:rsidTr="00B11961">
        <w:trPr>
          <w:trHeight w:val="300"/>
        </w:trPr>
        <w:tc>
          <w:tcPr>
            <w:tcW w:w="2893" w:type="dxa"/>
            <w:tcBorders>
              <w:top w:val="single" w:sz="6" w:space="0" w:color="auto"/>
              <w:left w:val="nil"/>
              <w:bottom w:val="single" w:sz="6" w:space="0" w:color="auto"/>
              <w:right w:val="single" w:sz="48" w:space="0" w:color="auto"/>
            </w:tcBorders>
            <w:hideMark/>
          </w:tcPr>
          <w:p w14:paraId="08099B20"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Yannick Beck</w:t>
            </w:r>
          </w:p>
        </w:tc>
        <w:tc>
          <w:tcPr>
            <w:tcW w:w="2626" w:type="dxa"/>
            <w:tcBorders>
              <w:top w:val="single" w:sz="6" w:space="0" w:color="978F83"/>
              <w:left w:val="single" w:sz="48" w:space="0" w:color="FFFFFF"/>
              <w:bottom w:val="single" w:sz="6" w:space="0" w:color="978F83"/>
              <w:right w:val="single" w:sz="48" w:space="0" w:color="FFFFFF"/>
            </w:tcBorders>
            <w:hideMark/>
          </w:tcPr>
          <w:p w14:paraId="7390DECF"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IT-Consultant</w:t>
            </w:r>
            <w:r>
              <w:rPr>
                <w:rFonts w:eastAsia="Times New Roman" w:cs="Arial"/>
                <w:color w:val="313226"/>
                <w:kern w:val="0"/>
                <w:szCs w:val="18"/>
                <w:lang w:val="en-US"/>
                <w14:ligatures w14:val="none"/>
              </w:rPr>
              <w:t> </w:t>
            </w:r>
          </w:p>
        </w:tc>
        <w:tc>
          <w:tcPr>
            <w:tcW w:w="3325" w:type="dxa"/>
            <w:tcBorders>
              <w:top w:val="single" w:sz="6" w:space="0" w:color="auto"/>
              <w:left w:val="single" w:sz="48" w:space="0" w:color="auto"/>
              <w:bottom w:val="single" w:sz="6" w:space="0" w:color="auto"/>
              <w:right w:val="nil"/>
            </w:tcBorders>
            <w:hideMark/>
          </w:tcPr>
          <w:p w14:paraId="17C09048" w14:textId="77777777" w:rsidR="00621917" w:rsidRPr="00321E41" w:rsidRDefault="00621917" w:rsidP="00B11961">
            <w:pPr>
              <w:spacing w:line="240" w:lineRule="auto"/>
              <w:jc w:val="left"/>
              <w:textAlignment w:val="baseline"/>
              <w:rPr>
                <w:rFonts w:eastAsia="Times New Roman" w:cs="Times New Roman"/>
                <w:color w:val="313226"/>
                <w:kern w:val="0"/>
                <w:sz w:val="24"/>
                <w:szCs w:val="24"/>
                <w:lang w:val="en-US"/>
                <w14:ligatures w14:val="none"/>
              </w:rPr>
            </w:pPr>
            <w:r>
              <w:rPr>
                <w:rFonts w:eastAsia="Times New Roman" w:cs="Arial"/>
                <w:color w:val="313226"/>
                <w:kern w:val="0"/>
                <w:szCs w:val="18"/>
                <w14:ligatures w14:val="none"/>
              </w:rPr>
              <w:t>yannick.beck@bechtle.com</w:t>
            </w:r>
            <w:r>
              <w:rPr>
                <w:rFonts w:eastAsia="Times New Roman" w:cs="Arial"/>
                <w:color w:val="313226"/>
                <w:kern w:val="0"/>
                <w:szCs w:val="18"/>
                <w:lang w:val="en-US"/>
                <w14:ligatures w14:val="none"/>
              </w:rPr>
              <w:t> </w:t>
            </w:r>
          </w:p>
        </w:tc>
      </w:tr>
    </w:tbl>
    <w:p w14:paraId="2FF04F32" w14:textId="77777777" w:rsidR="00621917" w:rsidRDefault="00B11961" w:rsidP="00621917">
      <w:pPr>
        <w:spacing w:line="240" w:lineRule="auto"/>
        <w:textAlignment w:val="baseline"/>
        <w:rPr>
          <w:rFonts w:ascii="Arial" w:eastAsia="Times New Roman" w:hAnsi="Arial" w:cs="Arial"/>
          <w:b/>
          <w:bCs/>
          <w:color w:val="313226"/>
          <w:kern w:val="0"/>
          <w:sz w:val="28"/>
          <w:szCs w:val="28"/>
          <w14:ligatures w14:val="none"/>
        </w:rPr>
      </w:pPr>
      <w:r>
        <w:rPr>
          <w:rFonts w:ascii="Arial" w:eastAsia="Times New Roman" w:hAnsi="Arial" w:cs="Arial"/>
          <w:b/>
          <w:bCs/>
          <w:color w:val="313226"/>
          <w:kern w:val="0"/>
          <w:sz w:val="28"/>
          <w:szCs w:val="28"/>
          <w14:ligatures w14:val="none"/>
        </w:rPr>
        <w:br w:type="textWrapping" w:clear="all"/>
      </w:r>
    </w:p>
    <w:p w14:paraId="311B0D1A" w14:textId="77777777" w:rsidR="00621917" w:rsidRDefault="00621917" w:rsidP="00621917">
      <w:pPr>
        <w:spacing w:line="240" w:lineRule="auto"/>
        <w:textAlignment w:val="baseline"/>
        <w:rPr>
          <w:rFonts w:ascii="Arial" w:eastAsia="Times New Roman" w:hAnsi="Arial" w:cs="Arial"/>
          <w:b/>
          <w:bCs/>
          <w:color w:val="313226"/>
          <w:kern w:val="0"/>
          <w:sz w:val="28"/>
          <w:szCs w:val="28"/>
          <w14:ligatures w14:val="none"/>
        </w:rPr>
      </w:pPr>
    </w:p>
    <w:p w14:paraId="75D27369" w14:textId="77777777" w:rsidR="009D3F08" w:rsidRDefault="009D3F08">
      <w:pPr>
        <w:spacing w:after="160" w:line="259" w:lineRule="auto"/>
        <w:jc w:val="left"/>
        <w:rPr>
          <w:rFonts w:ascii="Arial" w:eastAsia="Times New Roman" w:hAnsi="Arial" w:cs="Arial"/>
          <w:b/>
          <w:bCs/>
          <w:color w:val="313226"/>
          <w:kern w:val="0"/>
          <w:sz w:val="28"/>
          <w:szCs w:val="28"/>
          <w14:ligatures w14:val="none"/>
        </w:rPr>
      </w:pPr>
      <w:r>
        <w:rPr>
          <w:rFonts w:ascii="Arial" w:eastAsia="Times New Roman" w:hAnsi="Arial" w:cs="Arial"/>
          <w:b/>
          <w:bCs/>
          <w:color w:val="313226"/>
          <w:kern w:val="0"/>
          <w:sz w:val="28"/>
          <w:szCs w:val="28"/>
          <w14:ligatures w14:val="none"/>
        </w:rPr>
        <w:br w:type="page"/>
      </w:r>
    </w:p>
    <w:p w14:paraId="25A28299" w14:textId="77777777" w:rsidR="00621917" w:rsidRDefault="00621917" w:rsidP="00621917">
      <w:pPr>
        <w:spacing w:line="240" w:lineRule="auto"/>
        <w:textAlignment w:val="baseline"/>
        <w:rPr>
          <w:rFonts w:ascii="Arial" w:eastAsia="Times New Roman" w:hAnsi="Arial" w:cs="Arial"/>
          <w:b/>
          <w:bCs/>
          <w:color w:val="313226"/>
          <w:kern w:val="0"/>
          <w:sz w:val="28"/>
          <w:szCs w:val="28"/>
          <w14:ligatures w14:val="none"/>
        </w:rPr>
      </w:pPr>
    </w:p>
    <w:p w14:paraId="6679005F" w14:textId="77777777" w:rsidR="00621917" w:rsidRDefault="00621917" w:rsidP="00621917">
      <w:pPr>
        <w:spacing w:line="240" w:lineRule="auto"/>
        <w:textAlignment w:val="baseline"/>
        <w:rPr>
          <w:rFonts w:ascii="Arial" w:eastAsia="Times New Roman" w:hAnsi="Arial" w:cs="Arial"/>
          <w:b/>
          <w:bCs/>
          <w:color w:val="313226"/>
          <w:kern w:val="0"/>
          <w:sz w:val="28"/>
          <w:szCs w:val="28"/>
          <w14:ligatures w14:val="none"/>
        </w:rPr>
      </w:pPr>
    </w:p>
    <w:p w14:paraId="4B101FB7" w14:textId="77777777" w:rsidR="00621917" w:rsidRDefault="00621917" w:rsidP="00621917">
      <w:pPr>
        <w:spacing w:line="240" w:lineRule="auto"/>
        <w:textAlignment w:val="baseline"/>
        <w:rPr>
          <w:rFonts w:ascii="Arial" w:eastAsia="Times New Roman" w:hAnsi="Arial" w:cs="Arial"/>
          <w:b/>
          <w:bCs/>
          <w:color w:val="313226"/>
          <w:kern w:val="0"/>
          <w:sz w:val="28"/>
          <w:szCs w:val="28"/>
          <w14:ligatures w14:val="none"/>
        </w:rPr>
      </w:pPr>
    </w:p>
    <w:p w14:paraId="449D9C34" w14:textId="77777777" w:rsidR="00621917" w:rsidRPr="00621917" w:rsidRDefault="00621917" w:rsidP="00621917">
      <w:pPr>
        <w:spacing w:line="240" w:lineRule="auto"/>
        <w:textAlignment w:val="baseline"/>
        <w:rPr>
          <w:rFonts w:ascii="Segoe UI" w:eastAsia="Times New Roman" w:hAnsi="Segoe UI" w:cs="Segoe UI"/>
          <w:color w:val="313226"/>
          <w:kern w:val="0"/>
          <w:szCs w:val="18"/>
          <w:lang w:val="en-US"/>
          <w14:ligatures w14:val="none"/>
        </w:rPr>
      </w:pPr>
      <w:r>
        <w:rPr>
          <w:rFonts w:ascii="Arial" w:eastAsia="Times New Roman" w:hAnsi="Arial" w:cs="Arial"/>
          <w:b/>
          <w:bCs/>
          <w:color w:val="313226"/>
          <w:kern w:val="0"/>
          <w:sz w:val="28"/>
          <w:szCs w:val="28"/>
          <w14:ligatures w14:val="none"/>
        </w:rPr>
        <w:t>Dokumentenstatus</w:t>
      </w:r>
      <w:r>
        <w:rPr>
          <w:rFonts w:ascii="Arial" w:eastAsia="Times New Roman" w:hAnsi="Arial" w:cs="Arial"/>
          <w:color w:val="313226"/>
          <w:kern w:val="0"/>
          <w:sz w:val="28"/>
          <w:szCs w:val="28"/>
          <w:bdr w:val="none" w:sz="0" w:space="0" w:color="auto" w:frame="1"/>
          <w:shd w:val="clear" w:color="auto" w:fill="606060"/>
          <w:lang w:val="en-US"/>
          <w14:ligatures w14:val="none"/>
        </w:rPr>
        <w:t> </w:t>
      </w:r>
    </w:p>
    <w:p w14:paraId="6D7E3FDE" w14:textId="77777777" w:rsidR="00621917" w:rsidRPr="00621917" w:rsidRDefault="00621917" w:rsidP="00621917">
      <w:pPr>
        <w:spacing w:line="240" w:lineRule="auto"/>
        <w:textAlignment w:val="baseline"/>
        <w:rPr>
          <w:rFonts w:ascii="Segoe UI" w:eastAsia="Times New Roman" w:hAnsi="Segoe UI" w:cs="Segoe UI"/>
          <w:color w:val="313226"/>
          <w:kern w:val="0"/>
          <w:szCs w:val="18"/>
          <w:lang w:val="en-US"/>
          <w14:ligatures w14:val="none"/>
        </w:rPr>
      </w:pPr>
      <w:r>
        <w:rPr>
          <w:rFonts w:ascii="Arial" w:eastAsia="Times New Roman" w:hAnsi="Arial" w:cs="Arial"/>
          <w:color w:val="313226"/>
          <w:kern w:val="0"/>
          <w:szCs w:val="18"/>
          <w14:ligatures w14:val="none"/>
        </w:rPr>
        <w:t>Statusmöglichkeiten des Dokuments:</w:t>
      </w:r>
      <w:r>
        <w:rPr>
          <w:rFonts w:ascii="Calibri" w:eastAsia="Times New Roman" w:hAnsi="Calibri" w:cs="Calibri"/>
          <w:color w:val="313226"/>
          <w:kern w:val="0"/>
          <w:szCs w:val="18"/>
          <w:lang w:val="en-US"/>
          <w14:ligatures w14:val="none"/>
        </w:rPr>
        <w:tab/>
      </w:r>
      <w:r>
        <w:rPr>
          <w:rFonts w:ascii="Arial" w:eastAsia="Times New Roman" w:hAnsi="Arial" w:cs="Arial"/>
          <w:color w:val="313226"/>
          <w:kern w:val="0"/>
          <w:szCs w:val="18"/>
          <w:bdr w:val="none" w:sz="0" w:space="0" w:color="auto" w:frame="1"/>
          <w:shd w:val="clear" w:color="auto" w:fill="606060"/>
          <w:lang w:val="en-US"/>
          <w14:ligatures w14:val="none"/>
        </w:rPr>
        <w:t> </w:t>
      </w:r>
    </w:p>
    <w:p w14:paraId="1F6524B5" w14:textId="77777777" w:rsidR="00621917" w:rsidRPr="00621917" w:rsidRDefault="00621917">
      <w:pPr>
        <w:numPr>
          <w:ilvl w:val="0"/>
          <w:numId w:val="5"/>
        </w:numPr>
        <w:spacing w:line="240" w:lineRule="auto"/>
        <w:ind w:left="855" w:firstLine="0"/>
        <w:jc w:val="left"/>
        <w:textAlignment w:val="baseline"/>
        <w:rPr>
          <w:rFonts w:ascii="Arial" w:eastAsia="Times New Roman" w:hAnsi="Arial" w:cs="Arial"/>
          <w:color w:val="313226"/>
          <w:kern w:val="0"/>
          <w:szCs w:val="18"/>
          <w14:ligatures w14:val="none"/>
        </w:rPr>
      </w:pPr>
      <w:r>
        <w:rPr>
          <w:rFonts w:ascii="Arial" w:eastAsia="Times New Roman" w:hAnsi="Arial" w:cs="Arial"/>
          <w:color w:val="313226"/>
          <w:kern w:val="0"/>
          <w:szCs w:val="18"/>
          <w14:ligatures w14:val="none"/>
        </w:rPr>
        <w:t>in Bearbeitung: Das Dokument wird gerade bearbeitet und mit anderen Teilprojekten abgestimmt. </w:t>
      </w:r>
      <w:r>
        <w:rPr>
          <w:rFonts w:ascii="Arial" w:eastAsia="Times New Roman" w:hAnsi="Arial" w:cs="Arial"/>
          <w:color w:val="313226"/>
          <w:kern w:val="0"/>
          <w:szCs w:val="18"/>
          <w:bdr w:val="none" w:sz="0" w:space="0" w:color="auto" w:frame="1"/>
          <w:shd w:val="clear" w:color="auto" w:fill="606060"/>
          <w14:ligatures w14:val="none"/>
        </w:rPr>
        <w:t> </w:t>
      </w:r>
    </w:p>
    <w:p w14:paraId="063DED61" w14:textId="77777777" w:rsidR="00621917" w:rsidRPr="00621917" w:rsidRDefault="00621917">
      <w:pPr>
        <w:numPr>
          <w:ilvl w:val="0"/>
          <w:numId w:val="6"/>
        </w:numPr>
        <w:spacing w:line="240" w:lineRule="auto"/>
        <w:ind w:left="855" w:firstLine="0"/>
        <w:jc w:val="left"/>
        <w:textAlignment w:val="baseline"/>
        <w:rPr>
          <w:rFonts w:ascii="Arial" w:eastAsia="Times New Roman" w:hAnsi="Arial" w:cs="Arial"/>
          <w:color w:val="313226"/>
          <w:kern w:val="0"/>
          <w:szCs w:val="18"/>
          <w14:ligatures w14:val="none"/>
        </w:rPr>
      </w:pPr>
      <w:r>
        <w:rPr>
          <w:rFonts w:ascii="Arial" w:eastAsia="Times New Roman" w:hAnsi="Arial" w:cs="Arial"/>
          <w:color w:val="313226"/>
          <w:kern w:val="0"/>
          <w:szCs w:val="18"/>
          <w14:ligatures w14:val="none"/>
        </w:rPr>
        <w:t>vorgelegt: Das Dokument ist aus Sicht des Erstellers fertig und abgestimmt mit den anderen Teilprojekten. Es wird einer Prüfung vom Qualitätsmanagement von Bechtle unterzogen. Wird das Dokument vom Qualitätsmanagement abgelehnt, so geht es wieder in den Zustand „in Bearbeitung“ zurück, andernfalls rückt es in den Zustand „akzeptiert“ auf. </w:t>
      </w:r>
      <w:r>
        <w:rPr>
          <w:rFonts w:ascii="Arial" w:eastAsia="Times New Roman" w:hAnsi="Arial" w:cs="Arial"/>
          <w:color w:val="313226"/>
          <w:kern w:val="0"/>
          <w:szCs w:val="18"/>
          <w:bdr w:val="none" w:sz="0" w:space="0" w:color="auto" w:frame="1"/>
          <w:shd w:val="clear" w:color="auto" w:fill="606060"/>
          <w14:ligatures w14:val="none"/>
        </w:rPr>
        <w:t> </w:t>
      </w:r>
    </w:p>
    <w:p w14:paraId="10C84981" w14:textId="77777777" w:rsidR="00621917" w:rsidRPr="00621917" w:rsidRDefault="00621917">
      <w:pPr>
        <w:numPr>
          <w:ilvl w:val="0"/>
          <w:numId w:val="7"/>
        </w:numPr>
        <w:spacing w:line="240" w:lineRule="auto"/>
        <w:ind w:left="855" w:firstLine="0"/>
        <w:jc w:val="left"/>
        <w:textAlignment w:val="baseline"/>
        <w:rPr>
          <w:rFonts w:ascii="Arial" w:eastAsia="Times New Roman" w:hAnsi="Arial" w:cs="Arial"/>
          <w:color w:val="313226"/>
          <w:kern w:val="0"/>
          <w:szCs w:val="18"/>
          <w14:ligatures w14:val="none"/>
        </w:rPr>
      </w:pPr>
      <w:r>
        <w:rPr>
          <w:rFonts w:ascii="Arial" w:eastAsia="Times New Roman" w:hAnsi="Arial" w:cs="Arial"/>
          <w:color w:val="313226"/>
          <w:kern w:val="0"/>
          <w:szCs w:val="18"/>
          <w14:ligatures w14:val="none"/>
        </w:rPr>
        <w:t>akzeptiert: Das Dokument wurde vom Qualitätsmanagement von Bechtle überprüft und nicht abgelehnt.</w:t>
      </w:r>
      <w:r>
        <w:rPr>
          <w:rFonts w:ascii="Arial" w:eastAsia="Times New Roman" w:hAnsi="Arial" w:cs="Arial"/>
          <w:color w:val="313226"/>
          <w:kern w:val="0"/>
          <w:szCs w:val="18"/>
          <w:bdr w:val="none" w:sz="0" w:space="0" w:color="auto" w:frame="1"/>
          <w:shd w:val="clear" w:color="auto" w:fill="606060"/>
          <w14:ligatures w14:val="none"/>
        </w:rPr>
        <w:t> </w:t>
      </w:r>
    </w:p>
    <w:p w14:paraId="6EB8943B" w14:textId="77777777" w:rsidR="00621917" w:rsidRPr="00621917" w:rsidRDefault="00621917">
      <w:pPr>
        <w:numPr>
          <w:ilvl w:val="0"/>
          <w:numId w:val="8"/>
        </w:numPr>
        <w:spacing w:line="240" w:lineRule="auto"/>
        <w:ind w:left="855" w:firstLine="0"/>
        <w:jc w:val="left"/>
        <w:textAlignment w:val="baseline"/>
        <w:rPr>
          <w:rFonts w:ascii="Arial" w:eastAsia="Times New Roman" w:hAnsi="Arial" w:cs="Arial"/>
          <w:color w:val="313226"/>
          <w:kern w:val="0"/>
          <w:szCs w:val="18"/>
          <w14:ligatures w14:val="none"/>
        </w:rPr>
      </w:pPr>
      <w:r>
        <w:rPr>
          <w:rFonts w:ascii="Arial" w:eastAsia="Times New Roman" w:hAnsi="Arial" w:cs="Arial"/>
          <w:color w:val="313226"/>
          <w:kern w:val="0"/>
          <w:szCs w:val="18"/>
          <w14:ligatures w14:val="none"/>
        </w:rPr>
        <w:t>freigegeben [erhält dann Version 1.0 bzw. ff.]: Das Dokument wurde vom Kunden freigegeben. Es darf nur noch innerhalb einer neuen vollen Version geändert werden.</w:t>
      </w:r>
      <w:r>
        <w:rPr>
          <w:rFonts w:ascii="Arial" w:eastAsia="Times New Roman" w:hAnsi="Arial" w:cs="Arial"/>
          <w:color w:val="313226"/>
          <w:kern w:val="0"/>
          <w:szCs w:val="18"/>
          <w:bdr w:val="none" w:sz="0" w:space="0" w:color="auto" w:frame="1"/>
          <w:shd w:val="clear" w:color="auto" w:fill="606060"/>
          <w14:ligatures w14:val="none"/>
        </w:rPr>
        <w:t> </w:t>
      </w:r>
    </w:p>
    <w:p w14:paraId="3A1B8861" w14:textId="77777777" w:rsidR="00621917" w:rsidRPr="00621917" w:rsidRDefault="00621917">
      <w:pPr>
        <w:numPr>
          <w:ilvl w:val="0"/>
          <w:numId w:val="9"/>
        </w:numPr>
        <w:spacing w:line="240" w:lineRule="auto"/>
        <w:ind w:left="855" w:firstLine="0"/>
        <w:jc w:val="left"/>
        <w:textAlignment w:val="baseline"/>
        <w:rPr>
          <w:rFonts w:ascii="Arial" w:eastAsia="Times New Roman" w:hAnsi="Arial" w:cs="Arial"/>
          <w:color w:val="313226"/>
          <w:kern w:val="0"/>
          <w:szCs w:val="18"/>
          <w14:ligatures w14:val="none"/>
        </w:rPr>
      </w:pPr>
      <w:r>
        <w:rPr>
          <w:rFonts w:ascii="Arial" w:eastAsia="Times New Roman" w:hAnsi="Arial" w:cs="Arial"/>
          <w:color w:val="313226"/>
          <w:kern w:val="0"/>
          <w:szCs w:val="18"/>
          <w14:ligatures w14:val="none"/>
        </w:rPr>
        <w:t>obsolet: Während des Gebrauchs/Betriebes wird das Dokument nicht mehr benötigt oder es wird durch ein anderes Dokument ersetzt.</w:t>
      </w:r>
      <w:r>
        <w:rPr>
          <w:rFonts w:ascii="Arial" w:eastAsia="Times New Roman" w:hAnsi="Arial" w:cs="Arial"/>
          <w:color w:val="313226"/>
          <w:kern w:val="0"/>
          <w:szCs w:val="18"/>
          <w:bdr w:val="none" w:sz="0" w:space="0" w:color="auto" w:frame="1"/>
          <w:shd w:val="clear" w:color="auto" w:fill="606060"/>
          <w14:ligatures w14:val="none"/>
        </w:rPr>
        <w:t> </w:t>
      </w:r>
    </w:p>
    <w:p w14:paraId="4D4BCF1F" w14:textId="77777777" w:rsidR="00621917" w:rsidRPr="00621917" w:rsidRDefault="00621917" w:rsidP="00621917">
      <w:pPr>
        <w:spacing w:line="240" w:lineRule="auto"/>
        <w:ind w:left="1410" w:hanging="1410"/>
        <w:textAlignment w:val="baseline"/>
        <w:rPr>
          <w:rFonts w:ascii="Segoe UI" w:eastAsia="Times New Roman" w:hAnsi="Segoe UI" w:cs="Segoe UI"/>
          <w:color w:val="313226"/>
          <w:kern w:val="0"/>
          <w:szCs w:val="18"/>
          <w14:ligatures w14:val="none"/>
        </w:rPr>
      </w:pPr>
      <w:r>
        <w:rPr>
          <w:rFonts w:ascii="Arial" w:eastAsia="Times New Roman" w:hAnsi="Arial" w:cs="Arial"/>
          <w:color w:val="313226"/>
          <w:kern w:val="0"/>
          <w:szCs w:val="18"/>
          <w:bdr w:val="none" w:sz="0" w:space="0" w:color="auto" w:frame="1"/>
          <w:shd w:val="clear" w:color="auto" w:fill="606060"/>
          <w14:ligatures w14:val="none"/>
        </w:rPr>
        <w:t> </w:t>
      </w:r>
    </w:p>
    <w:p w14:paraId="7055C8F4" w14:textId="77777777" w:rsidR="00621917" w:rsidRPr="00621917" w:rsidRDefault="00621917" w:rsidP="00621917">
      <w:pPr>
        <w:spacing w:line="240" w:lineRule="auto"/>
        <w:textAlignment w:val="baseline"/>
        <w:rPr>
          <w:rFonts w:ascii="Segoe UI" w:eastAsia="Times New Roman" w:hAnsi="Segoe UI" w:cs="Segoe UI"/>
          <w:color w:val="313226"/>
          <w:kern w:val="0"/>
          <w:szCs w:val="18"/>
          <w:lang w:val="en-US"/>
          <w14:ligatures w14:val="none"/>
        </w:rPr>
      </w:pPr>
      <w:r>
        <w:rPr>
          <w:rFonts w:ascii="Arial" w:eastAsia="Times New Roman" w:hAnsi="Arial" w:cs="Arial"/>
          <w:b/>
          <w:bCs/>
          <w:color w:val="313226"/>
          <w:kern w:val="0"/>
          <w:sz w:val="28"/>
          <w:szCs w:val="28"/>
          <w14:ligatures w14:val="none"/>
        </w:rPr>
        <w:t>Änderungs- und Freigabehistorie</w:t>
      </w:r>
      <w:r>
        <w:rPr>
          <w:rFonts w:ascii="Arial" w:eastAsia="Times New Roman" w:hAnsi="Arial" w:cs="Arial"/>
          <w:color w:val="313226"/>
          <w:kern w:val="0"/>
          <w:sz w:val="28"/>
          <w:szCs w:val="28"/>
          <w:bdr w:val="none" w:sz="0" w:space="0" w:color="auto" w:frame="1"/>
          <w:shd w:val="clear" w:color="auto" w:fill="606060"/>
          <w:lang w:val="en-US"/>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9"/>
        <w:gridCol w:w="1124"/>
        <w:gridCol w:w="1885"/>
        <w:gridCol w:w="2260"/>
        <w:gridCol w:w="2678"/>
      </w:tblGrid>
      <w:tr w:rsidR="00621917" w:rsidRPr="00621917" w14:paraId="2EC53323" w14:textId="77777777">
        <w:trPr>
          <w:trHeight w:val="300"/>
        </w:trPr>
        <w:tc>
          <w:tcPr>
            <w:tcW w:w="1080" w:type="dxa"/>
            <w:tcBorders>
              <w:top w:val="nil"/>
              <w:left w:val="nil"/>
              <w:bottom w:val="nil"/>
              <w:right w:val="nil"/>
            </w:tcBorders>
            <w:shd w:val="clear" w:color="auto" w:fill="DBDCDE"/>
            <w:hideMark/>
          </w:tcPr>
          <w:p w14:paraId="260B19AD"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Version</w:t>
            </w: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shd w:val="clear" w:color="auto" w:fill="DBDCDE"/>
            <w:hideMark/>
          </w:tcPr>
          <w:p w14:paraId="12E4BE05"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Datum</w:t>
            </w: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shd w:val="clear" w:color="auto" w:fill="DBDCDE"/>
            <w:hideMark/>
          </w:tcPr>
          <w:p w14:paraId="6C5A73D2"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Autor</w:t>
            </w: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shd w:val="clear" w:color="auto" w:fill="DBDCDE"/>
            <w:hideMark/>
          </w:tcPr>
          <w:p w14:paraId="651A2D5B"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Status</w:t>
            </w: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shd w:val="clear" w:color="auto" w:fill="DBDCDE"/>
            <w:hideMark/>
          </w:tcPr>
          <w:p w14:paraId="384AF5D1"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Bemerkung</w:t>
            </w:r>
            <w:r>
              <w:rPr>
                <w:rFonts w:ascii="Arial" w:eastAsia="Times New Roman" w:hAnsi="Arial" w:cs="Arial"/>
                <w:color w:val="313226"/>
                <w:kern w:val="0"/>
                <w:szCs w:val="18"/>
                <w:lang w:val="en-US"/>
                <w14:ligatures w14:val="none"/>
              </w:rPr>
              <w:t> </w:t>
            </w:r>
          </w:p>
        </w:tc>
      </w:tr>
      <w:tr w:rsidR="00621917" w:rsidRPr="00621917" w14:paraId="2F74BE47" w14:textId="77777777">
        <w:trPr>
          <w:trHeight w:val="300"/>
        </w:trPr>
        <w:tc>
          <w:tcPr>
            <w:tcW w:w="1080" w:type="dxa"/>
            <w:tcBorders>
              <w:top w:val="nil"/>
              <w:left w:val="nil"/>
              <w:bottom w:val="nil"/>
              <w:right w:val="nil"/>
            </w:tcBorders>
            <w:hideMark/>
          </w:tcPr>
          <w:p w14:paraId="5E4781E1"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0.9</w:t>
            </w:r>
          </w:p>
        </w:tc>
        <w:tc>
          <w:tcPr>
            <w:tcW w:w="1125" w:type="dxa"/>
            <w:tcBorders>
              <w:top w:val="nil"/>
              <w:left w:val="nil"/>
              <w:bottom w:val="nil"/>
              <w:right w:val="nil"/>
            </w:tcBorders>
            <w:hideMark/>
          </w:tcPr>
          <w:p w14:paraId="784E8F78"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18.06.2026</w:t>
            </w: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78E2DCA9" w14:textId="77777777" w:rsidR="00621917" w:rsidRPr="00621917" w:rsidRDefault="00B11961"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Yannick Beck </w:t>
            </w:r>
          </w:p>
        </w:tc>
        <w:tc>
          <w:tcPr>
            <w:tcW w:w="2265" w:type="dxa"/>
            <w:tcBorders>
              <w:top w:val="nil"/>
              <w:left w:val="nil"/>
              <w:bottom w:val="nil"/>
              <w:right w:val="nil"/>
            </w:tcBorders>
            <w:hideMark/>
          </w:tcPr>
          <w:p w14:paraId="32383927"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In Bearbeitung</w:t>
            </w: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hideMark/>
          </w:tcPr>
          <w:p w14:paraId="31F56D74"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Dokument erstellt</w:t>
            </w:r>
            <w:r>
              <w:rPr>
                <w:rFonts w:ascii="Arial" w:eastAsia="Times New Roman" w:hAnsi="Arial" w:cs="Arial"/>
                <w:color w:val="313226"/>
                <w:kern w:val="0"/>
                <w:szCs w:val="18"/>
                <w:lang w:val="en-US"/>
                <w14:ligatures w14:val="none"/>
              </w:rPr>
              <w:t> </w:t>
            </w:r>
          </w:p>
        </w:tc>
      </w:tr>
      <w:tr w:rsidR="00621917" w:rsidRPr="00621917" w14:paraId="381F55F5" w14:textId="77777777">
        <w:trPr>
          <w:trHeight w:val="300"/>
        </w:trPr>
        <w:tc>
          <w:tcPr>
            <w:tcW w:w="1080" w:type="dxa"/>
            <w:tcBorders>
              <w:top w:val="nil"/>
              <w:left w:val="nil"/>
              <w:bottom w:val="nil"/>
              <w:right w:val="nil"/>
            </w:tcBorders>
            <w:hideMark/>
          </w:tcPr>
          <w:p w14:paraId="2CB47A0B"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p>
        </w:tc>
        <w:tc>
          <w:tcPr>
            <w:tcW w:w="1125" w:type="dxa"/>
            <w:tcBorders>
              <w:top w:val="nil"/>
              <w:left w:val="nil"/>
              <w:bottom w:val="nil"/>
              <w:right w:val="nil"/>
            </w:tcBorders>
            <w:hideMark/>
          </w:tcPr>
          <w:p w14:paraId="22BAC014"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71678F10"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p>
        </w:tc>
        <w:tc>
          <w:tcPr>
            <w:tcW w:w="2265" w:type="dxa"/>
            <w:tcBorders>
              <w:top w:val="nil"/>
              <w:left w:val="nil"/>
              <w:bottom w:val="nil"/>
              <w:right w:val="nil"/>
            </w:tcBorders>
            <w:hideMark/>
          </w:tcPr>
          <w:p w14:paraId="2CE843D0"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p>
        </w:tc>
        <w:tc>
          <w:tcPr>
            <w:tcW w:w="2685" w:type="dxa"/>
            <w:tcBorders>
              <w:top w:val="nil"/>
              <w:left w:val="nil"/>
              <w:bottom w:val="nil"/>
              <w:right w:val="nil"/>
            </w:tcBorders>
            <w:hideMark/>
          </w:tcPr>
          <w:p w14:paraId="657E44B9"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p>
        </w:tc>
      </w:tr>
    </w:tbl>
    <w:p w14:paraId="25316F4C" w14:textId="77777777" w:rsidR="00621917" w:rsidRPr="00621917" w:rsidRDefault="00621917" w:rsidP="00621917">
      <w:pPr>
        <w:spacing w:line="240" w:lineRule="auto"/>
        <w:textAlignment w:val="baseline"/>
        <w:rPr>
          <w:rFonts w:ascii="Segoe UI" w:eastAsia="Times New Roman" w:hAnsi="Segoe UI" w:cs="Segoe UI"/>
          <w:color w:val="313226"/>
          <w:kern w:val="0"/>
          <w:szCs w:val="18"/>
          <w:lang w:val="en-US"/>
          <w14:ligatures w14:val="none"/>
        </w:rPr>
      </w:pPr>
      <w:r>
        <w:rPr>
          <w:rFonts w:ascii="Arial" w:eastAsia="Times New Roman" w:hAnsi="Arial" w:cs="Arial"/>
          <w:color w:val="313226"/>
          <w:kern w:val="0"/>
          <w:szCs w:val="18"/>
          <w:bdr w:val="none" w:sz="0" w:space="0" w:color="auto" w:frame="1"/>
          <w:shd w:val="clear" w:color="auto" w:fill="606060"/>
          <w:lang w:val="en-US"/>
          <w14:ligatures w14:val="none"/>
        </w:rPr>
        <w:t> </w:t>
      </w:r>
    </w:p>
    <w:p w14:paraId="74878189" w14:textId="77777777" w:rsidR="00621917" w:rsidRPr="00621917" w:rsidRDefault="00621917" w:rsidP="00621917">
      <w:pPr>
        <w:spacing w:line="240" w:lineRule="auto"/>
        <w:textAlignment w:val="baseline"/>
        <w:rPr>
          <w:rFonts w:ascii="Segoe UI" w:eastAsia="Times New Roman" w:hAnsi="Segoe UI" w:cs="Segoe UI"/>
          <w:color w:val="313226"/>
          <w:kern w:val="0"/>
          <w:szCs w:val="18"/>
          <w14:ligatures w14:val="none"/>
        </w:rPr>
      </w:pPr>
      <w:r>
        <w:rPr>
          <w:rFonts w:ascii="Arial" w:eastAsia="Times New Roman" w:hAnsi="Arial" w:cs="Arial"/>
          <w:b/>
          <w:bCs/>
          <w:color w:val="313226"/>
          <w:kern w:val="0"/>
          <w:sz w:val="28"/>
          <w:szCs w:val="28"/>
          <w14:ligatures w14:val="none"/>
        </w:rPr>
        <w:t>Regelmäßige Review des Dokuments im Betrieb</w:t>
      </w:r>
      <w:r>
        <w:rPr>
          <w:rFonts w:ascii="Arial" w:eastAsia="Times New Roman" w:hAnsi="Arial" w:cs="Arial"/>
          <w:color w:val="313226"/>
          <w:kern w:val="0"/>
          <w:sz w:val="28"/>
          <w:szCs w:val="28"/>
          <w:bdr w:val="none" w:sz="0" w:space="0" w:color="auto" w:frame="1"/>
          <w:shd w:val="clear" w:color="auto" w:fill="606060"/>
          <w14:ligatures w14:val="non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0"/>
        <w:gridCol w:w="1123"/>
        <w:gridCol w:w="1885"/>
        <w:gridCol w:w="2259"/>
        <w:gridCol w:w="2679"/>
      </w:tblGrid>
      <w:tr w:rsidR="00621917" w:rsidRPr="00621917" w14:paraId="3BAC0C1C" w14:textId="77777777">
        <w:trPr>
          <w:trHeight w:val="300"/>
        </w:trPr>
        <w:tc>
          <w:tcPr>
            <w:tcW w:w="1080" w:type="dxa"/>
            <w:tcBorders>
              <w:top w:val="nil"/>
              <w:left w:val="nil"/>
              <w:bottom w:val="nil"/>
              <w:right w:val="nil"/>
            </w:tcBorders>
            <w:shd w:val="clear" w:color="auto" w:fill="DBDCDE"/>
            <w:hideMark/>
          </w:tcPr>
          <w:p w14:paraId="0D815730"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Version</w:t>
            </w: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shd w:val="clear" w:color="auto" w:fill="DBDCDE"/>
            <w:hideMark/>
          </w:tcPr>
          <w:p w14:paraId="35FA8E00"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Datum</w:t>
            </w: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shd w:val="clear" w:color="auto" w:fill="DBDCDE"/>
            <w:hideMark/>
          </w:tcPr>
          <w:p w14:paraId="68266D5D"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Autor</w:t>
            </w: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shd w:val="clear" w:color="auto" w:fill="DBDCDE"/>
            <w:hideMark/>
          </w:tcPr>
          <w:p w14:paraId="253E810C"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Status</w:t>
            </w: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shd w:val="clear" w:color="auto" w:fill="DBDCDE"/>
            <w:hideMark/>
          </w:tcPr>
          <w:p w14:paraId="69E9714A"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14:ligatures w14:val="none"/>
              </w:rPr>
              <w:t>Bemerkung</w:t>
            </w:r>
            <w:r>
              <w:rPr>
                <w:rFonts w:ascii="Arial" w:eastAsia="Times New Roman" w:hAnsi="Arial" w:cs="Arial"/>
                <w:color w:val="313226"/>
                <w:kern w:val="0"/>
                <w:szCs w:val="18"/>
                <w:lang w:val="en-US"/>
                <w14:ligatures w14:val="none"/>
              </w:rPr>
              <w:t> </w:t>
            </w:r>
          </w:p>
        </w:tc>
      </w:tr>
      <w:tr w:rsidR="00621917" w:rsidRPr="00621917" w14:paraId="4A723CF8" w14:textId="77777777">
        <w:trPr>
          <w:trHeight w:val="300"/>
        </w:trPr>
        <w:tc>
          <w:tcPr>
            <w:tcW w:w="1080" w:type="dxa"/>
            <w:tcBorders>
              <w:top w:val="nil"/>
              <w:left w:val="nil"/>
              <w:bottom w:val="nil"/>
              <w:right w:val="nil"/>
            </w:tcBorders>
            <w:hideMark/>
          </w:tcPr>
          <w:p w14:paraId="52595B0C"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hideMark/>
          </w:tcPr>
          <w:p w14:paraId="4906C323"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2378DF26"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hideMark/>
          </w:tcPr>
          <w:p w14:paraId="6F156894"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hideMark/>
          </w:tcPr>
          <w:p w14:paraId="2359E350"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r>
      <w:tr w:rsidR="00621917" w:rsidRPr="00621917" w14:paraId="34F9B0E6" w14:textId="77777777">
        <w:trPr>
          <w:trHeight w:val="300"/>
        </w:trPr>
        <w:tc>
          <w:tcPr>
            <w:tcW w:w="1080" w:type="dxa"/>
            <w:tcBorders>
              <w:top w:val="nil"/>
              <w:left w:val="nil"/>
              <w:bottom w:val="nil"/>
              <w:right w:val="nil"/>
            </w:tcBorders>
            <w:hideMark/>
          </w:tcPr>
          <w:p w14:paraId="1B99C5D2"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hideMark/>
          </w:tcPr>
          <w:p w14:paraId="7546C6F4"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374B6B4A"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hideMark/>
          </w:tcPr>
          <w:p w14:paraId="635FB7E5"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hideMark/>
          </w:tcPr>
          <w:p w14:paraId="6A1EA701"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r>
      <w:tr w:rsidR="00621917" w:rsidRPr="00621917" w14:paraId="1F7EEBEF" w14:textId="77777777">
        <w:trPr>
          <w:trHeight w:val="300"/>
        </w:trPr>
        <w:tc>
          <w:tcPr>
            <w:tcW w:w="1080" w:type="dxa"/>
            <w:tcBorders>
              <w:top w:val="nil"/>
              <w:left w:val="nil"/>
              <w:bottom w:val="nil"/>
              <w:right w:val="nil"/>
            </w:tcBorders>
            <w:hideMark/>
          </w:tcPr>
          <w:p w14:paraId="6A0431BB"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hideMark/>
          </w:tcPr>
          <w:p w14:paraId="3DF4CC65"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73520306"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hideMark/>
          </w:tcPr>
          <w:p w14:paraId="2C4AF032"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hideMark/>
          </w:tcPr>
          <w:p w14:paraId="51ED811C"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r>
      <w:tr w:rsidR="00621917" w:rsidRPr="00621917" w14:paraId="318E0576" w14:textId="77777777">
        <w:trPr>
          <w:trHeight w:val="300"/>
        </w:trPr>
        <w:tc>
          <w:tcPr>
            <w:tcW w:w="1080" w:type="dxa"/>
            <w:tcBorders>
              <w:top w:val="nil"/>
              <w:left w:val="nil"/>
              <w:bottom w:val="nil"/>
              <w:right w:val="nil"/>
            </w:tcBorders>
            <w:hideMark/>
          </w:tcPr>
          <w:p w14:paraId="632E04B7"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125" w:type="dxa"/>
            <w:tcBorders>
              <w:top w:val="nil"/>
              <w:left w:val="nil"/>
              <w:bottom w:val="nil"/>
              <w:right w:val="nil"/>
            </w:tcBorders>
            <w:hideMark/>
          </w:tcPr>
          <w:p w14:paraId="7777D8F6"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p w14:paraId="4BCB5891"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p w14:paraId="53118E9D"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p w14:paraId="6398F201"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p w14:paraId="7D88E973"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1890" w:type="dxa"/>
            <w:tcBorders>
              <w:top w:val="nil"/>
              <w:left w:val="nil"/>
              <w:bottom w:val="nil"/>
              <w:right w:val="nil"/>
            </w:tcBorders>
            <w:hideMark/>
          </w:tcPr>
          <w:p w14:paraId="0870DFDC"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265" w:type="dxa"/>
            <w:tcBorders>
              <w:top w:val="nil"/>
              <w:left w:val="nil"/>
              <w:bottom w:val="nil"/>
              <w:right w:val="nil"/>
            </w:tcBorders>
            <w:hideMark/>
          </w:tcPr>
          <w:p w14:paraId="6D48B0CB"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c>
          <w:tcPr>
            <w:tcW w:w="2685" w:type="dxa"/>
            <w:tcBorders>
              <w:top w:val="nil"/>
              <w:left w:val="nil"/>
              <w:bottom w:val="nil"/>
              <w:right w:val="nil"/>
            </w:tcBorders>
            <w:hideMark/>
          </w:tcPr>
          <w:p w14:paraId="18B34C97" w14:textId="77777777" w:rsidR="00621917" w:rsidRPr="00621917" w:rsidRDefault="00621917" w:rsidP="00621917">
            <w:pPr>
              <w:spacing w:line="240" w:lineRule="auto"/>
              <w:textAlignment w:val="baseline"/>
              <w:rPr>
                <w:rFonts w:ascii="Times New Roman" w:eastAsia="Times New Roman" w:hAnsi="Times New Roman" w:cs="Times New Roman"/>
                <w:color w:val="313226"/>
                <w:kern w:val="0"/>
                <w:sz w:val="24"/>
                <w:szCs w:val="24"/>
                <w:lang w:val="en-US"/>
                <w14:ligatures w14:val="none"/>
              </w:rPr>
            </w:pPr>
            <w:r>
              <w:rPr>
                <w:rFonts w:ascii="Arial" w:eastAsia="Times New Roman" w:hAnsi="Arial" w:cs="Arial"/>
                <w:color w:val="313226"/>
                <w:kern w:val="0"/>
                <w:szCs w:val="18"/>
                <w:lang w:val="en-US"/>
                <w14:ligatures w14:val="none"/>
              </w:rPr>
              <w:t> </w:t>
            </w:r>
          </w:p>
        </w:tc>
      </w:tr>
    </w:tbl>
    <w:p w14:paraId="30745A15" w14:textId="77777777" w:rsidR="00621917" w:rsidRDefault="00621917"/>
    <w:p w14:paraId="7AB0A5C7" w14:textId="77777777" w:rsidR="00621917" w:rsidRDefault="00621917"/>
    <w:p w14:paraId="65D4AE70" w14:textId="77777777" w:rsidR="00621917" w:rsidRDefault="00621917"/>
    <w:sdt>
      <w:sdtPr>
        <w:rPr>
          <w:rFonts w:asciiTheme="minorHAnsi" w:eastAsiaTheme="minorHAnsi" w:hAnsiTheme="minorHAnsi" w:cstheme="minorBidi"/>
          <w:b w:val="0"/>
          <w:color w:val="auto"/>
          <w:kern w:val="2"/>
          <w:sz w:val="18"/>
          <w:szCs w:val="22"/>
          <w:lang w:eastAsia="en-US"/>
          <w14:ligatures w14:val="standardContextual"/>
        </w:rPr>
        <w:id w:val="-821734425"/>
        <w:docPartObj>
          <w:docPartGallery w:val="Table of Contents"/>
          <w:docPartUnique/>
        </w:docPartObj>
      </w:sdtPr>
      <w:sdtEndPr>
        <w:rPr>
          <w:bCs/>
          <w:noProof/>
        </w:rPr>
      </w:sdtEndPr>
      <w:sdtContent>
        <w:p w14:paraId="2B34F527" w14:textId="77777777" w:rsidR="00621917" w:rsidRPr="00B11961" w:rsidRDefault="00B11961" w:rsidP="00621917">
          <w:pPr>
            <w:pStyle w:val="TOCHeading"/>
            <w:ind w:left="0" w:firstLine="0"/>
            <w:rPr>
              <w:rFonts w:asciiTheme="minorHAnsi" w:hAnsiTheme="minorHAnsi"/>
              <w:b w:val="0"/>
              <w:bCs/>
              <w:sz w:val="20"/>
              <w:szCs w:val="20"/>
            </w:rPr>
          </w:pPr>
          <w:r>
            <w:t>Inhaltsverzeichnis</w:t>
          </w:r>
        </w:p>
        <w:p w14:paraId="467E97CA" w14:textId="3CDF5CFB" w:rsidR="00E00243" w:rsidRDefault="00621917">
          <w:pPr>
            <w:pStyle w:val="TOC1"/>
            <w:tabs>
              <w:tab w:val="right" w:leader="dot" w:pos="9016"/>
            </w:tabs>
            <w:rPr>
              <w:rFonts w:eastAsiaTheme="minorEastAsia"/>
              <w:b w:val="0"/>
              <w:bCs w:val="0"/>
              <w:i w:val="0"/>
              <w:iCs w:val="0"/>
              <w:noProof/>
              <w:lang w:val="en-US"/>
            </w:rPr>
          </w:pPr>
          <w:r>
            <w:rPr>
              <w:b w:val="0"/>
              <w:sz w:val="20"/>
              <w:szCs w:val="20"/>
            </w:rPr>
            <w:fldChar w:fldCharType="begin"/>
          </w:r>
          <w:r>
            <w:rPr>
              <w:b w:val="0"/>
              <w:sz w:val="20"/>
              <w:szCs w:val="20"/>
            </w:rPr>
            <w:instrText xml:space="preserve"> TOC \o "1-3" \h \z \u </w:instrText>
          </w:r>
          <w:r>
            <w:rPr>
              <w:b w:val="0"/>
              <w:sz w:val="20"/>
              <w:szCs w:val="20"/>
            </w:rPr>
            <w:fldChar w:fldCharType="separate"/>
          </w:r>
          <w:hyperlink w:anchor="_Toc232763007" w:history="1">
            <w:r w:rsidR="00E00243" w:rsidRPr="00E970D4">
              <w:rPr>
                <w:rStyle w:val="Hyperlink"/>
                <w:noProof/>
              </w:rPr>
              <w:t>Management Summary</w:t>
            </w:r>
            <w:r w:rsidR="00E00243">
              <w:rPr>
                <w:noProof/>
                <w:webHidden/>
              </w:rPr>
              <w:tab/>
            </w:r>
            <w:r w:rsidR="00E00243">
              <w:rPr>
                <w:noProof/>
                <w:webHidden/>
              </w:rPr>
              <w:fldChar w:fldCharType="begin"/>
            </w:r>
            <w:r w:rsidR="00E00243">
              <w:rPr>
                <w:noProof/>
                <w:webHidden/>
              </w:rPr>
              <w:instrText xml:space="preserve"> PAGEREF _Toc232763007 \h </w:instrText>
            </w:r>
            <w:r w:rsidR="00E00243">
              <w:rPr>
                <w:noProof/>
                <w:webHidden/>
              </w:rPr>
            </w:r>
            <w:r w:rsidR="00E00243">
              <w:rPr>
                <w:noProof/>
                <w:webHidden/>
              </w:rPr>
              <w:fldChar w:fldCharType="separate"/>
            </w:r>
            <w:r w:rsidR="00E00243">
              <w:rPr>
                <w:noProof/>
                <w:webHidden/>
              </w:rPr>
              <w:t>6</w:t>
            </w:r>
            <w:r w:rsidR="00E00243">
              <w:rPr>
                <w:noProof/>
                <w:webHidden/>
              </w:rPr>
              <w:fldChar w:fldCharType="end"/>
            </w:r>
          </w:hyperlink>
        </w:p>
        <w:p w14:paraId="01920C35" w14:textId="512CE548" w:rsidR="00E00243" w:rsidRDefault="00E00243">
          <w:pPr>
            <w:pStyle w:val="TOC1"/>
            <w:tabs>
              <w:tab w:val="right" w:leader="dot" w:pos="9016"/>
            </w:tabs>
            <w:rPr>
              <w:rFonts w:eastAsiaTheme="minorEastAsia"/>
              <w:b w:val="0"/>
              <w:bCs w:val="0"/>
              <w:i w:val="0"/>
              <w:iCs w:val="0"/>
              <w:noProof/>
              <w:lang w:val="en-US"/>
            </w:rPr>
          </w:pPr>
          <w:hyperlink w:anchor="_Toc232763008" w:history="1">
            <w:r w:rsidRPr="00E970D4">
              <w:rPr>
                <w:rStyle w:val="Hyperlink"/>
                <w:noProof/>
              </w:rPr>
              <w:t>1. Ausgangslage und Zielsetzung</w:t>
            </w:r>
            <w:r>
              <w:rPr>
                <w:noProof/>
                <w:webHidden/>
              </w:rPr>
              <w:tab/>
            </w:r>
            <w:r>
              <w:rPr>
                <w:noProof/>
                <w:webHidden/>
              </w:rPr>
              <w:fldChar w:fldCharType="begin"/>
            </w:r>
            <w:r>
              <w:rPr>
                <w:noProof/>
                <w:webHidden/>
              </w:rPr>
              <w:instrText xml:space="preserve"> PAGEREF _Toc232763008 \h </w:instrText>
            </w:r>
            <w:r>
              <w:rPr>
                <w:noProof/>
                <w:webHidden/>
              </w:rPr>
            </w:r>
            <w:r>
              <w:rPr>
                <w:noProof/>
                <w:webHidden/>
              </w:rPr>
              <w:fldChar w:fldCharType="separate"/>
            </w:r>
            <w:r>
              <w:rPr>
                <w:noProof/>
                <w:webHidden/>
              </w:rPr>
              <w:t>7</w:t>
            </w:r>
            <w:r>
              <w:rPr>
                <w:noProof/>
                <w:webHidden/>
              </w:rPr>
              <w:fldChar w:fldCharType="end"/>
            </w:r>
          </w:hyperlink>
        </w:p>
        <w:p w14:paraId="5AEB0F57" w14:textId="318589B9" w:rsidR="00E00243" w:rsidRDefault="00E00243">
          <w:pPr>
            <w:pStyle w:val="TOC2"/>
            <w:tabs>
              <w:tab w:val="right" w:leader="dot" w:pos="9016"/>
            </w:tabs>
            <w:rPr>
              <w:rFonts w:eastAsiaTheme="minorEastAsia"/>
              <w:b w:val="0"/>
              <w:bCs w:val="0"/>
              <w:noProof/>
              <w:sz w:val="24"/>
              <w:szCs w:val="24"/>
              <w:lang w:val="en-US"/>
            </w:rPr>
          </w:pPr>
          <w:hyperlink w:anchor="_Toc232763009" w:history="1">
            <w:r w:rsidRPr="00E970D4">
              <w:rPr>
                <w:rStyle w:val="Hyperlink"/>
                <w:noProof/>
              </w:rPr>
              <w:t>1.1 Ausgangslage</w:t>
            </w:r>
            <w:r>
              <w:rPr>
                <w:noProof/>
                <w:webHidden/>
              </w:rPr>
              <w:tab/>
            </w:r>
            <w:r>
              <w:rPr>
                <w:noProof/>
                <w:webHidden/>
              </w:rPr>
              <w:fldChar w:fldCharType="begin"/>
            </w:r>
            <w:r>
              <w:rPr>
                <w:noProof/>
                <w:webHidden/>
              </w:rPr>
              <w:instrText xml:space="preserve"> PAGEREF _Toc232763009 \h </w:instrText>
            </w:r>
            <w:r>
              <w:rPr>
                <w:noProof/>
                <w:webHidden/>
              </w:rPr>
            </w:r>
            <w:r>
              <w:rPr>
                <w:noProof/>
                <w:webHidden/>
              </w:rPr>
              <w:fldChar w:fldCharType="separate"/>
            </w:r>
            <w:r>
              <w:rPr>
                <w:noProof/>
                <w:webHidden/>
              </w:rPr>
              <w:t>7</w:t>
            </w:r>
            <w:r>
              <w:rPr>
                <w:noProof/>
                <w:webHidden/>
              </w:rPr>
              <w:fldChar w:fldCharType="end"/>
            </w:r>
          </w:hyperlink>
        </w:p>
        <w:p w14:paraId="06B85E64" w14:textId="2CAFE0A3" w:rsidR="00E00243" w:rsidRDefault="00E00243">
          <w:pPr>
            <w:pStyle w:val="TOC2"/>
            <w:tabs>
              <w:tab w:val="right" w:leader="dot" w:pos="9016"/>
            </w:tabs>
            <w:rPr>
              <w:rFonts w:eastAsiaTheme="minorEastAsia"/>
              <w:b w:val="0"/>
              <w:bCs w:val="0"/>
              <w:noProof/>
              <w:sz w:val="24"/>
              <w:szCs w:val="24"/>
              <w:lang w:val="en-US"/>
            </w:rPr>
          </w:pPr>
          <w:hyperlink w:anchor="_Toc232763010" w:history="1">
            <w:r w:rsidRPr="00E970D4">
              <w:rPr>
                <w:rStyle w:val="Hyperlink"/>
                <w:noProof/>
              </w:rPr>
              <w:t>1.2 Zielbild</w:t>
            </w:r>
            <w:r>
              <w:rPr>
                <w:noProof/>
                <w:webHidden/>
              </w:rPr>
              <w:tab/>
            </w:r>
            <w:r>
              <w:rPr>
                <w:noProof/>
                <w:webHidden/>
              </w:rPr>
              <w:fldChar w:fldCharType="begin"/>
            </w:r>
            <w:r>
              <w:rPr>
                <w:noProof/>
                <w:webHidden/>
              </w:rPr>
              <w:instrText xml:space="preserve"> PAGEREF _Toc232763010 \h </w:instrText>
            </w:r>
            <w:r>
              <w:rPr>
                <w:noProof/>
                <w:webHidden/>
              </w:rPr>
            </w:r>
            <w:r>
              <w:rPr>
                <w:noProof/>
                <w:webHidden/>
              </w:rPr>
              <w:fldChar w:fldCharType="separate"/>
            </w:r>
            <w:r>
              <w:rPr>
                <w:noProof/>
                <w:webHidden/>
              </w:rPr>
              <w:t>7</w:t>
            </w:r>
            <w:r>
              <w:rPr>
                <w:noProof/>
                <w:webHidden/>
              </w:rPr>
              <w:fldChar w:fldCharType="end"/>
            </w:r>
          </w:hyperlink>
        </w:p>
        <w:p w14:paraId="6A09E2D7" w14:textId="0D6FA336" w:rsidR="00E00243" w:rsidRDefault="00E00243">
          <w:pPr>
            <w:pStyle w:val="TOC2"/>
            <w:tabs>
              <w:tab w:val="right" w:leader="dot" w:pos="9016"/>
            </w:tabs>
            <w:rPr>
              <w:rFonts w:eastAsiaTheme="minorEastAsia"/>
              <w:b w:val="0"/>
              <w:bCs w:val="0"/>
              <w:noProof/>
              <w:sz w:val="24"/>
              <w:szCs w:val="24"/>
              <w:lang w:val="en-US"/>
            </w:rPr>
          </w:pPr>
          <w:hyperlink w:anchor="_Toc232763011" w:history="1">
            <w:r w:rsidRPr="00E970D4">
              <w:rPr>
                <w:rStyle w:val="Hyperlink"/>
                <w:noProof/>
              </w:rPr>
              <w:t>1.3 Abgrenzung</w:t>
            </w:r>
            <w:r>
              <w:rPr>
                <w:noProof/>
                <w:webHidden/>
              </w:rPr>
              <w:tab/>
            </w:r>
            <w:r>
              <w:rPr>
                <w:noProof/>
                <w:webHidden/>
              </w:rPr>
              <w:fldChar w:fldCharType="begin"/>
            </w:r>
            <w:r>
              <w:rPr>
                <w:noProof/>
                <w:webHidden/>
              </w:rPr>
              <w:instrText xml:space="preserve"> PAGEREF _Toc232763011 \h </w:instrText>
            </w:r>
            <w:r>
              <w:rPr>
                <w:noProof/>
                <w:webHidden/>
              </w:rPr>
            </w:r>
            <w:r>
              <w:rPr>
                <w:noProof/>
                <w:webHidden/>
              </w:rPr>
              <w:fldChar w:fldCharType="separate"/>
            </w:r>
            <w:r>
              <w:rPr>
                <w:noProof/>
                <w:webHidden/>
              </w:rPr>
              <w:t>7</w:t>
            </w:r>
            <w:r>
              <w:rPr>
                <w:noProof/>
                <w:webHidden/>
              </w:rPr>
              <w:fldChar w:fldCharType="end"/>
            </w:r>
          </w:hyperlink>
        </w:p>
        <w:p w14:paraId="18503B02" w14:textId="1DA9D9CA" w:rsidR="00E00243" w:rsidRDefault="00E00243">
          <w:pPr>
            <w:pStyle w:val="TOC1"/>
            <w:tabs>
              <w:tab w:val="right" w:leader="dot" w:pos="9016"/>
            </w:tabs>
            <w:rPr>
              <w:rFonts w:eastAsiaTheme="minorEastAsia"/>
              <w:b w:val="0"/>
              <w:bCs w:val="0"/>
              <w:i w:val="0"/>
              <w:iCs w:val="0"/>
              <w:noProof/>
              <w:lang w:val="en-US"/>
            </w:rPr>
          </w:pPr>
          <w:hyperlink w:anchor="_Toc232763012" w:history="1">
            <w:r w:rsidRPr="00E970D4">
              <w:rPr>
                <w:rStyle w:val="Hyperlink"/>
                <w:noProof/>
              </w:rPr>
              <w:t>2. Methodik und Vorgehen</w:t>
            </w:r>
            <w:r>
              <w:rPr>
                <w:noProof/>
                <w:webHidden/>
              </w:rPr>
              <w:tab/>
            </w:r>
            <w:r>
              <w:rPr>
                <w:noProof/>
                <w:webHidden/>
              </w:rPr>
              <w:fldChar w:fldCharType="begin"/>
            </w:r>
            <w:r>
              <w:rPr>
                <w:noProof/>
                <w:webHidden/>
              </w:rPr>
              <w:instrText xml:space="preserve"> PAGEREF _Toc232763012 \h </w:instrText>
            </w:r>
            <w:r>
              <w:rPr>
                <w:noProof/>
                <w:webHidden/>
              </w:rPr>
            </w:r>
            <w:r>
              <w:rPr>
                <w:noProof/>
                <w:webHidden/>
              </w:rPr>
              <w:fldChar w:fldCharType="separate"/>
            </w:r>
            <w:r>
              <w:rPr>
                <w:noProof/>
                <w:webHidden/>
              </w:rPr>
              <w:t>8</w:t>
            </w:r>
            <w:r>
              <w:rPr>
                <w:noProof/>
                <w:webHidden/>
              </w:rPr>
              <w:fldChar w:fldCharType="end"/>
            </w:r>
          </w:hyperlink>
        </w:p>
        <w:p w14:paraId="58F47A97" w14:textId="7232B6B1" w:rsidR="00E00243" w:rsidRDefault="00E00243">
          <w:pPr>
            <w:pStyle w:val="TOC2"/>
            <w:tabs>
              <w:tab w:val="right" w:leader="dot" w:pos="9016"/>
            </w:tabs>
            <w:rPr>
              <w:rFonts w:eastAsiaTheme="minorEastAsia"/>
              <w:b w:val="0"/>
              <w:bCs w:val="0"/>
              <w:noProof/>
              <w:sz w:val="24"/>
              <w:szCs w:val="24"/>
              <w:lang w:val="en-US"/>
            </w:rPr>
          </w:pPr>
          <w:hyperlink w:anchor="_Toc232763013" w:history="1">
            <w:r w:rsidRPr="00E970D4">
              <w:rPr>
                <w:rStyle w:val="Hyperlink"/>
                <w:noProof/>
              </w:rPr>
              <w:t>2.1 Microsoft ALZ Bicep Accelerator</w:t>
            </w:r>
            <w:r>
              <w:rPr>
                <w:noProof/>
                <w:webHidden/>
              </w:rPr>
              <w:tab/>
            </w:r>
            <w:r>
              <w:rPr>
                <w:noProof/>
                <w:webHidden/>
              </w:rPr>
              <w:fldChar w:fldCharType="begin"/>
            </w:r>
            <w:r>
              <w:rPr>
                <w:noProof/>
                <w:webHidden/>
              </w:rPr>
              <w:instrText xml:space="preserve"> PAGEREF _Toc232763013 \h </w:instrText>
            </w:r>
            <w:r>
              <w:rPr>
                <w:noProof/>
                <w:webHidden/>
              </w:rPr>
            </w:r>
            <w:r>
              <w:rPr>
                <w:noProof/>
                <w:webHidden/>
              </w:rPr>
              <w:fldChar w:fldCharType="separate"/>
            </w:r>
            <w:r>
              <w:rPr>
                <w:noProof/>
                <w:webHidden/>
              </w:rPr>
              <w:t>8</w:t>
            </w:r>
            <w:r>
              <w:rPr>
                <w:noProof/>
                <w:webHidden/>
              </w:rPr>
              <w:fldChar w:fldCharType="end"/>
            </w:r>
          </w:hyperlink>
        </w:p>
        <w:p w14:paraId="360FDBE8" w14:textId="3B29F3A1" w:rsidR="00E00243" w:rsidRDefault="00E00243">
          <w:pPr>
            <w:pStyle w:val="TOC2"/>
            <w:tabs>
              <w:tab w:val="right" w:leader="dot" w:pos="9016"/>
            </w:tabs>
            <w:rPr>
              <w:rFonts w:eastAsiaTheme="minorEastAsia"/>
              <w:b w:val="0"/>
              <w:bCs w:val="0"/>
              <w:noProof/>
              <w:sz w:val="24"/>
              <w:szCs w:val="24"/>
              <w:lang w:val="en-US"/>
            </w:rPr>
          </w:pPr>
          <w:hyperlink w:anchor="_Toc232763014" w:history="1">
            <w:r w:rsidRPr="00E970D4">
              <w:rPr>
                <w:rStyle w:val="Hyperlink"/>
                <w:noProof/>
              </w:rPr>
              <w:t>2.2 Infrastructure as Code und Pipelines</w:t>
            </w:r>
            <w:r>
              <w:rPr>
                <w:noProof/>
                <w:webHidden/>
              </w:rPr>
              <w:tab/>
            </w:r>
            <w:r>
              <w:rPr>
                <w:noProof/>
                <w:webHidden/>
              </w:rPr>
              <w:fldChar w:fldCharType="begin"/>
            </w:r>
            <w:r>
              <w:rPr>
                <w:noProof/>
                <w:webHidden/>
              </w:rPr>
              <w:instrText xml:space="preserve"> PAGEREF _Toc232763014 \h </w:instrText>
            </w:r>
            <w:r>
              <w:rPr>
                <w:noProof/>
                <w:webHidden/>
              </w:rPr>
            </w:r>
            <w:r>
              <w:rPr>
                <w:noProof/>
                <w:webHidden/>
              </w:rPr>
              <w:fldChar w:fldCharType="separate"/>
            </w:r>
            <w:r>
              <w:rPr>
                <w:noProof/>
                <w:webHidden/>
              </w:rPr>
              <w:t>8</w:t>
            </w:r>
            <w:r>
              <w:rPr>
                <w:noProof/>
                <w:webHidden/>
              </w:rPr>
              <w:fldChar w:fldCharType="end"/>
            </w:r>
          </w:hyperlink>
        </w:p>
        <w:p w14:paraId="19742016" w14:textId="2A5A8EF6" w:rsidR="00E00243" w:rsidRDefault="00E00243">
          <w:pPr>
            <w:pStyle w:val="TOC2"/>
            <w:tabs>
              <w:tab w:val="right" w:leader="dot" w:pos="9016"/>
            </w:tabs>
            <w:rPr>
              <w:rFonts w:eastAsiaTheme="minorEastAsia"/>
              <w:b w:val="0"/>
              <w:bCs w:val="0"/>
              <w:noProof/>
              <w:sz w:val="24"/>
              <w:szCs w:val="24"/>
              <w:lang w:val="en-US"/>
            </w:rPr>
          </w:pPr>
          <w:hyperlink w:anchor="_Toc232763015" w:history="1">
            <w:r w:rsidRPr="00E970D4">
              <w:rPr>
                <w:rStyle w:val="Hyperlink"/>
                <w:noProof/>
              </w:rPr>
              <w:t>2.3 Deployment-Stufen</w:t>
            </w:r>
            <w:r>
              <w:rPr>
                <w:noProof/>
                <w:webHidden/>
              </w:rPr>
              <w:tab/>
            </w:r>
            <w:r>
              <w:rPr>
                <w:noProof/>
                <w:webHidden/>
              </w:rPr>
              <w:fldChar w:fldCharType="begin"/>
            </w:r>
            <w:r>
              <w:rPr>
                <w:noProof/>
                <w:webHidden/>
              </w:rPr>
              <w:instrText xml:space="preserve"> PAGEREF _Toc232763015 \h </w:instrText>
            </w:r>
            <w:r>
              <w:rPr>
                <w:noProof/>
                <w:webHidden/>
              </w:rPr>
            </w:r>
            <w:r>
              <w:rPr>
                <w:noProof/>
                <w:webHidden/>
              </w:rPr>
              <w:fldChar w:fldCharType="separate"/>
            </w:r>
            <w:r>
              <w:rPr>
                <w:noProof/>
                <w:webHidden/>
              </w:rPr>
              <w:t>8</w:t>
            </w:r>
            <w:r>
              <w:rPr>
                <w:noProof/>
                <w:webHidden/>
              </w:rPr>
              <w:fldChar w:fldCharType="end"/>
            </w:r>
          </w:hyperlink>
        </w:p>
        <w:p w14:paraId="16FFA670" w14:textId="696EF0BF" w:rsidR="00E00243" w:rsidRDefault="00E00243">
          <w:pPr>
            <w:pStyle w:val="TOC1"/>
            <w:tabs>
              <w:tab w:val="right" w:leader="dot" w:pos="9016"/>
            </w:tabs>
            <w:rPr>
              <w:rFonts w:eastAsiaTheme="minorEastAsia"/>
              <w:b w:val="0"/>
              <w:bCs w:val="0"/>
              <w:i w:val="0"/>
              <w:iCs w:val="0"/>
              <w:noProof/>
              <w:lang w:val="en-US"/>
            </w:rPr>
          </w:pPr>
          <w:hyperlink w:anchor="_Toc232763016" w:history="1">
            <w:r w:rsidRPr="00E970D4">
              <w:rPr>
                <w:rStyle w:val="Hyperlink"/>
                <w:noProof/>
              </w:rPr>
              <w:t>3. Zielarchitektur</w:t>
            </w:r>
            <w:r>
              <w:rPr>
                <w:noProof/>
                <w:webHidden/>
              </w:rPr>
              <w:tab/>
            </w:r>
            <w:r>
              <w:rPr>
                <w:noProof/>
                <w:webHidden/>
              </w:rPr>
              <w:fldChar w:fldCharType="begin"/>
            </w:r>
            <w:r>
              <w:rPr>
                <w:noProof/>
                <w:webHidden/>
              </w:rPr>
              <w:instrText xml:space="preserve"> PAGEREF _Toc232763016 \h </w:instrText>
            </w:r>
            <w:r>
              <w:rPr>
                <w:noProof/>
                <w:webHidden/>
              </w:rPr>
            </w:r>
            <w:r>
              <w:rPr>
                <w:noProof/>
                <w:webHidden/>
              </w:rPr>
              <w:fldChar w:fldCharType="separate"/>
            </w:r>
            <w:r>
              <w:rPr>
                <w:noProof/>
                <w:webHidden/>
              </w:rPr>
              <w:t>10</w:t>
            </w:r>
            <w:r>
              <w:rPr>
                <w:noProof/>
                <w:webHidden/>
              </w:rPr>
              <w:fldChar w:fldCharType="end"/>
            </w:r>
          </w:hyperlink>
        </w:p>
        <w:p w14:paraId="68A0E43C" w14:textId="620A94DC" w:rsidR="00E00243" w:rsidRDefault="00E00243">
          <w:pPr>
            <w:pStyle w:val="TOC2"/>
            <w:tabs>
              <w:tab w:val="right" w:leader="dot" w:pos="9016"/>
            </w:tabs>
            <w:rPr>
              <w:rFonts w:eastAsiaTheme="minorEastAsia"/>
              <w:b w:val="0"/>
              <w:bCs w:val="0"/>
              <w:noProof/>
              <w:sz w:val="24"/>
              <w:szCs w:val="24"/>
              <w:lang w:val="en-US"/>
            </w:rPr>
          </w:pPr>
          <w:hyperlink w:anchor="_Toc232763017" w:history="1">
            <w:r w:rsidRPr="00E970D4">
              <w:rPr>
                <w:rStyle w:val="Hyperlink"/>
                <w:noProof/>
              </w:rPr>
              <w:t>3.1 Management-Group-Hierarchie</w:t>
            </w:r>
            <w:r>
              <w:rPr>
                <w:noProof/>
                <w:webHidden/>
              </w:rPr>
              <w:tab/>
            </w:r>
            <w:r>
              <w:rPr>
                <w:noProof/>
                <w:webHidden/>
              </w:rPr>
              <w:fldChar w:fldCharType="begin"/>
            </w:r>
            <w:r>
              <w:rPr>
                <w:noProof/>
                <w:webHidden/>
              </w:rPr>
              <w:instrText xml:space="preserve"> PAGEREF _Toc232763017 \h </w:instrText>
            </w:r>
            <w:r>
              <w:rPr>
                <w:noProof/>
                <w:webHidden/>
              </w:rPr>
            </w:r>
            <w:r>
              <w:rPr>
                <w:noProof/>
                <w:webHidden/>
              </w:rPr>
              <w:fldChar w:fldCharType="separate"/>
            </w:r>
            <w:r>
              <w:rPr>
                <w:noProof/>
                <w:webHidden/>
              </w:rPr>
              <w:t>10</w:t>
            </w:r>
            <w:r>
              <w:rPr>
                <w:noProof/>
                <w:webHidden/>
              </w:rPr>
              <w:fldChar w:fldCharType="end"/>
            </w:r>
          </w:hyperlink>
        </w:p>
        <w:p w14:paraId="7F60D1EC" w14:textId="7F279755" w:rsidR="00E00243" w:rsidRDefault="00E00243">
          <w:pPr>
            <w:pStyle w:val="TOC2"/>
            <w:tabs>
              <w:tab w:val="right" w:leader="dot" w:pos="9016"/>
            </w:tabs>
            <w:rPr>
              <w:rFonts w:eastAsiaTheme="minorEastAsia"/>
              <w:b w:val="0"/>
              <w:bCs w:val="0"/>
              <w:noProof/>
              <w:sz w:val="24"/>
              <w:szCs w:val="24"/>
              <w:lang w:val="en-US"/>
            </w:rPr>
          </w:pPr>
          <w:hyperlink w:anchor="_Toc232763018" w:history="1">
            <w:r w:rsidRPr="00E970D4">
              <w:rPr>
                <w:rStyle w:val="Hyperlink"/>
                <w:noProof/>
              </w:rPr>
              <w:t>3.2 Namens- und Regionskonzept</w:t>
            </w:r>
            <w:r>
              <w:rPr>
                <w:noProof/>
                <w:webHidden/>
              </w:rPr>
              <w:tab/>
            </w:r>
            <w:r>
              <w:rPr>
                <w:noProof/>
                <w:webHidden/>
              </w:rPr>
              <w:fldChar w:fldCharType="begin"/>
            </w:r>
            <w:r>
              <w:rPr>
                <w:noProof/>
                <w:webHidden/>
              </w:rPr>
              <w:instrText xml:space="preserve"> PAGEREF _Toc232763018 \h </w:instrText>
            </w:r>
            <w:r>
              <w:rPr>
                <w:noProof/>
                <w:webHidden/>
              </w:rPr>
            </w:r>
            <w:r>
              <w:rPr>
                <w:noProof/>
                <w:webHidden/>
              </w:rPr>
              <w:fldChar w:fldCharType="separate"/>
            </w:r>
            <w:r>
              <w:rPr>
                <w:noProof/>
                <w:webHidden/>
              </w:rPr>
              <w:t>11</w:t>
            </w:r>
            <w:r>
              <w:rPr>
                <w:noProof/>
                <w:webHidden/>
              </w:rPr>
              <w:fldChar w:fldCharType="end"/>
            </w:r>
          </w:hyperlink>
        </w:p>
        <w:p w14:paraId="40623BCD" w14:textId="005B601F" w:rsidR="00E00243" w:rsidRDefault="00E00243">
          <w:pPr>
            <w:pStyle w:val="TOC1"/>
            <w:tabs>
              <w:tab w:val="right" w:leader="dot" w:pos="9016"/>
            </w:tabs>
            <w:rPr>
              <w:rFonts w:eastAsiaTheme="minorEastAsia"/>
              <w:b w:val="0"/>
              <w:bCs w:val="0"/>
              <w:i w:val="0"/>
              <w:iCs w:val="0"/>
              <w:noProof/>
              <w:lang w:val="en-US"/>
            </w:rPr>
          </w:pPr>
          <w:hyperlink w:anchor="_Toc232763019" w:history="1">
            <w:r w:rsidRPr="00E970D4">
              <w:rPr>
                <w:rStyle w:val="Hyperlink"/>
                <w:noProof/>
              </w:rPr>
              <w:t>4. Governance und Policies</w:t>
            </w:r>
            <w:r>
              <w:rPr>
                <w:noProof/>
                <w:webHidden/>
              </w:rPr>
              <w:tab/>
            </w:r>
            <w:r>
              <w:rPr>
                <w:noProof/>
                <w:webHidden/>
              </w:rPr>
              <w:fldChar w:fldCharType="begin"/>
            </w:r>
            <w:r>
              <w:rPr>
                <w:noProof/>
                <w:webHidden/>
              </w:rPr>
              <w:instrText xml:space="preserve"> PAGEREF _Toc232763019 \h </w:instrText>
            </w:r>
            <w:r>
              <w:rPr>
                <w:noProof/>
                <w:webHidden/>
              </w:rPr>
            </w:r>
            <w:r>
              <w:rPr>
                <w:noProof/>
                <w:webHidden/>
              </w:rPr>
              <w:fldChar w:fldCharType="separate"/>
            </w:r>
            <w:r>
              <w:rPr>
                <w:noProof/>
                <w:webHidden/>
              </w:rPr>
              <w:t>12</w:t>
            </w:r>
            <w:r>
              <w:rPr>
                <w:noProof/>
                <w:webHidden/>
              </w:rPr>
              <w:fldChar w:fldCharType="end"/>
            </w:r>
          </w:hyperlink>
        </w:p>
        <w:p w14:paraId="139D0510" w14:textId="5E3BFDD4" w:rsidR="00E00243" w:rsidRDefault="00E00243">
          <w:pPr>
            <w:pStyle w:val="TOC2"/>
            <w:tabs>
              <w:tab w:val="right" w:leader="dot" w:pos="9016"/>
            </w:tabs>
            <w:rPr>
              <w:rFonts w:eastAsiaTheme="minorEastAsia"/>
              <w:b w:val="0"/>
              <w:bCs w:val="0"/>
              <w:noProof/>
              <w:sz w:val="24"/>
              <w:szCs w:val="24"/>
              <w:lang w:val="en-US"/>
            </w:rPr>
          </w:pPr>
          <w:hyperlink w:anchor="_Toc232763020" w:history="1">
            <w:r w:rsidRPr="00E970D4">
              <w:rPr>
                <w:rStyle w:val="Hyperlink"/>
                <w:noProof/>
              </w:rPr>
              <w:t>4.1 Assignment-Verteilung je Management-Group-Ebene</w:t>
            </w:r>
            <w:r>
              <w:rPr>
                <w:noProof/>
                <w:webHidden/>
              </w:rPr>
              <w:tab/>
            </w:r>
            <w:r>
              <w:rPr>
                <w:noProof/>
                <w:webHidden/>
              </w:rPr>
              <w:fldChar w:fldCharType="begin"/>
            </w:r>
            <w:r>
              <w:rPr>
                <w:noProof/>
                <w:webHidden/>
              </w:rPr>
              <w:instrText xml:space="preserve"> PAGEREF _Toc232763020 \h </w:instrText>
            </w:r>
            <w:r>
              <w:rPr>
                <w:noProof/>
                <w:webHidden/>
              </w:rPr>
            </w:r>
            <w:r>
              <w:rPr>
                <w:noProof/>
                <w:webHidden/>
              </w:rPr>
              <w:fldChar w:fldCharType="separate"/>
            </w:r>
            <w:r>
              <w:rPr>
                <w:noProof/>
                <w:webHidden/>
              </w:rPr>
              <w:t>12</w:t>
            </w:r>
            <w:r>
              <w:rPr>
                <w:noProof/>
                <w:webHidden/>
              </w:rPr>
              <w:fldChar w:fldCharType="end"/>
            </w:r>
          </w:hyperlink>
        </w:p>
        <w:p w14:paraId="09D7E546" w14:textId="24CAC1F2" w:rsidR="00E00243" w:rsidRDefault="00E00243">
          <w:pPr>
            <w:pStyle w:val="TOC2"/>
            <w:tabs>
              <w:tab w:val="right" w:leader="dot" w:pos="9016"/>
            </w:tabs>
            <w:rPr>
              <w:rFonts w:eastAsiaTheme="minorEastAsia"/>
              <w:b w:val="0"/>
              <w:bCs w:val="0"/>
              <w:noProof/>
              <w:sz w:val="24"/>
              <w:szCs w:val="24"/>
              <w:lang w:val="en-US"/>
            </w:rPr>
          </w:pPr>
          <w:hyperlink w:anchor="_Toc232763021" w:history="1">
            <w:r w:rsidRPr="00E970D4">
              <w:rPr>
                <w:rStyle w:val="Hyperlink"/>
                <w:noProof/>
              </w:rPr>
              <w:t>4.2 Was die wichtigsten Policies konkret bewirken</w:t>
            </w:r>
            <w:r>
              <w:rPr>
                <w:noProof/>
                <w:webHidden/>
              </w:rPr>
              <w:tab/>
            </w:r>
            <w:r>
              <w:rPr>
                <w:noProof/>
                <w:webHidden/>
              </w:rPr>
              <w:fldChar w:fldCharType="begin"/>
            </w:r>
            <w:r>
              <w:rPr>
                <w:noProof/>
                <w:webHidden/>
              </w:rPr>
              <w:instrText xml:space="preserve"> PAGEREF _Toc232763021 \h </w:instrText>
            </w:r>
            <w:r>
              <w:rPr>
                <w:noProof/>
                <w:webHidden/>
              </w:rPr>
            </w:r>
            <w:r>
              <w:rPr>
                <w:noProof/>
                <w:webHidden/>
              </w:rPr>
              <w:fldChar w:fldCharType="separate"/>
            </w:r>
            <w:r>
              <w:rPr>
                <w:noProof/>
                <w:webHidden/>
              </w:rPr>
              <w:t>12</w:t>
            </w:r>
            <w:r>
              <w:rPr>
                <w:noProof/>
                <w:webHidden/>
              </w:rPr>
              <w:fldChar w:fldCharType="end"/>
            </w:r>
          </w:hyperlink>
        </w:p>
        <w:p w14:paraId="3A835338" w14:textId="57BEBE24" w:rsidR="00E00243" w:rsidRDefault="00E00243">
          <w:pPr>
            <w:pStyle w:val="TOC1"/>
            <w:tabs>
              <w:tab w:val="right" w:leader="dot" w:pos="9016"/>
            </w:tabs>
            <w:rPr>
              <w:rFonts w:eastAsiaTheme="minorEastAsia"/>
              <w:b w:val="0"/>
              <w:bCs w:val="0"/>
              <w:i w:val="0"/>
              <w:iCs w:val="0"/>
              <w:noProof/>
              <w:lang w:val="en-US"/>
            </w:rPr>
          </w:pPr>
          <w:hyperlink w:anchor="_Toc232763022" w:history="1">
            <w:r w:rsidRPr="00E970D4">
              <w:rPr>
                <w:rStyle w:val="Hyperlink"/>
                <w:noProof/>
              </w:rPr>
              <w:t>5. Netzwerk-Architektur</w:t>
            </w:r>
            <w:r>
              <w:rPr>
                <w:noProof/>
                <w:webHidden/>
              </w:rPr>
              <w:tab/>
            </w:r>
            <w:r>
              <w:rPr>
                <w:noProof/>
                <w:webHidden/>
              </w:rPr>
              <w:fldChar w:fldCharType="begin"/>
            </w:r>
            <w:r>
              <w:rPr>
                <w:noProof/>
                <w:webHidden/>
              </w:rPr>
              <w:instrText xml:space="preserve"> PAGEREF _Toc232763022 \h </w:instrText>
            </w:r>
            <w:r>
              <w:rPr>
                <w:noProof/>
                <w:webHidden/>
              </w:rPr>
            </w:r>
            <w:r>
              <w:rPr>
                <w:noProof/>
                <w:webHidden/>
              </w:rPr>
              <w:fldChar w:fldCharType="separate"/>
            </w:r>
            <w:r>
              <w:rPr>
                <w:noProof/>
                <w:webHidden/>
              </w:rPr>
              <w:t>14</w:t>
            </w:r>
            <w:r>
              <w:rPr>
                <w:noProof/>
                <w:webHidden/>
              </w:rPr>
              <w:fldChar w:fldCharType="end"/>
            </w:r>
          </w:hyperlink>
        </w:p>
        <w:p w14:paraId="5B1C6C4D" w14:textId="1E8C62DD" w:rsidR="00E00243" w:rsidRDefault="00E00243">
          <w:pPr>
            <w:pStyle w:val="TOC2"/>
            <w:tabs>
              <w:tab w:val="right" w:leader="dot" w:pos="9016"/>
            </w:tabs>
            <w:rPr>
              <w:rFonts w:eastAsiaTheme="minorEastAsia"/>
              <w:b w:val="0"/>
              <w:bCs w:val="0"/>
              <w:noProof/>
              <w:sz w:val="24"/>
              <w:szCs w:val="24"/>
              <w:lang w:val="en-US"/>
            </w:rPr>
          </w:pPr>
          <w:hyperlink w:anchor="_Toc232763023" w:history="1">
            <w:r w:rsidRPr="00E970D4">
              <w:rPr>
                <w:rStyle w:val="Hyperlink"/>
                <w:noProof/>
              </w:rPr>
              <w:t>5.1 Hub-and-Spoke-Topologie</w:t>
            </w:r>
            <w:r>
              <w:rPr>
                <w:noProof/>
                <w:webHidden/>
              </w:rPr>
              <w:tab/>
            </w:r>
            <w:r>
              <w:rPr>
                <w:noProof/>
                <w:webHidden/>
              </w:rPr>
              <w:fldChar w:fldCharType="begin"/>
            </w:r>
            <w:r>
              <w:rPr>
                <w:noProof/>
                <w:webHidden/>
              </w:rPr>
              <w:instrText xml:space="preserve"> PAGEREF _Toc232763023 \h </w:instrText>
            </w:r>
            <w:r>
              <w:rPr>
                <w:noProof/>
                <w:webHidden/>
              </w:rPr>
            </w:r>
            <w:r>
              <w:rPr>
                <w:noProof/>
                <w:webHidden/>
              </w:rPr>
              <w:fldChar w:fldCharType="separate"/>
            </w:r>
            <w:r>
              <w:rPr>
                <w:noProof/>
                <w:webHidden/>
              </w:rPr>
              <w:t>14</w:t>
            </w:r>
            <w:r>
              <w:rPr>
                <w:noProof/>
                <w:webHidden/>
              </w:rPr>
              <w:fldChar w:fldCharType="end"/>
            </w:r>
          </w:hyperlink>
        </w:p>
        <w:p w14:paraId="6C73A175" w14:textId="0B221312" w:rsidR="00E00243" w:rsidRDefault="00E00243">
          <w:pPr>
            <w:pStyle w:val="TOC2"/>
            <w:tabs>
              <w:tab w:val="right" w:leader="dot" w:pos="9016"/>
            </w:tabs>
            <w:rPr>
              <w:rFonts w:eastAsiaTheme="minorEastAsia"/>
              <w:b w:val="0"/>
              <w:bCs w:val="0"/>
              <w:noProof/>
              <w:sz w:val="24"/>
              <w:szCs w:val="24"/>
              <w:lang w:val="en-US"/>
            </w:rPr>
          </w:pPr>
          <w:hyperlink w:anchor="_Toc232763024" w:history="1">
            <w:r w:rsidRPr="00E970D4">
              <w:rPr>
                <w:rStyle w:val="Hyperlink"/>
                <w:noProof/>
              </w:rPr>
              <w:t>5.2 Subnetze und Dienste</w:t>
            </w:r>
            <w:r>
              <w:rPr>
                <w:noProof/>
                <w:webHidden/>
              </w:rPr>
              <w:tab/>
            </w:r>
            <w:r>
              <w:rPr>
                <w:noProof/>
                <w:webHidden/>
              </w:rPr>
              <w:fldChar w:fldCharType="begin"/>
            </w:r>
            <w:r>
              <w:rPr>
                <w:noProof/>
                <w:webHidden/>
              </w:rPr>
              <w:instrText xml:space="preserve"> PAGEREF _Toc232763024 \h </w:instrText>
            </w:r>
            <w:r>
              <w:rPr>
                <w:noProof/>
                <w:webHidden/>
              </w:rPr>
            </w:r>
            <w:r>
              <w:rPr>
                <w:noProof/>
                <w:webHidden/>
              </w:rPr>
              <w:fldChar w:fldCharType="separate"/>
            </w:r>
            <w:r>
              <w:rPr>
                <w:noProof/>
                <w:webHidden/>
              </w:rPr>
              <w:t>14</w:t>
            </w:r>
            <w:r>
              <w:rPr>
                <w:noProof/>
                <w:webHidden/>
              </w:rPr>
              <w:fldChar w:fldCharType="end"/>
            </w:r>
          </w:hyperlink>
        </w:p>
        <w:p w14:paraId="2B05FD64" w14:textId="4A3593C6" w:rsidR="00E00243" w:rsidRDefault="00E00243">
          <w:pPr>
            <w:pStyle w:val="TOC2"/>
            <w:tabs>
              <w:tab w:val="right" w:leader="dot" w:pos="9016"/>
            </w:tabs>
            <w:rPr>
              <w:rFonts w:eastAsiaTheme="minorEastAsia"/>
              <w:b w:val="0"/>
              <w:bCs w:val="0"/>
              <w:noProof/>
              <w:sz w:val="24"/>
              <w:szCs w:val="24"/>
              <w:lang w:val="en-US"/>
            </w:rPr>
          </w:pPr>
          <w:hyperlink w:anchor="_Toc232763025" w:history="1">
            <w:r w:rsidRPr="00E970D4">
              <w:rPr>
                <w:rStyle w:val="Hyperlink"/>
                <w:noProof/>
              </w:rPr>
              <w:t>5.3 DNS-Konzept</w:t>
            </w:r>
            <w:r>
              <w:rPr>
                <w:noProof/>
                <w:webHidden/>
              </w:rPr>
              <w:tab/>
            </w:r>
            <w:r>
              <w:rPr>
                <w:noProof/>
                <w:webHidden/>
              </w:rPr>
              <w:fldChar w:fldCharType="begin"/>
            </w:r>
            <w:r>
              <w:rPr>
                <w:noProof/>
                <w:webHidden/>
              </w:rPr>
              <w:instrText xml:space="preserve"> PAGEREF _Toc232763025 \h </w:instrText>
            </w:r>
            <w:r>
              <w:rPr>
                <w:noProof/>
                <w:webHidden/>
              </w:rPr>
            </w:r>
            <w:r>
              <w:rPr>
                <w:noProof/>
                <w:webHidden/>
              </w:rPr>
              <w:fldChar w:fldCharType="separate"/>
            </w:r>
            <w:r>
              <w:rPr>
                <w:noProof/>
                <w:webHidden/>
              </w:rPr>
              <w:t>15</w:t>
            </w:r>
            <w:r>
              <w:rPr>
                <w:noProof/>
                <w:webHidden/>
              </w:rPr>
              <w:fldChar w:fldCharType="end"/>
            </w:r>
          </w:hyperlink>
        </w:p>
        <w:p w14:paraId="1FD6B0C9" w14:textId="47DDF425" w:rsidR="00E00243" w:rsidRDefault="00E00243">
          <w:pPr>
            <w:pStyle w:val="TOC2"/>
            <w:tabs>
              <w:tab w:val="right" w:leader="dot" w:pos="9016"/>
            </w:tabs>
            <w:rPr>
              <w:rFonts w:eastAsiaTheme="minorEastAsia"/>
              <w:b w:val="0"/>
              <w:bCs w:val="0"/>
              <w:noProof/>
              <w:sz w:val="24"/>
              <w:szCs w:val="24"/>
              <w:lang w:val="en-US"/>
            </w:rPr>
          </w:pPr>
          <w:hyperlink w:anchor="_Toc232763026" w:history="1">
            <w:r w:rsidRPr="00E970D4">
              <w:rPr>
                <w:rStyle w:val="Hyperlink"/>
                <w:noProof/>
              </w:rPr>
              <w:t>5.4 Alternative: Virtual WAN</w:t>
            </w:r>
            <w:r>
              <w:rPr>
                <w:noProof/>
                <w:webHidden/>
              </w:rPr>
              <w:tab/>
            </w:r>
            <w:r>
              <w:rPr>
                <w:noProof/>
                <w:webHidden/>
              </w:rPr>
              <w:fldChar w:fldCharType="begin"/>
            </w:r>
            <w:r>
              <w:rPr>
                <w:noProof/>
                <w:webHidden/>
              </w:rPr>
              <w:instrText xml:space="preserve"> PAGEREF _Toc232763026 \h </w:instrText>
            </w:r>
            <w:r>
              <w:rPr>
                <w:noProof/>
                <w:webHidden/>
              </w:rPr>
            </w:r>
            <w:r>
              <w:rPr>
                <w:noProof/>
                <w:webHidden/>
              </w:rPr>
              <w:fldChar w:fldCharType="separate"/>
            </w:r>
            <w:r>
              <w:rPr>
                <w:noProof/>
                <w:webHidden/>
              </w:rPr>
              <w:t>15</w:t>
            </w:r>
            <w:r>
              <w:rPr>
                <w:noProof/>
                <w:webHidden/>
              </w:rPr>
              <w:fldChar w:fldCharType="end"/>
            </w:r>
          </w:hyperlink>
        </w:p>
        <w:p w14:paraId="0A48BF21" w14:textId="00AE9208" w:rsidR="00E00243" w:rsidRDefault="00E00243">
          <w:pPr>
            <w:pStyle w:val="TOC2"/>
            <w:tabs>
              <w:tab w:val="right" w:leader="dot" w:pos="9016"/>
            </w:tabs>
            <w:rPr>
              <w:rFonts w:eastAsiaTheme="minorEastAsia"/>
              <w:b w:val="0"/>
              <w:bCs w:val="0"/>
              <w:noProof/>
              <w:sz w:val="24"/>
              <w:szCs w:val="24"/>
              <w:lang w:val="en-US"/>
            </w:rPr>
          </w:pPr>
          <w:hyperlink w:anchor="_Toc232763027" w:history="1">
            <w:r w:rsidRPr="00E970D4">
              <w:rPr>
                <w:rStyle w:val="Hyperlink"/>
                <w:noProof/>
              </w:rPr>
              <w:t>5.5 Bechtle-Empfehlung: ~€1.050/Monat-Konfiguration</w:t>
            </w:r>
            <w:r>
              <w:rPr>
                <w:noProof/>
                <w:webHidden/>
              </w:rPr>
              <w:tab/>
            </w:r>
            <w:r>
              <w:rPr>
                <w:noProof/>
                <w:webHidden/>
              </w:rPr>
              <w:fldChar w:fldCharType="begin"/>
            </w:r>
            <w:r>
              <w:rPr>
                <w:noProof/>
                <w:webHidden/>
              </w:rPr>
              <w:instrText xml:space="preserve"> PAGEREF _Toc232763027 \h </w:instrText>
            </w:r>
            <w:r>
              <w:rPr>
                <w:noProof/>
                <w:webHidden/>
              </w:rPr>
            </w:r>
            <w:r>
              <w:rPr>
                <w:noProof/>
                <w:webHidden/>
              </w:rPr>
              <w:fldChar w:fldCharType="separate"/>
            </w:r>
            <w:r>
              <w:rPr>
                <w:noProof/>
                <w:webHidden/>
              </w:rPr>
              <w:t>15</w:t>
            </w:r>
            <w:r>
              <w:rPr>
                <w:noProof/>
                <w:webHidden/>
              </w:rPr>
              <w:fldChar w:fldCharType="end"/>
            </w:r>
          </w:hyperlink>
        </w:p>
        <w:p w14:paraId="23D8F9A1" w14:textId="59BBFF0A" w:rsidR="00E00243" w:rsidRDefault="00E00243">
          <w:pPr>
            <w:pStyle w:val="TOC1"/>
            <w:tabs>
              <w:tab w:val="right" w:leader="dot" w:pos="9016"/>
            </w:tabs>
            <w:rPr>
              <w:rFonts w:eastAsiaTheme="minorEastAsia"/>
              <w:b w:val="0"/>
              <w:bCs w:val="0"/>
              <w:i w:val="0"/>
              <w:iCs w:val="0"/>
              <w:noProof/>
              <w:lang w:val="en-US"/>
            </w:rPr>
          </w:pPr>
          <w:hyperlink w:anchor="_Toc232763028" w:history="1">
            <w:r w:rsidRPr="00E970D4">
              <w:rPr>
                <w:rStyle w:val="Hyperlink"/>
                <w:noProof/>
              </w:rPr>
              <w:t>6. Sicherheit</w:t>
            </w:r>
            <w:r>
              <w:rPr>
                <w:noProof/>
                <w:webHidden/>
              </w:rPr>
              <w:tab/>
            </w:r>
            <w:r>
              <w:rPr>
                <w:noProof/>
                <w:webHidden/>
              </w:rPr>
              <w:fldChar w:fldCharType="begin"/>
            </w:r>
            <w:r>
              <w:rPr>
                <w:noProof/>
                <w:webHidden/>
              </w:rPr>
              <w:instrText xml:space="preserve"> PAGEREF _Toc232763028 \h </w:instrText>
            </w:r>
            <w:r>
              <w:rPr>
                <w:noProof/>
                <w:webHidden/>
              </w:rPr>
            </w:r>
            <w:r>
              <w:rPr>
                <w:noProof/>
                <w:webHidden/>
              </w:rPr>
              <w:fldChar w:fldCharType="separate"/>
            </w:r>
            <w:r>
              <w:rPr>
                <w:noProof/>
                <w:webHidden/>
              </w:rPr>
              <w:t>17</w:t>
            </w:r>
            <w:r>
              <w:rPr>
                <w:noProof/>
                <w:webHidden/>
              </w:rPr>
              <w:fldChar w:fldCharType="end"/>
            </w:r>
          </w:hyperlink>
        </w:p>
        <w:p w14:paraId="55ED6882" w14:textId="12387652" w:rsidR="00E00243" w:rsidRDefault="00E00243">
          <w:pPr>
            <w:pStyle w:val="TOC2"/>
            <w:tabs>
              <w:tab w:val="right" w:leader="dot" w:pos="9016"/>
            </w:tabs>
            <w:rPr>
              <w:rFonts w:eastAsiaTheme="minorEastAsia"/>
              <w:b w:val="0"/>
              <w:bCs w:val="0"/>
              <w:noProof/>
              <w:sz w:val="24"/>
              <w:szCs w:val="24"/>
              <w:lang w:val="en-US"/>
            </w:rPr>
          </w:pPr>
          <w:hyperlink w:anchor="_Toc232763029" w:history="1">
            <w:r w:rsidRPr="00E970D4">
              <w:rPr>
                <w:rStyle w:val="Hyperlink"/>
                <w:noProof/>
              </w:rPr>
              <w:t>6.1 Microsoft Defender for Cloud</w:t>
            </w:r>
            <w:r>
              <w:rPr>
                <w:noProof/>
                <w:webHidden/>
              </w:rPr>
              <w:tab/>
            </w:r>
            <w:r>
              <w:rPr>
                <w:noProof/>
                <w:webHidden/>
              </w:rPr>
              <w:fldChar w:fldCharType="begin"/>
            </w:r>
            <w:r>
              <w:rPr>
                <w:noProof/>
                <w:webHidden/>
              </w:rPr>
              <w:instrText xml:space="preserve"> PAGEREF _Toc232763029 \h </w:instrText>
            </w:r>
            <w:r>
              <w:rPr>
                <w:noProof/>
                <w:webHidden/>
              </w:rPr>
            </w:r>
            <w:r>
              <w:rPr>
                <w:noProof/>
                <w:webHidden/>
              </w:rPr>
              <w:fldChar w:fldCharType="separate"/>
            </w:r>
            <w:r>
              <w:rPr>
                <w:noProof/>
                <w:webHidden/>
              </w:rPr>
              <w:t>17</w:t>
            </w:r>
            <w:r>
              <w:rPr>
                <w:noProof/>
                <w:webHidden/>
              </w:rPr>
              <w:fldChar w:fldCharType="end"/>
            </w:r>
          </w:hyperlink>
        </w:p>
        <w:p w14:paraId="0FCF26F6" w14:textId="31A14090" w:rsidR="00E00243" w:rsidRDefault="00E00243">
          <w:pPr>
            <w:pStyle w:val="TOC2"/>
            <w:tabs>
              <w:tab w:val="right" w:leader="dot" w:pos="9016"/>
            </w:tabs>
            <w:rPr>
              <w:rFonts w:eastAsiaTheme="minorEastAsia"/>
              <w:b w:val="0"/>
              <w:bCs w:val="0"/>
              <w:noProof/>
              <w:sz w:val="24"/>
              <w:szCs w:val="24"/>
              <w:lang w:val="en-US"/>
            </w:rPr>
          </w:pPr>
          <w:hyperlink w:anchor="_Toc232763030" w:history="1">
            <w:r w:rsidRPr="00E970D4">
              <w:rPr>
                <w:rStyle w:val="Hyperlink"/>
                <w:noProof/>
              </w:rPr>
              <w:t>6.2 Zentrales Logging</w:t>
            </w:r>
            <w:r>
              <w:rPr>
                <w:noProof/>
                <w:webHidden/>
              </w:rPr>
              <w:tab/>
            </w:r>
            <w:r>
              <w:rPr>
                <w:noProof/>
                <w:webHidden/>
              </w:rPr>
              <w:fldChar w:fldCharType="begin"/>
            </w:r>
            <w:r>
              <w:rPr>
                <w:noProof/>
                <w:webHidden/>
              </w:rPr>
              <w:instrText xml:space="preserve"> PAGEREF _Toc232763030 \h </w:instrText>
            </w:r>
            <w:r>
              <w:rPr>
                <w:noProof/>
                <w:webHidden/>
              </w:rPr>
            </w:r>
            <w:r>
              <w:rPr>
                <w:noProof/>
                <w:webHidden/>
              </w:rPr>
              <w:fldChar w:fldCharType="separate"/>
            </w:r>
            <w:r>
              <w:rPr>
                <w:noProof/>
                <w:webHidden/>
              </w:rPr>
              <w:t>17</w:t>
            </w:r>
            <w:r>
              <w:rPr>
                <w:noProof/>
                <w:webHidden/>
              </w:rPr>
              <w:fldChar w:fldCharType="end"/>
            </w:r>
          </w:hyperlink>
        </w:p>
        <w:p w14:paraId="191655C8" w14:textId="56E65E49" w:rsidR="00E00243" w:rsidRDefault="00E00243">
          <w:pPr>
            <w:pStyle w:val="TOC1"/>
            <w:tabs>
              <w:tab w:val="right" w:leader="dot" w:pos="9016"/>
            </w:tabs>
            <w:rPr>
              <w:rFonts w:eastAsiaTheme="minorEastAsia"/>
              <w:b w:val="0"/>
              <w:bCs w:val="0"/>
              <w:i w:val="0"/>
              <w:iCs w:val="0"/>
              <w:noProof/>
              <w:lang w:val="en-US"/>
            </w:rPr>
          </w:pPr>
          <w:hyperlink w:anchor="_Toc232763031" w:history="1">
            <w:r w:rsidRPr="00E970D4">
              <w:rPr>
                <w:rStyle w:val="Hyperlink"/>
                <w:noProof/>
              </w:rPr>
              <w:t>7. Monitoring und zentrales Logging</w:t>
            </w:r>
            <w:r>
              <w:rPr>
                <w:noProof/>
                <w:webHidden/>
              </w:rPr>
              <w:tab/>
            </w:r>
            <w:r>
              <w:rPr>
                <w:noProof/>
                <w:webHidden/>
              </w:rPr>
              <w:fldChar w:fldCharType="begin"/>
            </w:r>
            <w:r>
              <w:rPr>
                <w:noProof/>
                <w:webHidden/>
              </w:rPr>
              <w:instrText xml:space="preserve"> PAGEREF _Toc232763031 \h </w:instrText>
            </w:r>
            <w:r>
              <w:rPr>
                <w:noProof/>
                <w:webHidden/>
              </w:rPr>
            </w:r>
            <w:r>
              <w:rPr>
                <w:noProof/>
                <w:webHidden/>
              </w:rPr>
              <w:fldChar w:fldCharType="separate"/>
            </w:r>
            <w:r>
              <w:rPr>
                <w:noProof/>
                <w:webHidden/>
              </w:rPr>
              <w:t>18</w:t>
            </w:r>
            <w:r>
              <w:rPr>
                <w:noProof/>
                <w:webHidden/>
              </w:rPr>
              <w:fldChar w:fldCharType="end"/>
            </w:r>
          </w:hyperlink>
        </w:p>
        <w:p w14:paraId="08E585CB" w14:textId="6F05DCCB" w:rsidR="00E00243" w:rsidRDefault="00E00243">
          <w:pPr>
            <w:pStyle w:val="TOC1"/>
            <w:tabs>
              <w:tab w:val="right" w:leader="dot" w:pos="9016"/>
            </w:tabs>
            <w:rPr>
              <w:rFonts w:eastAsiaTheme="minorEastAsia"/>
              <w:b w:val="0"/>
              <w:bCs w:val="0"/>
              <w:i w:val="0"/>
              <w:iCs w:val="0"/>
              <w:noProof/>
              <w:lang w:val="en-US"/>
            </w:rPr>
          </w:pPr>
          <w:hyperlink w:anchor="_Toc232763032" w:history="1">
            <w:r w:rsidRPr="00E970D4">
              <w:rPr>
                <w:rStyle w:val="Hyperlink"/>
                <w:noProof/>
                <w:lang w:val="en-US"/>
              </w:rPr>
              <w:t>8. Identity und RBAC</w:t>
            </w:r>
            <w:r>
              <w:rPr>
                <w:noProof/>
                <w:webHidden/>
              </w:rPr>
              <w:tab/>
            </w:r>
            <w:r>
              <w:rPr>
                <w:noProof/>
                <w:webHidden/>
              </w:rPr>
              <w:fldChar w:fldCharType="begin"/>
            </w:r>
            <w:r>
              <w:rPr>
                <w:noProof/>
                <w:webHidden/>
              </w:rPr>
              <w:instrText xml:space="preserve"> PAGEREF _Toc232763032 \h </w:instrText>
            </w:r>
            <w:r>
              <w:rPr>
                <w:noProof/>
                <w:webHidden/>
              </w:rPr>
            </w:r>
            <w:r>
              <w:rPr>
                <w:noProof/>
                <w:webHidden/>
              </w:rPr>
              <w:fldChar w:fldCharType="separate"/>
            </w:r>
            <w:r>
              <w:rPr>
                <w:noProof/>
                <w:webHidden/>
              </w:rPr>
              <w:t>19</w:t>
            </w:r>
            <w:r>
              <w:rPr>
                <w:noProof/>
                <w:webHidden/>
              </w:rPr>
              <w:fldChar w:fldCharType="end"/>
            </w:r>
          </w:hyperlink>
        </w:p>
        <w:p w14:paraId="684A6FB2" w14:textId="0C2CF611" w:rsidR="00E00243" w:rsidRDefault="00E00243">
          <w:pPr>
            <w:pStyle w:val="TOC1"/>
            <w:tabs>
              <w:tab w:val="right" w:leader="dot" w:pos="9016"/>
            </w:tabs>
            <w:rPr>
              <w:rFonts w:eastAsiaTheme="minorEastAsia"/>
              <w:b w:val="0"/>
              <w:bCs w:val="0"/>
              <w:i w:val="0"/>
              <w:iCs w:val="0"/>
              <w:noProof/>
              <w:lang w:val="en-US"/>
            </w:rPr>
          </w:pPr>
          <w:hyperlink w:anchor="_Toc232763033" w:history="1">
            <w:r w:rsidRPr="00E970D4">
              <w:rPr>
                <w:rStyle w:val="Hyperlink"/>
                <w:noProof/>
              </w:rPr>
              <w:t>9. Kosten und Kostensteuerung</w:t>
            </w:r>
            <w:r>
              <w:rPr>
                <w:noProof/>
                <w:webHidden/>
              </w:rPr>
              <w:tab/>
            </w:r>
            <w:r>
              <w:rPr>
                <w:noProof/>
                <w:webHidden/>
              </w:rPr>
              <w:fldChar w:fldCharType="begin"/>
            </w:r>
            <w:r>
              <w:rPr>
                <w:noProof/>
                <w:webHidden/>
              </w:rPr>
              <w:instrText xml:space="preserve"> PAGEREF _Toc232763033 \h </w:instrText>
            </w:r>
            <w:r>
              <w:rPr>
                <w:noProof/>
                <w:webHidden/>
              </w:rPr>
            </w:r>
            <w:r>
              <w:rPr>
                <w:noProof/>
                <w:webHidden/>
              </w:rPr>
              <w:fldChar w:fldCharType="separate"/>
            </w:r>
            <w:r>
              <w:rPr>
                <w:noProof/>
                <w:webHidden/>
              </w:rPr>
              <w:t>20</w:t>
            </w:r>
            <w:r>
              <w:rPr>
                <w:noProof/>
                <w:webHidden/>
              </w:rPr>
              <w:fldChar w:fldCharType="end"/>
            </w:r>
          </w:hyperlink>
        </w:p>
        <w:p w14:paraId="0AABED4A" w14:textId="7DAD0492" w:rsidR="00E00243" w:rsidRDefault="00E00243">
          <w:pPr>
            <w:pStyle w:val="TOC2"/>
            <w:tabs>
              <w:tab w:val="right" w:leader="dot" w:pos="9016"/>
            </w:tabs>
            <w:rPr>
              <w:rFonts w:eastAsiaTheme="minorEastAsia"/>
              <w:b w:val="0"/>
              <w:bCs w:val="0"/>
              <w:noProof/>
              <w:sz w:val="24"/>
              <w:szCs w:val="24"/>
              <w:lang w:val="en-US"/>
            </w:rPr>
          </w:pPr>
          <w:hyperlink w:anchor="_Toc232763034" w:history="1">
            <w:r w:rsidRPr="00E970D4">
              <w:rPr>
                <w:rStyle w:val="Hyperlink"/>
                <w:noProof/>
              </w:rPr>
              <w:t>9.1 Kostenvergleich: Varianten im Überblick</w:t>
            </w:r>
            <w:r>
              <w:rPr>
                <w:noProof/>
                <w:webHidden/>
              </w:rPr>
              <w:tab/>
            </w:r>
            <w:r>
              <w:rPr>
                <w:noProof/>
                <w:webHidden/>
              </w:rPr>
              <w:fldChar w:fldCharType="begin"/>
            </w:r>
            <w:r>
              <w:rPr>
                <w:noProof/>
                <w:webHidden/>
              </w:rPr>
              <w:instrText xml:space="preserve"> PAGEREF _Toc232763034 \h </w:instrText>
            </w:r>
            <w:r>
              <w:rPr>
                <w:noProof/>
                <w:webHidden/>
              </w:rPr>
            </w:r>
            <w:r>
              <w:rPr>
                <w:noProof/>
                <w:webHidden/>
              </w:rPr>
              <w:fldChar w:fldCharType="separate"/>
            </w:r>
            <w:r>
              <w:rPr>
                <w:noProof/>
                <w:webHidden/>
              </w:rPr>
              <w:t>20</w:t>
            </w:r>
            <w:r>
              <w:rPr>
                <w:noProof/>
                <w:webHidden/>
              </w:rPr>
              <w:fldChar w:fldCharType="end"/>
            </w:r>
          </w:hyperlink>
        </w:p>
        <w:p w14:paraId="00BAD966" w14:textId="0713F2CC" w:rsidR="00E00243" w:rsidRDefault="00E00243">
          <w:pPr>
            <w:pStyle w:val="TOC2"/>
            <w:tabs>
              <w:tab w:val="right" w:leader="dot" w:pos="9016"/>
            </w:tabs>
            <w:rPr>
              <w:rFonts w:eastAsiaTheme="minorEastAsia"/>
              <w:b w:val="0"/>
              <w:bCs w:val="0"/>
              <w:noProof/>
              <w:sz w:val="24"/>
              <w:szCs w:val="24"/>
              <w:lang w:val="en-US"/>
            </w:rPr>
          </w:pPr>
          <w:hyperlink w:anchor="_Toc232763035" w:history="1">
            <w:r w:rsidRPr="00E970D4">
              <w:rPr>
                <w:rStyle w:val="Hyperlink"/>
                <w:noProof/>
              </w:rPr>
              <w:t>9.2 Bechtle-Empfehlung:</w:t>
            </w:r>
            <w:r>
              <w:rPr>
                <w:noProof/>
                <w:webHidden/>
              </w:rPr>
              <w:tab/>
            </w:r>
            <w:r>
              <w:rPr>
                <w:noProof/>
                <w:webHidden/>
              </w:rPr>
              <w:fldChar w:fldCharType="begin"/>
            </w:r>
            <w:r>
              <w:rPr>
                <w:noProof/>
                <w:webHidden/>
              </w:rPr>
              <w:instrText xml:space="preserve"> PAGEREF _Toc232763035 \h </w:instrText>
            </w:r>
            <w:r>
              <w:rPr>
                <w:noProof/>
                <w:webHidden/>
              </w:rPr>
            </w:r>
            <w:r>
              <w:rPr>
                <w:noProof/>
                <w:webHidden/>
              </w:rPr>
              <w:fldChar w:fldCharType="separate"/>
            </w:r>
            <w:r>
              <w:rPr>
                <w:noProof/>
                <w:webHidden/>
              </w:rPr>
              <w:t>20</w:t>
            </w:r>
            <w:r>
              <w:rPr>
                <w:noProof/>
                <w:webHidden/>
              </w:rPr>
              <w:fldChar w:fldCharType="end"/>
            </w:r>
          </w:hyperlink>
        </w:p>
        <w:p w14:paraId="1B32C34C" w14:textId="3C04E3D2" w:rsidR="00E00243" w:rsidRDefault="00E00243">
          <w:pPr>
            <w:pStyle w:val="TOC2"/>
            <w:tabs>
              <w:tab w:val="right" w:leader="dot" w:pos="9016"/>
            </w:tabs>
            <w:rPr>
              <w:rFonts w:eastAsiaTheme="minorEastAsia"/>
              <w:b w:val="0"/>
              <w:bCs w:val="0"/>
              <w:noProof/>
              <w:sz w:val="24"/>
              <w:szCs w:val="24"/>
              <w:lang w:val="en-US"/>
            </w:rPr>
          </w:pPr>
          <w:hyperlink w:anchor="_Toc232763036" w:history="1">
            <w:r w:rsidRPr="00E970D4">
              <w:rPr>
                <w:rStyle w:val="Hyperlink"/>
                <w:noProof/>
              </w:rPr>
              <w:t>9.3 Gestufter Ausbau</w:t>
            </w:r>
            <w:r>
              <w:rPr>
                <w:noProof/>
                <w:webHidden/>
              </w:rPr>
              <w:tab/>
            </w:r>
            <w:r>
              <w:rPr>
                <w:noProof/>
                <w:webHidden/>
              </w:rPr>
              <w:fldChar w:fldCharType="begin"/>
            </w:r>
            <w:r>
              <w:rPr>
                <w:noProof/>
                <w:webHidden/>
              </w:rPr>
              <w:instrText xml:space="preserve"> PAGEREF _Toc232763036 \h </w:instrText>
            </w:r>
            <w:r>
              <w:rPr>
                <w:noProof/>
                <w:webHidden/>
              </w:rPr>
            </w:r>
            <w:r>
              <w:rPr>
                <w:noProof/>
                <w:webHidden/>
              </w:rPr>
              <w:fldChar w:fldCharType="separate"/>
            </w:r>
            <w:r>
              <w:rPr>
                <w:noProof/>
                <w:webHidden/>
              </w:rPr>
              <w:t>21</w:t>
            </w:r>
            <w:r>
              <w:rPr>
                <w:noProof/>
                <w:webHidden/>
              </w:rPr>
              <w:fldChar w:fldCharType="end"/>
            </w:r>
          </w:hyperlink>
        </w:p>
        <w:p w14:paraId="057AF8A8" w14:textId="25F0123B" w:rsidR="00E00243" w:rsidRDefault="00E00243">
          <w:pPr>
            <w:pStyle w:val="TOC2"/>
            <w:tabs>
              <w:tab w:val="right" w:leader="dot" w:pos="9016"/>
            </w:tabs>
            <w:rPr>
              <w:rFonts w:eastAsiaTheme="minorEastAsia"/>
              <w:b w:val="0"/>
              <w:bCs w:val="0"/>
              <w:noProof/>
              <w:sz w:val="24"/>
              <w:szCs w:val="24"/>
              <w:lang w:val="en-US"/>
            </w:rPr>
          </w:pPr>
          <w:hyperlink w:anchor="_Toc232763037" w:history="1">
            <w:r w:rsidRPr="00E970D4">
              <w:rPr>
                <w:rStyle w:val="Hyperlink"/>
                <w:noProof/>
              </w:rPr>
              <w:t>9.4 Konfigurationsvergleich: Vor- und Nachteile</w:t>
            </w:r>
            <w:r>
              <w:rPr>
                <w:noProof/>
                <w:webHidden/>
              </w:rPr>
              <w:tab/>
            </w:r>
            <w:r>
              <w:rPr>
                <w:noProof/>
                <w:webHidden/>
              </w:rPr>
              <w:fldChar w:fldCharType="begin"/>
            </w:r>
            <w:r>
              <w:rPr>
                <w:noProof/>
                <w:webHidden/>
              </w:rPr>
              <w:instrText xml:space="preserve"> PAGEREF _Toc232763037 \h </w:instrText>
            </w:r>
            <w:r>
              <w:rPr>
                <w:noProof/>
                <w:webHidden/>
              </w:rPr>
            </w:r>
            <w:r>
              <w:rPr>
                <w:noProof/>
                <w:webHidden/>
              </w:rPr>
              <w:fldChar w:fldCharType="separate"/>
            </w:r>
            <w:r>
              <w:rPr>
                <w:noProof/>
                <w:webHidden/>
              </w:rPr>
              <w:t>21</w:t>
            </w:r>
            <w:r>
              <w:rPr>
                <w:noProof/>
                <w:webHidden/>
              </w:rPr>
              <w:fldChar w:fldCharType="end"/>
            </w:r>
          </w:hyperlink>
        </w:p>
        <w:p w14:paraId="59A1ECEE" w14:textId="1EAAC23E" w:rsidR="00E00243" w:rsidRDefault="00E00243">
          <w:pPr>
            <w:pStyle w:val="TOC2"/>
            <w:tabs>
              <w:tab w:val="right" w:leader="dot" w:pos="9016"/>
            </w:tabs>
            <w:rPr>
              <w:rFonts w:eastAsiaTheme="minorEastAsia"/>
              <w:b w:val="0"/>
              <w:bCs w:val="0"/>
              <w:noProof/>
              <w:sz w:val="24"/>
              <w:szCs w:val="24"/>
              <w:lang w:val="en-US"/>
            </w:rPr>
          </w:pPr>
          <w:hyperlink w:anchor="_Toc232763038" w:history="1">
            <w:r w:rsidRPr="00E970D4">
              <w:rPr>
                <w:rStyle w:val="Hyperlink"/>
                <w:noProof/>
              </w:rPr>
              <w:t>9.5 Bechtle-Varianten: Drei Einsparstufen im Vergleich</w:t>
            </w:r>
            <w:r>
              <w:rPr>
                <w:noProof/>
                <w:webHidden/>
              </w:rPr>
              <w:tab/>
            </w:r>
            <w:r>
              <w:rPr>
                <w:noProof/>
                <w:webHidden/>
              </w:rPr>
              <w:fldChar w:fldCharType="begin"/>
            </w:r>
            <w:r>
              <w:rPr>
                <w:noProof/>
                <w:webHidden/>
              </w:rPr>
              <w:instrText xml:space="preserve"> PAGEREF _Toc232763038 \h </w:instrText>
            </w:r>
            <w:r>
              <w:rPr>
                <w:noProof/>
                <w:webHidden/>
              </w:rPr>
            </w:r>
            <w:r>
              <w:rPr>
                <w:noProof/>
                <w:webHidden/>
              </w:rPr>
              <w:fldChar w:fldCharType="separate"/>
            </w:r>
            <w:r>
              <w:rPr>
                <w:noProof/>
                <w:webHidden/>
              </w:rPr>
              <w:t>22</w:t>
            </w:r>
            <w:r>
              <w:rPr>
                <w:noProof/>
                <w:webHidden/>
              </w:rPr>
              <w:fldChar w:fldCharType="end"/>
            </w:r>
          </w:hyperlink>
        </w:p>
        <w:p w14:paraId="340B48E1" w14:textId="1B7D0D7B" w:rsidR="00E00243" w:rsidRDefault="00E00243">
          <w:pPr>
            <w:pStyle w:val="TOC1"/>
            <w:tabs>
              <w:tab w:val="right" w:leader="dot" w:pos="9016"/>
            </w:tabs>
            <w:rPr>
              <w:rFonts w:eastAsiaTheme="minorEastAsia"/>
              <w:b w:val="0"/>
              <w:bCs w:val="0"/>
              <w:i w:val="0"/>
              <w:iCs w:val="0"/>
              <w:noProof/>
              <w:lang w:val="en-US"/>
            </w:rPr>
          </w:pPr>
          <w:hyperlink w:anchor="_Toc232763039" w:history="1">
            <w:r w:rsidRPr="00E970D4">
              <w:rPr>
                <w:rStyle w:val="Hyperlink"/>
                <w:noProof/>
              </w:rPr>
              <w:t>10. Roadmap, Phasen und Gates</w:t>
            </w:r>
            <w:r>
              <w:rPr>
                <w:noProof/>
                <w:webHidden/>
              </w:rPr>
              <w:tab/>
            </w:r>
            <w:r>
              <w:rPr>
                <w:noProof/>
                <w:webHidden/>
              </w:rPr>
              <w:fldChar w:fldCharType="begin"/>
            </w:r>
            <w:r>
              <w:rPr>
                <w:noProof/>
                <w:webHidden/>
              </w:rPr>
              <w:instrText xml:space="preserve"> PAGEREF _Toc232763039 \h </w:instrText>
            </w:r>
            <w:r>
              <w:rPr>
                <w:noProof/>
                <w:webHidden/>
              </w:rPr>
            </w:r>
            <w:r>
              <w:rPr>
                <w:noProof/>
                <w:webHidden/>
              </w:rPr>
              <w:fldChar w:fldCharType="separate"/>
            </w:r>
            <w:r>
              <w:rPr>
                <w:noProof/>
                <w:webHidden/>
              </w:rPr>
              <w:t>24</w:t>
            </w:r>
            <w:r>
              <w:rPr>
                <w:noProof/>
                <w:webHidden/>
              </w:rPr>
              <w:fldChar w:fldCharType="end"/>
            </w:r>
          </w:hyperlink>
        </w:p>
        <w:p w14:paraId="2FF7BCE0" w14:textId="327DDFCE" w:rsidR="00E00243" w:rsidRDefault="00E00243">
          <w:pPr>
            <w:pStyle w:val="TOC1"/>
            <w:tabs>
              <w:tab w:val="right" w:leader="dot" w:pos="9016"/>
            </w:tabs>
            <w:rPr>
              <w:rFonts w:eastAsiaTheme="minorEastAsia"/>
              <w:b w:val="0"/>
              <w:bCs w:val="0"/>
              <w:i w:val="0"/>
              <w:iCs w:val="0"/>
              <w:noProof/>
              <w:lang w:val="en-US"/>
            </w:rPr>
          </w:pPr>
          <w:hyperlink w:anchor="_Toc232763040" w:history="1">
            <w:r w:rsidRPr="00E970D4">
              <w:rPr>
                <w:rStyle w:val="Hyperlink"/>
                <w:noProof/>
              </w:rPr>
              <w:t>11. Risiken, offene Punkte und Entscheidungsbedarf</w:t>
            </w:r>
            <w:r>
              <w:rPr>
                <w:noProof/>
                <w:webHidden/>
              </w:rPr>
              <w:tab/>
            </w:r>
            <w:r>
              <w:rPr>
                <w:noProof/>
                <w:webHidden/>
              </w:rPr>
              <w:fldChar w:fldCharType="begin"/>
            </w:r>
            <w:r>
              <w:rPr>
                <w:noProof/>
                <w:webHidden/>
              </w:rPr>
              <w:instrText xml:space="preserve"> PAGEREF _Toc232763040 \h </w:instrText>
            </w:r>
            <w:r>
              <w:rPr>
                <w:noProof/>
                <w:webHidden/>
              </w:rPr>
            </w:r>
            <w:r>
              <w:rPr>
                <w:noProof/>
                <w:webHidden/>
              </w:rPr>
              <w:fldChar w:fldCharType="separate"/>
            </w:r>
            <w:r>
              <w:rPr>
                <w:noProof/>
                <w:webHidden/>
              </w:rPr>
              <w:t>25</w:t>
            </w:r>
            <w:r>
              <w:rPr>
                <w:noProof/>
                <w:webHidden/>
              </w:rPr>
              <w:fldChar w:fldCharType="end"/>
            </w:r>
          </w:hyperlink>
        </w:p>
        <w:p w14:paraId="4E15AEBF" w14:textId="68A2069B" w:rsidR="00E00243" w:rsidRDefault="00E00243">
          <w:pPr>
            <w:pStyle w:val="TOC1"/>
            <w:tabs>
              <w:tab w:val="right" w:leader="dot" w:pos="9016"/>
            </w:tabs>
            <w:rPr>
              <w:rFonts w:eastAsiaTheme="minorEastAsia"/>
              <w:b w:val="0"/>
              <w:bCs w:val="0"/>
              <w:i w:val="0"/>
              <w:iCs w:val="0"/>
              <w:noProof/>
              <w:lang w:val="en-US"/>
            </w:rPr>
          </w:pPr>
          <w:hyperlink w:anchor="_Toc232763041" w:history="1">
            <w:r w:rsidRPr="00E970D4">
              <w:rPr>
                <w:rStyle w:val="Hyperlink"/>
                <w:noProof/>
              </w:rPr>
              <w:t>12. Ergänzende Randthemen und Abhängigkeiten</w:t>
            </w:r>
            <w:r>
              <w:rPr>
                <w:noProof/>
                <w:webHidden/>
              </w:rPr>
              <w:tab/>
            </w:r>
            <w:r>
              <w:rPr>
                <w:noProof/>
                <w:webHidden/>
              </w:rPr>
              <w:fldChar w:fldCharType="begin"/>
            </w:r>
            <w:r>
              <w:rPr>
                <w:noProof/>
                <w:webHidden/>
              </w:rPr>
              <w:instrText xml:space="preserve"> PAGEREF _Toc232763041 \h </w:instrText>
            </w:r>
            <w:r>
              <w:rPr>
                <w:noProof/>
                <w:webHidden/>
              </w:rPr>
            </w:r>
            <w:r>
              <w:rPr>
                <w:noProof/>
                <w:webHidden/>
              </w:rPr>
              <w:fldChar w:fldCharType="separate"/>
            </w:r>
            <w:r>
              <w:rPr>
                <w:noProof/>
                <w:webHidden/>
              </w:rPr>
              <w:t>26</w:t>
            </w:r>
            <w:r>
              <w:rPr>
                <w:noProof/>
                <w:webHidden/>
              </w:rPr>
              <w:fldChar w:fldCharType="end"/>
            </w:r>
          </w:hyperlink>
        </w:p>
        <w:p w14:paraId="30DDB944" w14:textId="168D46A5" w:rsidR="00E00243" w:rsidRDefault="00E00243">
          <w:pPr>
            <w:pStyle w:val="TOC2"/>
            <w:tabs>
              <w:tab w:val="right" w:leader="dot" w:pos="9016"/>
            </w:tabs>
            <w:rPr>
              <w:rFonts w:eastAsiaTheme="minorEastAsia"/>
              <w:b w:val="0"/>
              <w:bCs w:val="0"/>
              <w:noProof/>
              <w:sz w:val="24"/>
              <w:szCs w:val="24"/>
              <w:lang w:val="en-US"/>
            </w:rPr>
          </w:pPr>
          <w:hyperlink w:anchor="_Toc232763042" w:history="1">
            <w:r w:rsidRPr="00E970D4">
              <w:rPr>
                <w:rStyle w:val="Hyperlink"/>
                <w:noProof/>
              </w:rPr>
              <w:t>12.1 Entra ID und Identity</w:t>
            </w:r>
            <w:r>
              <w:rPr>
                <w:noProof/>
                <w:webHidden/>
              </w:rPr>
              <w:tab/>
            </w:r>
            <w:r>
              <w:rPr>
                <w:noProof/>
                <w:webHidden/>
              </w:rPr>
              <w:fldChar w:fldCharType="begin"/>
            </w:r>
            <w:r>
              <w:rPr>
                <w:noProof/>
                <w:webHidden/>
              </w:rPr>
              <w:instrText xml:space="preserve"> PAGEREF _Toc232763042 \h </w:instrText>
            </w:r>
            <w:r>
              <w:rPr>
                <w:noProof/>
                <w:webHidden/>
              </w:rPr>
            </w:r>
            <w:r>
              <w:rPr>
                <w:noProof/>
                <w:webHidden/>
              </w:rPr>
              <w:fldChar w:fldCharType="separate"/>
            </w:r>
            <w:r>
              <w:rPr>
                <w:noProof/>
                <w:webHidden/>
              </w:rPr>
              <w:t>26</w:t>
            </w:r>
            <w:r>
              <w:rPr>
                <w:noProof/>
                <w:webHidden/>
              </w:rPr>
              <w:fldChar w:fldCharType="end"/>
            </w:r>
          </w:hyperlink>
        </w:p>
        <w:p w14:paraId="4519446A" w14:textId="44070C51" w:rsidR="00E00243" w:rsidRDefault="00E00243">
          <w:pPr>
            <w:pStyle w:val="TOC2"/>
            <w:tabs>
              <w:tab w:val="right" w:leader="dot" w:pos="9016"/>
            </w:tabs>
            <w:rPr>
              <w:rFonts w:eastAsiaTheme="minorEastAsia"/>
              <w:b w:val="0"/>
              <w:bCs w:val="0"/>
              <w:noProof/>
              <w:sz w:val="24"/>
              <w:szCs w:val="24"/>
              <w:lang w:val="en-US"/>
            </w:rPr>
          </w:pPr>
          <w:hyperlink w:anchor="_Toc232763043" w:history="1">
            <w:r w:rsidRPr="00E970D4">
              <w:rPr>
                <w:rStyle w:val="Hyperlink"/>
                <w:noProof/>
              </w:rPr>
              <w:t>12.2 On-Premises-Anbindung</w:t>
            </w:r>
            <w:r>
              <w:rPr>
                <w:noProof/>
                <w:webHidden/>
              </w:rPr>
              <w:tab/>
            </w:r>
            <w:r>
              <w:rPr>
                <w:noProof/>
                <w:webHidden/>
              </w:rPr>
              <w:fldChar w:fldCharType="begin"/>
            </w:r>
            <w:r>
              <w:rPr>
                <w:noProof/>
                <w:webHidden/>
              </w:rPr>
              <w:instrText xml:space="preserve"> PAGEREF _Toc232763043 \h </w:instrText>
            </w:r>
            <w:r>
              <w:rPr>
                <w:noProof/>
                <w:webHidden/>
              </w:rPr>
            </w:r>
            <w:r>
              <w:rPr>
                <w:noProof/>
                <w:webHidden/>
              </w:rPr>
              <w:fldChar w:fldCharType="separate"/>
            </w:r>
            <w:r>
              <w:rPr>
                <w:noProof/>
                <w:webHidden/>
              </w:rPr>
              <w:t>26</w:t>
            </w:r>
            <w:r>
              <w:rPr>
                <w:noProof/>
                <w:webHidden/>
              </w:rPr>
              <w:fldChar w:fldCharType="end"/>
            </w:r>
          </w:hyperlink>
        </w:p>
        <w:p w14:paraId="756260C2" w14:textId="3873EA84" w:rsidR="00E00243" w:rsidRDefault="00E00243">
          <w:pPr>
            <w:pStyle w:val="TOC2"/>
            <w:tabs>
              <w:tab w:val="right" w:leader="dot" w:pos="9016"/>
            </w:tabs>
            <w:rPr>
              <w:rFonts w:eastAsiaTheme="minorEastAsia"/>
              <w:b w:val="0"/>
              <w:bCs w:val="0"/>
              <w:noProof/>
              <w:sz w:val="24"/>
              <w:szCs w:val="24"/>
              <w:lang w:val="en-US"/>
            </w:rPr>
          </w:pPr>
          <w:hyperlink w:anchor="_Toc232763044" w:history="1">
            <w:r w:rsidRPr="00E970D4">
              <w:rPr>
                <w:rStyle w:val="Hyperlink"/>
                <w:noProof/>
              </w:rPr>
              <w:t>12.3 Backup und Disaster Recovery</w:t>
            </w:r>
            <w:r>
              <w:rPr>
                <w:noProof/>
                <w:webHidden/>
              </w:rPr>
              <w:tab/>
            </w:r>
            <w:r>
              <w:rPr>
                <w:noProof/>
                <w:webHidden/>
              </w:rPr>
              <w:fldChar w:fldCharType="begin"/>
            </w:r>
            <w:r>
              <w:rPr>
                <w:noProof/>
                <w:webHidden/>
              </w:rPr>
              <w:instrText xml:space="preserve"> PAGEREF _Toc232763044 \h </w:instrText>
            </w:r>
            <w:r>
              <w:rPr>
                <w:noProof/>
                <w:webHidden/>
              </w:rPr>
            </w:r>
            <w:r>
              <w:rPr>
                <w:noProof/>
                <w:webHidden/>
              </w:rPr>
              <w:fldChar w:fldCharType="separate"/>
            </w:r>
            <w:r>
              <w:rPr>
                <w:noProof/>
                <w:webHidden/>
              </w:rPr>
              <w:t>26</w:t>
            </w:r>
            <w:r>
              <w:rPr>
                <w:noProof/>
                <w:webHidden/>
              </w:rPr>
              <w:fldChar w:fldCharType="end"/>
            </w:r>
          </w:hyperlink>
        </w:p>
        <w:p w14:paraId="5A26F2E7" w14:textId="4A09BBEB" w:rsidR="00E00243" w:rsidRDefault="00E00243">
          <w:pPr>
            <w:pStyle w:val="TOC2"/>
            <w:tabs>
              <w:tab w:val="right" w:leader="dot" w:pos="9016"/>
            </w:tabs>
            <w:rPr>
              <w:rFonts w:eastAsiaTheme="minorEastAsia"/>
              <w:b w:val="0"/>
              <w:bCs w:val="0"/>
              <w:noProof/>
              <w:sz w:val="24"/>
              <w:szCs w:val="24"/>
              <w:lang w:val="en-US"/>
            </w:rPr>
          </w:pPr>
          <w:hyperlink w:anchor="_Toc232763045" w:history="1">
            <w:r w:rsidRPr="00E970D4">
              <w:rPr>
                <w:rStyle w:val="Hyperlink"/>
                <w:noProof/>
              </w:rPr>
              <w:t>12.4 Kostenmanagement</w:t>
            </w:r>
            <w:r>
              <w:rPr>
                <w:noProof/>
                <w:webHidden/>
              </w:rPr>
              <w:tab/>
            </w:r>
            <w:r>
              <w:rPr>
                <w:noProof/>
                <w:webHidden/>
              </w:rPr>
              <w:fldChar w:fldCharType="begin"/>
            </w:r>
            <w:r>
              <w:rPr>
                <w:noProof/>
                <w:webHidden/>
              </w:rPr>
              <w:instrText xml:space="preserve"> PAGEREF _Toc232763045 \h </w:instrText>
            </w:r>
            <w:r>
              <w:rPr>
                <w:noProof/>
                <w:webHidden/>
              </w:rPr>
            </w:r>
            <w:r>
              <w:rPr>
                <w:noProof/>
                <w:webHidden/>
              </w:rPr>
              <w:fldChar w:fldCharType="separate"/>
            </w:r>
            <w:r>
              <w:rPr>
                <w:noProof/>
                <w:webHidden/>
              </w:rPr>
              <w:t>26</w:t>
            </w:r>
            <w:r>
              <w:rPr>
                <w:noProof/>
                <w:webHidden/>
              </w:rPr>
              <w:fldChar w:fldCharType="end"/>
            </w:r>
          </w:hyperlink>
        </w:p>
        <w:p w14:paraId="23416E7F" w14:textId="7505DACD" w:rsidR="00E00243" w:rsidRDefault="00E00243">
          <w:pPr>
            <w:pStyle w:val="TOC2"/>
            <w:tabs>
              <w:tab w:val="right" w:leader="dot" w:pos="9016"/>
            </w:tabs>
            <w:rPr>
              <w:rFonts w:eastAsiaTheme="minorEastAsia"/>
              <w:b w:val="0"/>
              <w:bCs w:val="0"/>
              <w:noProof/>
              <w:sz w:val="24"/>
              <w:szCs w:val="24"/>
              <w:lang w:val="en-US"/>
            </w:rPr>
          </w:pPr>
          <w:hyperlink w:anchor="_Toc232763046" w:history="1">
            <w:r w:rsidRPr="00E970D4">
              <w:rPr>
                <w:rStyle w:val="Hyperlink"/>
                <w:noProof/>
              </w:rPr>
              <w:t>12.5 Schutz bestehender Ressourcen</w:t>
            </w:r>
            <w:r>
              <w:rPr>
                <w:noProof/>
                <w:webHidden/>
              </w:rPr>
              <w:tab/>
            </w:r>
            <w:r>
              <w:rPr>
                <w:noProof/>
                <w:webHidden/>
              </w:rPr>
              <w:fldChar w:fldCharType="begin"/>
            </w:r>
            <w:r>
              <w:rPr>
                <w:noProof/>
                <w:webHidden/>
              </w:rPr>
              <w:instrText xml:space="preserve"> PAGEREF _Toc232763046 \h </w:instrText>
            </w:r>
            <w:r>
              <w:rPr>
                <w:noProof/>
                <w:webHidden/>
              </w:rPr>
            </w:r>
            <w:r>
              <w:rPr>
                <w:noProof/>
                <w:webHidden/>
              </w:rPr>
              <w:fldChar w:fldCharType="separate"/>
            </w:r>
            <w:r>
              <w:rPr>
                <w:noProof/>
                <w:webHidden/>
              </w:rPr>
              <w:t>26</w:t>
            </w:r>
            <w:r>
              <w:rPr>
                <w:noProof/>
                <w:webHidden/>
              </w:rPr>
              <w:fldChar w:fldCharType="end"/>
            </w:r>
          </w:hyperlink>
        </w:p>
        <w:p w14:paraId="2038CB2A" w14:textId="50A38370" w:rsidR="00E00243" w:rsidRDefault="00E00243">
          <w:pPr>
            <w:pStyle w:val="TOC1"/>
            <w:tabs>
              <w:tab w:val="right" w:leader="dot" w:pos="9016"/>
            </w:tabs>
            <w:rPr>
              <w:rFonts w:eastAsiaTheme="minorEastAsia"/>
              <w:b w:val="0"/>
              <w:bCs w:val="0"/>
              <w:i w:val="0"/>
              <w:iCs w:val="0"/>
              <w:noProof/>
              <w:lang w:val="en-US"/>
            </w:rPr>
          </w:pPr>
          <w:hyperlink w:anchor="_Toc232763047" w:history="1">
            <w:r w:rsidRPr="00E970D4">
              <w:rPr>
                <w:rStyle w:val="Hyperlink"/>
                <w:noProof/>
              </w:rPr>
              <w:t>Anhang</w:t>
            </w:r>
            <w:r>
              <w:rPr>
                <w:noProof/>
                <w:webHidden/>
              </w:rPr>
              <w:tab/>
            </w:r>
            <w:r>
              <w:rPr>
                <w:noProof/>
                <w:webHidden/>
              </w:rPr>
              <w:fldChar w:fldCharType="begin"/>
            </w:r>
            <w:r>
              <w:rPr>
                <w:noProof/>
                <w:webHidden/>
              </w:rPr>
              <w:instrText xml:space="preserve"> PAGEREF _Toc232763047 \h </w:instrText>
            </w:r>
            <w:r>
              <w:rPr>
                <w:noProof/>
                <w:webHidden/>
              </w:rPr>
            </w:r>
            <w:r>
              <w:rPr>
                <w:noProof/>
                <w:webHidden/>
              </w:rPr>
              <w:fldChar w:fldCharType="separate"/>
            </w:r>
            <w:r>
              <w:rPr>
                <w:noProof/>
                <w:webHidden/>
              </w:rPr>
              <w:t>28</w:t>
            </w:r>
            <w:r>
              <w:rPr>
                <w:noProof/>
                <w:webHidden/>
              </w:rPr>
              <w:fldChar w:fldCharType="end"/>
            </w:r>
          </w:hyperlink>
        </w:p>
        <w:p w14:paraId="3DD6D99B" w14:textId="231D5E48" w:rsidR="00E00243" w:rsidRDefault="00E00243">
          <w:pPr>
            <w:pStyle w:val="TOC2"/>
            <w:tabs>
              <w:tab w:val="right" w:leader="dot" w:pos="9016"/>
            </w:tabs>
            <w:rPr>
              <w:rFonts w:eastAsiaTheme="minorEastAsia"/>
              <w:b w:val="0"/>
              <w:bCs w:val="0"/>
              <w:noProof/>
              <w:sz w:val="24"/>
              <w:szCs w:val="24"/>
              <w:lang w:val="en-US"/>
            </w:rPr>
          </w:pPr>
          <w:hyperlink w:anchor="_Toc232763048" w:history="1">
            <w:r w:rsidRPr="00E970D4">
              <w:rPr>
                <w:rStyle w:val="Hyperlink"/>
                <w:noProof/>
              </w:rPr>
              <w:t>A - Deployment-Stufen (vollständig)</w:t>
            </w:r>
            <w:r>
              <w:rPr>
                <w:noProof/>
                <w:webHidden/>
              </w:rPr>
              <w:tab/>
            </w:r>
            <w:r>
              <w:rPr>
                <w:noProof/>
                <w:webHidden/>
              </w:rPr>
              <w:fldChar w:fldCharType="begin"/>
            </w:r>
            <w:r>
              <w:rPr>
                <w:noProof/>
                <w:webHidden/>
              </w:rPr>
              <w:instrText xml:space="preserve"> PAGEREF _Toc232763048 \h </w:instrText>
            </w:r>
            <w:r>
              <w:rPr>
                <w:noProof/>
                <w:webHidden/>
              </w:rPr>
            </w:r>
            <w:r>
              <w:rPr>
                <w:noProof/>
                <w:webHidden/>
              </w:rPr>
              <w:fldChar w:fldCharType="separate"/>
            </w:r>
            <w:r>
              <w:rPr>
                <w:noProof/>
                <w:webHidden/>
              </w:rPr>
              <w:t>28</w:t>
            </w:r>
            <w:r>
              <w:rPr>
                <w:noProof/>
                <w:webHidden/>
              </w:rPr>
              <w:fldChar w:fldCharType="end"/>
            </w:r>
          </w:hyperlink>
        </w:p>
        <w:p w14:paraId="7666F6DB" w14:textId="54E0AACB" w:rsidR="00E00243" w:rsidRDefault="00E00243">
          <w:pPr>
            <w:pStyle w:val="TOC2"/>
            <w:tabs>
              <w:tab w:val="right" w:leader="dot" w:pos="9016"/>
            </w:tabs>
            <w:rPr>
              <w:rFonts w:eastAsiaTheme="minorEastAsia"/>
              <w:b w:val="0"/>
              <w:bCs w:val="0"/>
              <w:noProof/>
              <w:sz w:val="24"/>
              <w:szCs w:val="24"/>
              <w:lang w:val="en-US"/>
            </w:rPr>
          </w:pPr>
          <w:hyperlink w:anchor="_Toc232763049" w:history="1">
            <w:r w:rsidRPr="00E970D4">
              <w:rPr>
                <w:rStyle w:val="Hyperlink"/>
                <w:noProof/>
                <w:lang w:val="en-US"/>
              </w:rPr>
              <w:t>B - Azure Verified Modules (22 Module)</w:t>
            </w:r>
            <w:r>
              <w:rPr>
                <w:noProof/>
                <w:webHidden/>
              </w:rPr>
              <w:tab/>
            </w:r>
            <w:r>
              <w:rPr>
                <w:noProof/>
                <w:webHidden/>
              </w:rPr>
              <w:fldChar w:fldCharType="begin"/>
            </w:r>
            <w:r>
              <w:rPr>
                <w:noProof/>
                <w:webHidden/>
              </w:rPr>
              <w:instrText xml:space="preserve"> PAGEREF _Toc232763049 \h </w:instrText>
            </w:r>
            <w:r>
              <w:rPr>
                <w:noProof/>
                <w:webHidden/>
              </w:rPr>
            </w:r>
            <w:r>
              <w:rPr>
                <w:noProof/>
                <w:webHidden/>
              </w:rPr>
              <w:fldChar w:fldCharType="separate"/>
            </w:r>
            <w:r>
              <w:rPr>
                <w:noProof/>
                <w:webHidden/>
              </w:rPr>
              <w:t>28</w:t>
            </w:r>
            <w:r>
              <w:rPr>
                <w:noProof/>
                <w:webHidden/>
              </w:rPr>
              <w:fldChar w:fldCharType="end"/>
            </w:r>
          </w:hyperlink>
        </w:p>
        <w:p w14:paraId="671930CF" w14:textId="40C3F75A" w:rsidR="00E00243" w:rsidRDefault="00E00243">
          <w:pPr>
            <w:pStyle w:val="TOC2"/>
            <w:tabs>
              <w:tab w:val="right" w:leader="dot" w:pos="9016"/>
            </w:tabs>
            <w:rPr>
              <w:rFonts w:eastAsiaTheme="minorEastAsia"/>
              <w:b w:val="0"/>
              <w:bCs w:val="0"/>
              <w:noProof/>
              <w:sz w:val="24"/>
              <w:szCs w:val="24"/>
              <w:lang w:val="en-US"/>
            </w:rPr>
          </w:pPr>
          <w:hyperlink w:anchor="_Toc232763050" w:history="1">
            <w:r w:rsidRPr="00E970D4">
              <w:rPr>
                <w:rStyle w:val="Hyperlink"/>
                <w:noProof/>
              </w:rPr>
              <w:t>C - Glossar</w:t>
            </w:r>
            <w:r>
              <w:rPr>
                <w:noProof/>
                <w:webHidden/>
              </w:rPr>
              <w:tab/>
            </w:r>
            <w:r>
              <w:rPr>
                <w:noProof/>
                <w:webHidden/>
              </w:rPr>
              <w:fldChar w:fldCharType="begin"/>
            </w:r>
            <w:r>
              <w:rPr>
                <w:noProof/>
                <w:webHidden/>
              </w:rPr>
              <w:instrText xml:space="preserve"> PAGEREF _Toc232763050 \h </w:instrText>
            </w:r>
            <w:r>
              <w:rPr>
                <w:noProof/>
                <w:webHidden/>
              </w:rPr>
            </w:r>
            <w:r>
              <w:rPr>
                <w:noProof/>
                <w:webHidden/>
              </w:rPr>
              <w:fldChar w:fldCharType="separate"/>
            </w:r>
            <w:r>
              <w:rPr>
                <w:noProof/>
                <w:webHidden/>
              </w:rPr>
              <w:t>29</w:t>
            </w:r>
            <w:r>
              <w:rPr>
                <w:noProof/>
                <w:webHidden/>
              </w:rPr>
              <w:fldChar w:fldCharType="end"/>
            </w:r>
          </w:hyperlink>
        </w:p>
        <w:p w14:paraId="4C725BC7" w14:textId="2A2AA369" w:rsidR="00E00243" w:rsidRDefault="00E00243">
          <w:pPr>
            <w:pStyle w:val="TOC2"/>
            <w:tabs>
              <w:tab w:val="right" w:leader="dot" w:pos="9016"/>
            </w:tabs>
            <w:rPr>
              <w:rFonts w:eastAsiaTheme="minorEastAsia"/>
              <w:b w:val="0"/>
              <w:bCs w:val="0"/>
              <w:noProof/>
              <w:sz w:val="24"/>
              <w:szCs w:val="24"/>
              <w:lang w:val="en-US"/>
            </w:rPr>
          </w:pPr>
          <w:hyperlink w:anchor="_Toc232763051" w:history="1">
            <w:r w:rsidRPr="00E970D4">
              <w:rPr>
                <w:rStyle w:val="Hyperlink"/>
                <w:noProof/>
              </w:rPr>
              <w:t>D - Referenzen</w:t>
            </w:r>
            <w:r>
              <w:rPr>
                <w:noProof/>
                <w:webHidden/>
              </w:rPr>
              <w:tab/>
            </w:r>
            <w:r>
              <w:rPr>
                <w:noProof/>
                <w:webHidden/>
              </w:rPr>
              <w:fldChar w:fldCharType="begin"/>
            </w:r>
            <w:r>
              <w:rPr>
                <w:noProof/>
                <w:webHidden/>
              </w:rPr>
              <w:instrText xml:space="preserve"> PAGEREF _Toc232763051 \h </w:instrText>
            </w:r>
            <w:r>
              <w:rPr>
                <w:noProof/>
                <w:webHidden/>
              </w:rPr>
            </w:r>
            <w:r>
              <w:rPr>
                <w:noProof/>
                <w:webHidden/>
              </w:rPr>
              <w:fldChar w:fldCharType="separate"/>
            </w:r>
            <w:r>
              <w:rPr>
                <w:noProof/>
                <w:webHidden/>
              </w:rPr>
              <w:t>30</w:t>
            </w:r>
            <w:r>
              <w:rPr>
                <w:noProof/>
                <w:webHidden/>
              </w:rPr>
              <w:fldChar w:fldCharType="end"/>
            </w:r>
          </w:hyperlink>
        </w:p>
        <w:p w14:paraId="0D3F2E76" w14:textId="5A37AE51" w:rsidR="00621917" w:rsidRDefault="00621917">
          <w:r>
            <w:rPr>
              <w:bCs/>
              <w:noProof/>
              <w:sz w:val="20"/>
              <w:szCs w:val="20"/>
            </w:rPr>
            <w:fldChar w:fldCharType="end"/>
          </w:r>
        </w:p>
      </w:sdtContent>
    </w:sdt>
    <w:p w14:paraId="4BE620CF" w14:textId="77777777" w:rsidR="00621917" w:rsidRDefault="00621917"/>
    <w:p w14:paraId="56858B07" w14:textId="77777777" w:rsidR="00621917" w:rsidRDefault="00621917"/>
    <w:p w14:paraId="5C335F9C" w14:textId="77777777" w:rsidR="00621917" w:rsidRDefault="00621917"/>
    <w:p w14:paraId="39E7DC3B" w14:textId="77777777" w:rsidR="00621917" w:rsidRDefault="00621917"/>
    <w:p w14:paraId="0EF8A73E" w14:textId="77777777" w:rsidR="00621917" w:rsidRDefault="00621917"/>
    <w:p w14:paraId="7434A6E6" w14:textId="77777777" w:rsidR="000F64BC" w:rsidRDefault="00000000">
      <w:pPr>
        <w:pStyle w:val="Heading1"/>
      </w:pPr>
      <w:bookmarkStart w:id="0" w:name="_Toc232763007"/>
      <w:r>
        <w:lastRenderedPageBreak/>
        <w:t>Management Summary</w:t>
      </w:r>
      <w:bookmarkEnd w:id="0"/>
    </w:p>
    <w:p w14:paraId="22F3BA4C" w14:textId="77777777" w:rsidR="00FD75AF" w:rsidRPr="00FD75AF" w:rsidRDefault="00FD75AF" w:rsidP="00FD75AF">
      <w:p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kern w:val="0"/>
          <w:szCs w:val="18"/>
          <w14:ligatures w14:val="none"/>
        </w:rPr>
        <w:t>Die Azure Landing Zone definiert die technische Struktur für den Azure-Betrieb des Kunden. Sie legt fest, wie Management-Gruppen, Subscriptions, Rollen- und Berechtigungskonzepte, Richtlinien, Netzwerk-Anbindungen, Logging und Sicherheitsvorgaben im Tenant aufgebaut werden. Dadurch werden zentrale Betriebsentscheidungen nicht je Workload neu getroffen, sondern einmalig strukturiert und anschließend einheitlich angewendet.</w:t>
      </w:r>
    </w:p>
    <w:p w14:paraId="7B3EA8EF" w14:textId="77777777" w:rsidR="00FD75AF" w:rsidRPr="00FD75AF" w:rsidRDefault="00FD75AF" w:rsidP="00FD75AF">
      <w:p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kern w:val="0"/>
          <w:szCs w:val="18"/>
          <w14:ligatures w14:val="none"/>
        </w:rPr>
        <w:t xml:space="preserve">Bechtle nutzt für den Aufbau den Microsoft ALZ Bicep Accelerator auf Basis von Azure Verified Modules. </w:t>
      </w:r>
    </w:p>
    <w:p w14:paraId="2DE3C2ED" w14:textId="77777777" w:rsidR="00FD75AF" w:rsidRPr="00FD75AF" w:rsidRDefault="00FD75AF">
      <w:pPr>
        <w:numPr>
          <w:ilvl w:val="0"/>
          <w:numId w:val="10"/>
        </w:num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b/>
          <w:bCs/>
          <w:kern w:val="0"/>
          <w:szCs w:val="18"/>
          <w14:ligatures w14:val="none"/>
        </w:rPr>
        <w:t>Governance und Policies:</w:t>
      </w:r>
      <w:r>
        <w:rPr>
          <w:rFonts w:eastAsia="Times New Roman" w:cs="Times New Roman"/>
          <w:kern w:val="0"/>
          <w:szCs w:val="18"/>
          <w14:ligatures w14:val="none"/>
        </w:rPr>
        <w:t xml:space="preserve"> Die Landing Zone bringt 149 Policy-Definitionen, 42 Initiativen und 123 Richtlinien-Zuweisungen in eine konsistente Struktur. Damit lassen sich Vorgaben zu Sicherheit, Ressourcentypen, Regionen, Tags, Klassifizierung und Betriebsstandards bereits auf Management-Gruppen- und Subscription-Ebene abbilden. Im Pilotbetrieb werden die Policies zunächst im Modus </w:t>
      </w:r>
      <w:r>
        <w:rPr>
          <w:rFonts w:eastAsia="Times New Roman" w:cs="Courier New"/>
          <w:kern w:val="0"/>
          <w:szCs w:val="18"/>
          <w14:ligatures w14:val="none"/>
        </w:rPr>
        <w:t>DoNotEnforce</w:t>
      </w:r>
      <w:r>
        <w:rPr>
          <w:rFonts w:eastAsia="Times New Roman" w:cs="Times New Roman"/>
          <w:kern w:val="0"/>
          <w:szCs w:val="18"/>
          <w14:ligatures w14:val="none"/>
        </w:rPr>
        <w:t xml:space="preserve"> eingesetzt, damit Abweichungen sichtbar werden, ohne Tests oder erste Workloads durch blockierende Regeln zu unterbrechen.</w:t>
      </w:r>
    </w:p>
    <w:p w14:paraId="15B9B95E" w14:textId="77777777" w:rsidR="00FD75AF" w:rsidRPr="00FD75AF" w:rsidRDefault="00FD75AF">
      <w:pPr>
        <w:numPr>
          <w:ilvl w:val="0"/>
          <w:numId w:val="10"/>
        </w:num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b/>
          <w:bCs/>
          <w:kern w:val="0"/>
          <w:szCs w:val="18"/>
          <w14:ligatures w14:val="none"/>
        </w:rPr>
        <w:t>Netzwerk-Hub:</w:t>
      </w:r>
      <w:r>
        <w:rPr>
          <w:rFonts w:eastAsia="Times New Roman" w:cs="Times New Roman"/>
          <w:kern w:val="0"/>
          <w:szCs w:val="18"/>
          <w14:ligatures w14:val="none"/>
        </w:rPr>
        <w:t xml:space="preserve"> Das Zielbild unterstützt ein Hub-and-Spoke-Modell mit Azure Firewall, Azure Bastion, Private DNS sowie optionaler VPN.</w:t>
      </w:r>
    </w:p>
    <w:p w14:paraId="110918A1" w14:textId="77777777" w:rsidR="00FD75AF" w:rsidRPr="00FD75AF" w:rsidRDefault="00FD75AF">
      <w:pPr>
        <w:numPr>
          <w:ilvl w:val="0"/>
          <w:numId w:val="10"/>
        </w:num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b/>
          <w:bCs/>
          <w:kern w:val="0"/>
          <w:szCs w:val="18"/>
          <w14:ligatures w14:val="none"/>
        </w:rPr>
        <w:t>Sicherheit und Defender:</w:t>
      </w:r>
      <w:r>
        <w:rPr>
          <w:rFonts w:eastAsia="Times New Roman" w:cs="Times New Roman"/>
          <w:kern w:val="0"/>
          <w:szCs w:val="18"/>
          <w14:ligatures w14:val="none"/>
        </w:rPr>
        <w:t xml:space="preserve"> Microsoft Defender for Cloud wird über Policy-Zuweisungen in die Landing-Zone-Struktur eingebunden. Sicherheitsbewertungen, Empfehlungen und Schutzfunktionen können dadurch subscriptionübergreifend vorbereitet und später gezielt für VMs, Datenbanken, Container-Workloads und weitere Azure-Dienste aktiviert werden.</w:t>
      </w:r>
    </w:p>
    <w:p w14:paraId="250284EC" w14:textId="5687712F" w:rsidR="00FD75AF" w:rsidRPr="00FD75AF" w:rsidRDefault="00FD75AF">
      <w:pPr>
        <w:numPr>
          <w:ilvl w:val="0"/>
          <w:numId w:val="10"/>
        </w:numPr>
        <w:spacing w:before="100" w:beforeAutospacing="1" w:after="100" w:afterAutospacing="1" w:line="240" w:lineRule="auto"/>
        <w:jc w:val="left"/>
        <w:rPr>
          <w:rFonts w:eastAsia="Times New Roman" w:cs="Times New Roman"/>
          <w:kern w:val="0"/>
          <w:szCs w:val="18"/>
          <w14:ligatures w14:val="none"/>
        </w:rPr>
      </w:pPr>
      <w:r>
        <w:rPr>
          <w:rFonts w:eastAsia="Times New Roman" w:cs="Times New Roman"/>
          <w:b/>
          <w:bCs/>
          <w:kern w:val="0"/>
          <w:szCs w:val="18"/>
          <w14:ligatures w14:val="none"/>
        </w:rPr>
        <w:t>Automatisierung und IaC:</w:t>
      </w:r>
      <w:r>
        <w:rPr>
          <w:rFonts w:eastAsia="Times New Roman" w:cs="Times New Roman"/>
          <w:kern w:val="0"/>
          <w:szCs w:val="18"/>
          <w14:ligatures w14:val="none"/>
        </w:rPr>
        <w:t xml:space="preserve"> Der Aufbau erfolgt in 18 </w:t>
      </w:r>
      <w:proofErr w:type="spellStart"/>
      <w:r>
        <w:rPr>
          <w:rFonts w:eastAsia="Times New Roman" w:cs="Times New Roman"/>
          <w:kern w:val="0"/>
          <w:szCs w:val="18"/>
          <w14:ligatures w14:val="none"/>
        </w:rPr>
        <w:t>Deployment</w:t>
      </w:r>
      <w:proofErr w:type="spellEnd"/>
      <w:r>
        <w:rPr>
          <w:rFonts w:eastAsia="Times New Roman" w:cs="Times New Roman"/>
          <w:kern w:val="0"/>
          <w:szCs w:val="18"/>
          <w14:ligatures w14:val="none"/>
        </w:rPr>
        <w:t>-Stufen. Änderungen werden im Code versioniert und vor der Umsetzung mit What-If-Previews geprüft. Dadurch ist vor einem Deployment erkennbar, welche Ressourcen erstellt, geändert oder entfernt werden.</w:t>
      </w:r>
    </w:p>
    <w:p w14:paraId="6CB2208E" w14:textId="77777777" w:rsidR="00FD75AF" w:rsidRPr="00FD75AF" w:rsidRDefault="00FD75AF">
      <w:pPr>
        <w:numPr>
          <w:ilvl w:val="0"/>
          <w:numId w:val="11"/>
        </w:numPr>
        <w:spacing w:before="100" w:beforeAutospacing="1" w:after="100" w:afterAutospacing="1" w:line="240" w:lineRule="auto"/>
        <w:jc w:val="left"/>
        <w:rPr>
          <w:rFonts w:ascii="Times New Roman" w:eastAsia="Times New Roman" w:hAnsi="Times New Roman" w:cs="Times New Roman"/>
          <w:kern w:val="0"/>
          <w:szCs w:val="18"/>
          <w14:ligatures w14:val="none"/>
        </w:rPr>
      </w:pPr>
      <w:r>
        <w:rPr>
          <w:rFonts w:eastAsia="Times New Roman" w:cs="Times New Roman"/>
          <w:b/>
          <w:bCs/>
          <w:kern w:val="0"/>
          <w:szCs w:val="18"/>
          <w14:ligatures w14:val="none"/>
        </w:rPr>
        <w:t>Kosten:</w:t>
      </w:r>
      <w:r>
        <w:rPr>
          <w:rFonts w:eastAsia="Times New Roman" w:cs="Times New Roman"/>
          <w:kern w:val="0"/>
          <w:szCs w:val="18"/>
          <w14:ligatures w14:val="none"/>
        </w:rPr>
        <w:t xml:space="preserve"> Ein vollständiger Microsoft-Standardaufbau mit redundanten Firewalls, DDoS Protection und Gateways in zwei Regionen kann monatliche Kosten von rund 5.800 Euro verursachen. Als produktionsnaher Einstieg ist die Bechtle-Konfiguration mit einer Primärregion, Azure Firewall Standard, Azure Bastion, VPN Gateway, Private DNS Zones, DNS Private Resolver und zentralem Logging vorgesehen. Diese Variante reduziert die monatlichen Basiskosten auf rund 1.050 EUR und hält die wesentlichen Landing-Zone-Funktionen für erste Workloads bereit.</w:t>
      </w:r>
    </w:p>
    <w:p w14:paraId="0897EB17" w14:textId="77777777" w:rsidR="000F64BC" w:rsidRPr="00FD75AF" w:rsidRDefault="00000000" w:rsidP="00FD75AF">
      <w:pPr>
        <w:spacing w:before="100" w:beforeAutospacing="1" w:after="100" w:afterAutospacing="1" w:line="240" w:lineRule="auto"/>
        <w:ind w:left="720"/>
        <w:jc w:val="left"/>
        <w:rPr>
          <w:rFonts w:eastAsia="Times New Roman" w:cs="Times New Roman"/>
          <w:kern w:val="0"/>
          <w:sz w:val="20"/>
          <w:szCs w:val="20"/>
          <w14:ligatures w14:val="none"/>
        </w:rPr>
      </w:pPr>
      <w:r>
        <w:br w:type="page"/>
      </w:r>
    </w:p>
    <w:p w14:paraId="47227C70" w14:textId="77777777" w:rsidR="000F64BC" w:rsidRDefault="00000000">
      <w:pPr>
        <w:pStyle w:val="Heading1"/>
      </w:pPr>
      <w:bookmarkStart w:id="1" w:name="_Toc232763008"/>
      <w:r>
        <w:lastRenderedPageBreak/>
        <w:t>1. Ausgangslage und Zielsetzung</w:t>
      </w:r>
      <w:bookmarkEnd w:id="1"/>
    </w:p>
    <w:p w14:paraId="110CBF8A" w14:textId="77777777" w:rsidR="000F64BC" w:rsidRDefault="00000000">
      <w:pPr>
        <w:pStyle w:val="Heading2"/>
      </w:pPr>
      <w:bookmarkStart w:id="2" w:name="_Toc232763009"/>
      <w:r>
        <w:t>1.1 Ausgangslage</w:t>
      </w:r>
      <w:bookmarkEnd w:id="2"/>
    </w:p>
    <w:p w14:paraId="311CC55C" w14:textId="77777777" w:rsidR="004F5EB1" w:rsidRPr="004F5EB1" w:rsidRDefault="004F5EB1" w:rsidP="004F5EB1">
      <w:pPr>
        <w:pStyle w:val="p1"/>
        <w:rPr>
          <w:rFonts w:asciiTheme="minorHAnsi" w:hAnsiTheme="minorHAnsi"/>
          <w:sz w:val="20"/>
          <w:szCs w:val="20"/>
          <w:lang w:val="de-DE"/>
        </w:rPr>
      </w:pPr>
      <w:r>
        <w:rPr>
          <w:rFonts w:asciiTheme="minorHAnsi" w:hAnsiTheme="minorHAnsi"/>
          <w:sz w:val="20"/>
          <w:szCs w:val="20"/>
          <w:lang w:val="de-DE"/>
        </w:rPr>
        <w:t>Aktuell ist noch keine mandantenweite Azure-Governance etabliert. Management Groups, zentrale Policy-Zuweisungen, einheitliche RBAC-Strukturen, Logging-Vorgaben und Netzwerk-Leitplanken sind noch nicht durchgängig umgesetzt. Ohne diese Struktur besteht das Risiko, dass Azure-Ressourcen je Projekt unterschiedlich aufgebaut werden und spätere Anpassungen an Berechtigungen, Policies, Namenskonventionen oder Netzwerkarchitektur mit höherem Aufwand nachgezogen werden müssen.</w:t>
      </w:r>
    </w:p>
    <w:p w14:paraId="37CC250D" w14:textId="77777777" w:rsidR="004F5EB1" w:rsidRPr="004F5EB1" w:rsidRDefault="004F5EB1" w:rsidP="004F5EB1">
      <w:pPr>
        <w:pStyle w:val="p1"/>
        <w:rPr>
          <w:rFonts w:asciiTheme="minorHAnsi" w:hAnsiTheme="minorHAnsi"/>
          <w:sz w:val="20"/>
          <w:szCs w:val="20"/>
          <w:lang w:val="de-DE"/>
        </w:rPr>
      </w:pPr>
      <w:r>
        <w:rPr>
          <w:rFonts w:asciiTheme="minorHAnsi" w:hAnsiTheme="minorHAnsi"/>
          <w:sz w:val="20"/>
          <w:szCs w:val="20"/>
          <w:lang w:val="de-DE"/>
        </w:rPr>
        <w:t xml:space="preserve">Das Konzept setzt daher vor dem breiteren Workload-Aufbau an. Ziel ist es, zunächst die Azure-Grundstruktur sauber bereitzustellen und die im Kickoff besprochenen Entscheidungen in ein technisches Zielbild zu überführen. </w:t>
      </w:r>
    </w:p>
    <w:p w14:paraId="2DB63A44" w14:textId="77777777" w:rsidR="000F64BC" w:rsidRDefault="00000000">
      <w:pPr>
        <w:pStyle w:val="Heading2"/>
      </w:pPr>
      <w:bookmarkStart w:id="3" w:name="_Toc232763010"/>
      <w:r>
        <w:t>1.2 Zielbild</w:t>
      </w:r>
      <w:bookmarkEnd w:id="3"/>
    </w:p>
    <w:p w14:paraId="42E614AD" w14:textId="77777777" w:rsidR="000F64BC" w:rsidRDefault="00000000">
      <w:pPr>
        <w:spacing w:after="120"/>
      </w:pPr>
      <w:r>
        <w:t>Das Zielbild ist eine standardisierte, mandantenweite Azure-Grundstruktur als stabiles Fundament für alle künftigen Workloads:</w:t>
      </w:r>
    </w:p>
    <w:p w14:paraId="0FB3FFC0" w14:textId="77777777" w:rsidR="000F64BC" w:rsidRDefault="00000000">
      <w:pPr>
        <w:pStyle w:val="BechtleAufzhlung"/>
      </w:pPr>
      <w:r>
        <w:t>Management-Group-Hierarchie (12 MGs) als strukturierter Verwaltungsrahmen für alle Subscriptions</w:t>
      </w:r>
    </w:p>
    <w:p w14:paraId="0767267F" w14:textId="77777777" w:rsidR="000F64BC" w:rsidRDefault="00000000">
      <w:pPr>
        <w:pStyle w:val="BechtleAufzhlung"/>
      </w:pPr>
      <w:r>
        <w:t>Vollständiges ALZ-Policy-Set für automatische Governance-Durchsetzung ohne manuelle Eingriffe je Workload</w:t>
      </w:r>
    </w:p>
    <w:p w14:paraId="1B3C7D07" w14:textId="77777777" w:rsidR="000F64BC" w:rsidRDefault="00000000">
      <w:pPr>
        <w:pStyle w:val="BechtleAufzhlung"/>
      </w:pPr>
      <w:r>
        <w:t>Zentrales Logging und Monitoring als einheitlicher Sicherheits- und Betriebs-Backbone</w:t>
      </w:r>
    </w:p>
    <w:p w14:paraId="7A95336E" w14:textId="77777777" w:rsidR="000F64BC" w:rsidRDefault="00000000">
      <w:pPr>
        <w:pStyle w:val="BechtleAufzhlung"/>
      </w:pPr>
      <w:r>
        <w:t>Hub-and-Spoke-Netzwerk für sichere, private Konnektivität zwischen Workloads und On-Premises</w:t>
      </w:r>
    </w:p>
    <w:p w14:paraId="48E30483" w14:textId="77777777" w:rsidR="000F64BC" w:rsidRDefault="00000000">
      <w:pPr>
        <w:pStyle w:val="BechtleAufzhlung"/>
      </w:pPr>
      <w:r>
        <w:t>Reproduzierbares Infrastructure-as-Code-Modell für nachvollziehbare, audit-fähige Änderungen</w:t>
      </w:r>
    </w:p>
    <w:p w14:paraId="4830F1AD" w14:textId="77777777" w:rsidR="000F64BC" w:rsidRDefault="00000000">
      <w:pPr>
        <w:pStyle w:val="Heading2"/>
      </w:pPr>
      <w:bookmarkStart w:id="4" w:name="_Toc232763011"/>
      <w:r>
        <w:t>1.3 Abgrenzung</w:t>
      </w:r>
      <w:bookmarkEnd w:id="4"/>
    </w:p>
    <w:p w14:paraId="18B45CC1" w14:textId="77777777" w:rsidR="000F64BC" w:rsidRDefault="00000000">
      <w:pPr>
        <w:spacing w:after="120"/>
      </w:pPr>
      <w:r>
        <w:t>Die Azure Landing Zone ist das Fundament und nicht die Anwendung. Migration bestehender Workloads, Anwendungsentwicklung und laufender Applikationsbetrieb sind eigenständige Folgeprojekte. Der Scope dieses Konzepts endet mit der betriebsbereiten Landing Zone.</w:t>
      </w:r>
    </w:p>
    <w:p w14:paraId="5A5728F6" w14:textId="77777777" w:rsidR="000F64BC" w:rsidRDefault="000F64BC"/>
    <w:p w14:paraId="5CCB3ED5" w14:textId="77777777" w:rsidR="000F64BC" w:rsidRDefault="00000000">
      <w:pPr>
        <w:pStyle w:val="Heading1"/>
      </w:pPr>
      <w:bookmarkStart w:id="5" w:name="_Toc232763012"/>
      <w:r>
        <w:lastRenderedPageBreak/>
        <w:t>2. Methodik und Vorgehen</w:t>
      </w:r>
      <w:bookmarkEnd w:id="5"/>
    </w:p>
    <w:p w14:paraId="7C364692" w14:textId="77777777" w:rsidR="000F64BC" w:rsidRDefault="00000000">
      <w:pPr>
        <w:pStyle w:val="Heading2"/>
      </w:pPr>
      <w:bookmarkStart w:id="6" w:name="_Toc232763013"/>
      <w:r>
        <w:t>2.1 Microsoft ALZ Bicep Accelerator</w:t>
      </w:r>
      <w:bookmarkEnd w:id="6"/>
    </w:p>
    <w:p w14:paraId="493E3D09" w14:textId="77777777" w:rsidR="000F64BC" w:rsidRDefault="00000000">
      <w:pPr>
        <w:spacing w:after="120"/>
      </w:pPr>
      <w:r>
        <w:t>Grundlage ist der offizielle Microsoft ALZ Bicep Accelerator. Dieser Ansatz statt eines Eigenbaus bietet folgende Vorteile:</w:t>
      </w:r>
    </w:p>
    <w:p w14:paraId="73B84E9E" w14:textId="77777777" w:rsidR="000F64BC" w:rsidRDefault="00000000">
      <w:pPr>
        <w:pStyle w:val="BechtleAufzhlung"/>
      </w:pPr>
      <w:r>
        <w:rPr>
          <w:b/>
        </w:rPr>
        <w:t xml:space="preserve">Standard: </w:t>
      </w:r>
      <w:r>
        <w:t>Der Ansatz basiert auf dem von Microsoft empfohlenen ALZ-Modell und wird für tausende Enterprise-Kunden eingesetzt</w:t>
      </w:r>
    </w:p>
    <w:p w14:paraId="00AD0720" w14:textId="27F8A469" w:rsidR="000F64BC" w:rsidRDefault="00000000">
      <w:pPr>
        <w:pStyle w:val="BechtleAufzhlung"/>
      </w:pPr>
      <w:r>
        <w:rPr>
          <w:b/>
        </w:rPr>
        <w:t xml:space="preserve">Wartbarkeit: </w:t>
      </w:r>
      <w:r>
        <w:t>Updates werden vom Microsoft-Team gepflegt</w:t>
      </w:r>
      <w:r w:rsidR="0018412E">
        <w:t>,</w:t>
      </w:r>
      <w:r>
        <w:t xml:space="preserve"> neue ALZ-Versionen durch einfache Modulaktualisierung übernehmbar</w:t>
      </w:r>
    </w:p>
    <w:p w14:paraId="08F7168B" w14:textId="77777777" w:rsidR="000F64BC" w:rsidRDefault="00000000">
      <w:pPr>
        <w:pStyle w:val="BechtleAufzhlung"/>
      </w:pPr>
      <w:r>
        <w:rPr>
          <w:b/>
        </w:rPr>
        <w:t xml:space="preserve">Policy-Set: </w:t>
      </w:r>
      <w:r>
        <w:t>149 Definitionen, 42 Initiativen und 123 Assignments werden automatisch aus der öffentlichen Microsoft Container Registry (MCR) bezogen</w:t>
      </w:r>
    </w:p>
    <w:p w14:paraId="0A2883A7" w14:textId="77777777" w:rsidR="000F64BC" w:rsidRDefault="00000000">
      <w:pPr>
        <w:pStyle w:val="BechtleAufzhlung"/>
      </w:pPr>
      <w:r>
        <w:rPr>
          <w:b/>
        </w:rPr>
        <w:t xml:space="preserve">AVM: </w:t>
      </w:r>
      <w:r>
        <w:t>Azure Verified Modules (AVM): alle IaC-Bausteine sind geprüfte, Microsoft-zertifizierte Bicep-Module (22 Module im Einsatz)</w:t>
      </w:r>
    </w:p>
    <w:p w14:paraId="4F4F62A4" w14:textId="77777777" w:rsidR="000F64BC" w:rsidRDefault="00000000">
      <w:pPr>
        <w:pStyle w:val="Heading2"/>
      </w:pPr>
      <w:bookmarkStart w:id="7" w:name="_Toc232763014"/>
      <w:r>
        <w:t>2.2 Infrastructure as Code und Pipelines</w:t>
      </w:r>
      <w:bookmarkEnd w:id="7"/>
    </w:p>
    <w:p w14:paraId="3387FBEB" w14:textId="7D3F90EC" w:rsidR="000F64BC" w:rsidRDefault="00000000">
      <w:pPr>
        <w:pStyle w:val="BechtleAufzhlung"/>
      </w:pPr>
      <w:r>
        <w:t>Deklarativ: Templates beschreiben den Zielzustand</w:t>
      </w:r>
      <w:r w:rsidR="0018412E">
        <w:t>,</w:t>
      </w:r>
      <w:r>
        <w:t xml:space="preserve"> Azure stellt sicher, dass er erreicht wird</w:t>
      </w:r>
    </w:p>
    <w:p w14:paraId="02D82970" w14:textId="77777777" w:rsidR="000F64BC" w:rsidRDefault="00000000">
      <w:pPr>
        <w:pStyle w:val="BechtleAufzhlung"/>
      </w:pPr>
      <w:r>
        <w:t>Versioniert: jede Änderung nachvollziehbar, rückrollbar und audit-fähig (Git-History)</w:t>
      </w:r>
    </w:p>
    <w:p w14:paraId="39BA509B" w14:textId="77777777" w:rsidR="000F64BC" w:rsidRDefault="00000000">
      <w:pPr>
        <w:pStyle w:val="BechtleAufzhlung"/>
      </w:pPr>
      <w:r>
        <w:t>Passwortlos: OIDC Federated Identity (keine gespeicherten Passwörter oder Zertifikate in Pipelines)</w:t>
      </w:r>
    </w:p>
    <w:p w14:paraId="3BB31683" w14:textId="77777777" w:rsidR="000F64BC" w:rsidRDefault="00000000">
      <w:pPr>
        <w:pStyle w:val="BechtleAufzhlung"/>
      </w:pPr>
      <w:r>
        <w:t>What-If vor Apply: Pipeline zeigt geplante Änderungen zur Freigabe, bevor etwas ausgeführt wird</w:t>
      </w:r>
    </w:p>
    <w:p w14:paraId="60738604" w14:textId="77777777" w:rsidR="000F64BC" w:rsidRDefault="00000000">
      <w:pPr>
        <w:pStyle w:val="BechtleAufzhlung"/>
      </w:pPr>
      <w:r>
        <w:t>Approval-Gate: explizite Freigabe erforderlich, bevor die Pipeline Änderungen am Tenant vornimmt</w:t>
      </w:r>
    </w:p>
    <w:p w14:paraId="4AE92CE8" w14:textId="7298623F" w:rsidR="000F64BC" w:rsidRDefault="00000000">
      <w:pPr>
        <w:pStyle w:val="Heading2"/>
      </w:pPr>
      <w:bookmarkStart w:id="8" w:name="_Toc232763015"/>
      <w:r>
        <w:t xml:space="preserve">2.3 </w:t>
      </w:r>
      <w:proofErr w:type="spellStart"/>
      <w:r>
        <w:t>Deployment</w:t>
      </w:r>
      <w:proofErr w:type="spellEnd"/>
      <w:r>
        <w:t>-Stufen</w:t>
      </w:r>
      <w:bookmarkEnd w:id="8"/>
    </w:p>
    <w:tbl>
      <w:tblPr>
        <w:tblStyle w:val="BechtleTabelle"/>
        <w:tblW w:w="0" w:type="auto"/>
        <w:tblLook w:val="04A0" w:firstRow="1" w:lastRow="0" w:firstColumn="1" w:lastColumn="0" w:noHBand="0" w:noVBand="1"/>
      </w:tblPr>
      <w:tblGrid>
        <w:gridCol w:w="426"/>
        <w:gridCol w:w="2519"/>
        <w:gridCol w:w="882"/>
        <w:gridCol w:w="5199"/>
      </w:tblGrid>
      <w:tr w:rsidR="000F64BC" w14:paraId="6D875DEF" w14:textId="77777777">
        <w:tc>
          <w:tcPr>
            <w:tcW w:w="432" w:type="dxa"/>
            <w:shd w:val="clear" w:color="auto" w:fill="053B25"/>
          </w:tcPr>
          <w:p w14:paraId="6E6C97DF" w14:textId="77777777" w:rsidR="000F64BC" w:rsidRDefault="00000000">
            <w:r>
              <w:rPr>
                <w:b/>
                <w:color w:val="FFFFFF"/>
              </w:rPr>
              <w:t>#</w:t>
            </w:r>
          </w:p>
        </w:tc>
        <w:tc>
          <w:tcPr>
            <w:tcW w:w="2736" w:type="dxa"/>
            <w:shd w:val="clear" w:color="auto" w:fill="053B25"/>
          </w:tcPr>
          <w:p w14:paraId="570B2CD0" w14:textId="77777777" w:rsidR="000F64BC" w:rsidRDefault="00000000">
            <w:r>
              <w:rPr>
                <w:b/>
                <w:color w:val="FFFFFF"/>
              </w:rPr>
              <w:t>Stufe</w:t>
            </w:r>
          </w:p>
        </w:tc>
        <w:tc>
          <w:tcPr>
            <w:tcW w:w="864" w:type="dxa"/>
            <w:shd w:val="clear" w:color="auto" w:fill="053B25"/>
          </w:tcPr>
          <w:p w14:paraId="62C3097E" w14:textId="77777777" w:rsidR="000F64BC" w:rsidRDefault="00000000">
            <w:r>
              <w:rPr>
                <w:b/>
                <w:color w:val="FFFFFF"/>
              </w:rPr>
              <w:t>Scope</w:t>
            </w:r>
          </w:p>
        </w:tc>
        <w:tc>
          <w:tcPr>
            <w:tcW w:w="6048" w:type="dxa"/>
            <w:shd w:val="clear" w:color="auto" w:fill="053B25"/>
          </w:tcPr>
          <w:p w14:paraId="6F50101F" w14:textId="77777777" w:rsidR="000F64BC" w:rsidRDefault="00000000">
            <w:r>
              <w:rPr>
                <w:b/>
                <w:color w:val="FFFFFF"/>
              </w:rPr>
              <w:t>Inhalt</w:t>
            </w:r>
          </w:p>
        </w:tc>
      </w:tr>
      <w:tr w:rsidR="000F64BC" w:rsidRPr="00E00243" w14:paraId="76AE9902" w14:textId="77777777">
        <w:tc>
          <w:tcPr>
            <w:tcW w:w="432" w:type="dxa"/>
          </w:tcPr>
          <w:p w14:paraId="7D2B9095" w14:textId="77777777" w:rsidR="000F64BC" w:rsidRDefault="00000000">
            <w:r>
              <w:t>1</w:t>
            </w:r>
          </w:p>
        </w:tc>
        <w:tc>
          <w:tcPr>
            <w:tcW w:w="2736" w:type="dxa"/>
          </w:tcPr>
          <w:p w14:paraId="0B56A097" w14:textId="08A8F23F" w:rsidR="000F64BC" w:rsidRDefault="00000000">
            <w:proofErr w:type="spellStart"/>
            <w:r>
              <w:t>Governance</w:t>
            </w:r>
            <w:proofErr w:type="spellEnd"/>
            <w:r>
              <w:t xml:space="preserve"> </w:t>
            </w:r>
            <w:r w:rsidR="0018412E">
              <w:t>-</w:t>
            </w:r>
            <w:r>
              <w:t xml:space="preserve"> Intermediate Root</w:t>
            </w:r>
          </w:p>
        </w:tc>
        <w:tc>
          <w:tcPr>
            <w:tcW w:w="864" w:type="dxa"/>
          </w:tcPr>
          <w:p w14:paraId="155B6918" w14:textId="77777777" w:rsidR="000F64BC" w:rsidRDefault="00000000">
            <w:r>
              <w:t>Tenant</w:t>
            </w:r>
          </w:p>
        </w:tc>
        <w:tc>
          <w:tcPr>
            <w:tcW w:w="6048" w:type="dxa"/>
          </w:tcPr>
          <w:p w14:paraId="6EDB85F2" w14:textId="77777777" w:rsidR="000F64BC" w:rsidRPr="00621917" w:rsidRDefault="00000000">
            <w:pPr>
              <w:rPr>
                <w:lang w:val="en-US"/>
              </w:rPr>
            </w:pPr>
            <w:r>
              <w:rPr>
                <w:lang w:val="en-US"/>
              </w:rPr>
              <w:t>alz-Root-MG + volles ALZ-Policy-Set (149 Defs / 42 Initiativen / 17 Assignments)</w:t>
            </w:r>
          </w:p>
        </w:tc>
      </w:tr>
      <w:tr w:rsidR="000F64BC" w14:paraId="2994C890" w14:textId="77777777">
        <w:tc>
          <w:tcPr>
            <w:tcW w:w="432" w:type="dxa"/>
          </w:tcPr>
          <w:p w14:paraId="2330EAEC" w14:textId="77777777" w:rsidR="000F64BC" w:rsidRDefault="00000000">
            <w:r>
              <w:t>2</w:t>
            </w:r>
          </w:p>
        </w:tc>
        <w:tc>
          <w:tcPr>
            <w:tcW w:w="2736" w:type="dxa"/>
          </w:tcPr>
          <w:p w14:paraId="26B129B1" w14:textId="5268E4F6" w:rsidR="000F64BC" w:rsidRDefault="00000000">
            <w:proofErr w:type="spellStart"/>
            <w:r>
              <w:t>Governance</w:t>
            </w:r>
            <w:proofErr w:type="spellEnd"/>
            <w:r>
              <w:t xml:space="preserve"> </w:t>
            </w:r>
            <w:r w:rsidR="0018412E">
              <w:t>-</w:t>
            </w:r>
            <w:r>
              <w:t xml:space="preserve"> Landing </w:t>
            </w:r>
            <w:proofErr w:type="spellStart"/>
            <w:r>
              <w:t>Zones</w:t>
            </w:r>
            <w:proofErr w:type="spellEnd"/>
          </w:p>
        </w:tc>
        <w:tc>
          <w:tcPr>
            <w:tcW w:w="864" w:type="dxa"/>
          </w:tcPr>
          <w:p w14:paraId="7599297D" w14:textId="77777777" w:rsidR="000F64BC" w:rsidRDefault="00000000">
            <w:r>
              <w:t>Tenant</w:t>
            </w:r>
          </w:p>
        </w:tc>
        <w:tc>
          <w:tcPr>
            <w:tcW w:w="6048" w:type="dxa"/>
          </w:tcPr>
          <w:p w14:paraId="0FD99779" w14:textId="77777777" w:rsidR="000F64BC" w:rsidRDefault="00000000">
            <w:r>
              <w:t>landingzones-MG + 53 Assignments</w:t>
            </w:r>
          </w:p>
        </w:tc>
      </w:tr>
      <w:tr w:rsidR="000F64BC" w:rsidRPr="00E00243" w14:paraId="38A6F7A4" w14:textId="77777777">
        <w:tc>
          <w:tcPr>
            <w:tcW w:w="432" w:type="dxa"/>
          </w:tcPr>
          <w:p w14:paraId="4BDEFA5A" w14:textId="77777777" w:rsidR="000F64BC" w:rsidRDefault="00000000">
            <w:r>
              <w:t>3</w:t>
            </w:r>
          </w:p>
        </w:tc>
        <w:tc>
          <w:tcPr>
            <w:tcW w:w="2736" w:type="dxa"/>
          </w:tcPr>
          <w:p w14:paraId="443737D2" w14:textId="2197F86A" w:rsidR="000F64BC" w:rsidRDefault="00000000">
            <w:proofErr w:type="spellStart"/>
            <w:r>
              <w:t>Governance</w:t>
            </w:r>
            <w:proofErr w:type="spellEnd"/>
            <w:r>
              <w:t xml:space="preserve"> </w:t>
            </w:r>
            <w:r w:rsidR="0018412E">
              <w:t>-</w:t>
            </w:r>
            <w:r>
              <w:t xml:space="preserve"> LZ </w:t>
            </w:r>
            <w:proofErr w:type="spellStart"/>
            <w:r>
              <w:t>Corp</w:t>
            </w:r>
            <w:proofErr w:type="spellEnd"/>
          </w:p>
        </w:tc>
        <w:tc>
          <w:tcPr>
            <w:tcW w:w="864" w:type="dxa"/>
          </w:tcPr>
          <w:p w14:paraId="15654710" w14:textId="77777777" w:rsidR="000F64BC" w:rsidRDefault="00000000">
            <w:r>
              <w:t>Tenant</w:t>
            </w:r>
          </w:p>
        </w:tc>
        <w:tc>
          <w:tcPr>
            <w:tcW w:w="6048" w:type="dxa"/>
          </w:tcPr>
          <w:p w14:paraId="6963E722" w14:textId="77777777" w:rsidR="000F64BC" w:rsidRPr="00621917" w:rsidRDefault="00000000">
            <w:pPr>
              <w:rPr>
                <w:lang w:val="en-US"/>
              </w:rPr>
            </w:pPr>
            <w:r>
              <w:rPr>
                <w:lang w:val="en-US"/>
              </w:rPr>
              <w:t>landingzones-corp + 5 Assignments (Deny Public Endpoints/IP, Hybrid Networking, Private DNS)</w:t>
            </w:r>
          </w:p>
        </w:tc>
      </w:tr>
      <w:tr w:rsidR="000F64BC" w14:paraId="7796F957" w14:textId="77777777">
        <w:tc>
          <w:tcPr>
            <w:tcW w:w="432" w:type="dxa"/>
          </w:tcPr>
          <w:p w14:paraId="787724D1" w14:textId="77777777" w:rsidR="000F64BC" w:rsidRDefault="00000000">
            <w:r>
              <w:t>4</w:t>
            </w:r>
          </w:p>
        </w:tc>
        <w:tc>
          <w:tcPr>
            <w:tcW w:w="2736" w:type="dxa"/>
          </w:tcPr>
          <w:p w14:paraId="0DCC68C1" w14:textId="5004ECB9" w:rsidR="000F64BC" w:rsidRDefault="00000000">
            <w:proofErr w:type="spellStart"/>
            <w:r>
              <w:t>Governance</w:t>
            </w:r>
            <w:proofErr w:type="spellEnd"/>
            <w:r>
              <w:t xml:space="preserve"> </w:t>
            </w:r>
            <w:r w:rsidR="0018412E">
              <w:t>-</w:t>
            </w:r>
            <w:r>
              <w:t xml:space="preserve"> LZ Online</w:t>
            </w:r>
          </w:p>
        </w:tc>
        <w:tc>
          <w:tcPr>
            <w:tcW w:w="864" w:type="dxa"/>
          </w:tcPr>
          <w:p w14:paraId="75DB6D21" w14:textId="77777777" w:rsidR="000F64BC" w:rsidRDefault="00000000">
            <w:r>
              <w:t>Tenant</w:t>
            </w:r>
          </w:p>
        </w:tc>
        <w:tc>
          <w:tcPr>
            <w:tcW w:w="6048" w:type="dxa"/>
          </w:tcPr>
          <w:p w14:paraId="7DF693F4" w14:textId="77777777" w:rsidR="000F64BC" w:rsidRDefault="00000000">
            <w:r>
              <w:t>landingzones-online</w:t>
            </w:r>
          </w:p>
        </w:tc>
      </w:tr>
      <w:tr w:rsidR="000F64BC" w:rsidRPr="00E00243" w14:paraId="5F25B36F" w14:textId="77777777">
        <w:tc>
          <w:tcPr>
            <w:tcW w:w="432" w:type="dxa"/>
          </w:tcPr>
          <w:p w14:paraId="75E868A0" w14:textId="77777777" w:rsidR="000F64BC" w:rsidRDefault="00000000">
            <w:r>
              <w:t>5</w:t>
            </w:r>
          </w:p>
        </w:tc>
        <w:tc>
          <w:tcPr>
            <w:tcW w:w="2736" w:type="dxa"/>
          </w:tcPr>
          <w:p w14:paraId="7002C339" w14:textId="09ABA60B" w:rsidR="000F64BC" w:rsidRDefault="00000000">
            <w:proofErr w:type="spellStart"/>
            <w:r>
              <w:t>Governance</w:t>
            </w:r>
            <w:proofErr w:type="spellEnd"/>
            <w:r>
              <w:t xml:space="preserve"> </w:t>
            </w:r>
            <w:r w:rsidR="0018412E">
              <w:t>-</w:t>
            </w:r>
            <w:r>
              <w:t xml:space="preserve"> LZ </w:t>
            </w:r>
            <w:proofErr w:type="spellStart"/>
            <w:r>
              <w:t>Local</w:t>
            </w:r>
            <w:proofErr w:type="spellEnd"/>
          </w:p>
        </w:tc>
        <w:tc>
          <w:tcPr>
            <w:tcW w:w="864" w:type="dxa"/>
          </w:tcPr>
          <w:p w14:paraId="350860B6" w14:textId="77777777" w:rsidR="000F64BC" w:rsidRDefault="00000000">
            <w:r>
              <w:t>Tenant</w:t>
            </w:r>
          </w:p>
        </w:tc>
        <w:tc>
          <w:tcPr>
            <w:tcW w:w="6048" w:type="dxa"/>
          </w:tcPr>
          <w:p w14:paraId="1D72FB77" w14:textId="77777777" w:rsidR="000F64BC" w:rsidRPr="00621917" w:rsidRDefault="00000000">
            <w:pPr>
              <w:rPr>
                <w:lang w:val="en-US"/>
              </w:rPr>
            </w:pPr>
            <w:r>
              <w:rPr>
                <w:lang w:val="en-US"/>
              </w:rPr>
              <w:t>landingzones-local + 1 Assignment (ALDO Services)</w:t>
            </w:r>
          </w:p>
        </w:tc>
      </w:tr>
      <w:tr w:rsidR="000F64BC" w14:paraId="5973EDC6" w14:textId="77777777">
        <w:tc>
          <w:tcPr>
            <w:tcW w:w="432" w:type="dxa"/>
          </w:tcPr>
          <w:p w14:paraId="446193CC" w14:textId="77777777" w:rsidR="000F64BC" w:rsidRDefault="00000000">
            <w:r>
              <w:t>6</w:t>
            </w:r>
          </w:p>
        </w:tc>
        <w:tc>
          <w:tcPr>
            <w:tcW w:w="2736" w:type="dxa"/>
          </w:tcPr>
          <w:p w14:paraId="6E6FD738" w14:textId="3B0CC812" w:rsidR="000F64BC" w:rsidRDefault="00000000">
            <w:proofErr w:type="spellStart"/>
            <w:r>
              <w:t>Governance</w:t>
            </w:r>
            <w:proofErr w:type="spellEnd"/>
            <w:r>
              <w:t xml:space="preserve"> </w:t>
            </w:r>
            <w:r w:rsidR="0018412E">
              <w:t>-</w:t>
            </w:r>
            <w:r>
              <w:t xml:space="preserve"> </w:t>
            </w:r>
            <w:proofErr w:type="spellStart"/>
            <w:r>
              <w:t>Platform</w:t>
            </w:r>
            <w:proofErr w:type="spellEnd"/>
          </w:p>
        </w:tc>
        <w:tc>
          <w:tcPr>
            <w:tcW w:w="864" w:type="dxa"/>
          </w:tcPr>
          <w:p w14:paraId="53A05E94" w14:textId="77777777" w:rsidR="000F64BC" w:rsidRDefault="00000000">
            <w:r>
              <w:t>Tenant</w:t>
            </w:r>
          </w:p>
        </w:tc>
        <w:tc>
          <w:tcPr>
            <w:tcW w:w="6048" w:type="dxa"/>
          </w:tcPr>
          <w:p w14:paraId="4A592882" w14:textId="77777777" w:rsidR="000F64BC" w:rsidRDefault="00000000">
            <w:r>
              <w:t>platform-MG + 40 Assignments</w:t>
            </w:r>
          </w:p>
        </w:tc>
      </w:tr>
      <w:tr w:rsidR="000F64BC" w:rsidRPr="00E00243" w14:paraId="679D41D3" w14:textId="77777777">
        <w:tc>
          <w:tcPr>
            <w:tcW w:w="432" w:type="dxa"/>
          </w:tcPr>
          <w:p w14:paraId="4F75AA02" w14:textId="77777777" w:rsidR="000F64BC" w:rsidRDefault="00000000">
            <w:r>
              <w:t>7</w:t>
            </w:r>
          </w:p>
        </w:tc>
        <w:tc>
          <w:tcPr>
            <w:tcW w:w="2736" w:type="dxa"/>
          </w:tcPr>
          <w:p w14:paraId="7007E9D6" w14:textId="42402A29" w:rsidR="000F64BC" w:rsidRDefault="00000000">
            <w:proofErr w:type="spellStart"/>
            <w:r>
              <w:t>Governance</w:t>
            </w:r>
            <w:proofErr w:type="spellEnd"/>
            <w:r>
              <w:t xml:space="preserve"> </w:t>
            </w:r>
            <w:r w:rsidR="0018412E">
              <w:t>-</w:t>
            </w:r>
            <w:r>
              <w:t xml:space="preserve"> </w:t>
            </w:r>
            <w:proofErr w:type="spellStart"/>
            <w:r>
              <w:t>Platform</w:t>
            </w:r>
            <w:proofErr w:type="spellEnd"/>
            <w:r>
              <w:t xml:space="preserve"> Connectivity</w:t>
            </w:r>
          </w:p>
        </w:tc>
        <w:tc>
          <w:tcPr>
            <w:tcW w:w="864" w:type="dxa"/>
          </w:tcPr>
          <w:p w14:paraId="7AA2B225" w14:textId="77777777" w:rsidR="000F64BC" w:rsidRDefault="00000000">
            <w:r>
              <w:t>Tenant</w:t>
            </w:r>
          </w:p>
        </w:tc>
        <w:tc>
          <w:tcPr>
            <w:tcW w:w="6048" w:type="dxa"/>
          </w:tcPr>
          <w:p w14:paraId="4E993BF0" w14:textId="77777777" w:rsidR="000F64BC" w:rsidRPr="00621917" w:rsidRDefault="00000000">
            <w:pPr>
              <w:rPr>
                <w:lang w:val="en-US"/>
              </w:rPr>
            </w:pPr>
            <w:r>
              <w:rPr>
                <w:lang w:val="en-US"/>
              </w:rPr>
              <w:t>platform-connectivity + 1 Assignment (DDoS-VNET)</w:t>
            </w:r>
          </w:p>
        </w:tc>
      </w:tr>
      <w:tr w:rsidR="000F64BC" w14:paraId="5A4DA53D" w14:textId="77777777">
        <w:tc>
          <w:tcPr>
            <w:tcW w:w="432" w:type="dxa"/>
          </w:tcPr>
          <w:p w14:paraId="16F31B1D" w14:textId="77777777" w:rsidR="000F64BC" w:rsidRDefault="00000000">
            <w:r>
              <w:t>8</w:t>
            </w:r>
          </w:p>
        </w:tc>
        <w:tc>
          <w:tcPr>
            <w:tcW w:w="2736" w:type="dxa"/>
          </w:tcPr>
          <w:p w14:paraId="0763EAC0" w14:textId="7E14A7B9" w:rsidR="000F64BC" w:rsidRDefault="00000000">
            <w:proofErr w:type="spellStart"/>
            <w:r>
              <w:t>Governance</w:t>
            </w:r>
            <w:proofErr w:type="spellEnd"/>
            <w:r>
              <w:t xml:space="preserve"> </w:t>
            </w:r>
            <w:r w:rsidR="0018412E">
              <w:t>-</w:t>
            </w:r>
            <w:r>
              <w:t xml:space="preserve"> </w:t>
            </w:r>
            <w:proofErr w:type="spellStart"/>
            <w:r>
              <w:t>Platform</w:t>
            </w:r>
            <w:proofErr w:type="spellEnd"/>
            <w:r>
              <w:t xml:space="preserve"> Identity</w:t>
            </w:r>
          </w:p>
        </w:tc>
        <w:tc>
          <w:tcPr>
            <w:tcW w:w="864" w:type="dxa"/>
          </w:tcPr>
          <w:p w14:paraId="1F31789B" w14:textId="77777777" w:rsidR="000F64BC" w:rsidRDefault="00000000">
            <w:r>
              <w:t>Tenant</w:t>
            </w:r>
          </w:p>
        </w:tc>
        <w:tc>
          <w:tcPr>
            <w:tcW w:w="6048" w:type="dxa"/>
          </w:tcPr>
          <w:p w14:paraId="47EC9645" w14:textId="77777777" w:rsidR="000F64BC" w:rsidRDefault="00000000">
            <w:r>
              <w:t>platform-identity + 4 Assignments</w:t>
            </w:r>
          </w:p>
        </w:tc>
      </w:tr>
      <w:tr w:rsidR="000F64BC" w14:paraId="51E18ADB" w14:textId="77777777">
        <w:tc>
          <w:tcPr>
            <w:tcW w:w="432" w:type="dxa"/>
          </w:tcPr>
          <w:p w14:paraId="6FC8FCA2" w14:textId="77777777" w:rsidR="000F64BC" w:rsidRDefault="00000000">
            <w:r>
              <w:t>9</w:t>
            </w:r>
          </w:p>
        </w:tc>
        <w:tc>
          <w:tcPr>
            <w:tcW w:w="2736" w:type="dxa"/>
          </w:tcPr>
          <w:p w14:paraId="0C90CD23" w14:textId="58114239" w:rsidR="000F64BC" w:rsidRDefault="00000000">
            <w:proofErr w:type="spellStart"/>
            <w:r>
              <w:t>Governance</w:t>
            </w:r>
            <w:proofErr w:type="spellEnd"/>
            <w:r>
              <w:t xml:space="preserve"> </w:t>
            </w:r>
            <w:r w:rsidR="0018412E">
              <w:t>-</w:t>
            </w:r>
            <w:r>
              <w:t xml:space="preserve"> </w:t>
            </w:r>
            <w:proofErr w:type="spellStart"/>
            <w:r>
              <w:t>Platform</w:t>
            </w:r>
            <w:proofErr w:type="spellEnd"/>
            <w:r>
              <w:t xml:space="preserve"> Management</w:t>
            </w:r>
          </w:p>
        </w:tc>
        <w:tc>
          <w:tcPr>
            <w:tcW w:w="864" w:type="dxa"/>
          </w:tcPr>
          <w:p w14:paraId="2A1A7BFA" w14:textId="77777777" w:rsidR="000F64BC" w:rsidRDefault="00000000">
            <w:r>
              <w:t>Tenant</w:t>
            </w:r>
          </w:p>
        </w:tc>
        <w:tc>
          <w:tcPr>
            <w:tcW w:w="6048" w:type="dxa"/>
          </w:tcPr>
          <w:p w14:paraId="5512EB81" w14:textId="77777777" w:rsidR="000F64BC" w:rsidRDefault="00000000">
            <w:r>
              <w:t>platform-management</w:t>
            </w:r>
          </w:p>
        </w:tc>
      </w:tr>
      <w:tr w:rsidR="000F64BC" w14:paraId="14666634" w14:textId="77777777">
        <w:tc>
          <w:tcPr>
            <w:tcW w:w="432" w:type="dxa"/>
          </w:tcPr>
          <w:p w14:paraId="5498C8FA" w14:textId="77777777" w:rsidR="000F64BC" w:rsidRDefault="00000000">
            <w:r>
              <w:t>10</w:t>
            </w:r>
          </w:p>
        </w:tc>
        <w:tc>
          <w:tcPr>
            <w:tcW w:w="2736" w:type="dxa"/>
          </w:tcPr>
          <w:p w14:paraId="0462FB5C" w14:textId="402E30B9" w:rsidR="000F64BC" w:rsidRDefault="00000000">
            <w:proofErr w:type="spellStart"/>
            <w:r>
              <w:t>Governance</w:t>
            </w:r>
            <w:proofErr w:type="spellEnd"/>
            <w:r>
              <w:t xml:space="preserve"> </w:t>
            </w:r>
            <w:r w:rsidR="0018412E">
              <w:t>-</w:t>
            </w:r>
            <w:r>
              <w:t xml:space="preserve"> </w:t>
            </w:r>
            <w:proofErr w:type="spellStart"/>
            <w:r>
              <w:t>Platform</w:t>
            </w:r>
            <w:proofErr w:type="spellEnd"/>
            <w:r>
              <w:t xml:space="preserve"> Security</w:t>
            </w:r>
          </w:p>
        </w:tc>
        <w:tc>
          <w:tcPr>
            <w:tcW w:w="864" w:type="dxa"/>
          </w:tcPr>
          <w:p w14:paraId="6451B869" w14:textId="77777777" w:rsidR="000F64BC" w:rsidRDefault="00000000">
            <w:r>
              <w:t>Tenant</w:t>
            </w:r>
          </w:p>
        </w:tc>
        <w:tc>
          <w:tcPr>
            <w:tcW w:w="6048" w:type="dxa"/>
          </w:tcPr>
          <w:p w14:paraId="2E1C72A1" w14:textId="77777777" w:rsidR="000F64BC" w:rsidRDefault="00000000">
            <w:r>
              <w:t>platform-security</w:t>
            </w:r>
          </w:p>
        </w:tc>
      </w:tr>
      <w:tr w:rsidR="000F64BC" w:rsidRPr="00E00243" w14:paraId="08E90F6F" w14:textId="77777777">
        <w:tc>
          <w:tcPr>
            <w:tcW w:w="432" w:type="dxa"/>
          </w:tcPr>
          <w:p w14:paraId="376B98F5" w14:textId="77777777" w:rsidR="000F64BC" w:rsidRDefault="00000000">
            <w:r>
              <w:t>11</w:t>
            </w:r>
          </w:p>
        </w:tc>
        <w:tc>
          <w:tcPr>
            <w:tcW w:w="2736" w:type="dxa"/>
          </w:tcPr>
          <w:p w14:paraId="35D7AE18" w14:textId="495AD72C" w:rsidR="000F64BC" w:rsidRDefault="00000000">
            <w:proofErr w:type="spellStart"/>
            <w:r>
              <w:t>Governance</w:t>
            </w:r>
            <w:proofErr w:type="spellEnd"/>
            <w:r>
              <w:t xml:space="preserve"> </w:t>
            </w:r>
            <w:r w:rsidR="0018412E">
              <w:t>-</w:t>
            </w:r>
            <w:r>
              <w:t xml:space="preserve"> Sandbox</w:t>
            </w:r>
          </w:p>
        </w:tc>
        <w:tc>
          <w:tcPr>
            <w:tcW w:w="864" w:type="dxa"/>
          </w:tcPr>
          <w:p w14:paraId="2E3EA650" w14:textId="77777777" w:rsidR="000F64BC" w:rsidRDefault="00000000">
            <w:r>
              <w:t>Tenant</w:t>
            </w:r>
          </w:p>
        </w:tc>
        <w:tc>
          <w:tcPr>
            <w:tcW w:w="6048" w:type="dxa"/>
          </w:tcPr>
          <w:p w14:paraId="347F0B80" w14:textId="77777777" w:rsidR="000F64BC" w:rsidRPr="00621917" w:rsidRDefault="00000000">
            <w:pPr>
              <w:rPr>
                <w:lang w:val="en-US"/>
              </w:rPr>
            </w:pPr>
            <w:r>
              <w:rPr>
                <w:lang w:val="en-US"/>
              </w:rPr>
              <w:t>sandbox + Enforce-ALZ-Sandbox Guardrails</w:t>
            </w:r>
          </w:p>
        </w:tc>
      </w:tr>
      <w:tr w:rsidR="000F64BC" w:rsidRPr="00E00243" w14:paraId="4C084855" w14:textId="77777777">
        <w:tc>
          <w:tcPr>
            <w:tcW w:w="432" w:type="dxa"/>
          </w:tcPr>
          <w:p w14:paraId="7001D84F" w14:textId="77777777" w:rsidR="000F64BC" w:rsidRDefault="00000000">
            <w:r>
              <w:t>12</w:t>
            </w:r>
          </w:p>
        </w:tc>
        <w:tc>
          <w:tcPr>
            <w:tcW w:w="2736" w:type="dxa"/>
          </w:tcPr>
          <w:p w14:paraId="11D43761" w14:textId="680FF54D" w:rsidR="000F64BC" w:rsidRDefault="00000000">
            <w:proofErr w:type="spellStart"/>
            <w:r>
              <w:t>Governance</w:t>
            </w:r>
            <w:proofErr w:type="spellEnd"/>
            <w:r>
              <w:t xml:space="preserve"> </w:t>
            </w:r>
            <w:r w:rsidR="0018412E">
              <w:t>-</w:t>
            </w:r>
            <w:r>
              <w:t xml:space="preserve"> </w:t>
            </w:r>
            <w:proofErr w:type="spellStart"/>
            <w:r>
              <w:t>Decommissioned</w:t>
            </w:r>
            <w:proofErr w:type="spellEnd"/>
          </w:p>
        </w:tc>
        <w:tc>
          <w:tcPr>
            <w:tcW w:w="864" w:type="dxa"/>
          </w:tcPr>
          <w:p w14:paraId="155D2E47" w14:textId="77777777" w:rsidR="000F64BC" w:rsidRDefault="00000000">
            <w:r>
              <w:t>Tenant</w:t>
            </w:r>
          </w:p>
        </w:tc>
        <w:tc>
          <w:tcPr>
            <w:tcW w:w="6048" w:type="dxa"/>
          </w:tcPr>
          <w:p w14:paraId="32C50973" w14:textId="77777777" w:rsidR="000F64BC" w:rsidRPr="00621917" w:rsidRDefault="00000000">
            <w:pPr>
              <w:rPr>
                <w:lang w:val="en-US"/>
              </w:rPr>
            </w:pPr>
            <w:r>
              <w:rPr>
                <w:lang w:val="en-US"/>
              </w:rPr>
              <w:t>decommissioned + Enforce-ALZ-Decomm Guardrails</w:t>
            </w:r>
          </w:p>
        </w:tc>
      </w:tr>
      <w:tr w:rsidR="000F64BC" w14:paraId="05D68600" w14:textId="77777777">
        <w:tc>
          <w:tcPr>
            <w:tcW w:w="432" w:type="dxa"/>
          </w:tcPr>
          <w:p w14:paraId="74CBD09F" w14:textId="77777777" w:rsidR="000F64BC" w:rsidRDefault="00000000">
            <w:r>
              <w:t>13</w:t>
            </w:r>
          </w:p>
        </w:tc>
        <w:tc>
          <w:tcPr>
            <w:tcW w:w="2736" w:type="dxa"/>
          </w:tcPr>
          <w:p w14:paraId="4A0F6B9B" w14:textId="5E1E97D0" w:rsidR="000F64BC" w:rsidRDefault="00000000">
            <w:r>
              <w:t xml:space="preserve">RBAC </w:t>
            </w:r>
            <w:r w:rsidR="0018412E">
              <w:t>-</w:t>
            </w:r>
            <w:r>
              <w:t xml:space="preserve"> </w:t>
            </w:r>
            <w:proofErr w:type="spellStart"/>
            <w:r>
              <w:t>Platform</w:t>
            </w:r>
            <w:proofErr w:type="spellEnd"/>
          </w:p>
        </w:tc>
        <w:tc>
          <w:tcPr>
            <w:tcW w:w="864" w:type="dxa"/>
          </w:tcPr>
          <w:p w14:paraId="4C9FFF49" w14:textId="77777777" w:rsidR="000F64BC" w:rsidRDefault="00000000">
            <w:r>
              <w:t>Tenant</w:t>
            </w:r>
          </w:p>
        </w:tc>
        <w:tc>
          <w:tcPr>
            <w:tcW w:w="6048" w:type="dxa"/>
          </w:tcPr>
          <w:p w14:paraId="31117587" w14:textId="77777777" w:rsidR="000F64BC" w:rsidRDefault="00000000">
            <w:r>
              <w:t>Rollen-Zuweisung auf platform-MG</w:t>
            </w:r>
          </w:p>
        </w:tc>
      </w:tr>
      <w:tr w:rsidR="000F64BC" w14:paraId="28034724" w14:textId="77777777">
        <w:tc>
          <w:tcPr>
            <w:tcW w:w="432" w:type="dxa"/>
          </w:tcPr>
          <w:p w14:paraId="11DF6C32" w14:textId="77777777" w:rsidR="000F64BC" w:rsidRDefault="00000000">
            <w:r>
              <w:t>14</w:t>
            </w:r>
          </w:p>
        </w:tc>
        <w:tc>
          <w:tcPr>
            <w:tcW w:w="2736" w:type="dxa"/>
          </w:tcPr>
          <w:p w14:paraId="43466480" w14:textId="2906CDB1" w:rsidR="000F64BC" w:rsidRDefault="00000000">
            <w:r>
              <w:t xml:space="preserve">RBAC </w:t>
            </w:r>
            <w:r w:rsidR="0018412E">
              <w:t>-</w:t>
            </w:r>
            <w:r>
              <w:t xml:space="preserve"> </w:t>
            </w:r>
            <w:proofErr w:type="spellStart"/>
            <w:r>
              <w:t>Platform</w:t>
            </w:r>
            <w:proofErr w:type="spellEnd"/>
            <w:r>
              <w:t xml:space="preserve"> Connectivity</w:t>
            </w:r>
          </w:p>
        </w:tc>
        <w:tc>
          <w:tcPr>
            <w:tcW w:w="864" w:type="dxa"/>
          </w:tcPr>
          <w:p w14:paraId="7E8A4E06" w14:textId="77777777" w:rsidR="000F64BC" w:rsidRDefault="00000000">
            <w:r>
              <w:t>Tenant</w:t>
            </w:r>
          </w:p>
        </w:tc>
        <w:tc>
          <w:tcPr>
            <w:tcW w:w="6048" w:type="dxa"/>
          </w:tcPr>
          <w:p w14:paraId="1AE03FFB" w14:textId="77777777" w:rsidR="000F64BC" w:rsidRDefault="00000000">
            <w:r>
              <w:t>Rollen-Zuweisung auf connectivity-MG</w:t>
            </w:r>
          </w:p>
        </w:tc>
      </w:tr>
      <w:tr w:rsidR="000F64BC" w14:paraId="4FFCD836" w14:textId="77777777">
        <w:tc>
          <w:tcPr>
            <w:tcW w:w="432" w:type="dxa"/>
          </w:tcPr>
          <w:p w14:paraId="20CD0A72" w14:textId="77777777" w:rsidR="000F64BC" w:rsidRDefault="00000000">
            <w:r>
              <w:t>15</w:t>
            </w:r>
          </w:p>
        </w:tc>
        <w:tc>
          <w:tcPr>
            <w:tcW w:w="2736" w:type="dxa"/>
          </w:tcPr>
          <w:p w14:paraId="75166D22" w14:textId="7E981406" w:rsidR="000F64BC" w:rsidRDefault="00000000">
            <w:r>
              <w:t xml:space="preserve">RBAC </w:t>
            </w:r>
            <w:r w:rsidR="0018412E">
              <w:t>-</w:t>
            </w:r>
            <w:r>
              <w:t xml:space="preserve"> Landing </w:t>
            </w:r>
            <w:proofErr w:type="spellStart"/>
            <w:r>
              <w:t>Zones</w:t>
            </w:r>
            <w:proofErr w:type="spellEnd"/>
          </w:p>
        </w:tc>
        <w:tc>
          <w:tcPr>
            <w:tcW w:w="864" w:type="dxa"/>
          </w:tcPr>
          <w:p w14:paraId="7865BA9E" w14:textId="77777777" w:rsidR="000F64BC" w:rsidRDefault="00000000">
            <w:r>
              <w:t>Tenant</w:t>
            </w:r>
          </w:p>
        </w:tc>
        <w:tc>
          <w:tcPr>
            <w:tcW w:w="6048" w:type="dxa"/>
          </w:tcPr>
          <w:p w14:paraId="71B5369B" w14:textId="77777777" w:rsidR="000F64BC" w:rsidRDefault="00000000">
            <w:r>
              <w:t>Rollen-Zuweisung auf landingzones-MG</w:t>
            </w:r>
          </w:p>
        </w:tc>
      </w:tr>
      <w:tr w:rsidR="000F64BC" w:rsidRPr="00E00243" w14:paraId="6A826606" w14:textId="77777777">
        <w:tc>
          <w:tcPr>
            <w:tcW w:w="432" w:type="dxa"/>
          </w:tcPr>
          <w:p w14:paraId="31FF6BDB" w14:textId="77777777" w:rsidR="000F64BC" w:rsidRDefault="00000000">
            <w:r>
              <w:t>16</w:t>
            </w:r>
          </w:p>
        </w:tc>
        <w:tc>
          <w:tcPr>
            <w:tcW w:w="2736" w:type="dxa"/>
          </w:tcPr>
          <w:p w14:paraId="2ED97B0A" w14:textId="77777777" w:rsidR="000F64BC" w:rsidRDefault="00000000">
            <w:r>
              <w:t>Core Logging</w:t>
            </w:r>
          </w:p>
        </w:tc>
        <w:tc>
          <w:tcPr>
            <w:tcW w:w="864" w:type="dxa"/>
          </w:tcPr>
          <w:p w14:paraId="6851F73C" w14:textId="77777777" w:rsidR="000F64BC" w:rsidRDefault="00000000">
            <w:r>
              <w:t>Sub</w:t>
            </w:r>
          </w:p>
        </w:tc>
        <w:tc>
          <w:tcPr>
            <w:tcW w:w="6048" w:type="dxa"/>
          </w:tcPr>
          <w:p w14:paraId="2B86B960" w14:textId="77777777" w:rsidR="000F64BC" w:rsidRPr="00621917" w:rsidRDefault="00000000">
            <w:pPr>
              <w:rPr>
                <w:lang w:val="en-US"/>
              </w:rPr>
            </w:pPr>
            <w:r>
              <w:rPr>
                <w:lang w:val="en-US"/>
              </w:rPr>
              <w:t>Log Analytics Workspace, 3 DCRs, Managed Identity (avm/ptn/alz/ama:0.2.0)</w:t>
            </w:r>
          </w:p>
        </w:tc>
      </w:tr>
      <w:tr w:rsidR="000F64BC" w:rsidRPr="00E00243" w14:paraId="66B2DA04" w14:textId="77777777">
        <w:tc>
          <w:tcPr>
            <w:tcW w:w="432" w:type="dxa"/>
          </w:tcPr>
          <w:p w14:paraId="2790DF54" w14:textId="77777777" w:rsidR="000F64BC" w:rsidRDefault="00000000">
            <w:r>
              <w:lastRenderedPageBreak/>
              <w:t>17</w:t>
            </w:r>
          </w:p>
        </w:tc>
        <w:tc>
          <w:tcPr>
            <w:tcW w:w="2736" w:type="dxa"/>
          </w:tcPr>
          <w:p w14:paraId="7BD4699C" w14:textId="77777777" w:rsidR="000F64BC" w:rsidRDefault="00000000">
            <w:r>
              <w:t>Hub Networking</w:t>
            </w:r>
          </w:p>
        </w:tc>
        <w:tc>
          <w:tcPr>
            <w:tcW w:w="864" w:type="dxa"/>
          </w:tcPr>
          <w:p w14:paraId="1EE48C8C" w14:textId="77777777" w:rsidR="000F64BC" w:rsidRDefault="00000000">
            <w:r>
              <w:t>Sub</w:t>
            </w:r>
          </w:p>
        </w:tc>
        <w:tc>
          <w:tcPr>
            <w:tcW w:w="6048" w:type="dxa"/>
          </w:tcPr>
          <w:p w14:paraId="40F08889" w14:textId="77777777" w:rsidR="000F64BC" w:rsidRPr="00621917" w:rsidRDefault="00000000">
            <w:pPr>
              <w:rPr>
                <w:lang w:val="en-US"/>
              </w:rPr>
            </w:pPr>
            <w:r>
              <w:rPr>
                <w:lang w:val="en-US"/>
              </w:rPr>
              <w:t>Hub-VNets, Firewall, Bastion, Gateways, DNS (aktiv bei hubNetworking)</w:t>
            </w:r>
          </w:p>
        </w:tc>
      </w:tr>
      <w:tr w:rsidR="000F64BC" w14:paraId="507266F0" w14:textId="77777777">
        <w:tc>
          <w:tcPr>
            <w:tcW w:w="432" w:type="dxa"/>
          </w:tcPr>
          <w:p w14:paraId="7662BB05" w14:textId="77777777" w:rsidR="000F64BC" w:rsidRDefault="00000000">
            <w:r>
              <w:t>18</w:t>
            </w:r>
          </w:p>
        </w:tc>
        <w:tc>
          <w:tcPr>
            <w:tcW w:w="2736" w:type="dxa"/>
          </w:tcPr>
          <w:p w14:paraId="44AD9A6A" w14:textId="77777777" w:rsidR="000F64BC" w:rsidRDefault="00000000">
            <w:r>
              <w:t>Virtual WAN</w:t>
            </w:r>
          </w:p>
        </w:tc>
        <w:tc>
          <w:tcPr>
            <w:tcW w:w="864" w:type="dxa"/>
          </w:tcPr>
          <w:p w14:paraId="5309A80D" w14:textId="77777777" w:rsidR="000F64BC" w:rsidRDefault="00000000">
            <w:r>
              <w:t>Sub</w:t>
            </w:r>
          </w:p>
        </w:tc>
        <w:tc>
          <w:tcPr>
            <w:tcW w:w="6048" w:type="dxa"/>
          </w:tcPr>
          <w:p w14:paraId="3480E8DE" w14:textId="642E5549" w:rsidR="000F64BC" w:rsidRDefault="00000000">
            <w:r>
              <w:t xml:space="preserve">vWAN, vHub, Firewall (aktiv bei </w:t>
            </w:r>
            <w:proofErr w:type="spellStart"/>
            <w:r>
              <w:t>vwanConnectivity</w:t>
            </w:r>
            <w:proofErr w:type="spellEnd"/>
            <w:r w:rsidR="0018412E">
              <w:t>,</w:t>
            </w:r>
            <w:r>
              <w:t xml:space="preserve"> Stufe 17 und 18 exklusiv)</w:t>
            </w:r>
          </w:p>
        </w:tc>
      </w:tr>
    </w:tbl>
    <w:p w14:paraId="42DB51F6" w14:textId="77777777" w:rsidR="000F64BC" w:rsidRDefault="00000000">
      <w:r>
        <w:br w:type="page"/>
      </w:r>
    </w:p>
    <w:p w14:paraId="72E4342A" w14:textId="77777777" w:rsidR="000F64BC" w:rsidRDefault="00000000">
      <w:pPr>
        <w:pStyle w:val="Heading1"/>
      </w:pPr>
      <w:bookmarkStart w:id="9" w:name="_Toc232763016"/>
      <w:r>
        <w:lastRenderedPageBreak/>
        <w:t>3. Zielarchitektur</w:t>
      </w:r>
      <w:bookmarkEnd w:id="9"/>
    </w:p>
    <w:p w14:paraId="37B21B61" w14:textId="77777777" w:rsidR="000F64BC" w:rsidRDefault="00000000">
      <w:pPr>
        <w:spacing w:after="120"/>
      </w:pPr>
      <w:r>
        <w:t>Die nachfolgende Abbildung zeigt die vollständige Azure Landing Zone-Zielarchitektur auf Basis des Hub-and-Spoke-Modells: Management-Group-Hierarchie, Subscriptions, Netzwerktopologie, Identität, Sicherheit und DevOps-Pipeline im Überblick.</w:t>
      </w:r>
    </w:p>
    <w:p w14:paraId="46D13646" w14:textId="77777777" w:rsidR="000F64BC" w:rsidRDefault="00000000">
      <w:pPr>
        <w:jc w:val="center"/>
      </w:pPr>
      <w:r>
        <w:rPr>
          <w:noProof/>
        </w:rPr>
        <w:drawing>
          <wp:inline distT="0" distB="0" distL="0" distR="0" wp14:anchorId="6278609D" wp14:editId="15DD466A">
            <wp:extent cx="6217920" cy="3704292"/>
            <wp:effectExtent l="0" t="0" r="508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96DAC541-7B7A-43D3-8B79-37D633B846F1}">
                          <asvg:svgBlip xmlns:asvg="http://schemas.microsoft.com/office/drawing/2016/SVG/main" r:embed="rId14"/>
                        </a:ext>
                      </a:extLst>
                    </a:blip>
                    <a:stretch>
                      <a:fillRect/>
                    </a:stretch>
                  </pic:blipFill>
                  <pic:spPr>
                    <a:xfrm>
                      <a:off x="0" y="0"/>
                      <a:ext cx="6217920" cy="3704292"/>
                    </a:xfrm>
                    <a:prstGeom prst="rect">
                      <a:avLst/>
                    </a:prstGeom>
                  </pic:spPr>
                </pic:pic>
              </a:graphicData>
            </a:graphic>
          </wp:inline>
        </w:drawing>
      </w:r>
    </w:p>
    <w:p w14:paraId="631BF3B2" w14:textId="77777777" w:rsidR="00F55493" w:rsidRDefault="00F55493" w:rsidP="00F55493"/>
    <w:p w14:paraId="4260CC74" w14:textId="5A7E67C0" w:rsidR="000F64BC" w:rsidRPr="00621917" w:rsidRDefault="00000000">
      <w:pPr>
        <w:pStyle w:val="Standardklein"/>
        <w:jc w:val="center"/>
        <w:rPr>
          <w:lang w:val="en-US"/>
        </w:rPr>
      </w:pPr>
      <w:r>
        <w:rPr>
          <w:lang w:val="en-US"/>
        </w:rPr>
        <w:t xml:space="preserve">Abb. 1: Azure Landing Zone </w:t>
      </w:r>
      <w:r w:rsidR="0018412E">
        <w:rPr>
          <w:lang w:val="en-US"/>
        </w:rPr>
        <w:t>-</w:t>
      </w:r>
      <w:r>
        <w:rPr>
          <w:lang w:val="en-US"/>
        </w:rPr>
        <w:t xml:space="preserve"> Hub-and-Spoke-Zielarchitektur (Quelle: Microsoft Cloud Adoption Framework, learn.microsoft.com)</w:t>
      </w:r>
    </w:p>
    <w:p w14:paraId="16906159" w14:textId="77777777" w:rsidR="000F64BC" w:rsidRPr="00621917" w:rsidRDefault="000F64BC">
      <w:pPr>
        <w:rPr>
          <w:lang w:val="en-US"/>
        </w:rPr>
      </w:pPr>
    </w:p>
    <w:p w14:paraId="3BF359B1" w14:textId="77777777" w:rsidR="000F64BC" w:rsidRDefault="00000000">
      <w:pPr>
        <w:pStyle w:val="Heading2"/>
      </w:pPr>
      <w:bookmarkStart w:id="10" w:name="_Toc232763017"/>
      <w:r>
        <w:t>3.1 Management-Group-Hierarchie</w:t>
      </w:r>
      <w:bookmarkEnd w:id="10"/>
    </w:p>
    <w:p w14:paraId="01C4A449" w14:textId="77777777" w:rsidR="000F64BC" w:rsidRDefault="00000000">
      <w:pPr>
        <w:spacing w:after="120"/>
      </w:pPr>
      <w:r>
        <w:t>Die Management-Group-Hierarchie strukturiert alle Azure-Subscriptions des Kunden nach Zweck und Sicherheitsanforderungen. Policies, RBAC-Zuweisungen und Budgets werden auf MG-Ebene definiert und an alle untergeordneten Subscriptions vererbt.</w:t>
      </w:r>
    </w:p>
    <w:p w14:paraId="6FDF34D8" w14:textId="77777777" w:rsidR="000F64BC" w:rsidRDefault="00000000">
      <w:pPr>
        <w:rPr>
          <w:rFonts w:ascii="Courier New" w:hAnsi="Courier New"/>
        </w:rPr>
      </w:pPr>
      <w:r>
        <w:rPr>
          <w:rFonts w:ascii="Courier New" w:hAnsi="Courier New"/>
        </w:rPr>
        <w:t>Tenant Root</w:t>
      </w:r>
      <w:r>
        <w:rPr>
          <w:rFonts w:ascii="Courier New" w:hAnsi="Courier New"/>
        </w:rPr>
        <w:br/>
        <w:t>└─ alz  (Intermediate Root)</w:t>
      </w:r>
      <w:r>
        <w:rPr>
          <w:rFonts w:ascii="Courier New" w:hAnsi="Courier New"/>
        </w:rPr>
        <w:br/>
        <w:t xml:space="preserve">   ├─ alz-platform</w:t>
      </w:r>
      <w:r>
        <w:rPr>
          <w:rFonts w:ascii="Courier New" w:hAnsi="Courier New"/>
        </w:rPr>
        <w:br/>
        <w:t xml:space="preserve">   │   ├─ alz-platform-connectivity   → Hub-Netzwerk, Firewall, DNS</w:t>
      </w:r>
      <w:r>
        <w:rPr>
          <w:rFonts w:ascii="Courier New" w:hAnsi="Courier New"/>
        </w:rPr>
        <w:br/>
        <w:t xml:space="preserve">   │   ├─ alz-platform-identity       → Identity-Dienste</w:t>
      </w:r>
      <w:r>
        <w:rPr>
          <w:rFonts w:ascii="Courier New" w:hAnsi="Courier New"/>
        </w:rPr>
        <w:br/>
        <w:t xml:space="preserve">   │   ├─ alz-platform-management     → Logging, Monitoring</w:t>
      </w:r>
      <w:r>
        <w:rPr>
          <w:rFonts w:ascii="Courier New" w:hAnsi="Courier New"/>
        </w:rPr>
        <w:br/>
        <w:t xml:space="preserve">   │   └─ alz-platform-security       → Security-Tooling</w:t>
      </w:r>
      <w:r>
        <w:rPr>
          <w:rFonts w:ascii="Courier New" w:hAnsi="Courier New"/>
        </w:rPr>
        <w:br/>
        <w:t xml:space="preserve">   ├─ alz-landingzones</w:t>
      </w:r>
      <w:r>
        <w:rPr>
          <w:rFonts w:ascii="Courier New" w:hAnsi="Courier New"/>
        </w:rPr>
        <w:br/>
        <w:t xml:space="preserve">   │   ├─ alz-landingzones-corp       → intern, keine Public Endpoints</w:t>
      </w:r>
      <w:r>
        <w:rPr>
          <w:rFonts w:ascii="Courier New" w:hAnsi="Courier New"/>
        </w:rPr>
        <w:br/>
        <w:t xml:space="preserve">   │   ├─ alz-landingzones-online     → internetseitige Workloads</w:t>
      </w:r>
      <w:r>
        <w:rPr>
          <w:rFonts w:ascii="Courier New" w:hAnsi="Courier New"/>
        </w:rPr>
        <w:br/>
        <w:t xml:space="preserve">   │   └─ alz-landingzones-local      → souverän / vertraulich</w:t>
      </w:r>
      <w:r>
        <w:rPr>
          <w:rFonts w:ascii="Courier New" w:hAnsi="Courier New"/>
        </w:rPr>
        <w:br/>
        <w:t xml:space="preserve">   ├─ alz-sandbox                     → Experimente (gelockerte Policies)</w:t>
      </w:r>
      <w:r>
        <w:rPr>
          <w:rFonts w:ascii="Courier New" w:hAnsi="Courier New"/>
        </w:rPr>
        <w:br/>
        <w:t xml:space="preserve">   └─ alz-decommissioned              → Stilllegung (gesperrt)</w:t>
      </w:r>
    </w:p>
    <w:p w14:paraId="60FB48BE" w14:textId="77777777" w:rsidR="00F55493" w:rsidRDefault="00F55493">
      <w:pPr>
        <w:rPr>
          <w:rFonts w:ascii="Courier New" w:hAnsi="Courier New"/>
        </w:rPr>
      </w:pPr>
    </w:p>
    <w:p w14:paraId="23227E9C" w14:textId="77777777" w:rsidR="00F55493" w:rsidRDefault="00F55493">
      <w:pPr>
        <w:rPr>
          <w:rFonts w:ascii="Courier New" w:hAnsi="Courier New"/>
        </w:rPr>
      </w:pPr>
    </w:p>
    <w:p w14:paraId="7D5FFB7D" w14:textId="77777777" w:rsidR="00F55493" w:rsidRDefault="00F55493">
      <w:pPr>
        <w:rPr>
          <w:rFonts w:ascii="Courier New" w:hAnsi="Courier New"/>
        </w:rPr>
      </w:pPr>
    </w:p>
    <w:p w14:paraId="663FDBED" w14:textId="77777777" w:rsidR="00F55493" w:rsidRDefault="00F55493">
      <w:pPr>
        <w:rPr>
          <w:rFonts w:ascii="Courier New" w:hAnsi="Courier New"/>
        </w:rPr>
      </w:pPr>
    </w:p>
    <w:p w14:paraId="3AE4F421" w14:textId="77777777" w:rsidR="00F55493" w:rsidRDefault="00F55493">
      <w:pPr>
        <w:rPr>
          <w:rFonts w:ascii="Courier New" w:hAnsi="Courier New"/>
        </w:rPr>
      </w:pPr>
    </w:p>
    <w:p w14:paraId="7C767871" w14:textId="77777777" w:rsidR="00F55493" w:rsidRDefault="00F55493">
      <w:pPr>
        <w:spacing w:after="160" w:line="259" w:lineRule="auto"/>
        <w:jc w:val="left"/>
        <w:rPr>
          <w:rFonts w:ascii="Courier New" w:hAnsi="Courier New"/>
        </w:rPr>
      </w:pPr>
      <w:r>
        <w:rPr>
          <w:rFonts w:ascii="Courier New" w:hAnsi="Courier New"/>
        </w:rPr>
        <w:br w:type="page"/>
      </w:r>
    </w:p>
    <w:p w14:paraId="67F77AD0" w14:textId="77777777" w:rsidR="000F64BC" w:rsidRDefault="000F64BC"/>
    <w:tbl>
      <w:tblPr>
        <w:tblStyle w:val="BechtleTabelle"/>
        <w:tblW w:w="0" w:type="auto"/>
        <w:tblLook w:val="04A0" w:firstRow="1" w:lastRow="0" w:firstColumn="1" w:lastColumn="0" w:noHBand="0" w:noVBand="1"/>
      </w:tblPr>
      <w:tblGrid>
        <w:gridCol w:w="2995"/>
        <w:gridCol w:w="2356"/>
        <w:gridCol w:w="3675"/>
      </w:tblGrid>
      <w:tr w:rsidR="000F64BC" w14:paraId="70758AB6" w14:textId="77777777">
        <w:tc>
          <w:tcPr>
            <w:tcW w:w="3312" w:type="dxa"/>
            <w:shd w:val="clear" w:color="auto" w:fill="053B25"/>
          </w:tcPr>
          <w:p w14:paraId="1C2F6FD5" w14:textId="77777777" w:rsidR="000F64BC" w:rsidRDefault="00000000">
            <w:r>
              <w:rPr>
                <w:b/>
                <w:color w:val="FFFFFF"/>
              </w:rPr>
              <w:t>Management Group</w:t>
            </w:r>
          </w:p>
        </w:tc>
        <w:tc>
          <w:tcPr>
            <w:tcW w:w="2592" w:type="dxa"/>
            <w:shd w:val="clear" w:color="auto" w:fill="053B25"/>
          </w:tcPr>
          <w:p w14:paraId="62E1F1EE" w14:textId="77777777" w:rsidR="000F64BC" w:rsidRDefault="00000000">
            <w:r>
              <w:rPr>
                <w:b/>
                <w:color w:val="FFFFFF"/>
              </w:rPr>
              <w:t>Parent</w:t>
            </w:r>
          </w:p>
        </w:tc>
        <w:tc>
          <w:tcPr>
            <w:tcW w:w="4176" w:type="dxa"/>
            <w:shd w:val="clear" w:color="auto" w:fill="053B25"/>
          </w:tcPr>
          <w:p w14:paraId="110B101B" w14:textId="77777777" w:rsidR="000F64BC" w:rsidRDefault="00000000">
            <w:r>
              <w:rPr>
                <w:b/>
                <w:color w:val="FFFFFF"/>
              </w:rPr>
              <w:t>Zweck</w:t>
            </w:r>
          </w:p>
        </w:tc>
      </w:tr>
      <w:tr w:rsidR="000F64BC" w14:paraId="7C87C0AD" w14:textId="77777777">
        <w:tc>
          <w:tcPr>
            <w:tcW w:w="3312" w:type="dxa"/>
          </w:tcPr>
          <w:p w14:paraId="68575D14" w14:textId="77777777" w:rsidR="000F64BC" w:rsidRDefault="00000000">
            <w:r>
              <w:t>alz (Intermediate Root)</w:t>
            </w:r>
          </w:p>
        </w:tc>
        <w:tc>
          <w:tcPr>
            <w:tcW w:w="2592" w:type="dxa"/>
          </w:tcPr>
          <w:p w14:paraId="7A9AB6EE" w14:textId="77777777" w:rsidR="000F64BC" w:rsidRDefault="00000000">
            <w:r>
              <w:t>Tenant Root</w:t>
            </w:r>
          </w:p>
        </w:tc>
        <w:tc>
          <w:tcPr>
            <w:tcW w:w="4176" w:type="dxa"/>
          </w:tcPr>
          <w:p w14:paraId="1C68D388" w14:textId="460A357F" w:rsidR="000F64BC" w:rsidRDefault="00000000">
            <w:r>
              <w:t>Einstieg für alle ALZ-</w:t>
            </w:r>
            <w:proofErr w:type="spellStart"/>
            <w:r>
              <w:t>Policies</w:t>
            </w:r>
            <w:proofErr w:type="spellEnd"/>
            <w:r w:rsidR="0018412E">
              <w:t>,</w:t>
            </w:r>
            <w:r>
              <w:t xml:space="preserve"> alle anderen MGs erben von hier</w:t>
            </w:r>
          </w:p>
        </w:tc>
      </w:tr>
      <w:tr w:rsidR="000F64BC" w14:paraId="2D3557C5" w14:textId="77777777">
        <w:tc>
          <w:tcPr>
            <w:tcW w:w="3312" w:type="dxa"/>
          </w:tcPr>
          <w:p w14:paraId="7EF7967E" w14:textId="77777777" w:rsidR="000F64BC" w:rsidRDefault="00000000">
            <w:r>
              <w:t>alz-platform</w:t>
            </w:r>
          </w:p>
        </w:tc>
        <w:tc>
          <w:tcPr>
            <w:tcW w:w="2592" w:type="dxa"/>
          </w:tcPr>
          <w:p w14:paraId="7B556451" w14:textId="77777777" w:rsidR="000F64BC" w:rsidRDefault="00000000">
            <w:r>
              <w:t>alz</w:t>
            </w:r>
          </w:p>
        </w:tc>
        <w:tc>
          <w:tcPr>
            <w:tcW w:w="4176" w:type="dxa"/>
          </w:tcPr>
          <w:p w14:paraId="15F68412" w14:textId="77777777" w:rsidR="000F64BC" w:rsidRDefault="00000000">
            <w:r>
              <w:t>Container für alle Plattform-Dienste-Subscriptions</w:t>
            </w:r>
          </w:p>
        </w:tc>
      </w:tr>
      <w:tr w:rsidR="000F64BC" w:rsidRPr="00E00243" w14:paraId="5BC40AC3" w14:textId="77777777">
        <w:tc>
          <w:tcPr>
            <w:tcW w:w="3312" w:type="dxa"/>
          </w:tcPr>
          <w:p w14:paraId="7274E101" w14:textId="77777777" w:rsidR="000F64BC" w:rsidRDefault="00000000">
            <w:r>
              <w:t>alz-platform-connectivity</w:t>
            </w:r>
          </w:p>
        </w:tc>
        <w:tc>
          <w:tcPr>
            <w:tcW w:w="2592" w:type="dxa"/>
          </w:tcPr>
          <w:p w14:paraId="08E8C54C" w14:textId="77777777" w:rsidR="000F64BC" w:rsidRDefault="00000000">
            <w:r>
              <w:t>alz-platform</w:t>
            </w:r>
          </w:p>
        </w:tc>
        <w:tc>
          <w:tcPr>
            <w:tcW w:w="4176" w:type="dxa"/>
          </w:tcPr>
          <w:p w14:paraId="64E5B7AB" w14:textId="77777777" w:rsidR="000F64BC" w:rsidRPr="00621917" w:rsidRDefault="00000000">
            <w:pPr>
              <w:rPr>
                <w:lang w:val="en-US"/>
              </w:rPr>
            </w:pPr>
            <w:r>
              <w:rPr>
                <w:lang w:val="en-US"/>
              </w:rPr>
              <w:t>Hub-Netzwerk, Firewall, DNS, Gateway-Subscriptions</w:t>
            </w:r>
          </w:p>
        </w:tc>
      </w:tr>
      <w:tr w:rsidR="000F64BC" w:rsidRPr="00E00243" w14:paraId="157315FD" w14:textId="77777777">
        <w:tc>
          <w:tcPr>
            <w:tcW w:w="3312" w:type="dxa"/>
          </w:tcPr>
          <w:p w14:paraId="0ADDCD69" w14:textId="77777777" w:rsidR="000F64BC" w:rsidRDefault="00000000">
            <w:proofErr w:type="spellStart"/>
            <w:r>
              <w:t>alz</w:t>
            </w:r>
            <w:proofErr w:type="spellEnd"/>
            <w:r>
              <w:t>-</w:t>
            </w:r>
            <w:proofErr w:type="spellStart"/>
            <w:r>
              <w:t>platform</w:t>
            </w:r>
            <w:proofErr w:type="spellEnd"/>
            <w:r>
              <w:t>-identity</w:t>
            </w:r>
          </w:p>
        </w:tc>
        <w:tc>
          <w:tcPr>
            <w:tcW w:w="2592" w:type="dxa"/>
          </w:tcPr>
          <w:p w14:paraId="7A1DDE34" w14:textId="77777777" w:rsidR="000F64BC" w:rsidRDefault="00000000">
            <w:r>
              <w:t>alz-platform</w:t>
            </w:r>
          </w:p>
        </w:tc>
        <w:tc>
          <w:tcPr>
            <w:tcW w:w="4176" w:type="dxa"/>
          </w:tcPr>
          <w:p w14:paraId="66E25F68" w14:textId="61CF55E0" w:rsidR="000F64BC" w:rsidRPr="00621917" w:rsidRDefault="00000000">
            <w:pPr>
              <w:rPr>
                <w:lang w:val="en-US"/>
              </w:rPr>
            </w:pPr>
            <w:r>
              <w:rPr>
                <w:lang w:val="en-US"/>
              </w:rPr>
              <w:t xml:space="preserve">Identity-Dienste (AD DS, Entra Connect </w:t>
            </w:r>
            <w:r w:rsidR="0018412E">
              <w:rPr>
                <w:lang w:val="en-US"/>
              </w:rPr>
              <w:t>-</w:t>
            </w:r>
            <w:r>
              <w:rPr>
                <w:lang w:val="en-US"/>
              </w:rPr>
              <w:t xml:space="preserve"> Roadmap)</w:t>
            </w:r>
          </w:p>
        </w:tc>
      </w:tr>
      <w:tr w:rsidR="000F64BC" w:rsidRPr="00E00243" w14:paraId="26BA519F" w14:textId="77777777">
        <w:tc>
          <w:tcPr>
            <w:tcW w:w="3312" w:type="dxa"/>
          </w:tcPr>
          <w:p w14:paraId="7B1F5263" w14:textId="77777777" w:rsidR="000F64BC" w:rsidRDefault="00000000">
            <w:proofErr w:type="spellStart"/>
            <w:r>
              <w:t>alz</w:t>
            </w:r>
            <w:proofErr w:type="spellEnd"/>
            <w:r>
              <w:t>-</w:t>
            </w:r>
            <w:proofErr w:type="spellStart"/>
            <w:r>
              <w:t>platform</w:t>
            </w:r>
            <w:proofErr w:type="spellEnd"/>
            <w:r>
              <w:t>-management</w:t>
            </w:r>
          </w:p>
        </w:tc>
        <w:tc>
          <w:tcPr>
            <w:tcW w:w="2592" w:type="dxa"/>
          </w:tcPr>
          <w:p w14:paraId="7BA8AB1A" w14:textId="77777777" w:rsidR="000F64BC" w:rsidRDefault="00000000">
            <w:r>
              <w:t>alz-platform</w:t>
            </w:r>
          </w:p>
        </w:tc>
        <w:tc>
          <w:tcPr>
            <w:tcW w:w="4176" w:type="dxa"/>
          </w:tcPr>
          <w:p w14:paraId="10B9107D" w14:textId="77777777" w:rsidR="000F64BC" w:rsidRPr="00621917" w:rsidRDefault="00000000">
            <w:pPr>
              <w:rPr>
                <w:lang w:val="en-US"/>
              </w:rPr>
            </w:pPr>
            <w:r>
              <w:rPr>
                <w:lang w:val="en-US"/>
              </w:rPr>
              <w:t>Logging (Log Analytics), Monitoring, Operations</w:t>
            </w:r>
          </w:p>
        </w:tc>
      </w:tr>
      <w:tr w:rsidR="000F64BC" w14:paraId="3CA14D45" w14:textId="77777777">
        <w:tc>
          <w:tcPr>
            <w:tcW w:w="3312" w:type="dxa"/>
          </w:tcPr>
          <w:p w14:paraId="54D9FBCE" w14:textId="77777777" w:rsidR="000F64BC" w:rsidRDefault="00000000">
            <w:proofErr w:type="spellStart"/>
            <w:r>
              <w:t>alz-platform-security</w:t>
            </w:r>
            <w:proofErr w:type="spellEnd"/>
          </w:p>
        </w:tc>
        <w:tc>
          <w:tcPr>
            <w:tcW w:w="2592" w:type="dxa"/>
          </w:tcPr>
          <w:p w14:paraId="499DECC5" w14:textId="77777777" w:rsidR="000F64BC" w:rsidRDefault="00000000">
            <w:r>
              <w:t>alz-platform</w:t>
            </w:r>
          </w:p>
        </w:tc>
        <w:tc>
          <w:tcPr>
            <w:tcW w:w="4176" w:type="dxa"/>
          </w:tcPr>
          <w:p w14:paraId="4A9120BA" w14:textId="77777777" w:rsidR="000F64BC" w:rsidRDefault="00000000">
            <w:r>
              <w:t>Security-Tooling, Defender-Konfiguration</w:t>
            </w:r>
          </w:p>
        </w:tc>
      </w:tr>
      <w:tr w:rsidR="000F64BC" w14:paraId="12DF42A5" w14:textId="77777777">
        <w:tc>
          <w:tcPr>
            <w:tcW w:w="3312" w:type="dxa"/>
          </w:tcPr>
          <w:p w14:paraId="131E37C5" w14:textId="77777777" w:rsidR="000F64BC" w:rsidRDefault="00000000">
            <w:r>
              <w:t>alz-landingzones</w:t>
            </w:r>
          </w:p>
        </w:tc>
        <w:tc>
          <w:tcPr>
            <w:tcW w:w="2592" w:type="dxa"/>
          </w:tcPr>
          <w:p w14:paraId="094E4308" w14:textId="77777777" w:rsidR="000F64BC" w:rsidRDefault="00000000">
            <w:r>
              <w:t>alz</w:t>
            </w:r>
          </w:p>
        </w:tc>
        <w:tc>
          <w:tcPr>
            <w:tcW w:w="4176" w:type="dxa"/>
          </w:tcPr>
          <w:p w14:paraId="1A6E41CE" w14:textId="77777777" w:rsidR="000F64BC" w:rsidRDefault="00000000">
            <w:r>
              <w:t>Container für alle Workload-Subscriptions</w:t>
            </w:r>
          </w:p>
        </w:tc>
      </w:tr>
      <w:tr w:rsidR="000F64BC" w:rsidRPr="00E00243" w14:paraId="14AC2C37" w14:textId="77777777">
        <w:tc>
          <w:tcPr>
            <w:tcW w:w="3312" w:type="dxa"/>
          </w:tcPr>
          <w:p w14:paraId="1A0C805F" w14:textId="77777777" w:rsidR="000F64BC" w:rsidRDefault="00000000">
            <w:r>
              <w:t>alz-landingzones-corp</w:t>
            </w:r>
          </w:p>
        </w:tc>
        <w:tc>
          <w:tcPr>
            <w:tcW w:w="2592" w:type="dxa"/>
          </w:tcPr>
          <w:p w14:paraId="6CA57A7A" w14:textId="77777777" w:rsidR="000F64BC" w:rsidRDefault="00000000">
            <w:r>
              <w:t>alz-landingzones</w:t>
            </w:r>
          </w:p>
        </w:tc>
        <w:tc>
          <w:tcPr>
            <w:tcW w:w="4176" w:type="dxa"/>
          </w:tcPr>
          <w:p w14:paraId="23587C7A" w14:textId="40F31DC8" w:rsidR="000F64BC" w:rsidRPr="00621917" w:rsidRDefault="00000000">
            <w:pPr>
              <w:rPr>
                <w:lang w:val="en-US"/>
              </w:rPr>
            </w:pPr>
            <w:r>
              <w:rPr>
                <w:lang w:val="en-US"/>
              </w:rPr>
              <w:t xml:space="preserve">Interne Workloads </w:t>
            </w:r>
            <w:proofErr w:type="spellStart"/>
            <w:r>
              <w:rPr>
                <w:lang w:val="en-US"/>
              </w:rPr>
              <w:t>ohne</w:t>
            </w:r>
            <w:proofErr w:type="spellEnd"/>
            <w:r>
              <w:rPr>
                <w:lang w:val="en-US"/>
              </w:rPr>
              <w:t xml:space="preserve"> Public Endpoints</w:t>
            </w:r>
            <w:r w:rsidR="0018412E">
              <w:rPr>
                <w:lang w:val="en-US"/>
              </w:rPr>
              <w:t>,</w:t>
            </w:r>
            <w:r>
              <w:rPr>
                <w:lang w:val="en-US"/>
              </w:rPr>
              <w:t xml:space="preserve"> </w:t>
            </w:r>
            <w:proofErr w:type="spellStart"/>
            <w:r>
              <w:rPr>
                <w:lang w:val="en-US"/>
              </w:rPr>
              <w:t>strengste</w:t>
            </w:r>
            <w:proofErr w:type="spellEnd"/>
            <w:r>
              <w:rPr>
                <w:lang w:val="en-US"/>
              </w:rPr>
              <w:t xml:space="preserve"> Policies</w:t>
            </w:r>
          </w:p>
        </w:tc>
      </w:tr>
      <w:tr w:rsidR="000F64BC" w:rsidRPr="00E00243" w14:paraId="4CC29D93" w14:textId="77777777">
        <w:tc>
          <w:tcPr>
            <w:tcW w:w="3312" w:type="dxa"/>
          </w:tcPr>
          <w:p w14:paraId="2C28EFEE" w14:textId="77777777" w:rsidR="000F64BC" w:rsidRDefault="00000000">
            <w:proofErr w:type="spellStart"/>
            <w:r>
              <w:t>alz</w:t>
            </w:r>
            <w:proofErr w:type="spellEnd"/>
            <w:r>
              <w:t>-</w:t>
            </w:r>
            <w:proofErr w:type="spellStart"/>
            <w:r>
              <w:t>landingzones</w:t>
            </w:r>
            <w:proofErr w:type="spellEnd"/>
            <w:r>
              <w:t>-online</w:t>
            </w:r>
          </w:p>
        </w:tc>
        <w:tc>
          <w:tcPr>
            <w:tcW w:w="2592" w:type="dxa"/>
          </w:tcPr>
          <w:p w14:paraId="39894EE9" w14:textId="77777777" w:rsidR="000F64BC" w:rsidRDefault="00000000">
            <w:r>
              <w:t>alz-landingzones</w:t>
            </w:r>
          </w:p>
        </w:tc>
        <w:tc>
          <w:tcPr>
            <w:tcW w:w="4176" w:type="dxa"/>
          </w:tcPr>
          <w:p w14:paraId="63A50521" w14:textId="77777777" w:rsidR="000F64BC" w:rsidRPr="00621917" w:rsidRDefault="00000000">
            <w:pPr>
              <w:rPr>
                <w:lang w:val="en-US"/>
              </w:rPr>
            </w:pPr>
            <w:r>
              <w:rPr>
                <w:lang w:val="en-US"/>
              </w:rPr>
              <w:t>Internetseitige Workloads (z. B. Public APIs, Websites)</w:t>
            </w:r>
          </w:p>
        </w:tc>
      </w:tr>
      <w:tr w:rsidR="000F64BC" w14:paraId="3F180D77" w14:textId="77777777">
        <w:tc>
          <w:tcPr>
            <w:tcW w:w="3312" w:type="dxa"/>
          </w:tcPr>
          <w:p w14:paraId="61240164" w14:textId="77777777" w:rsidR="000F64BC" w:rsidRDefault="00000000">
            <w:proofErr w:type="spellStart"/>
            <w:r>
              <w:t>alz-landingzones-local</w:t>
            </w:r>
            <w:proofErr w:type="spellEnd"/>
          </w:p>
        </w:tc>
        <w:tc>
          <w:tcPr>
            <w:tcW w:w="2592" w:type="dxa"/>
          </w:tcPr>
          <w:p w14:paraId="3D56563C" w14:textId="77777777" w:rsidR="000F64BC" w:rsidRDefault="00000000">
            <w:r>
              <w:t>alz-landingzones</w:t>
            </w:r>
          </w:p>
        </w:tc>
        <w:tc>
          <w:tcPr>
            <w:tcW w:w="4176" w:type="dxa"/>
          </w:tcPr>
          <w:p w14:paraId="34370DC5" w14:textId="77777777" w:rsidR="000F64BC" w:rsidRDefault="00000000">
            <w:r>
              <w:t>Souveräne / vertrauliche Workloads (Azure Local)</w:t>
            </w:r>
          </w:p>
        </w:tc>
      </w:tr>
      <w:tr w:rsidR="000F64BC" w14:paraId="0E173FBD" w14:textId="77777777">
        <w:tc>
          <w:tcPr>
            <w:tcW w:w="3312" w:type="dxa"/>
          </w:tcPr>
          <w:p w14:paraId="18C97256" w14:textId="77777777" w:rsidR="000F64BC" w:rsidRDefault="00000000">
            <w:r>
              <w:t>alz-sandbox</w:t>
            </w:r>
          </w:p>
        </w:tc>
        <w:tc>
          <w:tcPr>
            <w:tcW w:w="2592" w:type="dxa"/>
          </w:tcPr>
          <w:p w14:paraId="03341A7F" w14:textId="77777777" w:rsidR="000F64BC" w:rsidRDefault="00000000">
            <w:r>
              <w:t>alz</w:t>
            </w:r>
          </w:p>
        </w:tc>
        <w:tc>
          <w:tcPr>
            <w:tcW w:w="4176" w:type="dxa"/>
          </w:tcPr>
          <w:p w14:paraId="00E93808" w14:textId="77777777" w:rsidR="000F64BC" w:rsidRDefault="00000000">
            <w:r>
              <w:t>Experimentier-Bereich mit gelockerten Policies</w:t>
            </w:r>
          </w:p>
        </w:tc>
      </w:tr>
      <w:tr w:rsidR="000F64BC" w14:paraId="13F2D8F5" w14:textId="77777777">
        <w:tc>
          <w:tcPr>
            <w:tcW w:w="3312" w:type="dxa"/>
          </w:tcPr>
          <w:p w14:paraId="2CF4DBF2" w14:textId="77777777" w:rsidR="000F64BC" w:rsidRDefault="00000000">
            <w:r>
              <w:t>alz-decommissioned</w:t>
            </w:r>
          </w:p>
        </w:tc>
        <w:tc>
          <w:tcPr>
            <w:tcW w:w="2592" w:type="dxa"/>
          </w:tcPr>
          <w:p w14:paraId="48A692A9" w14:textId="77777777" w:rsidR="000F64BC" w:rsidRDefault="00000000">
            <w:r>
              <w:t>alz</w:t>
            </w:r>
          </w:p>
        </w:tc>
        <w:tc>
          <w:tcPr>
            <w:tcW w:w="4176" w:type="dxa"/>
          </w:tcPr>
          <w:p w14:paraId="39552ED8" w14:textId="71281FB2" w:rsidR="000F64BC" w:rsidRDefault="00000000">
            <w:r>
              <w:t>Stilllegungszone</w:t>
            </w:r>
            <w:r w:rsidR="0018412E">
              <w:t>,</w:t>
            </w:r>
            <w:r>
              <w:t xml:space="preserve"> Ressourcen-Erstellung gesperrt</w:t>
            </w:r>
          </w:p>
        </w:tc>
      </w:tr>
    </w:tbl>
    <w:p w14:paraId="6679E33A" w14:textId="77777777" w:rsidR="000F64BC" w:rsidRDefault="000F64BC"/>
    <w:p w14:paraId="6D0F190F" w14:textId="77777777" w:rsidR="000F64BC" w:rsidRDefault="00F55493">
      <w:pPr>
        <w:jc w:val="center"/>
      </w:pPr>
      <w:r>
        <w:rPr>
          <w:noProof/>
        </w:rPr>
        <w:drawing>
          <wp:inline distT="0" distB="0" distL="0" distR="0" wp14:anchorId="69587D72" wp14:editId="251CB303">
            <wp:extent cx="5731510" cy="2023110"/>
            <wp:effectExtent l="0" t="0" r="0" b="0"/>
            <wp:docPr id="166967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77664" name=""/>
                    <pic:cNvPicPr/>
                  </pic:nvPicPr>
                  <pic:blipFill>
                    <a:blip r:embed="rId15"/>
                    <a:stretch>
                      <a:fillRect/>
                    </a:stretch>
                  </pic:blipFill>
                  <pic:spPr>
                    <a:xfrm>
                      <a:off x="0" y="0"/>
                      <a:ext cx="5731510" cy="2023110"/>
                    </a:xfrm>
                    <a:prstGeom prst="rect">
                      <a:avLst/>
                    </a:prstGeom>
                  </pic:spPr>
                </pic:pic>
              </a:graphicData>
            </a:graphic>
          </wp:inline>
        </w:drawing>
      </w:r>
    </w:p>
    <w:p w14:paraId="7741515A" w14:textId="77777777" w:rsidR="000F64BC" w:rsidRDefault="00000000" w:rsidP="00F55493">
      <w:pPr>
        <w:pStyle w:val="Standardklein"/>
        <w:jc w:val="center"/>
      </w:pPr>
      <w:r>
        <w:t>Abb. 2: Management-Group-Hierarchie mit Policy-Vererbung (Quelle: Microsoft Cloud Adoption Framework)</w:t>
      </w:r>
    </w:p>
    <w:p w14:paraId="1FDAE21B" w14:textId="77777777" w:rsidR="00F55493" w:rsidRDefault="00F55493" w:rsidP="00F55493">
      <w:pPr>
        <w:pStyle w:val="Standardklein"/>
        <w:jc w:val="center"/>
      </w:pPr>
    </w:p>
    <w:p w14:paraId="2B20FBC1" w14:textId="77777777" w:rsidR="000F64BC" w:rsidRDefault="00000000">
      <w:pPr>
        <w:pStyle w:val="Heading2"/>
      </w:pPr>
      <w:bookmarkStart w:id="11" w:name="_Toc232763018"/>
      <w:r>
        <w:t>3.2 Namens- und Regionskonzept</w:t>
      </w:r>
      <w:bookmarkEnd w:id="11"/>
    </w:p>
    <w:p w14:paraId="2B66DBB4" w14:textId="77777777" w:rsidR="000F64BC" w:rsidRDefault="00000000">
      <w:pPr>
        <w:spacing w:after="120"/>
      </w:pPr>
      <w:r>
        <w:rPr>
          <w:lang w:val="en-US"/>
        </w:rPr>
        <w:t xml:space="preserve">Primärregion: Germany West Central (germanywestcentral). </w:t>
      </w:r>
      <w:r>
        <w:t>Sekundärregion: North Europe (northeurope). Die Namensvergabe folgt dem Microsoft-Standard ohne Präfix oder Postfix.</w:t>
      </w:r>
    </w:p>
    <w:tbl>
      <w:tblPr>
        <w:tblStyle w:val="BechtleTabelle"/>
        <w:tblW w:w="0" w:type="auto"/>
        <w:tblLook w:val="04A0" w:firstRow="1" w:lastRow="0" w:firstColumn="1" w:lastColumn="0" w:noHBand="0" w:noVBand="1"/>
      </w:tblPr>
      <w:tblGrid>
        <w:gridCol w:w="2530"/>
        <w:gridCol w:w="6496"/>
      </w:tblGrid>
      <w:tr w:rsidR="000F64BC" w14:paraId="1C351009" w14:textId="77777777" w:rsidTr="008E6BAA">
        <w:tc>
          <w:tcPr>
            <w:tcW w:w="2530" w:type="dxa"/>
            <w:shd w:val="clear" w:color="auto" w:fill="053B25"/>
          </w:tcPr>
          <w:p w14:paraId="240751E6" w14:textId="77777777" w:rsidR="000F64BC" w:rsidRDefault="00000000">
            <w:r>
              <w:rPr>
                <w:b/>
                <w:color w:val="FFFFFF"/>
              </w:rPr>
              <w:t>Element</w:t>
            </w:r>
          </w:p>
        </w:tc>
        <w:tc>
          <w:tcPr>
            <w:tcW w:w="6496" w:type="dxa"/>
            <w:shd w:val="clear" w:color="auto" w:fill="053B25"/>
          </w:tcPr>
          <w:p w14:paraId="47DD9F4C" w14:textId="77777777" w:rsidR="000F64BC" w:rsidRDefault="00000000">
            <w:r>
              <w:rPr>
                <w:b/>
                <w:color w:val="FFFFFF"/>
              </w:rPr>
              <w:t>Konvention / Bereich</w:t>
            </w:r>
          </w:p>
        </w:tc>
      </w:tr>
      <w:tr w:rsidR="000F64BC" w:rsidRPr="00E00243" w14:paraId="3C5A4006" w14:textId="77777777" w:rsidTr="008E6BAA">
        <w:tc>
          <w:tcPr>
            <w:tcW w:w="2530" w:type="dxa"/>
          </w:tcPr>
          <w:p w14:paraId="3AB4F28D" w14:textId="77777777" w:rsidR="000F64BC" w:rsidRDefault="00000000">
            <w:r>
              <w:t>Management Groups</w:t>
            </w:r>
          </w:p>
        </w:tc>
        <w:tc>
          <w:tcPr>
            <w:tcW w:w="6496" w:type="dxa"/>
          </w:tcPr>
          <w:p w14:paraId="4AC9D76D" w14:textId="77777777" w:rsidR="000F64BC" w:rsidRPr="00621917" w:rsidRDefault="00000000">
            <w:pPr>
              <w:rPr>
                <w:lang w:val="en-US"/>
              </w:rPr>
            </w:pPr>
            <w:r>
              <w:rPr>
                <w:lang w:val="en-US"/>
              </w:rPr>
              <w:t>alz, alz-platform, alz-platform-{connectivity,identity,management,security}, alz-landingzones, …</w:t>
            </w:r>
          </w:p>
        </w:tc>
      </w:tr>
      <w:tr w:rsidR="000F64BC" w14:paraId="5DF8A39A" w14:textId="77777777" w:rsidTr="008E6BAA">
        <w:tc>
          <w:tcPr>
            <w:tcW w:w="2530" w:type="dxa"/>
          </w:tcPr>
          <w:p w14:paraId="6D56EE55" w14:textId="77777777" w:rsidR="000F64BC" w:rsidRDefault="00000000">
            <w:proofErr w:type="spellStart"/>
            <w:r>
              <w:t>Resource</w:t>
            </w:r>
            <w:proofErr w:type="spellEnd"/>
            <w:r>
              <w:t xml:space="preserve"> Groups</w:t>
            </w:r>
          </w:p>
        </w:tc>
        <w:tc>
          <w:tcPr>
            <w:tcW w:w="6496" w:type="dxa"/>
          </w:tcPr>
          <w:p w14:paraId="3B023003" w14:textId="77777777" w:rsidR="000F64BC" w:rsidRDefault="00000000">
            <w:r>
              <w:t>rg-alz-&lt;zweck&gt;-&lt;region&gt;</w:t>
            </w:r>
          </w:p>
        </w:tc>
      </w:tr>
      <w:tr w:rsidR="000F64BC" w14:paraId="050AF7B8" w14:textId="77777777" w:rsidTr="008E6BAA">
        <w:tc>
          <w:tcPr>
            <w:tcW w:w="2530" w:type="dxa"/>
          </w:tcPr>
          <w:p w14:paraId="26A933D9" w14:textId="77777777" w:rsidR="000F64BC" w:rsidRDefault="00000000">
            <w:r>
              <w:t>Logging</w:t>
            </w:r>
          </w:p>
        </w:tc>
        <w:tc>
          <w:tcPr>
            <w:tcW w:w="6496" w:type="dxa"/>
          </w:tcPr>
          <w:p w14:paraId="4436CAB2" w14:textId="77777777" w:rsidR="000F64BC" w:rsidRDefault="00000000">
            <w:r>
              <w:t>law-alz-&lt;region&gt;, mi-alz-&lt;region&gt;, dcr-*-alz-&lt;region&gt;</w:t>
            </w:r>
          </w:p>
        </w:tc>
      </w:tr>
      <w:tr w:rsidR="000F64BC" w14:paraId="40DF2748" w14:textId="77777777" w:rsidTr="008E6BAA">
        <w:tc>
          <w:tcPr>
            <w:tcW w:w="2530" w:type="dxa"/>
          </w:tcPr>
          <w:p w14:paraId="10CDF449" w14:textId="77777777" w:rsidR="000F64BC" w:rsidRDefault="00000000">
            <w:r>
              <w:t>Netzwerk-Ressourcen</w:t>
            </w:r>
          </w:p>
        </w:tc>
        <w:tc>
          <w:tcPr>
            <w:tcW w:w="6496" w:type="dxa"/>
          </w:tcPr>
          <w:p w14:paraId="48214EF7" w14:textId="77777777" w:rsidR="000F64BC" w:rsidRDefault="00000000">
            <w:r>
              <w:t>vnet-alz-hub-&lt;region&gt;, afw-alz-&lt;region&gt;, bas-alz-&lt;region&gt;</w:t>
            </w:r>
          </w:p>
        </w:tc>
      </w:tr>
      <w:tr w:rsidR="000F64BC" w14:paraId="3745EC33" w14:textId="77777777" w:rsidTr="008E6BAA">
        <w:tc>
          <w:tcPr>
            <w:tcW w:w="2530" w:type="dxa"/>
          </w:tcPr>
          <w:p w14:paraId="4BF2CEEC" w14:textId="77777777" w:rsidR="000F64BC" w:rsidRDefault="00000000">
            <w:r>
              <w:t>Hub-VNet Primär</w:t>
            </w:r>
          </w:p>
        </w:tc>
        <w:tc>
          <w:tcPr>
            <w:tcW w:w="6496" w:type="dxa"/>
          </w:tcPr>
          <w:p w14:paraId="3CF8FE70" w14:textId="77777777" w:rsidR="000F64BC" w:rsidRDefault="00000000">
            <w:r>
              <w:t>10.0.0.0/22 (Germany West Central)</w:t>
            </w:r>
          </w:p>
        </w:tc>
      </w:tr>
      <w:tr w:rsidR="000F64BC" w14:paraId="4FB034FF" w14:textId="77777777" w:rsidTr="008E6BAA">
        <w:tc>
          <w:tcPr>
            <w:tcW w:w="2530" w:type="dxa"/>
          </w:tcPr>
          <w:p w14:paraId="221EAEFF" w14:textId="77777777" w:rsidR="000F64BC" w:rsidRDefault="00000000">
            <w:proofErr w:type="spellStart"/>
            <w:r>
              <w:t>Spoke</w:t>
            </w:r>
            <w:proofErr w:type="spellEnd"/>
            <w:r>
              <w:t>-Netz (Beispiel)</w:t>
            </w:r>
          </w:p>
        </w:tc>
        <w:tc>
          <w:tcPr>
            <w:tcW w:w="6496" w:type="dxa"/>
          </w:tcPr>
          <w:p w14:paraId="0E2C2C67" w14:textId="2BBD9242" w:rsidR="000F64BC" w:rsidRDefault="00000000">
            <w:r>
              <w:t xml:space="preserve">10.2.0.0/24 </w:t>
            </w:r>
          </w:p>
        </w:tc>
      </w:tr>
    </w:tbl>
    <w:p w14:paraId="35EE02B7" w14:textId="77777777" w:rsidR="000F64BC" w:rsidRDefault="00000000">
      <w:r>
        <w:br w:type="page"/>
      </w:r>
    </w:p>
    <w:p w14:paraId="06EAE56D" w14:textId="77777777" w:rsidR="000F64BC" w:rsidRDefault="00000000">
      <w:pPr>
        <w:pStyle w:val="Heading1"/>
      </w:pPr>
      <w:bookmarkStart w:id="12" w:name="_Toc232763019"/>
      <w:r>
        <w:lastRenderedPageBreak/>
        <w:t>4. Governance und Policies</w:t>
      </w:r>
      <w:bookmarkEnd w:id="12"/>
    </w:p>
    <w:p w14:paraId="7C7029E3" w14:textId="77777777" w:rsidR="000F64BC" w:rsidRDefault="00000000">
      <w:pPr>
        <w:spacing w:after="120"/>
      </w:pPr>
      <w:r>
        <w:t>Das Herzstück der Azure Landing Zone ist das vollständige ALZ-Policy-Set, bezogen über avm/ptn/alz/empty:0.3.6. Statt eines schlanken Eigenbau-Sets wird das vollständige, von Microsoft gepflegte Policy-Framework ausgerollt.</w:t>
      </w:r>
    </w:p>
    <w:p w14:paraId="7603D881" w14:textId="77777777" w:rsidR="000F64BC" w:rsidRDefault="00000000">
      <w:pPr>
        <w:pStyle w:val="Standardklein"/>
        <w:rPr>
          <w:b/>
        </w:rPr>
      </w:pPr>
      <w:r>
        <w:rPr>
          <w:b/>
        </w:rPr>
        <w:t>Eine vollständige Übersicht der 12 Management Groups, 149 Policy-Definitionen, 42 Initiativen, 123 Assignments, 5 RBAC-Rollen und 20 Bicep-Module ist in der Datei „Azure-Landing-Zone-ALZ-Referenz.docx“ dokumentiert.</w:t>
      </w:r>
    </w:p>
    <w:p w14:paraId="0C95D469" w14:textId="77777777" w:rsidR="00E26200" w:rsidRDefault="00E26200">
      <w:pPr>
        <w:pStyle w:val="Standardklein"/>
      </w:pPr>
    </w:p>
    <w:tbl>
      <w:tblPr>
        <w:tblStyle w:val="BechtleTabelle"/>
        <w:tblW w:w="0" w:type="auto"/>
        <w:tblLook w:val="04A0" w:firstRow="1" w:lastRow="0" w:firstColumn="1" w:lastColumn="0" w:noHBand="0" w:noVBand="1"/>
      </w:tblPr>
      <w:tblGrid>
        <w:gridCol w:w="3115"/>
        <w:gridCol w:w="1108"/>
        <w:gridCol w:w="4803"/>
      </w:tblGrid>
      <w:tr w:rsidR="000F64BC" w14:paraId="7BA152F0" w14:textId="77777777">
        <w:tc>
          <w:tcPr>
            <w:tcW w:w="3456" w:type="dxa"/>
            <w:shd w:val="clear" w:color="auto" w:fill="053B25"/>
          </w:tcPr>
          <w:p w14:paraId="6B028A3F" w14:textId="77777777" w:rsidR="000F64BC" w:rsidRDefault="00000000">
            <w:r>
              <w:rPr>
                <w:b/>
                <w:color w:val="FFFFFF"/>
              </w:rPr>
              <w:t>Komponente</w:t>
            </w:r>
          </w:p>
        </w:tc>
        <w:tc>
          <w:tcPr>
            <w:tcW w:w="1152" w:type="dxa"/>
            <w:shd w:val="clear" w:color="auto" w:fill="053B25"/>
          </w:tcPr>
          <w:p w14:paraId="5B7E8560" w14:textId="77777777" w:rsidR="000F64BC" w:rsidRDefault="00000000">
            <w:r>
              <w:rPr>
                <w:b/>
                <w:color w:val="FFFFFF"/>
              </w:rPr>
              <w:t>Anzahl</w:t>
            </w:r>
          </w:p>
        </w:tc>
        <w:tc>
          <w:tcPr>
            <w:tcW w:w="5472" w:type="dxa"/>
            <w:shd w:val="clear" w:color="auto" w:fill="053B25"/>
          </w:tcPr>
          <w:p w14:paraId="1FCFA2B2" w14:textId="77777777" w:rsidR="000F64BC" w:rsidRDefault="00000000">
            <w:r>
              <w:rPr>
                <w:b/>
                <w:color w:val="FFFFFF"/>
              </w:rPr>
              <w:t>Beschreibung</w:t>
            </w:r>
          </w:p>
        </w:tc>
      </w:tr>
      <w:tr w:rsidR="000F64BC" w14:paraId="241902FD" w14:textId="77777777">
        <w:tc>
          <w:tcPr>
            <w:tcW w:w="3456" w:type="dxa"/>
          </w:tcPr>
          <w:p w14:paraId="76F7BDF1" w14:textId="77777777" w:rsidR="000F64BC" w:rsidRDefault="00000000">
            <w:r>
              <w:t>Policy-Definitionen (Custom)</w:t>
            </w:r>
          </w:p>
        </w:tc>
        <w:tc>
          <w:tcPr>
            <w:tcW w:w="1152" w:type="dxa"/>
          </w:tcPr>
          <w:p w14:paraId="193EB107" w14:textId="77777777" w:rsidR="000F64BC" w:rsidRDefault="00000000">
            <w:r>
              <w:t>149</w:t>
            </w:r>
          </w:p>
        </w:tc>
        <w:tc>
          <w:tcPr>
            <w:tcW w:w="5472" w:type="dxa"/>
          </w:tcPr>
          <w:p w14:paraId="151A115E" w14:textId="77777777" w:rsidR="000F64BC" w:rsidRDefault="00000000">
            <w:r>
              <w:t>Monitoring (55), Network (20), Storage (16), SQL (13), Guardrails je Dienst …</w:t>
            </w:r>
          </w:p>
        </w:tc>
      </w:tr>
      <w:tr w:rsidR="000F64BC" w:rsidRPr="00E00243" w14:paraId="0D9AD736" w14:textId="77777777">
        <w:tc>
          <w:tcPr>
            <w:tcW w:w="3456" w:type="dxa"/>
          </w:tcPr>
          <w:p w14:paraId="6E947475" w14:textId="77777777" w:rsidR="000F64BC" w:rsidRDefault="00000000">
            <w:r>
              <w:t>Policy-Set-Definitionen (Initiativen)</w:t>
            </w:r>
          </w:p>
        </w:tc>
        <w:tc>
          <w:tcPr>
            <w:tcW w:w="1152" w:type="dxa"/>
          </w:tcPr>
          <w:p w14:paraId="50449075" w14:textId="77777777" w:rsidR="000F64BC" w:rsidRDefault="00000000">
            <w:r>
              <w:t>42</w:t>
            </w:r>
          </w:p>
        </w:tc>
        <w:tc>
          <w:tcPr>
            <w:tcW w:w="5472" w:type="dxa"/>
          </w:tcPr>
          <w:p w14:paraId="7166BE2E" w14:textId="77777777" w:rsidR="000F64BC" w:rsidRPr="00621917" w:rsidRDefault="00000000">
            <w:pPr>
              <w:rPr>
                <w:lang w:val="en-US"/>
              </w:rPr>
            </w:pPr>
            <w:r>
              <w:rPr>
                <w:lang w:val="en-US"/>
              </w:rPr>
              <w:t>Deploy-MDFC-Config, Deploy-Private-DNS-Zones, Enforce-Guardrails-* je Dienst, Enforce-ACSB …</w:t>
            </w:r>
          </w:p>
        </w:tc>
      </w:tr>
      <w:tr w:rsidR="000F64BC" w14:paraId="0354FBC5" w14:textId="77777777">
        <w:tc>
          <w:tcPr>
            <w:tcW w:w="3456" w:type="dxa"/>
          </w:tcPr>
          <w:p w14:paraId="083EE6B2" w14:textId="77777777" w:rsidR="000F64BC" w:rsidRDefault="00000000">
            <w:r>
              <w:t>Policy-</w:t>
            </w:r>
            <w:proofErr w:type="spellStart"/>
            <w:r>
              <w:t>Assignments</w:t>
            </w:r>
            <w:proofErr w:type="spellEnd"/>
          </w:p>
        </w:tc>
        <w:tc>
          <w:tcPr>
            <w:tcW w:w="1152" w:type="dxa"/>
          </w:tcPr>
          <w:p w14:paraId="7024F75A" w14:textId="77777777" w:rsidR="000F64BC" w:rsidRDefault="00000000">
            <w:r>
              <w:t>123</w:t>
            </w:r>
          </w:p>
        </w:tc>
        <w:tc>
          <w:tcPr>
            <w:tcW w:w="5472" w:type="dxa"/>
          </w:tcPr>
          <w:p w14:paraId="55323CD8" w14:textId="7485C930" w:rsidR="000F64BC" w:rsidRDefault="00000000">
            <w:r>
              <w:t>Direkt zugewiesen auf 9 MG-Ebenen</w:t>
            </w:r>
            <w:r w:rsidR="0018412E">
              <w:t>,</w:t>
            </w:r>
            <w:r>
              <w:t xml:space="preserve"> Kind-MGs erben zusätzlich</w:t>
            </w:r>
          </w:p>
        </w:tc>
      </w:tr>
      <w:tr w:rsidR="000F64BC" w:rsidRPr="00E00243" w14:paraId="36AB2C6D" w14:textId="77777777">
        <w:tc>
          <w:tcPr>
            <w:tcW w:w="3456" w:type="dxa"/>
          </w:tcPr>
          <w:p w14:paraId="6E4B6B1D" w14:textId="77777777" w:rsidR="000F64BC" w:rsidRDefault="00000000">
            <w:r>
              <w:t>Custom RBAC-Rollen</w:t>
            </w:r>
          </w:p>
        </w:tc>
        <w:tc>
          <w:tcPr>
            <w:tcW w:w="1152" w:type="dxa"/>
          </w:tcPr>
          <w:p w14:paraId="5E591A5E" w14:textId="77777777" w:rsidR="000F64BC" w:rsidRDefault="00000000">
            <w:r>
              <w:t>5</w:t>
            </w:r>
          </w:p>
        </w:tc>
        <w:tc>
          <w:tcPr>
            <w:tcW w:w="5472" w:type="dxa"/>
          </w:tcPr>
          <w:p w14:paraId="1B556909" w14:textId="77777777" w:rsidR="000F64BC" w:rsidRPr="00621917" w:rsidRDefault="00000000">
            <w:pPr>
              <w:rPr>
                <w:lang w:val="en-US"/>
              </w:rPr>
            </w:pPr>
            <w:r>
              <w:rPr>
                <w:lang w:val="en-US"/>
              </w:rPr>
              <w:t>Subscription-Owner, Security-Operations, Network-Management, Application-Owners, Network-Subnet-Contributor</w:t>
            </w:r>
          </w:p>
        </w:tc>
      </w:tr>
    </w:tbl>
    <w:p w14:paraId="5FD4273D" w14:textId="77777777" w:rsidR="000F64BC" w:rsidRPr="00621917" w:rsidRDefault="000F64BC">
      <w:pPr>
        <w:rPr>
          <w:lang w:val="en-US"/>
        </w:rPr>
      </w:pPr>
    </w:p>
    <w:p w14:paraId="68F24099" w14:textId="77777777" w:rsidR="000F64BC" w:rsidRDefault="00000000">
      <w:pPr>
        <w:pStyle w:val="Heading2"/>
      </w:pPr>
      <w:bookmarkStart w:id="13" w:name="_Toc232763020"/>
      <w:r>
        <w:t>4.1 Assignment-Verteilung je Management-Group-Ebene</w:t>
      </w:r>
      <w:bookmarkEnd w:id="13"/>
    </w:p>
    <w:tbl>
      <w:tblPr>
        <w:tblStyle w:val="BechtleTabelle"/>
        <w:tblW w:w="0" w:type="auto"/>
        <w:tblLook w:val="04A0" w:firstRow="1" w:lastRow="0" w:firstColumn="1" w:lastColumn="0" w:noHBand="0" w:noVBand="1"/>
      </w:tblPr>
      <w:tblGrid>
        <w:gridCol w:w="2946"/>
        <w:gridCol w:w="1456"/>
        <w:gridCol w:w="4624"/>
      </w:tblGrid>
      <w:tr w:rsidR="000F64BC" w14:paraId="046FC8EF" w14:textId="77777777">
        <w:tc>
          <w:tcPr>
            <w:tcW w:w="3312" w:type="dxa"/>
            <w:shd w:val="clear" w:color="auto" w:fill="053B25"/>
          </w:tcPr>
          <w:p w14:paraId="30A52DEF" w14:textId="77777777" w:rsidR="000F64BC" w:rsidRDefault="00000000">
            <w:r>
              <w:rPr>
                <w:b/>
                <w:color w:val="FFFFFF"/>
              </w:rPr>
              <w:t>Management Group</w:t>
            </w:r>
          </w:p>
        </w:tc>
        <w:tc>
          <w:tcPr>
            <w:tcW w:w="1296" w:type="dxa"/>
            <w:shd w:val="clear" w:color="auto" w:fill="053B25"/>
          </w:tcPr>
          <w:p w14:paraId="4BE0096F" w14:textId="77777777" w:rsidR="000F64BC" w:rsidRDefault="00000000">
            <w:r>
              <w:rPr>
                <w:b/>
                <w:color w:val="FFFFFF"/>
              </w:rPr>
              <w:t>Assignments</w:t>
            </w:r>
          </w:p>
        </w:tc>
        <w:tc>
          <w:tcPr>
            <w:tcW w:w="5472" w:type="dxa"/>
            <w:shd w:val="clear" w:color="auto" w:fill="053B25"/>
          </w:tcPr>
          <w:p w14:paraId="6CD6B878" w14:textId="77777777" w:rsidR="000F64BC" w:rsidRDefault="00000000">
            <w:r>
              <w:rPr>
                <w:b/>
                <w:color w:val="FFFFFF"/>
              </w:rPr>
              <w:t>Repräsentative Beispiele</w:t>
            </w:r>
          </w:p>
        </w:tc>
      </w:tr>
      <w:tr w:rsidR="000F64BC" w:rsidRPr="00E00243" w14:paraId="7C3D4FD0" w14:textId="77777777">
        <w:tc>
          <w:tcPr>
            <w:tcW w:w="3312" w:type="dxa"/>
          </w:tcPr>
          <w:p w14:paraId="4F7C3D88" w14:textId="77777777" w:rsidR="000F64BC" w:rsidRDefault="00000000">
            <w:r>
              <w:t>alz (Intermediate Root)</w:t>
            </w:r>
          </w:p>
        </w:tc>
        <w:tc>
          <w:tcPr>
            <w:tcW w:w="1296" w:type="dxa"/>
          </w:tcPr>
          <w:p w14:paraId="6C5179E6" w14:textId="77777777" w:rsidR="000F64BC" w:rsidRDefault="00000000">
            <w:r>
              <w:t>17</w:t>
            </w:r>
          </w:p>
        </w:tc>
        <w:tc>
          <w:tcPr>
            <w:tcW w:w="5472" w:type="dxa"/>
          </w:tcPr>
          <w:p w14:paraId="0CBE5130" w14:textId="77777777" w:rsidR="000F64BC" w:rsidRPr="00621917" w:rsidRDefault="00000000">
            <w:pPr>
              <w:rPr>
                <w:lang w:val="en-US"/>
              </w:rPr>
            </w:pPr>
            <w:r>
              <w:rPr>
                <w:lang w:val="en-US"/>
              </w:rPr>
              <w:t>Deploy-MDFC-Config-H224, Deploy-MDEndpoints, Deploy-AzActivity-Log, Enforce-ACSB</w:t>
            </w:r>
          </w:p>
        </w:tc>
      </w:tr>
      <w:tr w:rsidR="000F64BC" w:rsidRPr="00E00243" w14:paraId="2301C668" w14:textId="77777777">
        <w:tc>
          <w:tcPr>
            <w:tcW w:w="3312" w:type="dxa"/>
          </w:tcPr>
          <w:p w14:paraId="572BD34D" w14:textId="77777777" w:rsidR="000F64BC" w:rsidRDefault="00000000">
            <w:proofErr w:type="spellStart"/>
            <w:r>
              <w:t>alz-landingzones</w:t>
            </w:r>
            <w:proofErr w:type="spellEnd"/>
          </w:p>
        </w:tc>
        <w:tc>
          <w:tcPr>
            <w:tcW w:w="1296" w:type="dxa"/>
          </w:tcPr>
          <w:p w14:paraId="47560AA9" w14:textId="77777777" w:rsidR="000F64BC" w:rsidRDefault="00000000">
            <w:r>
              <w:t>53</w:t>
            </w:r>
          </w:p>
        </w:tc>
        <w:tc>
          <w:tcPr>
            <w:tcW w:w="5472" w:type="dxa"/>
          </w:tcPr>
          <w:p w14:paraId="4AE3DF7E" w14:textId="77777777" w:rsidR="000F64BC" w:rsidRPr="00621917" w:rsidRDefault="00000000">
            <w:pPr>
              <w:rPr>
                <w:lang w:val="en-US"/>
              </w:rPr>
            </w:pPr>
            <w:r>
              <w:rPr>
                <w:lang w:val="en-US"/>
              </w:rPr>
              <w:t>Deny-Storage-http, Deny-MgmtPorts-Internet, Deploy-VM-Monitoring, Enforce-Guardrails-*</w:t>
            </w:r>
          </w:p>
        </w:tc>
      </w:tr>
      <w:tr w:rsidR="000F64BC" w:rsidRPr="00E00243" w14:paraId="73E9963F" w14:textId="77777777">
        <w:tc>
          <w:tcPr>
            <w:tcW w:w="3312" w:type="dxa"/>
          </w:tcPr>
          <w:p w14:paraId="16255143" w14:textId="77777777" w:rsidR="000F64BC" w:rsidRDefault="00000000">
            <w:proofErr w:type="spellStart"/>
            <w:r>
              <w:t>alz-landingzones-corp</w:t>
            </w:r>
            <w:proofErr w:type="spellEnd"/>
          </w:p>
        </w:tc>
        <w:tc>
          <w:tcPr>
            <w:tcW w:w="1296" w:type="dxa"/>
          </w:tcPr>
          <w:p w14:paraId="30AB23C6" w14:textId="77777777" w:rsidR="000F64BC" w:rsidRDefault="00000000">
            <w:r>
              <w:t>5</w:t>
            </w:r>
          </w:p>
        </w:tc>
        <w:tc>
          <w:tcPr>
            <w:tcW w:w="5472" w:type="dxa"/>
          </w:tcPr>
          <w:p w14:paraId="308831C1" w14:textId="77777777" w:rsidR="000F64BC" w:rsidRPr="00621917" w:rsidRDefault="00000000">
            <w:pPr>
              <w:rPr>
                <w:lang w:val="en-US"/>
              </w:rPr>
            </w:pPr>
            <w:r>
              <w:rPr>
                <w:lang w:val="en-US"/>
              </w:rPr>
              <w:t>Deny-Public-Endpoints, Deny-Public-IP-On-NIC, Deny-HybridNetworking, Deploy-Private-DNS-Zones</w:t>
            </w:r>
          </w:p>
        </w:tc>
      </w:tr>
      <w:tr w:rsidR="000F64BC" w14:paraId="184A7824" w14:textId="77777777">
        <w:tc>
          <w:tcPr>
            <w:tcW w:w="3312" w:type="dxa"/>
          </w:tcPr>
          <w:p w14:paraId="6335E69F" w14:textId="77777777" w:rsidR="000F64BC" w:rsidRDefault="00000000">
            <w:proofErr w:type="spellStart"/>
            <w:r>
              <w:t>alz</w:t>
            </w:r>
            <w:proofErr w:type="spellEnd"/>
            <w:r>
              <w:t>-</w:t>
            </w:r>
            <w:proofErr w:type="spellStart"/>
            <w:r>
              <w:t>landingzones</w:t>
            </w:r>
            <w:proofErr w:type="spellEnd"/>
            <w:r>
              <w:t>-online</w:t>
            </w:r>
          </w:p>
        </w:tc>
        <w:tc>
          <w:tcPr>
            <w:tcW w:w="1296" w:type="dxa"/>
          </w:tcPr>
          <w:p w14:paraId="25DD45A5" w14:textId="77777777" w:rsidR="000F64BC" w:rsidRDefault="00000000">
            <w:r>
              <w:t>0</w:t>
            </w:r>
          </w:p>
        </w:tc>
        <w:tc>
          <w:tcPr>
            <w:tcW w:w="5472" w:type="dxa"/>
          </w:tcPr>
          <w:p w14:paraId="34C5834A" w14:textId="77777777" w:rsidR="000F64BC" w:rsidRDefault="00000000">
            <w:r>
              <w:t>(erbt von landingzones)</w:t>
            </w:r>
          </w:p>
        </w:tc>
      </w:tr>
      <w:tr w:rsidR="000F64BC" w14:paraId="3ABC6EDA" w14:textId="77777777">
        <w:tc>
          <w:tcPr>
            <w:tcW w:w="3312" w:type="dxa"/>
          </w:tcPr>
          <w:p w14:paraId="7BEFB0C6" w14:textId="77777777" w:rsidR="000F64BC" w:rsidRDefault="00000000">
            <w:r>
              <w:t>alz-landingzones-local</w:t>
            </w:r>
          </w:p>
        </w:tc>
        <w:tc>
          <w:tcPr>
            <w:tcW w:w="1296" w:type="dxa"/>
          </w:tcPr>
          <w:p w14:paraId="355DA8DF" w14:textId="77777777" w:rsidR="000F64BC" w:rsidRDefault="00000000">
            <w:r>
              <w:t>1</w:t>
            </w:r>
          </w:p>
        </w:tc>
        <w:tc>
          <w:tcPr>
            <w:tcW w:w="5472" w:type="dxa"/>
          </w:tcPr>
          <w:p w14:paraId="6524401C" w14:textId="77777777" w:rsidR="000F64BC" w:rsidRDefault="00000000">
            <w:r>
              <w:t>Enforce-ALDO-Services</w:t>
            </w:r>
          </w:p>
        </w:tc>
      </w:tr>
      <w:tr w:rsidR="000F64BC" w:rsidRPr="00E00243" w14:paraId="2AAAC4BB" w14:textId="77777777">
        <w:tc>
          <w:tcPr>
            <w:tcW w:w="3312" w:type="dxa"/>
          </w:tcPr>
          <w:p w14:paraId="69F5849F" w14:textId="77777777" w:rsidR="000F64BC" w:rsidRDefault="00000000">
            <w:r>
              <w:t>alz-platform</w:t>
            </w:r>
          </w:p>
        </w:tc>
        <w:tc>
          <w:tcPr>
            <w:tcW w:w="1296" w:type="dxa"/>
          </w:tcPr>
          <w:p w14:paraId="0AEDC964" w14:textId="77777777" w:rsidR="000F64BC" w:rsidRDefault="00000000">
            <w:r>
              <w:t>40</w:t>
            </w:r>
          </w:p>
        </w:tc>
        <w:tc>
          <w:tcPr>
            <w:tcW w:w="5472" w:type="dxa"/>
          </w:tcPr>
          <w:p w14:paraId="5F53BDF2" w14:textId="77777777" w:rsidR="000F64BC" w:rsidRPr="00621917" w:rsidRDefault="00000000">
            <w:pPr>
              <w:rPr>
                <w:lang w:val="en-US"/>
              </w:rPr>
            </w:pPr>
            <w:r>
              <w:rPr>
                <w:lang w:val="en-US"/>
              </w:rPr>
              <w:t>Deploy-VM-Monitoring, Enforce-Backup, Enforce-Guardrails-*, DenyAction-DeleteUAMIAMA</w:t>
            </w:r>
          </w:p>
        </w:tc>
      </w:tr>
      <w:tr w:rsidR="000F64BC" w14:paraId="4961824D" w14:textId="77777777">
        <w:tc>
          <w:tcPr>
            <w:tcW w:w="3312" w:type="dxa"/>
          </w:tcPr>
          <w:p w14:paraId="744A0F46" w14:textId="77777777" w:rsidR="000F64BC" w:rsidRDefault="00000000">
            <w:proofErr w:type="spellStart"/>
            <w:r>
              <w:t>alz-platform-connectivity</w:t>
            </w:r>
            <w:proofErr w:type="spellEnd"/>
          </w:p>
        </w:tc>
        <w:tc>
          <w:tcPr>
            <w:tcW w:w="1296" w:type="dxa"/>
          </w:tcPr>
          <w:p w14:paraId="5838EC5C" w14:textId="77777777" w:rsidR="000F64BC" w:rsidRDefault="00000000">
            <w:r>
              <w:t>1</w:t>
            </w:r>
          </w:p>
        </w:tc>
        <w:tc>
          <w:tcPr>
            <w:tcW w:w="5472" w:type="dxa"/>
          </w:tcPr>
          <w:p w14:paraId="1AD06FE6" w14:textId="77777777" w:rsidR="000F64BC" w:rsidRDefault="00000000">
            <w:r>
              <w:t>Enable-DDoS-VNET</w:t>
            </w:r>
          </w:p>
        </w:tc>
      </w:tr>
      <w:tr w:rsidR="000F64BC" w:rsidRPr="00E00243" w14:paraId="41715F43" w14:textId="77777777">
        <w:tc>
          <w:tcPr>
            <w:tcW w:w="3312" w:type="dxa"/>
          </w:tcPr>
          <w:p w14:paraId="3CD0A335" w14:textId="77777777" w:rsidR="000F64BC" w:rsidRDefault="00000000">
            <w:r>
              <w:t>alz-platform-identity</w:t>
            </w:r>
          </w:p>
        </w:tc>
        <w:tc>
          <w:tcPr>
            <w:tcW w:w="1296" w:type="dxa"/>
          </w:tcPr>
          <w:p w14:paraId="2B11FCED" w14:textId="77777777" w:rsidR="000F64BC" w:rsidRDefault="00000000">
            <w:r>
              <w:t>4</w:t>
            </w:r>
          </w:p>
        </w:tc>
        <w:tc>
          <w:tcPr>
            <w:tcW w:w="5472" w:type="dxa"/>
          </w:tcPr>
          <w:p w14:paraId="6C20CD50" w14:textId="77777777" w:rsidR="000F64BC" w:rsidRPr="00621917" w:rsidRDefault="00000000">
            <w:pPr>
              <w:rPr>
                <w:lang w:val="en-US"/>
              </w:rPr>
            </w:pPr>
            <w:r>
              <w:rPr>
                <w:lang w:val="en-US"/>
              </w:rPr>
              <w:t>Deny-MgmtPorts-Internet, Deny-Public-IP, Deny-Subnet-Without-Nsg, Deploy-VM-Backup</w:t>
            </w:r>
          </w:p>
        </w:tc>
      </w:tr>
      <w:tr w:rsidR="000F64BC" w14:paraId="0C28F1EF" w14:textId="77777777">
        <w:tc>
          <w:tcPr>
            <w:tcW w:w="3312" w:type="dxa"/>
          </w:tcPr>
          <w:p w14:paraId="35606814" w14:textId="77777777" w:rsidR="000F64BC" w:rsidRDefault="00000000">
            <w:proofErr w:type="spellStart"/>
            <w:r>
              <w:t>alz</w:t>
            </w:r>
            <w:proofErr w:type="spellEnd"/>
            <w:r>
              <w:t>-</w:t>
            </w:r>
            <w:proofErr w:type="spellStart"/>
            <w:r>
              <w:t>platform</w:t>
            </w:r>
            <w:proofErr w:type="spellEnd"/>
            <w:r>
              <w:t>-management</w:t>
            </w:r>
          </w:p>
        </w:tc>
        <w:tc>
          <w:tcPr>
            <w:tcW w:w="1296" w:type="dxa"/>
          </w:tcPr>
          <w:p w14:paraId="4E859FD5" w14:textId="77777777" w:rsidR="000F64BC" w:rsidRDefault="00000000">
            <w:r>
              <w:t>0</w:t>
            </w:r>
          </w:p>
        </w:tc>
        <w:tc>
          <w:tcPr>
            <w:tcW w:w="5472" w:type="dxa"/>
          </w:tcPr>
          <w:p w14:paraId="77517CAD" w14:textId="77777777" w:rsidR="000F64BC" w:rsidRDefault="00000000">
            <w:r>
              <w:t>(erbt von platform)</w:t>
            </w:r>
          </w:p>
        </w:tc>
      </w:tr>
      <w:tr w:rsidR="000F64BC" w14:paraId="746BF141" w14:textId="77777777">
        <w:tc>
          <w:tcPr>
            <w:tcW w:w="3312" w:type="dxa"/>
          </w:tcPr>
          <w:p w14:paraId="19D625AF" w14:textId="77777777" w:rsidR="000F64BC" w:rsidRDefault="00000000">
            <w:r>
              <w:t>alz-platform-security</w:t>
            </w:r>
          </w:p>
        </w:tc>
        <w:tc>
          <w:tcPr>
            <w:tcW w:w="1296" w:type="dxa"/>
          </w:tcPr>
          <w:p w14:paraId="47706578" w14:textId="77777777" w:rsidR="000F64BC" w:rsidRDefault="00000000">
            <w:r>
              <w:t>0</w:t>
            </w:r>
          </w:p>
        </w:tc>
        <w:tc>
          <w:tcPr>
            <w:tcW w:w="5472" w:type="dxa"/>
          </w:tcPr>
          <w:p w14:paraId="3DF17D97" w14:textId="77777777" w:rsidR="000F64BC" w:rsidRDefault="00000000">
            <w:r>
              <w:t>(erbt von platform)</w:t>
            </w:r>
          </w:p>
        </w:tc>
      </w:tr>
      <w:tr w:rsidR="000F64BC" w14:paraId="32476092" w14:textId="77777777">
        <w:tc>
          <w:tcPr>
            <w:tcW w:w="3312" w:type="dxa"/>
          </w:tcPr>
          <w:p w14:paraId="6C133DED" w14:textId="77777777" w:rsidR="000F64BC" w:rsidRDefault="00000000">
            <w:r>
              <w:t>alz-sandbox</w:t>
            </w:r>
          </w:p>
        </w:tc>
        <w:tc>
          <w:tcPr>
            <w:tcW w:w="1296" w:type="dxa"/>
          </w:tcPr>
          <w:p w14:paraId="393B9BEB" w14:textId="77777777" w:rsidR="000F64BC" w:rsidRDefault="00000000">
            <w:r>
              <w:t>1</w:t>
            </w:r>
          </w:p>
        </w:tc>
        <w:tc>
          <w:tcPr>
            <w:tcW w:w="5472" w:type="dxa"/>
          </w:tcPr>
          <w:p w14:paraId="3ED952B9" w14:textId="77777777" w:rsidR="000F64BC" w:rsidRDefault="00000000">
            <w:r>
              <w:t>Enforce-ALZ-Sandbox</w:t>
            </w:r>
          </w:p>
        </w:tc>
      </w:tr>
      <w:tr w:rsidR="000F64BC" w14:paraId="620EA3D6" w14:textId="77777777">
        <w:tc>
          <w:tcPr>
            <w:tcW w:w="3312" w:type="dxa"/>
          </w:tcPr>
          <w:p w14:paraId="775080F3" w14:textId="77777777" w:rsidR="000F64BC" w:rsidRDefault="00000000">
            <w:r>
              <w:t>alz-decommissioned</w:t>
            </w:r>
          </w:p>
        </w:tc>
        <w:tc>
          <w:tcPr>
            <w:tcW w:w="1296" w:type="dxa"/>
          </w:tcPr>
          <w:p w14:paraId="666FE828" w14:textId="77777777" w:rsidR="000F64BC" w:rsidRDefault="00000000">
            <w:r>
              <w:t>1</w:t>
            </w:r>
          </w:p>
        </w:tc>
        <w:tc>
          <w:tcPr>
            <w:tcW w:w="5472" w:type="dxa"/>
          </w:tcPr>
          <w:p w14:paraId="6E2A265D" w14:textId="77777777" w:rsidR="000F64BC" w:rsidRDefault="00000000">
            <w:r>
              <w:t>Enforce-ALZ-Decomm</w:t>
            </w:r>
          </w:p>
        </w:tc>
      </w:tr>
      <w:tr w:rsidR="000F64BC" w14:paraId="09A89979" w14:textId="77777777">
        <w:tc>
          <w:tcPr>
            <w:tcW w:w="3312" w:type="dxa"/>
          </w:tcPr>
          <w:p w14:paraId="66B031B7" w14:textId="77777777" w:rsidR="000F64BC" w:rsidRDefault="00000000">
            <w:r>
              <w:t>Summe</w:t>
            </w:r>
          </w:p>
        </w:tc>
        <w:tc>
          <w:tcPr>
            <w:tcW w:w="1296" w:type="dxa"/>
          </w:tcPr>
          <w:p w14:paraId="107025AE" w14:textId="77777777" w:rsidR="000F64BC" w:rsidRDefault="00000000">
            <w:r>
              <w:t>123</w:t>
            </w:r>
          </w:p>
        </w:tc>
        <w:tc>
          <w:tcPr>
            <w:tcW w:w="5472" w:type="dxa"/>
          </w:tcPr>
          <w:p w14:paraId="396242C7" w14:textId="77777777" w:rsidR="000F64BC" w:rsidRDefault="000F64BC"/>
        </w:tc>
      </w:tr>
    </w:tbl>
    <w:p w14:paraId="24146DE2" w14:textId="77777777" w:rsidR="000F64BC" w:rsidRDefault="000F64BC"/>
    <w:p w14:paraId="6A188F4A" w14:textId="07918850" w:rsidR="000F64BC" w:rsidRDefault="00000000" w:rsidP="0018412E">
      <w:pPr>
        <w:spacing w:after="120"/>
      </w:pPr>
      <w:r>
        <w:t xml:space="preserve">Die Assignments sind im Deployment auf DoNotEnforce gesetzt. Policies werden ausgewertet und im Compliance-Dashboard sichtbar, aber keine Ressource wird blockiert. </w:t>
      </w:r>
    </w:p>
    <w:p w14:paraId="4B3E0777" w14:textId="76167820" w:rsidR="000F64BC" w:rsidRDefault="00000000">
      <w:pPr>
        <w:pStyle w:val="Heading2"/>
      </w:pPr>
      <w:bookmarkStart w:id="14" w:name="_Toc232763021"/>
      <w:r>
        <w:t>4.</w:t>
      </w:r>
      <w:r w:rsidR="0018412E">
        <w:t>2</w:t>
      </w:r>
      <w:r>
        <w:t xml:space="preserve"> Was die </w:t>
      </w:r>
      <w:r w:rsidR="0018412E">
        <w:t xml:space="preserve">wichtigsten </w:t>
      </w:r>
      <w:proofErr w:type="spellStart"/>
      <w:r>
        <w:t>Policies</w:t>
      </w:r>
      <w:proofErr w:type="spellEnd"/>
      <w:r>
        <w:t xml:space="preserve"> konkret bewirken</w:t>
      </w:r>
      <w:bookmarkEnd w:id="14"/>
    </w:p>
    <w:tbl>
      <w:tblPr>
        <w:tblStyle w:val="BechtleTabelle"/>
        <w:tblW w:w="0" w:type="auto"/>
        <w:tblLook w:val="04A0" w:firstRow="1" w:lastRow="0" w:firstColumn="1" w:lastColumn="0" w:noHBand="0" w:noVBand="1"/>
      </w:tblPr>
      <w:tblGrid>
        <w:gridCol w:w="2398"/>
        <w:gridCol w:w="3151"/>
        <w:gridCol w:w="3477"/>
      </w:tblGrid>
      <w:tr w:rsidR="000F64BC" w14:paraId="6E5020FE" w14:textId="77777777">
        <w:tc>
          <w:tcPr>
            <w:tcW w:w="2592" w:type="dxa"/>
            <w:shd w:val="clear" w:color="auto" w:fill="053B25"/>
          </w:tcPr>
          <w:p w14:paraId="25B13B32" w14:textId="77777777" w:rsidR="000F64BC" w:rsidRDefault="00000000">
            <w:r>
              <w:rPr>
                <w:b/>
                <w:color w:val="FFFFFF"/>
              </w:rPr>
              <w:t>Policy-Typ</w:t>
            </w:r>
          </w:p>
        </w:tc>
        <w:tc>
          <w:tcPr>
            <w:tcW w:w="3600" w:type="dxa"/>
            <w:shd w:val="clear" w:color="auto" w:fill="053B25"/>
          </w:tcPr>
          <w:p w14:paraId="1B38B446" w14:textId="77777777" w:rsidR="000F64BC" w:rsidRDefault="00000000">
            <w:r>
              <w:rPr>
                <w:b/>
                <w:color w:val="FFFFFF"/>
              </w:rPr>
              <w:t>Beispiele</w:t>
            </w:r>
          </w:p>
        </w:tc>
        <w:tc>
          <w:tcPr>
            <w:tcW w:w="3888" w:type="dxa"/>
            <w:shd w:val="clear" w:color="auto" w:fill="053B25"/>
          </w:tcPr>
          <w:p w14:paraId="6968A35D" w14:textId="77777777" w:rsidR="000F64BC" w:rsidRDefault="00000000">
            <w:r>
              <w:rPr>
                <w:b/>
                <w:color w:val="FFFFFF"/>
              </w:rPr>
              <w:t>Wirkung</w:t>
            </w:r>
          </w:p>
        </w:tc>
      </w:tr>
      <w:tr w:rsidR="000F64BC" w14:paraId="7350A0BA" w14:textId="77777777">
        <w:tc>
          <w:tcPr>
            <w:tcW w:w="2592" w:type="dxa"/>
          </w:tcPr>
          <w:p w14:paraId="130E93EE" w14:textId="77777777" w:rsidR="000F64BC" w:rsidRDefault="00000000">
            <w:r>
              <w:t>Verschlüsselung</w:t>
            </w:r>
          </w:p>
        </w:tc>
        <w:tc>
          <w:tcPr>
            <w:tcW w:w="3600" w:type="dxa"/>
          </w:tcPr>
          <w:p w14:paraId="314DDB44" w14:textId="77777777" w:rsidR="000F64BC" w:rsidRPr="00621917" w:rsidRDefault="00000000">
            <w:pPr>
              <w:rPr>
                <w:lang w:val="en-US"/>
              </w:rPr>
            </w:pPr>
            <w:r>
              <w:rPr>
                <w:lang w:val="en-US"/>
              </w:rPr>
              <w:t>Deny-Storage-http, Deny-Storage-MinTls, Deny-Sql-MinTLS</w:t>
            </w:r>
          </w:p>
        </w:tc>
        <w:tc>
          <w:tcPr>
            <w:tcW w:w="3888" w:type="dxa"/>
          </w:tcPr>
          <w:p w14:paraId="12E19653" w14:textId="77777777" w:rsidR="000F64BC" w:rsidRDefault="00000000">
            <w:r>
              <w:t>Erzwingt HTTPS/TLS für alle Storage-Accounts und Services</w:t>
            </w:r>
          </w:p>
        </w:tc>
      </w:tr>
      <w:tr w:rsidR="000F64BC" w14:paraId="0348D1A9" w14:textId="77777777">
        <w:tc>
          <w:tcPr>
            <w:tcW w:w="2592" w:type="dxa"/>
          </w:tcPr>
          <w:p w14:paraId="7732F0B6" w14:textId="77777777" w:rsidR="000F64BC" w:rsidRDefault="00000000">
            <w:r>
              <w:lastRenderedPageBreak/>
              <w:t>Netzwerk</w:t>
            </w:r>
          </w:p>
        </w:tc>
        <w:tc>
          <w:tcPr>
            <w:tcW w:w="3600" w:type="dxa"/>
          </w:tcPr>
          <w:p w14:paraId="78495A98" w14:textId="77777777" w:rsidR="000F64BC" w:rsidRPr="00621917" w:rsidRDefault="00000000">
            <w:pPr>
              <w:rPr>
                <w:lang w:val="en-US"/>
              </w:rPr>
            </w:pPr>
            <w:r>
              <w:rPr>
                <w:lang w:val="en-US"/>
              </w:rPr>
              <w:t>Deny-Subnet-Without-Nsg, Deny-MgmtPorts-From-Internet</w:t>
            </w:r>
          </w:p>
        </w:tc>
        <w:tc>
          <w:tcPr>
            <w:tcW w:w="3888" w:type="dxa"/>
          </w:tcPr>
          <w:p w14:paraId="31256963" w14:textId="0A6F5070" w:rsidR="000F64BC" w:rsidRDefault="00000000">
            <w:r>
              <w:t>Jedes Subnetz braucht NSG</w:t>
            </w:r>
            <w:r w:rsidR="0018412E">
              <w:t>,</w:t>
            </w:r>
            <w:r>
              <w:t xml:space="preserve"> kein RDP/SSH aus Internet</w:t>
            </w:r>
          </w:p>
        </w:tc>
      </w:tr>
      <w:tr w:rsidR="000F64BC" w14:paraId="5A380FAD" w14:textId="77777777">
        <w:tc>
          <w:tcPr>
            <w:tcW w:w="2592" w:type="dxa"/>
          </w:tcPr>
          <w:p w14:paraId="1B9FF9F1" w14:textId="77777777" w:rsidR="000F64BC" w:rsidRDefault="00000000">
            <w:r>
              <w:t>Diagnose / Monitoring</w:t>
            </w:r>
          </w:p>
        </w:tc>
        <w:tc>
          <w:tcPr>
            <w:tcW w:w="3600" w:type="dxa"/>
          </w:tcPr>
          <w:p w14:paraId="63445935" w14:textId="77777777" w:rsidR="000F64BC" w:rsidRPr="00621917" w:rsidRDefault="00000000">
            <w:pPr>
              <w:rPr>
                <w:lang w:val="en-US"/>
              </w:rPr>
            </w:pPr>
            <w:r>
              <w:rPr>
                <w:lang w:val="en-US"/>
              </w:rPr>
              <w:t>Deploy-AzActivity-Log, Deploy-Diagnostics-LogAnalytics</w:t>
            </w:r>
          </w:p>
        </w:tc>
        <w:tc>
          <w:tcPr>
            <w:tcW w:w="3888" w:type="dxa"/>
          </w:tcPr>
          <w:p w14:paraId="501F421C" w14:textId="77777777" w:rsidR="000F64BC" w:rsidRDefault="00000000">
            <w:r>
              <w:t>Activity Logs und Diagnose automatisch in Log Analytics</w:t>
            </w:r>
          </w:p>
        </w:tc>
      </w:tr>
      <w:tr w:rsidR="000F64BC" w14:paraId="3368F2C0" w14:textId="77777777">
        <w:tc>
          <w:tcPr>
            <w:tcW w:w="2592" w:type="dxa"/>
          </w:tcPr>
          <w:p w14:paraId="33BE4214" w14:textId="77777777" w:rsidR="000F64BC" w:rsidRDefault="00000000">
            <w:r>
              <w:t>Defender</w:t>
            </w:r>
          </w:p>
        </w:tc>
        <w:tc>
          <w:tcPr>
            <w:tcW w:w="3600" w:type="dxa"/>
          </w:tcPr>
          <w:p w14:paraId="24F9D820" w14:textId="77777777" w:rsidR="000F64BC" w:rsidRPr="00621917" w:rsidRDefault="00000000">
            <w:pPr>
              <w:rPr>
                <w:lang w:val="en-US"/>
              </w:rPr>
            </w:pPr>
            <w:r>
              <w:rPr>
                <w:lang w:val="en-US"/>
              </w:rPr>
              <w:t>Deploy-MDFC-Config-H224, Deploy-MDEndpoints</w:t>
            </w:r>
          </w:p>
        </w:tc>
        <w:tc>
          <w:tcPr>
            <w:tcW w:w="3888" w:type="dxa"/>
          </w:tcPr>
          <w:p w14:paraId="1FE51BD1" w14:textId="77777777" w:rsidR="000F64BC" w:rsidRDefault="00000000">
            <w:r>
              <w:t>Defender for Cloud automatisch per DeployIfNotExists aktiviert</w:t>
            </w:r>
          </w:p>
        </w:tc>
      </w:tr>
      <w:tr w:rsidR="000F64BC" w14:paraId="2B33E03C" w14:textId="77777777">
        <w:tc>
          <w:tcPr>
            <w:tcW w:w="2592" w:type="dxa"/>
          </w:tcPr>
          <w:p w14:paraId="5C3570B6" w14:textId="77777777" w:rsidR="000F64BC" w:rsidRDefault="00000000">
            <w:r>
              <w:t>Backup</w:t>
            </w:r>
          </w:p>
        </w:tc>
        <w:tc>
          <w:tcPr>
            <w:tcW w:w="3600" w:type="dxa"/>
          </w:tcPr>
          <w:p w14:paraId="0931E278" w14:textId="77777777" w:rsidR="000F64BC" w:rsidRDefault="00000000">
            <w:r>
              <w:t>Deploy-VM-Backup</w:t>
            </w:r>
          </w:p>
        </w:tc>
        <w:tc>
          <w:tcPr>
            <w:tcW w:w="3888" w:type="dxa"/>
          </w:tcPr>
          <w:p w14:paraId="59C9BBBB" w14:textId="77777777" w:rsidR="000F64BC" w:rsidRDefault="00000000">
            <w:r>
              <w:t>VMs ohne Backup-Tag automatisch in Recovery Vault gesichert</w:t>
            </w:r>
          </w:p>
        </w:tc>
      </w:tr>
      <w:tr w:rsidR="000F64BC" w14:paraId="11F5DBB3" w14:textId="77777777">
        <w:tc>
          <w:tcPr>
            <w:tcW w:w="2592" w:type="dxa"/>
          </w:tcPr>
          <w:p w14:paraId="002E1579" w14:textId="48097514" w:rsidR="000F64BC" w:rsidRDefault="00000000">
            <w:proofErr w:type="spellStart"/>
            <w:r>
              <w:t>Corp</w:t>
            </w:r>
            <w:proofErr w:type="spellEnd"/>
            <w:r>
              <w:t xml:space="preserve"> </w:t>
            </w:r>
            <w:r w:rsidR="0018412E">
              <w:t>-</w:t>
            </w:r>
            <w:r>
              <w:t xml:space="preserve"> Public Endpoints</w:t>
            </w:r>
          </w:p>
        </w:tc>
        <w:tc>
          <w:tcPr>
            <w:tcW w:w="3600" w:type="dxa"/>
          </w:tcPr>
          <w:p w14:paraId="02FA74DD" w14:textId="77777777" w:rsidR="000F64BC" w:rsidRPr="00621917" w:rsidRDefault="00000000">
            <w:pPr>
              <w:rPr>
                <w:lang w:val="en-US"/>
              </w:rPr>
            </w:pPr>
            <w:r>
              <w:rPr>
                <w:lang w:val="en-US"/>
              </w:rPr>
              <w:t>Deny-Public-Endpoints, Deny-Public-IP-On-NIC</w:t>
            </w:r>
          </w:p>
        </w:tc>
        <w:tc>
          <w:tcPr>
            <w:tcW w:w="3888" w:type="dxa"/>
          </w:tcPr>
          <w:p w14:paraId="5D61F4B6" w14:textId="77777777" w:rsidR="000F64BC" w:rsidRDefault="00000000">
            <w:r>
              <w:t>Keine öffentlichen IPs oder PaaS-Endpunkte in corp-Zone</w:t>
            </w:r>
          </w:p>
        </w:tc>
      </w:tr>
      <w:tr w:rsidR="000F64BC" w:rsidRPr="00E00243" w14:paraId="0B86A572" w14:textId="77777777">
        <w:tc>
          <w:tcPr>
            <w:tcW w:w="2592" w:type="dxa"/>
          </w:tcPr>
          <w:p w14:paraId="1FFA23AB" w14:textId="77777777" w:rsidR="000F64BC" w:rsidRDefault="00000000">
            <w:r>
              <w:t>SQL &amp; Datenbanken</w:t>
            </w:r>
          </w:p>
        </w:tc>
        <w:tc>
          <w:tcPr>
            <w:tcW w:w="3600" w:type="dxa"/>
          </w:tcPr>
          <w:p w14:paraId="5A370F17" w14:textId="77777777" w:rsidR="000F64BC" w:rsidRDefault="00000000">
            <w:pPr>
              <w:rPr>
                <w:lang w:val="en-US"/>
              </w:rPr>
            </w:pPr>
            <w:r>
              <w:rPr>
                <w:lang w:val="en-US"/>
              </w:rPr>
              <w:t>Deploy-SQL-Tde, Deny-Sql-MinTLS, Deploy-MDFC-SqlAtp</w:t>
            </w:r>
          </w:p>
        </w:tc>
        <w:tc>
          <w:tcPr>
            <w:tcW w:w="3888" w:type="dxa"/>
          </w:tcPr>
          <w:p w14:paraId="0D4AD97F" w14:textId="77777777" w:rsidR="000F64BC" w:rsidRPr="008B59E6" w:rsidRDefault="00000000">
            <w:pPr>
              <w:rPr>
                <w:lang w:val="en-US"/>
              </w:rPr>
            </w:pPr>
            <w:r w:rsidRPr="008B59E6">
              <w:rPr>
                <w:lang w:val="en-US"/>
              </w:rPr>
              <w:t>Transparent Data Encryption, TLS 1.2+, Defender for SQL</w:t>
            </w:r>
          </w:p>
        </w:tc>
      </w:tr>
      <w:tr w:rsidR="000F64BC" w14:paraId="7A296A73" w14:textId="77777777">
        <w:tc>
          <w:tcPr>
            <w:tcW w:w="2592" w:type="dxa"/>
          </w:tcPr>
          <w:p w14:paraId="4785C4C1" w14:textId="2074A85F" w:rsidR="000F64BC" w:rsidRDefault="00000000">
            <w:r>
              <w:t xml:space="preserve">Storage </w:t>
            </w:r>
            <w:r w:rsidR="0018412E">
              <w:t>-</w:t>
            </w:r>
            <w:r>
              <w:t xml:space="preserve"> vollständig</w:t>
            </w:r>
          </w:p>
        </w:tc>
        <w:tc>
          <w:tcPr>
            <w:tcW w:w="3600" w:type="dxa"/>
          </w:tcPr>
          <w:p w14:paraId="71D9FEBF" w14:textId="77777777" w:rsidR="000F64BC" w:rsidRDefault="00000000">
            <w:pPr>
              <w:rPr>
                <w:lang w:val="en-US"/>
              </w:rPr>
            </w:pPr>
            <w:r>
              <w:rPr>
                <w:lang w:val="en-US"/>
              </w:rPr>
              <w:t>Deny-Storage-SharedKey, Deny-Storage-PublicAccess, Deny-Storage-SFTP</w:t>
            </w:r>
          </w:p>
        </w:tc>
        <w:tc>
          <w:tcPr>
            <w:tcW w:w="3888" w:type="dxa"/>
          </w:tcPr>
          <w:p w14:paraId="530ECF09" w14:textId="77777777" w:rsidR="000F64BC" w:rsidRDefault="00000000">
            <w:r>
              <w:t>Shared Key deaktiviert, kein öffentlicher Blob-Zugriff, SFTP gesperrt</w:t>
            </w:r>
          </w:p>
        </w:tc>
      </w:tr>
      <w:tr w:rsidR="000F64BC" w14:paraId="7626BAF5" w14:textId="77777777">
        <w:tc>
          <w:tcPr>
            <w:tcW w:w="2592" w:type="dxa"/>
          </w:tcPr>
          <w:p w14:paraId="21E5CA58" w14:textId="77777777" w:rsidR="000F64BC" w:rsidRDefault="00000000">
            <w:r>
              <w:t>Governance &amp; Tagging</w:t>
            </w:r>
          </w:p>
        </w:tc>
        <w:tc>
          <w:tcPr>
            <w:tcW w:w="3600" w:type="dxa"/>
          </w:tcPr>
          <w:p w14:paraId="07906285" w14:textId="77777777" w:rsidR="000F64BC" w:rsidRDefault="00000000">
            <w:pPr>
              <w:rPr>
                <w:lang w:val="en-US"/>
              </w:rPr>
            </w:pPr>
            <w:r>
              <w:rPr>
                <w:lang w:val="en-US"/>
              </w:rPr>
              <w:t>Audit-Tags-Mandatory-Rg, Deny-Classic-Resources, Enforce-ACSB</w:t>
            </w:r>
          </w:p>
        </w:tc>
        <w:tc>
          <w:tcPr>
            <w:tcW w:w="3888" w:type="dxa"/>
          </w:tcPr>
          <w:p w14:paraId="492045E8" w14:textId="77777777" w:rsidR="000F64BC" w:rsidRDefault="00000000">
            <w:r>
              <w:t>Pflicht-Tags auf RGs, keine klassischen Ressourcen, Sicherheitsbaseline</w:t>
            </w:r>
          </w:p>
        </w:tc>
      </w:tr>
      <w:tr w:rsidR="000F64BC" w14:paraId="1903AC4F" w14:textId="77777777">
        <w:tc>
          <w:tcPr>
            <w:tcW w:w="2592" w:type="dxa"/>
          </w:tcPr>
          <w:p w14:paraId="46DF3580" w14:textId="77777777" w:rsidR="000F64BC" w:rsidRDefault="00000000">
            <w:r>
              <w:t>RBAC-Schutz</w:t>
            </w:r>
          </w:p>
        </w:tc>
        <w:tc>
          <w:tcPr>
            <w:tcW w:w="3600" w:type="dxa"/>
          </w:tcPr>
          <w:p w14:paraId="7C1449EF" w14:textId="77777777" w:rsidR="000F64BC" w:rsidRDefault="00000000">
            <w:pPr>
              <w:rPr>
                <w:lang w:val="en-US"/>
              </w:rPr>
            </w:pPr>
            <w:r>
              <w:rPr>
                <w:lang w:val="en-US"/>
              </w:rPr>
              <w:t>DenyAction-DeleteUAMIAMA</w:t>
            </w:r>
          </w:p>
        </w:tc>
        <w:tc>
          <w:tcPr>
            <w:tcW w:w="3888" w:type="dxa"/>
          </w:tcPr>
          <w:p w14:paraId="31655F3E" w14:textId="77777777" w:rsidR="000F64BC" w:rsidRDefault="00000000">
            <w:r>
              <w:t>Schützt Monitoring-Agent-Identitäten vor Löschung</w:t>
            </w:r>
          </w:p>
        </w:tc>
      </w:tr>
      <w:tr w:rsidR="000F64BC" w14:paraId="0C3DE2FB" w14:textId="77777777">
        <w:tc>
          <w:tcPr>
            <w:tcW w:w="2592" w:type="dxa"/>
          </w:tcPr>
          <w:p w14:paraId="3CF623EC" w14:textId="77777777" w:rsidR="000F64BC" w:rsidRDefault="00000000">
            <w:r>
              <w:t>Guardrails je Dienst</w:t>
            </w:r>
          </w:p>
        </w:tc>
        <w:tc>
          <w:tcPr>
            <w:tcW w:w="3600" w:type="dxa"/>
          </w:tcPr>
          <w:p w14:paraId="49CCEAAD" w14:textId="77777777" w:rsidR="000F64BC" w:rsidRDefault="00000000">
            <w:pPr>
              <w:rPr>
                <w:lang w:val="en-US"/>
              </w:rPr>
            </w:pPr>
            <w:r>
              <w:rPr>
                <w:lang w:val="en-US"/>
              </w:rPr>
              <w:t>Enforce-Guardrails-KeyVault, -AKS, -AppServices, -OpenAI (28 Initiativen)</w:t>
            </w:r>
          </w:p>
        </w:tc>
        <w:tc>
          <w:tcPr>
            <w:tcW w:w="3888" w:type="dxa"/>
          </w:tcPr>
          <w:p w14:paraId="5553D5CC" w14:textId="77777777" w:rsidR="000F64BC" w:rsidRDefault="00000000">
            <w:r>
              <w:t>Dienstspezifische Sicherheitsleitplanken</w:t>
            </w:r>
          </w:p>
        </w:tc>
      </w:tr>
      <w:tr w:rsidR="000F64BC" w14:paraId="78D5BC91" w14:textId="77777777">
        <w:tc>
          <w:tcPr>
            <w:tcW w:w="2592" w:type="dxa"/>
          </w:tcPr>
          <w:p w14:paraId="3D3971EE" w14:textId="77777777" w:rsidR="000F64BC" w:rsidRDefault="00000000">
            <w:r>
              <w:t>Update Management</w:t>
            </w:r>
          </w:p>
        </w:tc>
        <w:tc>
          <w:tcPr>
            <w:tcW w:w="3600" w:type="dxa"/>
          </w:tcPr>
          <w:p w14:paraId="5FD47A85" w14:textId="77777777" w:rsidR="000F64BC" w:rsidRDefault="00000000">
            <w:pPr>
              <w:rPr>
                <w:lang w:val="en-US"/>
              </w:rPr>
            </w:pPr>
            <w:r>
              <w:rPr>
                <w:lang w:val="en-US"/>
              </w:rPr>
              <w:t>Deploy-AUMConfigure-VMLinuxAzure, -VMWinAzure</w:t>
            </w:r>
          </w:p>
        </w:tc>
        <w:tc>
          <w:tcPr>
            <w:tcW w:w="3888" w:type="dxa"/>
          </w:tcPr>
          <w:p w14:paraId="756D2FF5" w14:textId="77777777" w:rsidR="000F64BC" w:rsidRDefault="00000000">
            <w:r>
              <w:t>Automatisches Patch-Management für alle VMs</w:t>
            </w:r>
          </w:p>
        </w:tc>
      </w:tr>
      <w:tr w:rsidR="000F64BC" w14:paraId="5F9353E7" w14:textId="77777777">
        <w:tc>
          <w:tcPr>
            <w:tcW w:w="2592" w:type="dxa"/>
          </w:tcPr>
          <w:p w14:paraId="3AAFFC8A" w14:textId="77777777" w:rsidR="000F64BC" w:rsidRDefault="00000000">
            <w:r>
              <w:t>Private DNS</w:t>
            </w:r>
          </w:p>
        </w:tc>
        <w:tc>
          <w:tcPr>
            <w:tcW w:w="3600" w:type="dxa"/>
          </w:tcPr>
          <w:p w14:paraId="0C780956" w14:textId="77777777" w:rsidR="000F64BC" w:rsidRDefault="00000000">
            <w:pPr>
              <w:rPr>
                <w:lang w:val="en-US"/>
              </w:rPr>
            </w:pPr>
            <w:r>
              <w:rPr>
                <w:lang w:val="en-US"/>
              </w:rPr>
              <w:t>Deploy-Private-DNS-Zones (59 Policies)</w:t>
            </w:r>
          </w:p>
        </w:tc>
        <w:tc>
          <w:tcPr>
            <w:tcW w:w="3888" w:type="dxa"/>
          </w:tcPr>
          <w:p w14:paraId="740ADB7E" w14:textId="77777777" w:rsidR="000F64BC" w:rsidRDefault="00000000">
            <w:r>
              <w:t>Private Endpunkte automatisch in DNS Zones registriert</w:t>
            </w:r>
          </w:p>
        </w:tc>
      </w:tr>
      <w:tr w:rsidR="000F64BC" w14:paraId="7DEE05D4" w14:textId="77777777">
        <w:tc>
          <w:tcPr>
            <w:tcW w:w="2592" w:type="dxa"/>
          </w:tcPr>
          <w:p w14:paraId="3206AABF" w14:textId="77777777" w:rsidR="000F64BC" w:rsidRDefault="00000000">
            <w:r>
              <w:t>Sandbox &amp; Decommissioned</w:t>
            </w:r>
          </w:p>
        </w:tc>
        <w:tc>
          <w:tcPr>
            <w:tcW w:w="3600" w:type="dxa"/>
          </w:tcPr>
          <w:p w14:paraId="44D13575" w14:textId="77777777" w:rsidR="000F64BC" w:rsidRDefault="00000000">
            <w:pPr>
              <w:rPr>
                <w:lang w:val="en-US"/>
              </w:rPr>
            </w:pPr>
            <w:r>
              <w:rPr>
                <w:lang w:val="en-US"/>
              </w:rPr>
              <w:t>Enforce-ALZ-Sandbox, Enforce-ALZ-Decomm</w:t>
            </w:r>
          </w:p>
        </w:tc>
        <w:tc>
          <w:tcPr>
            <w:tcW w:w="3888" w:type="dxa"/>
          </w:tcPr>
          <w:p w14:paraId="28FC9BB4" w14:textId="65FFE969" w:rsidR="000F64BC" w:rsidRDefault="00000000">
            <w:r>
              <w:t>Sandbox: nur erlaubte Dienste</w:t>
            </w:r>
            <w:r w:rsidR="0018412E">
              <w:t>,</w:t>
            </w:r>
            <w:r>
              <w:t xml:space="preserve"> </w:t>
            </w:r>
            <w:proofErr w:type="spellStart"/>
            <w:r>
              <w:t>Decomm</w:t>
            </w:r>
            <w:proofErr w:type="spellEnd"/>
            <w:r>
              <w:t>: alle Ressourcen blockiert</w:t>
            </w:r>
          </w:p>
        </w:tc>
      </w:tr>
      <w:tr w:rsidR="000F64BC" w14:paraId="4A8B8EE8" w14:textId="77777777">
        <w:tc>
          <w:tcPr>
            <w:tcW w:w="2592" w:type="dxa"/>
          </w:tcPr>
          <w:p w14:paraId="2F62941F" w14:textId="77777777" w:rsidR="000F64BC" w:rsidRDefault="00000000">
            <w:r>
              <w:t>Sovereign / Local</w:t>
            </w:r>
          </w:p>
        </w:tc>
        <w:tc>
          <w:tcPr>
            <w:tcW w:w="3600" w:type="dxa"/>
          </w:tcPr>
          <w:p w14:paraId="73D937B5" w14:textId="77777777" w:rsidR="000F64BC" w:rsidRDefault="00000000">
            <w:pPr>
              <w:rPr>
                <w:lang w:val="en-US"/>
              </w:rPr>
            </w:pPr>
            <w:r>
              <w:rPr>
                <w:lang w:val="en-US"/>
              </w:rPr>
              <w:t>Enforce-ALDO-Services</w:t>
            </w:r>
          </w:p>
        </w:tc>
        <w:tc>
          <w:tcPr>
            <w:tcW w:w="3888" w:type="dxa"/>
          </w:tcPr>
          <w:p w14:paraId="6F3B21C6" w14:textId="77777777" w:rsidR="000F64BC" w:rsidRDefault="00000000">
            <w:r>
              <w:t>Nur in GWC erlaubte Azure-Dienste auf alz-landingzones-local</w:t>
            </w:r>
          </w:p>
        </w:tc>
      </w:tr>
    </w:tbl>
    <w:p w14:paraId="66F63C5C" w14:textId="77777777" w:rsidR="000F64BC" w:rsidRDefault="000F64BC"/>
    <w:p w14:paraId="0F768CB6" w14:textId="678B5147" w:rsidR="000F64BC" w:rsidRDefault="00000000">
      <w:pPr>
        <w:pStyle w:val="Standardklein"/>
      </w:pPr>
      <w:r>
        <w:t xml:space="preserve">Hinweis: Die Assignments Deploy-MDFC-Config-H224 und Deploy-MDEndpoints auf alz-Root-Ebene aktivieren Microsoft Defender for Cloud auf Standard-Tier </w:t>
      </w:r>
      <w:r w:rsidR="0018412E">
        <w:t>-</w:t>
      </w:r>
      <w:r>
        <w:t xml:space="preserve"> das verursacht laufende Kosten je Resource. Tiering ist über die Konfiguration steuerbar.</w:t>
      </w:r>
    </w:p>
    <w:p w14:paraId="5200DC30" w14:textId="77777777" w:rsidR="000F64BC" w:rsidRDefault="00000000">
      <w:r>
        <w:br w:type="page"/>
      </w:r>
    </w:p>
    <w:p w14:paraId="060BEE84" w14:textId="77777777" w:rsidR="000F64BC" w:rsidRDefault="00000000">
      <w:pPr>
        <w:pStyle w:val="Heading1"/>
      </w:pPr>
      <w:bookmarkStart w:id="15" w:name="_Toc232763022"/>
      <w:r>
        <w:lastRenderedPageBreak/>
        <w:t>5. Netzwerk-Architektur</w:t>
      </w:r>
      <w:bookmarkEnd w:id="15"/>
    </w:p>
    <w:p w14:paraId="12C9DF99" w14:textId="77777777" w:rsidR="000F64BC" w:rsidRDefault="00000000">
      <w:pPr>
        <w:pStyle w:val="Heading2"/>
      </w:pPr>
      <w:bookmarkStart w:id="16" w:name="_Toc232763023"/>
      <w:r>
        <w:t>5.1 Hub-and-Spoke-Topologie</w:t>
      </w:r>
      <w:bookmarkEnd w:id="16"/>
    </w:p>
    <w:p w14:paraId="6593B969" w14:textId="77777777" w:rsidR="000F64BC" w:rsidRDefault="00000000">
      <w:pPr>
        <w:spacing w:after="120"/>
      </w:pPr>
      <w:r>
        <w:t>Die Netzwerk-Architektur folgt dem Hub-and-Spoke-Muster: Ein zentrales Hub-Netzwerk stellt Shared Services (Firewall, Bastion, DNS, Gateways) für alle angeschlossenen Workload-Netzwerke (Spokes) bereit. Der gesamte ausgehende und eingehende Datenverkehr der Spokes läuft über die Azure Firewall im Hub.</w:t>
      </w:r>
    </w:p>
    <w:p w14:paraId="428D71AF" w14:textId="2E59168D" w:rsidR="000F64BC" w:rsidRPr="00F464E8" w:rsidRDefault="00000000" w:rsidP="00F464E8">
      <w:pPr>
        <w:spacing w:after="120"/>
      </w:pPr>
      <w:r>
        <w:t xml:space="preserve">Es wird ein Hub-VNet in der Primärregion Germany West Central </w:t>
      </w:r>
      <w:proofErr w:type="spellStart"/>
      <w:r>
        <w:t>deployed</w:t>
      </w:r>
      <w:proofErr w:type="spellEnd"/>
      <w:r>
        <w:t xml:space="preserve">. </w:t>
      </w:r>
    </w:p>
    <w:p w14:paraId="474F0C1C" w14:textId="77777777" w:rsidR="000F64BC" w:rsidRDefault="00000000">
      <w:pPr>
        <w:spacing w:after="120"/>
      </w:pPr>
      <w:r>
        <w:t>Die im Hub deployten Komponenten haben folgende konkrete Wirkung:</w:t>
      </w:r>
    </w:p>
    <w:p w14:paraId="3E90573A" w14:textId="2330ECAA" w:rsidR="000F64BC" w:rsidRDefault="00000000">
      <w:pPr>
        <w:pStyle w:val="BechtleAufzhlung"/>
      </w:pPr>
      <w:r>
        <w:t>Azure Firewall (Standard): Zwingt sämtlichen ein- und ausgehenden Spoke-Datenverkehr durch eine zentrale Inspection. Netzwerk- und Applikationsregeln steuern was erlaubt ist</w:t>
      </w:r>
      <w:r w:rsidR="0018412E">
        <w:t>,</w:t>
      </w:r>
      <w:r>
        <w:t xml:space="preserve"> FQDN-Filterung blockiert unbekannte Ziele</w:t>
      </w:r>
      <w:r w:rsidR="0018412E">
        <w:t>,</w:t>
      </w:r>
      <w:r>
        <w:t xml:space="preserve"> Threat Intelligence markiert bekannte Angreifer-IPs automatisch.</w:t>
      </w:r>
    </w:p>
    <w:p w14:paraId="426F29BB" w14:textId="77777777" w:rsidR="000F64BC" w:rsidRDefault="00000000">
      <w:pPr>
        <w:pStyle w:val="BechtleAufzhlung"/>
      </w:pPr>
      <w:r>
        <w:t>Azure Bastion: Ermöglicht sicheren RDP/SSH-Zugriff auf VMs ohne öffentliche IP-Adressen, direkt über das Azure Portal im Browser. Kein separates VPN oder Jump-Host erforderlich für den Administrationszugriff.</w:t>
      </w:r>
    </w:p>
    <w:p w14:paraId="3DA0C6B9" w14:textId="7686B19F" w:rsidR="000F64BC" w:rsidRDefault="00000000">
      <w:pPr>
        <w:pStyle w:val="BechtleAufzhlung"/>
      </w:pPr>
      <w:r>
        <w:t>VPN Gateway (VpnGw1AZ, BGP, ASN 65515): Stellt den verschlüsselten Site-to-Site-Tunnel zur On-Premises-Infrastruktur bereit. Active-active-Konfiguration sichert Ausfallsicherheit</w:t>
      </w:r>
      <w:r w:rsidR="0018412E">
        <w:t>,</w:t>
      </w:r>
      <w:r>
        <w:t xml:space="preserve"> BGP tauscht Routen dynamisch aus. Erst nach Konfiguration von Local Network Gateway und On-Prem-Router aktiv.</w:t>
      </w:r>
    </w:p>
    <w:p w14:paraId="5BF46E3D" w14:textId="77777777" w:rsidR="000F64BC" w:rsidRDefault="00000000">
      <w:pPr>
        <w:pStyle w:val="BechtleAufzhlung"/>
      </w:pPr>
      <w:r>
        <w:t>DNS Private Resolver: Inbound-Endpoint (10.0.0.160/28) empfängt DNS-Anfragen aus On-Premises und leitet sie an Azure Private DNS weiter. Outbound-Endpoint leitet Azure-Anfragen zu On-Premises-DNS weiter. Ersetzt klassische DNS-VMs vollständig.</w:t>
      </w:r>
    </w:p>
    <w:p w14:paraId="4B35FB7E" w14:textId="7C2A8E4E" w:rsidR="000F64BC" w:rsidRDefault="00000000">
      <w:pPr>
        <w:pStyle w:val="BechtleAufzhlung"/>
      </w:pPr>
      <w:r>
        <w:t>Private DNS Zones (59 Zonen): Alle Azure-PaaS-Dienste mit Private Endpoint werden automatisch über die Policy Deploy-Private-DNS-Zones in die passende DNS Zone eingetragen. Kein manuelles DNS-Management erforderlich</w:t>
      </w:r>
      <w:r w:rsidR="0018412E">
        <w:t>,</w:t>
      </w:r>
      <w:r>
        <w:t xml:space="preserve"> On-Prem-Clients können nach DNS-Forwarder-Konfiguration dieselben privaten Namen auflösen.</w:t>
      </w:r>
    </w:p>
    <w:p w14:paraId="70FDE8BD" w14:textId="77777777" w:rsidR="000F64BC" w:rsidRPr="008B59E6" w:rsidRDefault="000F64BC"/>
    <w:p w14:paraId="57D67DF0" w14:textId="77777777" w:rsidR="000F64BC" w:rsidRDefault="00000000">
      <w:pPr>
        <w:pStyle w:val="Heading2"/>
      </w:pPr>
      <w:bookmarkStart w:id="17" w:name="_Toc232763024"/>
      <w:r>
        <w:t>5.2 Subnetze und Dienste</w:t>
      </w:r>
      <w:bookmarkEnd w:id="17"/>
    </w:p>
    <w:tbl>
      <w:tblPr>
        <w:tblStyle w:val="BechtleTabelle"/>
        <w:tblW w:w="0" w:type="auto"/>
        <w:tblLook w:val="04A0" w:firstRow="1" w:lastRow="0" w:firstColumn="1" w:lastColumn="0" w:noHBand="0" w:noVBand="1"/>
      </w:tblPr>
      <w:tblGrid>
        <w:gridCol w:w="3681"/>
        <w:gridCol w:w="1707"/>
        <w:gridCol w:w="1687"/>
        <w:gridCol w:w="1951"/>
      </w:tblGrid>
      <w:tr w:rsidR="000F64BC" w14:paraId="04699517" w14:textId="77777777">
        <w:tc>
          <w:tcPr>
            <w:tcW w:w="3456" w:type="dxa"/>
            <w:shd w:val="clear" w:color="auto" w:fill="053B25"/>
          </w:tcPr>
          <w:p w14:paraId="5AAA53F3" w14:textId="77777777" w:rsidR="000F64BC" w:rsidRDefault="00000000">
            <w:r>
              <w:rPr>
                <w:b/>
                <w:color w:val="FFFFFF"/>
              </w:rPr>
              <w:t>Subnetz</w:t>
            </w:r>
          </w:p>
        </w:tc>
        <w:tc>
          <w:tcPr>
            <w:tcW w:w="2160" w:type="dxa"/>
            <w:shd w:val="clear" w:color="auto" w:fill="053B25"/>
          </w:tcPr>
          <w:p w14:paraId="53638378" w14:textId="77777777" w:rsidR="000F64BC" w:rsidRDefault="00000000">
            <w:r>
              <w:rPr>
                <w:b/>
                <w:color w:val="FFFFFF"/>
              </w:rPr>
              <w:t>Hub 1 Primär (GWC)</w:t>
            </w:r>
          </w:p>
        </w:tc>
        <w:tc>
          <w:tcPr>
            <w:tcW w:w="2160" w:type="dxa"/>
            <w:shd w:val="clear" w:color="auto" w:fill="053B25"/>
          </w:tcPr>
          <w:p w14:paraId="2BB7658A" w14:textId="77777777" w:rsidR="000F64BC" w:rsidRDefault="00000000">
            <w:r>
              <w:rPr>
                <w:b/>
                <w:color w:val="FFFFFF"/>
              </w:rPr>
              <w:t>Hub 2 Sekundär (NE)</w:t>
            </w:r>
          </w:p>
        </w:tc>
        <w:tc>
          <w:tcPr>
            <w:tcW w:w="2304" w:type="dxa"/>
            <w:shd w:val="clear" w:color="auto" w:fill="053B25"/>
          </w:tcPr>
          <w:p w14:paraId="35BF3BE5" w14:textId="77777777" w:rsidR="000F64BC" w:rsidRDefault="00000000">
            <w:r>
              <w:rPr>
                <w:b/>
                <w:color w:val="FFFFFF"/>
              </w:rPr>
              <w:t>Zweck</w:t>
            </w:r>
          </w:p>
        </w:tc>
      </w:tr>
      <w:tr w:rsidR="000F64BC" w14:paraId="0F502E97" w14:textId="77777777">
        <w:tc>
          <w:tcPr>
            <w:tcW w:w="3456" w:type="dxa"/>
          </w:tcPr>
          <w:p w14:paraId="61893F1D" w14:textId="77777777" w:rsidR="000F64BC" w:rsidRDefault="00000000">
            <w:r>
              <w:t>AzureFirewallSubnet</w:t>
            </w:r>
          </w:p>
        </w:tc>
        <w:tc>
          <w:tcPr>
            <w:tcW w:w="2160" w:type="dxa"/>
          </w:tcPr>
          <w:p w14:paraId="6947185E" w14:textId="77777777" w:rsidR="000F64BC" w:rsidRDefault="00000000">
            <w:r>
              <w:t>10.0.0.0/26</w:t>
            </w:r>
          </w:p>
        </w:tc>
        <w:tc>
          <w:tcPr>
            <w:tcW w:w="2160" w:type="dxa"/>
          </w:tcPr>
          <w:p w14:paraId="677ED05F" w14:textId="77777777" w:rsidR="000F64BC" w:rsidRDefault="00000000">
            <w:r>
              <w:t>10.1.0.0/26</w:t>
            </w:r>
          </w:p>
        </w:tc>
        <w:tc>
          <w:tcPr>
            <w:tcW w:w="2304" w:type="dxa"/>
          </w:tcPr>
          <w:p w14:paraId="070CC0E1" w14:textId="77777777" w:rsidR="000F64BC" w:rsidRDefault="00000000">
            <w:r>
              <w:t>Azure Firewall (Pflichtsubnetz)</w:t>
            </w:r>
          </w:p>
        </w:tc>
      </w:tr>
      <w:tr w:rsidR="000F64BC" w14:paraId="7AAC1DB6" w14:textId="77777777">
        <w:tc>
          <w:tcPr>
            <w:tcW w:w="3456" w:type="dxa"/>
          </w:tcPr>
          <w:p w14:paraId="121808D6" w14:textId="77777777" w:rsidR="000F64BC" w:rsidRDefault="00000000">
            <w:r>
              <w:t>AzureFirewallManagementSubnet</w:t>
            </w:r>
          </w:p>
        </w:tc>
        <w:tc>
          <w:tcPr>
            <w:tcW w:w="2160" w:type="dxa"/>
          </w:tcPr>
          <w:p w14:paraId="3F17B323" w14:textId="77777777" w:rsidR="000F64BC" w:rsidRDefault="00000000">
            <w:r>
              <w:t>10.0.0.192/26</w:t>
            </w:r>
          </w:p>
        </w:tc>
        <w:tc>
          <w:tcPr>
            <w:tcW w:w="2160" w:type="dxa"/>
          </w:tcPr>
          <w:p w14:paraId="0B4024CD" w14:textId="77777777" w:rsidR="000F64BC" w:rsidRDefault="00000000">
            <w:r>
              <w:t>10.1.0.192/26</w:t>
            </w:r>
          </w:p>
        </w:tc>
        <w:tc>
          <w:tcPr>
            <w:tcW w:w="2304" w:type="dxa"/>
          </w:tcPr>
          <w:p w14:paraId="36D09335" w14:textId="77777777" w:rsidR="000F64BC" w:rsidRDefault="00000000">
            <w:r>
              <w:t>Firewall Management Traffic</w:t>
            </w:r>
          </w:p>
        </w:tc>
      </w:tr>
      <w:tr w:rsidR="000F64BC" w14:paraId="1B38DEAD" w14:textId="77777777">
        <w:tc>
          <w:tcPr>
            <w:tcW w:w="3456" w:type="dxa"/>
          </w:tcPr>
          <w:p w14:paraId="37FCB791" w14:textId="77777777" w:rsidR="000F64BC" w:rsidRDefault="00000000">
            <w:r>
              <w:t>AzureBastionSubnet</w:t>
            </w:r>
          </w:p>
        </w:tc>
        <w:tc>
          <w:tcPr>
            <w:tcW w:w="2160" w:type="dxa"/>
          </w:tcPr>
          <w:p w14:paraId="751B1774" w14:textId="77777777" w:rsidR="000F64BC" w:rsidRDefault="00000000">
            <w:r>
              <w:t>10.0.0.64/26</w:t>
            </w:r>
          </w:p>
        </w:tc>
        <w:tc>
          <w:tcPr>
            <w:tcW w:w="2160" w:type="dxa"/>
          </w:tcPr>
          <w:p w14:paraId="2B5FBEEB" w14:textId="77777777" w:rsidR="000F64BC" w:rsidRDefault="00000000">
            <w:r>
              <w:t>10.1.0.64/26</w:t>
            </w:r>
          </w:p>
        </w:tc>
        <w:tc>
          <w:tcPr>
            <w:tcW w:w="2304" w:type="dxa"/>
          </w:tcPr>
          <w:p w14:paraId="132C07EE" w14:textId="77777777" w:rsidR="000F64BC" w:rsidRDefault="00000000">
            <w:r>
              <w:t>Azure Bastion (sicheres RDP/SSH)</w:t>
            </w:r>
          </w:p>
        </w:tc>
      </w:tr>
      <w:tr w:rsidR="000F64BC" w14:paraId="60820D02" w14:textId="77777777">
        <w:tc>
          <w:tcPr>
            <w:tcW w:w="3456" w:type="dxa"/>
          </w:tcPr>
          <w:p w14:paraId="6FC34293" w14:textId="77777777" w:rsidR="000F64BC" w:rsidRDefault="00000000">
            <w:r>
              <w:t>GatewaySubnet</w:t>
            </w:r>
          </w:p>
        </w:tc>
        <w:tc>
          <w:tcPr>
            <w:tcW w:w="2160" w:type="dxa"/>
          </w:tcPr>
          <w:p w14:paraId="30DDF64B" w14:textId="77777777" w:rsidR="000F64BC" w:rsidRDefault="00000000">
            <w:r>
              <w:t>10.0.0.128/27</w:t>
            </w:r>
          </w:p>
        </w:tc>
        <w:tc>
          <w:tcPr>
            <w:tcW w:w="2160" w:type="dxa"/>
          </w:tcPr>
          <w:p w14:paraId="4E3E5C82" w14:textId="77777777" w:rsidR="000F64BC" w:rsidRDefault="00000000">
            <w:r>
              <w:t>10.1.0.128/27</w:t>
            </w:r>
          </w:p>
        </w:tc>
        <w:tc>
          <w:tcPr>
            <w:tcW w:w="2304" w:type="dxa"/>
          </w:tcPr>
          <w:p w14:paraId="496FC915" w14:textId="77777777" w:rsidR="000F64BC" w:rsidRDefault="00000000">
            <w:r>
              <w:t>VPN-/ExpressRoute-Gateways</w:t>
            </w:r>
          </w:p>
        </w:tc>
      </w:tr>
      <w:tr w:rsidR="000F64BC" w14:paraId="5E626D52" w14:textId="77777777">
        <w:tc>
          <w:tcPr>
            <w:tcW w:w="3456" w:type="dxa"/>
          </w:tcPr>
          <w:p w14:paraId="7839F285" w14:textId="77777777" w:rsidR="000F64BC" w:rsidRDefault="00000000">
            <w:r>
              <w:t>DNSPrivateResolverInboundSubnet</w:t>
            </w:r>
          </w:p>
        </w:tc>
        <w:tc>
          <w:tcPr>
            <w:tcW w:w="2160" w:type="dxa"/>
          </w:tcPr>
          <w:p w14:paraId="6219CEA0" w14:textId="77777777" w:rsidR="000F64BC" w:rsidRDefault="00000000">
            <w:r>
              <w:t>10.0.0.160/28</w:t>
            </w:r>
          </w:p>
        </w:tc>
        <w:tc>
          <w:tcPr>
            <w:tcW w:w="2160" w:type="dxa"/>
          </w:tcPr>
          <w:p w14:paraId="1318C923" w14:textId="77777777" w:rsidR="000F64BC" w:rsidRDefault="00000000">
            <w:r>
              <w:t>10.1.0.160/28</w:t>
            </w:r>
          </w:p>
        </w:tc>
        <w:tc>
          <w:tcPr>
            <w:tcW w:w="2304" w:type="dxa"/>
          </w:tcPr>
          <w:p w14:paraId="38E9049A" w14:textId="77777777" w:rsidR="000F64BC" w:rsidRDefault="00000000">
            <w:r>
              <w:t>DNS Private Resolver Inbound</w:t>
            </w:r>
          </w:p>
        </w:tc>
      </w:tr>
      <w:tr w:rsidR="000F64BC" w14:paraId="0D1A23E5" w14:textId="77777777">
        <w:tc>
          <w:tcPr>
            <w:tcW w:w="3456" w:type="dxa"/>
          </w:tcPr>
          <w:p w14:paraId="0108D9C8" w14:textId="77777777" w:rsidR="000F64BC" w:rsidRDefault="00000000">
            <w:r>
              <w:t>DNSPrivateResolverOutboundSubnet</w:t>
            </w:r>
          </w:p>
        </w:tc>
        <w:tc>
          <w:tcPr>
            <w:tcW w:w="2160" w:type="dxa"/>
          </w:tcPr>
          <w:p w14:paraId="4B976BDA" w14:textId="77777777" w:rsidR="000F64BC" w:rsidRDefault="00000000">
            <w:r>
              <w:t>10.0.0.176/28</w:t>
            </w:r>
          </w:p>
        </w:tc>
        <w:tc>
          <w:tcPr>
            <w:tcW w:w="2160" w:type="dxa"/>
          </w:tcPr>
          <w:p w14:paraId="0B116BC2" w14:textId="77777777" w:rsidR="000F64BC" w:rsidRDefault="00000000">
            <w:r>
              <w:t>10.1.0.176/28</w:t>
            </w:r>
          </w:p>
        </w:tc>
        <w:tc>
          <w:tcPr>
            <w:tcW w:w="2304" w:type="dxa"/>
          </w:tcPr>
          <w:p w14:paraId="365F9D16" w14:textId="77777777" w:rsidR="000F64BC" w:rsidRDefault="00000000">
            <w:r>
              <w:t>DNS Private Resolver Outbound</w:t>
            </w:r>
          </w:p>
        </w:tc>
      </w:tr>
    </w:tbl>
    <w:p w14:paraId="3EDFC5EF" w14:textId="77777777" w:rsidR="000F64BC" w:rsidRDefault="000F64BC"/>
    <w:tbl>
      <w:tblPr>
        <w:tblStyle w:val="BechtleTabelle"/>
        <w:tblW w:w="0" w:type="auto"/>
        <w:tblLook w:val="04A0" w:firstRow="1" w:lastRow="0" w:firstColumn="1" w:lastColumn="0" w:noHBand="0" w:noVBand="1"/>
      </w:tblPr>
      <w:tblGrid>
        <w:gridCol w:w="3002"/>
        <w:gridCol w:w="1128"/>
        <w:gridCol w:w="1816"/>
        <w:gridCol w:w="3080"/>
      </w:tblGrid>
      <w:tr w:rsidR="000F64BC" w14:paraId="18421480" w14:textId="77777777">
        <w:tc>
          <w:tcPr>
            <w:tcW w:w="3600" w:type="dxa"/>
            <w:shd w:val="clear" w:color="auto" w:fill="053B25"/>
          </w:tcPr>
          <w:p w14:paraId="29B92F14" w14:textId="77777777" w:rsidR="000F64BC" w:rsidRDefault="00000000">
            <w:r>
              <w:rPr>
                <w:b/>
                <w:color w:val="FFFFFF"/>
              </w:rPr>
              <w:t>Dienst</w:t>
            </w:r>
          </w:p>
        </w:tc>
        <w:tc>
          <w:tcPr>
            <w:tcW w:w="1296" w:type="dxa"/>
            <w:shd w:val="clear" w:color="auto" w:fill="053B25"/>
          </w:tcPr>
          <w:p w14:paraId="404FD028" w14:textId="77777777" w:rsidR="000F64BC" w:rsidRDefault="00000000">
            <w:r>
              <w:rPr>
                <w:b/>
                <w:color w:val="FFFFFF"/>
              </w:rPr>
              <w:t>Default</w:t>
            </w:r>
          </w:p>
        </w:tc>
        <w:tc>
          <w:tcPr>
            <w:tcW w:w="2016" w:type="dxa"/>
            <w:shd w:val="clear" w:color="auto" w:fill="053B25"/>
          </w:tcPr>
          <w:p w14:paraId="50F169B8" w14:textId="77777777" w:rsidR="000F64BC" w:rsidRDefault="00000000">
            <w:r>
              <w:rPr>
                <w:b/>
                <w:color w:val="FFFFFF"/>
              </w:rPr>
              <w:t>Kosten/Monat (ca.)</w:t>
            </w:r>
          </w:p>
        </w:tc>
        <w:tc>
          <w:tcPr>
            <w:tcW w:w="3168" w:type="dxa"/>
            <w:shd w:val="clear" w:color="auto" w:fill="053B25"/>
          </w:tcPr>
          <w:p w14:paraId="587193DB" w14:textId="77777777" w:rsidR="000F64BC" w:rsidRDefault="00000000">
            <w:r>
              <w:rPr>
                <w:b/>
                <w:color w:val="FFFFFF"/>
              </w:rPr>
              <w:t>Schalter</w:t>
            </w:r>
          </w:p>
        </w:tc>
      </w:tr>
      <w:tr w:rsidR="000F64BC" w14:paraId="2A8D36D1" w14:textId="77777777">
        <w:tc>
          <w:tcPr>
            <w:tcW w:w="3600" w:type="dxa"/>
          </w:tcPr>
          <w:p w14:paraId="3A19211B" w14:textId="77777777" w:rsidR="000F64BC" w:rsidRDefault="00000000">
            <w:r>
              <w:t>Azure Firewall Premium (je Hub)</w:t>
            </w:r>
          </w:p>
        </w:tc>
        <w:tc>
          <w:tcPr>
            <w:tcW w:w="1296" w:type="dxa"/>
          </w:tcPr>
          <w:p w14:paraId="7117E1E5" w14:textId="77777777" w:rsidR="000F64BC" w:rsidRDefault="00000000">
            <w:r>
              <w:t>AN (beide)</w:t>
            </w:r>
          </w:p>
        </w:tc>
        <w:tc>
          <w:tcPr>
            <w:tcW w:w="2016" w:type="dxa"/>
          </w:tcPr>
          <w:p w14:paraId="3C420D45" w14:textId="77777777" w:rsidR="000F64BC" w:rsidRDefault="00000000">
            <w:r>
              <w:t>~€1.100/Hub</w:t>
            </w:r>
          </w:p>
        </w:tc>
        <w:tc>
          <w:tcPr>
            <w:tcW w:w="3168" w:type="dxa"/>
          </w:tcPr>
          <w:p w14:paraId="4D03EC4D" w14:textId="77777777" w:rsidR="000F64BC" w:rsidRDefault="00000000">
            <w:r>
              <w:t>deployAzureFirewall</w:t>
            </w:r>
          </w:p>
        </w:tc>
      </w:tr>
      <w:tr w:rsidR="000F64BC" w14:paraId="276444B8" w14:textId="77777777">
        <w:tc>
          <w:tcPr>
            <w:tcW w:w="3600" w:type="dxa"/>
          </w:tcPr>
          <w:p w14:paraId="067CB889" w14:textId="77777777" w:rsidR="000F64BC" w:rsidRDefault="00000000">
            <w:r>
              <w:lastRenderedPageBreak/>
              <w:t>Azure Bastion (Standard)</w:t>
            </w:r>
          </w:p>
        </w:tc>
        <w:tc>
          <w:tcPr>
            <w:tcW w:w="1296" w:type="dxa"/>
          </w:tcPr>
          <w:p w14:paraId="79C0139E" w14:textId="77777777" w:rsidR="000F64BC" w:rsidRDefault="00000000">
            <w:r>
              <w:t>AN (beide)</w:t>
            </w:r>
          </w:p>
        </w:tc>
        <w:tc>
          <w:tcPr>
            <w:tcW w:w="2016" w:type="dxa"/>
          </w:tcPr>
          <w:p w14:paraId="58BD88E9" w14:textId="77777777" w:rsidR="000F64BC" w:rsidRDefault="00000000">
            <w:r>
              <w:t>~€120/Hub</w:t>
            </w:r>
          </w:p>
        </w:tc>
        <w:tc>
          <w:tcPr>
            <w:tcW w:w="3168" w:type="dxa"/>
          </w:tcPr>
          <w:p w14:paraId="7A3A3DDD" w14:textId="77777777" w:rsidR="000F64BC" w:rsidRDefault="00000000">
            <w:r>
              <w:t>deployBastion</w:t>
            </w:r>
          </w:p>
        </w:tc>
      </w:tr>
      <w:tr w:rsidR="000F64BC" w14:paraId="56E04430" w14:textId="77777777">
        <w:tc>
          <w:tcPr>
            <w:tcW w:w="3600" w:type="dxa"/>
          </w:tcPr>
          <w:p w14:paraId="4CACFCDE" w14:textId="77777777" w:rsidR="000F64BC" w:rsidRDefault="00000000">
            <w:r>
              <w:t>VPN Gateway (VpnGw1AZ, BGP, ASN 65515)</w:t>
            </w:r>
          </w:p>
        </w:tc>
        <w:tc>
          <w:tcPr>
            <w:tcW w:w="1296" w:type="dxa"/>
          </w:tcPr>
          <w:p w14:paraId="236DA911" w14:textId="77777777" w:rsidR="000F64BC" w:rsidRDefault="00000000">
            <w:r>
              <w:t>AN (beide)</w:t>
            </w:r>
          </w:p>
        </w:tc>
        <w:tc>
          <w:tcPr>
            <w:tcW w:w="2016" w:type="dxa"/>
          </w:tcPr>
          <w:p w14:paraId="40FBB18A" w14:textId="77777777" w:rsidR="000F64BC" w:rsidRDefault="00000000">
            <w:r>
              <w:t>~€140/Hub</w:t>
            </w:r>
          </w:p>
        </w:tc>
        <w:tc>
          <w:tcPr>
            <w:tcW w:w="3168" w:type="dxa"/>
          </w:tcPr>
          <w:p w14:paraId="12D6D619" w14:textId="77777777" w:rsidR="000F64BC" w:rsidRDefault="00000000">
            <w:r>
              <w:t>deployVpnGateway</w:t>
            </w:r>
          </w:p>
        </w:tc>
      </w:tr>
      <w:tr w:rsidR="000F64BC" w14:paraId="45B5B0A4" w14:textId="77777777">
        <w:tc>
          <w:tcPr>
            <w:tcW w:w="3600" w:type="dxa"/>
          </w:tcPr>
          <w:p w14:paraId="74A4CDBC" w14:textId="77777777" w:rsidR="000F64BC" w:rsidRDefault="00000000">
            <w:r>
              <w:t>ExpressRoute Gateway</w:t>
            </w:r>
          </w:p>
        </w:tc>
        <w:tc>
          <w:tcPr>
            <w:tcW w:w="1296" w:type="dxa"/>
          </w:tcPr>
          <w:p w14:paraId="71759F81" w14:textId="77777777" w:rsidR="000F64BC" w:rsidRDefault="00000000">
            <w:r>
              <w:t>AN (beide)</w:t>
            </w:r>
          </w:p>
        </w:tc>
        <w:tc>
          <w:tcPr>
            <w:tcW w:w="2016" w:type="dxa"/>
          </w:tcPr>
          <w:p w14:paraId="4874FB98" w14:textId="77777777" w:rsidR="000F64BC" w:rsidRDefault="00000000">
            <w:r>
              <w:t>~€280/Hub</w:t>
            </w:r>
          </w:p>
        </w:tc>
        <w:tc>
          <w:tcPr>
            <w:tcW w:w="3168" w:type="dxa"/>
          </w:tcPr>
          <w:p w14:paraId="4AE4C711" w14:textId="77777777" w:rsidR="000F64BC" w:rsidRDefault="00000000">
            <w:r>
              <w:t>deployExpressRouteGateway</w:t>
            </w:r>
          </w:p>
        </w:tc>
      </w:tr>
      <w:tr w:rsidR="000F64BC" w14:paraId="3F48772D" w14:textId="77777777">
        <w:tc>
          <w:tcPr>
            <w:tcW w:w="3600" w:type="dxa"/>
          </w:tcPr>
          <w:p w14:paraId="664658C5" w14:textId="77777777" w:rsidR="000F64BC" w:rsidRDefault="00000000">
            <w:r>
              <w:t>DDoS Network Protection</w:t>
            </w:r>
          </w:p>
        </w:tc>
        <w:tc>
          <w:tcPr>
            <w:tcW w:w="1296" w:type="dxa"/>
          </w:tcPr>
          <w:p w14:paraId="33C86B90" w14:textId="77777777" w:rsidR="000F64BC" w:rsidRDefault="00000000">
            <w:r>
              <w:t>AN (Hub 1)</w:t>
            </w:r>
          </w:p>
        </w:tc>
        <w:tc>
          <w:tcPr>
            <w:tcW w:w="2016" w:type="dxa"/>
          </w:tcPr>
          <w:p w14:paraId="2AD33FAB" w14:textId="77777777" w:rsidR="000F64BC" w:rsidRDefault="00000000">
            <w:r>
              <w:t>~€2.500</w:t>
            </w:r>
          </w:p>
        </w:tc>
        <w:tc>
          <w:tcPr>
            <w:tcW w:w="3168" w:type="dxa"/>
          </w:tcPr>
          <w:p w14:paraId="053E3A1F" w14:textId="77777777" w:rsidR="000F64BC" w:rsidRDefault="00000000">
            <w:r>
              <w:t>deployDdosProtectionPlan</w:t>
            </w:r>
          </w:p>
        </w:tc>
      </w:tr>
      <w:tr w:rsidR="000F64BC" w14:paraId="1D8EF473" w14:textId="77777777">
        <w:tc>
          <w:tcPr>
            <w:tcW w:w="3600" w:type="dxa"/>
          </w:tcPr>
          <w:p w14:paraId="5A10D0DD" w14:textId="77777777" w:rsidR="000F64BC" w:rsidRDefault="00000000">
            <w:r>
              <w:t>Private DNS Zones (alle Azure-Zonen)</w:t>
            </w:r>
          </w:p>
        </w:tc>
        <w:tc>
          <w:tcPr>
            <w:tcW w:w="1296" w:type="dxa"/>
          </w:tcPr>
          <w:p w14:paraId="52298E1E" w14:textId="77777777" w:rsidR="000F64BC" w:rsidRDefault="00000000">
            <w:r>
              <w:t>AN (beide)</w:t>
            </w:r>
          </w:p>
        </w:tc>
        <w:tc>
          <w:tcPr>
            <w:tcW w:w="2016" w:type="dxa"/>
          </w:tcPr>
          <w:p w14:paraId="1F3DFAF4" w14:textId="77777777" w:rsidR="000F64BC" w:rsidRDefault="00000000">
            <w:r>
              <w:t>~€15</w:t>
            </w:r>
          </w:p>
        </w:tc>
        <w:tc>
          <w:tcPr>
            <w:tcW w:w="3168" w:type="dxa"/>
          </w:tcPr>
          <w:p w14:paraId="27D12541" w14:textId="77777777" w:rsidR="000F64BC" w:rsidRDefault="00000000">
            <w:r>
              <w:t>deployPrivateDnsZones</w:t>
            </w:r>
          </w:p>
        </w:tc>
      </w:tr>
      <w:tr w:rsidR="000F64BC" w14:paraId="752C305F" w14:textId="77777777">
        <w:tc>
          <w:tcPr>
            <w:tcW w:w="3600" w:type="dxa"/>
          </w:tcPr>
          <w:p w14:paraId="10449E59" w14:textId="77777777" w:rsidR="000F64BC" w:rsidRDefault="00000000">
            <w:r>
              <w:t>DNS Private Resolver</w:t>
            </w:r>
          </w:p>
        </w:tc>
        <w:tc>
          <w:tcPr>
            <w:tcW w:w="1296" w:type="dxa"/>
          </w:tcPr>
          <w:p w14:paraId="337B6325" w14:textId="77777777" w:rsidR="000F64BC" w:rsidRDefault="00000000">
            <w:r>
              <w:t>AN (beide)</w:t>
            </w:r>
          </w:p>
        </w:tc>
        <w:tc>
          <w:tcPr>
            <w:tcW w:w="2016" w:type="dxa"/>
          </w:tcPr>
          <w:p w14:paraId="1F975FBB" w14:textId="77777777" w:rsidR="000F64BC" w:rsidRDefault="00000000">
            <w:r>
              <w:t>~€25/Hub</w:t>
            </w:r>
          </w:p>
        </w:tc>
        <w:tc>
          <w:tcPr>
            <w:tcW w:w="3168" w:type="dxa"/>
          </w:tcPr>
          <w:p w14:paraId="0D4041E2" w14:textId="77777777" w:rsidR="000F64BC" w:rsidRDefault="00000000">
            <w:r>
              <w:t>deployDnsPrivateResolver</w:t>
            </w:r>
          </w:p>
        </w:tc>
      </w:tr>
      <w:tr w:rsidR="000F64BC" w14:paraId="4FA609C6" w14:textId="77777777">
        <w:tc>
          <w:tcPr>
            <w:tcW w:w="3600" w:type="dxa"/>
          </w:tcPr>
          <w:p w14:paraId="3B48B256" w14:textId="77777777" w:rsidR="000F64BC" w:rsidRDefault="00000000">
            <w:r>
              <w:t>Die Standardkonfiguration verursacht geschätzte Basiskosten von ca. 5.800 EUR pro Monat.</w:t>
            </w:r>
          </w:p>
        </w:tc>
        <w:tc>
          <w:tcPr>
            <w:tcW w:w="1296" w:type="dxa"/>
          </w:tcPr>
          <w:p w14:paraId="6EEE5073" w14:textId="6CC50D64" w:rsidR="000F64BC" w:rsidRDefault="000F64BC"/>
        </w:tc>
        <w:tc>
          <w:tcPr>
            <w:tcW w:w="2016" w:type="dxa"/>
          </w:tcPr>
          <w:p w14:paraId="4791495B" w14:textId="77777777" w:rsidR="000F64BC" w:rsidRDefault="000F64BC"/>
        </w:tc>
        <w:tc>
          <w:tcPr>
            <w:tcW w:w="3168" w:type="dxa"/>
          </w:tcPr>
          <w:p w14:paraId="2BB81262" w14:textId="77777777" w:rsidR="000F64BC" w:rsidRDefault="00000000">
            <w:r>
              <w:t>Bei `network_type: none` entstehen für Netzwerkressourcen keine zusätzlichen Basiskosten.</w:t>
            </w:r>
          </w:p>
        </w:tc>
      </w:tr>
    </w:tbl>
    <w:p w14:paraId="2FD1D868" w14:textId="77777777" w:rsidR="000F64BC" w:rsidRDefault="000F64BC"/>
    <w:p w14:paraId="2067E1B4" w14:textId="77777777" w:rsidR="000F64BC" w:rsidRDefault="00000000">
      <w:pPr>
        <w:pStyle w:val="Standardklein"/>
      </w:pPr>
      <w:r>
        <w:t>Alle Dienste sind im Microsoft-Standard aktiviert. Für kostenarme Rollouts: network_type: none (nur MGs + Policies + Logging, ≈ €0) oder individuelle Schalter in der Bicep-Parameter-Datei auf false setzen.</w:t>
      </w:r>
    </w:p>
    <w:p w14:paraId="4C4A7AA6" w14:textId="77777777" w:rsidR="000F64BC" w:rsidRDefault="00000000">
      <w:pPr>
        <w:pStyle w:val="Heading2"/>
      </w:pPr>
      <w:bookmarkStart w:id="18" w:name="_Toc232763025"/>
      <w:r>
        <w:t>5.3 DNS-Konzept</w:t>
      </w:r>
      <w:bookmarkEnd w:id="18"/>
    </w:p>
    <w:p w14:paraId="60501E5A" w14:textId="77777777" w:rsidR="000F64BC" w:rsidRDefault="00000000">
      <w:pPr>
        <w:spacing w:after="120"/>
      </w:pPr>
      <w:r>
        <w:t>Das DNS-Konzept basiert auf Azure Private DNS Zones für alle PaaS-Dienste (Private Endpoints) und dem DNS Private Resolver für hybride Namensauflösung.</w:t>
      </w:r>
    </w:p>
    <w:p w14:paraId="7CA939AF" w14:textId="77777777" w:rsidR="000F64BC" w:rsidRDefault="00000000">
      <w:pPr>
        <w:pStyle w:val="BechtleAufzhlung"/>
      </w:pPr>
      <w:r>
        <w:t>Private DNS Zones: zentral im Hub-VNet, VNet-Links in Spoke-Netzwerke</w:t>
      </w:r>
    </w:p>
    <w:p w14:paraId="0316EA5C" w14:textId="764B1B62" w:rsidR="000F64BC" w:rsidRDefault="00000000">
      <w:pPr>
        <w:pStyle w:val="BechtleAufzhlung"/>
      </w:pPr>
      <w:r>
        <w:t>DNS Private Resolver: Inbound für On-Premises → Azure</w:t>
      </w:r>
      <w:r w:rsidR="0018412E">
        <w:t>,</w:t>
      </w:r>
      <w:r>
        <w:t xml:space="preserve"> Outbound für Weiterleitung zu On-Premises</w:t>
      </w:r>
    </w:p>
    <w:p w14:paraId="21298199" w14:textId="77777777" w:rsidR="000F64BC" w:rsidRDefault="00000000">
      <w:pPr>
        <w:pStyle w:val="BechtleAufzhlung"/>
      </w:pPr>
      <w:r>
        <w:t>Policy-Enforcement: Initiative Deploy-Private-DNS-Zones (59 Policies) stellt sicher, dass PaaS-Dienste mit Private Endpoints automatisch korrekt in DNS eingetragen werden</w:t>
      </w:r>
    </w:p>
    <w:p w14:paraId="505D8A93" w14:textId="77777777" w:rsidR="000F64BC" w:rsidRDefault="00000000">
      <w:pPr>
        <w:pStyle w:val="Heading2"/>
      </w:pPr>
      <w:bookmarkStart w:id="19" w:name="_Toc232763026"/>
      <w:r>
        <w:t>5.4 Alternative: Virtual WAN</w:t>
      </w:r>
      <w:bookmarkEnd w:id="19"/>
    </w:p>
    <w:p w14:paraId="2F99F887" w14:textId="77777777" w:rsidR="000F64BC" w:rsidRDefault="00000000">
      <w:pPr>
        <w:spacing w:after="120"/>
      </w:pPr>
      <w:r>
        <w:t>Als Alternative kann Virtual WAN (vwanConnectivity) gewählt werden. Geeignet für Szenarien mit vielen Standorten oder bestehenden WAN-Strukturen.</w:t>
      </w:r>
    </w:p>
    <w:tbl>
      <w:tblPr>
        <w:tblStyle w:val="BechtleTabelle"/>
        <w:tblW w:w="0" w:type="auto"/>
        <w:tblLook w:val="04A0" w:firstRow="1" w:lastRow="0" w:firstColumn="1" w:lastColumn="0" w:noHBand="0" w:noVBand="1"/>
      </w:tblPr>
      <w:tblGrid>
        <w:gridCol w:w="2572"/>
        <w:gridCol w:w="2789"/>
        <w:gridCol w:w="3665"/>
      </w:tblGrid>
      <w:tr w:rsidR="000F64BC" w14:paraId="174698A0" w14:textId="77777777">
        <w:tc>
          <w:tcPr>
            <w:tcW w:w="2592" w:type="dxa"/>
            <w:shd w:val="clear" w:color="auto" w:fill="053B25"/>
          </w:tcPr>
          <w:p w14:paraId="40E025B0" w14:textId="77777777" w:rsidR="000F64BC" w:rsidRDefault="00000000">
            <w:r>
              <w:rPr>
                <w:b/>
                <w:color w:val="FFFFFF"/>
              </w:rPr>
              <w:t>Aspekt</w:t>
            </w:r>
          </w:p>
        </w:tc>
        <w:tc>
          <w:tcPr>
            <w:tcW w:w="3168" w:type="dxa"/>
            <w:shd w:val="clear" w:color="auto" w:fill="053B25"/>
          </w:tcPr>
          <w:p w14:paraId="7212B830" w14:textId="77777777" w:rsidR="000F64BC" w:rsidRDefault="00000000">
            <w:r>
              <w:rPr>
                <w:b/>
                <w:color w:val="FFFFFF"/>
              </w:rPr>
              <w:t>Hub-and-Spoke</w:t>
            </w:r>
          </w:p>
        </w:tc>
        <w:tc>
          <w:tcPr>
            <w:tcW w:w="4320" w:type="dxa"/>
            <w:shd w:val="clear" w:color="auto" w:fill="053B25"/>
          </w:tcPr>
          <w:p w14:paraId="5330EED1" w14:textId="77777777" w:rsidR="000F64BC" w:rsidRDefault="00000000">
            <w:r>
              <w:rPr>
                <w:b/>
                <w:color w:val="FFFFFF"/>
              </w:rPr>
              <w:t>Virtual WAN</w:t>
            </w:r>
          </w:p>
        </w:tc>
      </w:tr>
      <w:tr w:rsidR="000F64BC" w14:paraId="5DED98B2" w14:textId="77777777">
        <w:tc>
          <w:tcPr>
            <w:tcW w:w="2592" w:type="dxa"/>
          </w:tcPr>
          <w:p w14:paraId="0A59FDA8" w14:textId="77777777" w:rsidR="000F64BC" w:rsidRDefault="00000000">
            <w:r>
              <w:t>Komplexität</w:t>
            </w:r>
          </w:p>
        </w:tc>
        <w:tc>
          <w:tcPr>
            <w:tcW w:w="3168" w:type="dxa"/>
          </w:tcPr>
          <w:p w14:paraId="3964CD1B" w14:textId="77777777" w:rsidR="000F64BC" w:rsidRDefault="00000000">
            <w:r>
              <w:t>Mittel</w:t>
            </w:r>
          </w:p>
        </w:tc>
        <w:tc>
          <w:tcPr>
            <w:tcW w:w="4320" w:type="dxa"/>
          </w:tcPr>
          <w:p w14:paraId="6B1D4BB0" w14:textId="77777777" w:rsidR="000F64BC" w:rsidRDefault="00000000">
            <w:r>
              <w:t>Höher</w:t>
            </w:r>
          </w:p>
        </w:tc>
      </w:tr>
      <w:tr w:rsidR="000F64BC" w14:paraId="0A1EAD90" w14:textId="77777777">
        <w:tc>
          <w:tcPr>
            <w:tcW w:w="2592" w:type="dxa"/>
          </w:tcPr>
          <w:p w14:paraId="7F07C4F2" w14:textId="77777777" w:rsidR="000F64BC" w:rsidRDefault="00000000">
            <w:r>
              <w:t>Kosten</w:t>
            </w:r>
          </w:p>
        </w:tc>
        <w:tc>
          <w:tcPr>
            <w:tcW w:w="3168" w:type="dxa"/>
          </w:tcPr>
          <w:p w14:paraId="681B6169" w14:textId="77777777" w:rsidR="000F64BC" w:rsidRDefault="00000000">
            <w:r>
              <w:t>Flexibel (je Dienst steuerbar)</w:t>
            </w:r>
          </w:p>
        </w:tc>
        <w:tc>
          <w:tcPr>
            <w:tcW w:w="4320" w:type="dxa"/>
          </w:tcPr>
          <w:p w14:paraId="7D74EFC1" w14:textId="77777777" w:rsidR="000F64BC" w:rsidRDefault="00000000">
            <w:r>
              <w:t>Höher (vHub-Gebühren)</w:t>
            </w:r>
          </w:p>
        </w:tc>
      </w:tr>
      <w:tr w:rsidR="000F64BC" w14:paraId="4A20B460" w14:textId="77777777">
        <w:tc>
          <w:tcPr>
            <w:tcW w:w="2592" w:type="dxa"/>
          </w:tcPr>
          <w:p w14:paraId="55F516BF" w14:textId="77777777" w:rsidR="000F64BC" w:rsidRDefault="00000000">
            <w:r>
              <w:t>Eignung</w:t>
            </w:r>
          </w:p>
        </w:tc>
        <w:tc>
          <w:tcPr>
            <w:tcW w:w="3168" w:type="dxa"/>
          </w:tcPr>
          <w:p w14:paraId="36768863" w14:textId="2B554A02" w:rsidR="000F64BC" w:rsidRDefault="00000000">
            <w:r>
              <w:t>Standardfall, 1</w:t>
            </w:r>
            <w:r w:rsidR="0018412E">
              <w:t>-</w:t>
            </w:r>
            <w:r>
              <w:t>3 Standorte</w:t>
            </w:r>
          </w:p>
        </w:tc>
        <w:tc>
          <w:tcPr>
            <w:tcW w:w="4320" w:type="dxa"/>
          </w:tcPr>
          <w:p w14:paraId="7C5B0020" w14:textId="77777777" w:rsidR="000F64BC" w:rsidRDefault="00000000">
            <w:r>
              <w:t>Viele Standorte, globales Routing</w:t>
            </w:r>
          </w:p>
        </w:tc>
      </w:tr>
      <w:tr w:rsidR="000F64BC" w14:paraId="00F5B049" w14:textId="77777777">
        <w:tc>
          <w:tcPr>
            <w:tcW w:w="2592" w:type="dxa"/>
          </w:tcPr>
          <w:p w14:paraId="63B49E2A" w14:textId="77777777" w:rsidR="000F64BC" w:rsidRDefault="00000000">
            <w:r>
              <w:t>Implementierungsstatus</w:t>
            </w:r>
          </w:p>
        </w:tc>
        <w:tc>
          <w:tcPr>
            <w:tcW w:w="3168" w:type="dxa"/>
          </w:tcPr>
          <w:p w14:paraId="2324A28D" w14:textId="77777777" w:rsidR="000F64BC" w:rsidRDefault="00000000">
            <w:r>
              <w:t>Umgesetzt (default)</w:t>
            </w:r>
          </w:p>
        </w:tc>
        <w:tc>
          <w:tcPr>
            <w:tcW w:w="4320" w:type="dxa"/>
          </w:tcPr>
          <w:p w14:paraId="4F7CC746" w14:textId="77777777" w:rsidR="000F64BC" w:rsidRDefault="00000000">
            <w:r>
              <w:t>Vorbereitet / inaktive Alternative</w:t>
            </w:r>
          </w:p>
        </w:tc>
      </w:tr>
    </w:tbl>
    <w:p w14:paraId="6C788A8D" w14:textId="77777777" w:rsidR="000F64BC" w:rsidRDefault="000F64BC"/>
    <w:p w14:paraId="67683F9A" w14:textId="77777777" w:rsidR="000F64BC" w:rsidRDefault="00000000">
      <w:pPr>
        <w:pStyle w:val="BechtleAufzhlung"/>
      </w:pPr>
      <w:r>
        <w:t>Zu prüfen: Anzahl der Standorte, bestehende WAN-Infrastruktur, Routing-Anforderungen</w:t>
      </w:r>
    </w:p>
    <w:p w14:paraId="255CF068" w14:textId="77777777" w:rsidR="000F64BC" w:rsidRDefault="00000000">
      <w:pPr>
        <w:pStyle w:val="BechtleAufzhlung"/>
      </w:pPr>
      <w:r>
        <w:t>Mögliche Folgestufe: Migration zu Virtual WAN bei Bedarf (Template liegt vor)</w:t>
      </w:r>
    </w:p>
    <w:p w14:paraId="797F8A1D" w14:textId="77777777" w:rsidR="000F64BC" w:rsidRDefault="00000000">
      <w:pPr>
        <w:pStyle w:val="BechtleAufzhlung"/>
      </w:pPr>
      <w:r>
        <w:t>Abgrenzung: ExpressRoute/VPN-Konfiguration und IP-Adresskonzept On-Premises sind nicht Teil der Landing Zone</w:t>
      </w:r>
    </w:p>
    <w:p w14:paraId="2CE26D8D" w14:textId="77777777" w:rsidR="000F64BC" w:rsidRDefault="00000000">
      <w:pPr>
        <w:pStyle w:val="Heading2"/>
      </w:pPr>
      <w:bookmarkStart w:id="20" w:name="_Toc232763027"/>
      <w:r>
        <w:t>5.5 Bechtle-Empfehlung: ~€1.050/Monat-Konfiguration</w:t>
      </w:r>
      <w:bookmarkEnd w:id="20"/>
    </w:p>
    <w:p w14:paraId="05918D2C" w14:textId="77777777" w:rsidR="000F64BC" w:rsidRDefault="00000000">
      <w:pPr>
        <w:spacing w:after="120"/>
      </w:pPr>
      <w:r>
        <w:t>Durch drei gezielte Anpassungen reduziert sich der monatliche Basispreis von ~€5.800 auf ~€1.050, ohne die wesentlichen Governance-, Logging- und Hub-and-Spoke-Grundfunktionen der Landing Zone zu verlieren. Alle Governance-Objekte (MGs, Policies, RBAC), das Logging-Framework und die vollständige Hub-and-Spoke-Topologie mit zentraler Firewall bleiben erhalten.</w:t>
      </w:r>
    </w:p>
    <w:tbl>
      <w:tblPr>
        <w:tblStyle w:val="BechtleTabelle"/>
        <w:tblW w:w="0" w:type="auto"/>
        <w:tblLook w:val="04A0" w:firstRow="1" w:lastRow="0" w:firstColumn="1" w:lastColumn="0" w:noHBand="0" w:noVBand="1"/>
      </w:tblPr>
      <w:tblGrid>
        <w:gridCol w:w="2543"/>
        <w:gridCol w:w="2502"/>
        <w:gridCol w:w="2627"/>
        <w:gridCol w:w="1354"/>
      </w:tblGrid>
      <w:tr w:rsidR="000F64BC" w14:paraId="1BFDBC6D" w14:textId="77777777">
        <w:tc>
          <w:tcPr>
            <w:tcW w:w="2880" w:type="dxa"/>
            <w:shd w:val="clear" w:color="auto" w:fill="053B25"/>
          </w:tcPr>
          <w:p w14:paraId="3BE18762" w14:textId="77777777" w:rsidR="000F64BC" w:rsidRDefault="00000000">
            <w:r>
              <w:rPr>
                <w:b/>
                <w:color w:val="FFFFFF"/>
              </w:rPr>
              <w:t>Anpassung</w:t>
            </w:r>
          </w:p>
        </w:tc>
        <w:tc>
          <w:tcPr>
            <w:tcW w:w="2736" w:type="dxa"/>
            <w:shd w:val="clear" w:color="auto" w:fill="053B25"/>
          </w:tcPr>
          <w:p w14:paraId="56138F7F" w14:textId="77777777" w:rsidR="000F64BC" w:rsidRDefault="00000000">
            <w:r>
              <w:rPr>
                <w:b/>
                <w:color w:val="FFFFFF"/>
              </w:rPr>
              <w:t>Microsoft-Default</w:t>
            </w:r>
          </w:p>
        </w:tc>
        <w:tc>
          <w:tcPr>
            <w:tcW w:w="3024" w:type="dxa"/>
            <w:shd w:val="clear" w:color="auto" w:fill="053B25"/>
          </w:tcPr>
          <w:p w14:paraId="4774CD42" w14:textId="77777777" w:rsidR="000F64BC" w:rsidRDefault="00000000">
            <w:r>
              <w:rPr>
                <w:b/>
                <w:color w:val="FFFFFF"/>
              </w:rPr>
              <w:t>Bechtle-Empfehlung</w:t>
            </w:r>
          </w:p>
        </w:tc>
        <w:tc>
          <w:tcPr>
            <w:tcW w:w="1440" w:type="dxa"/>
            <w:shd w:val="clear" w:color="auto" w:fill="053B25"/>
          </w:tcPr>
          <w:p w14:paraId="66F339D0" w14:textId="77777777" w:rsidR="000F64BC" w:rsidRDefault="00000000">
            <w:r>
              <w:rPr>
                <w:b/>
                <w:color w:val="FFFFFF"/>
              </w:rPr>
              <w:t>Ersparnis</w:t>
            </w:r>
          </w:p>
        </w:tc>
      </w:tr>
      <w:tr w:rsidR="000F64BC" w14:paraId="17F038D6" w14:textId="77777777">
        <w:tc>
          <w:tcPr>
            <w:tcW w:w="2880" w:type="dxa"/>
          </w:tcPr>
          <w:p w14:paraId="70326F98" w14:textId="77777777" w:rsidR="000F64BC" w:rsidRDefault="00000000">
            <w:r>
              <w:t>Azure Firewall SKU</w:t>
            </w:r>
          </w:p>
        </w:tc>
        <w:tc>
          <w:tcPr>
            <w:tcW w:w="2736" w:type="dxa"/>
          </w:tcPr>
          <w:p w14:paraId="59F01DCB" w14:textId="77777777" w:rsidR="000F64BC" w:rsidRDefault="00000000">
            <w:r>
              <w:t>Premium × 2 Regionen (~€2.200)</w:t>
            </w:r>
          </w:p>
        </w:tc>
        <w:tc>
          <w:tcPr>
            <w:tcW w:w="3024" w:type="dxa"/>
          </w:tcPr>
          <w:p w14:paraId="6BB3CD16" w14:textId="77777777" w:rsidR="000F64BC" w:rsidRDefault="00000000">
            <w:r>
              <w:t>Standard × 1 Region (~€700)</w:t>
            </w:r>
          </w:p>
        </w:tc>
        <w:tc>
          <w:tcPr>
            <w:tcW w:w="1440" w:type="dxa"/>
          </w:tcPr>
          <w:p w14:paraId="6BCFA4C0" w14:textId="77777777" w:rsidR="000F64BC" w:rsidRDefault="00000000">
            <w:r>
              <w:t>~€1.500</w:t>
            </w:r>
          </w:p>
        </w:tc>
      </w:tr>
      <w:tr w:rsidR="000F64BC" w14:paraId="26D7BE9F" w14:textId="77777777">
        <w:tc>
          <w:tcPr>
            <w:tcW w:w="2880" w:type="dxa"/>
          </w:tcPr>
          <w:p w14:paraId="75C1308C" w14:textId="77777777" w:rsidR="000F64BC" w:rsidRDefault="00000000">
            <w:r>
              <w:lastRenderedPageBreak/>
              <w:t>DDoS Network Protection</w:t>
            </w:r>
          </w:p>
        </w:tc>
        <w:tc>
          <w:tcPr>
            <w:tcW w:w="2736" w:type="dxa"/>
          </w:tcPr>
          <w:p w14:paraId="0F705DA7" w14:textId="77777777" w:rsidR="000F64BC" w:rsidRDefault="00000000">
            <w:r>
              <w:t>AN (~€2.500/Monat)</w:t>
            </w:r>
          </w:p>
        </w:tc>
        <w:tc>
          <w:tcPr>
            <w:tcW w:w="3024" w:type="dxa"/>
          </w:tcPr>
          <w:p w14:paraId="64C58DA2" w14:textId="14E762B5" w:rsidR="000F64BC" w:rsidRDefault="00000000">
            <w:r>
              <w:t xml:space="preserve">AUS </w:t>
            </w:r>
            <w:r w:rsidR="0018412E">
              <w:t>-</w:t>
            </w:r>
            <w:r>
              <w:t xml:space="preserve"> bei internet-</w:t>
            </w:r>
            <w:proofErr w:type="spellStart"/>
            <w:r>
              <w:t>facing</w:t>
            </w:r>
            <w:proofErr w:type="spellEnd"/>
            <w:r>
              <w:t xml:space="preserve"> Workloads aktivieren</w:t>
            </w:r>
          </w:p>
        </w:tc>
        <w:tc>
          <w:tcPr>
            <w:tcW w:w="1440" w:type="dxa"/>
          </w:tcPr>
          <w:p w14:paraId="09D76203" w14:textId="77777777" w:rsidR="000F64BC" w:rsidRDefault="00000000">
            <w:r>
              <w:t>~€2.500</w:t>
            </w:r>
          </w:p>
        </w:tc>
      </w:tr>
      <w:tr w:rsidR="000F64BC" w14:paraId="1DAEEBAE" w14:textId="77777777">
        <w:tc>
          <w:tcPr>
            <w:tcW w:w="2880" w:type="dxa"/>
          </w:tcPr>
          <w:p w14:paraId="3DB88FB6" w14:textId="77777777" w:rsidR="000F64BC" w:rsidRDefault="00000000">
            <w:r>
              <w:t>ExpressRoute Gateway</w:t>
            </w:r>
          </w:p>
        </w:tc>
        <w:tc>
          <w:tcPr>
            <w:tcW w:w="2736" w:type="dxa"/>
          </w:tcPr>
          <w:p w14:paraId="6C6E0A90" w14:textId="77777777" w:rsidR="000F64BC" w:rsidRDefault="00000000">
            <w:r>
              <w:t>AN × 2 Regionen (~€560)</w:t>
            </w:r>
          </w:p>
        </w:tc>
        <w:tc>
          <w:tcPr>
            <w:tcW w:w="3024" w:type="dxa"/>
          </w:tcPr>
          <w:p w14:paraId="54982129" w14:textId="3C63FEEE" w:rsidR="000F64BC" w:rsidRDefault="00000000">
            <w:r>
              <w:t xml:space="preserve">AUS </w:t>
            </w:r>
            <w:r w:rsidR="0018412E">
              <w:t>-</w:t>
            </w:r>
            <w:r>
              <w:t xml:space="preserve"> bei ER-Leitung aktivieren</w:t>
            </w:r>
          </w:p>
        </w:tc>
        <w:tc>
          <w:tcPr>
            <w:tcW w:w="1440" w:type="dxa"/>
          </w:tcPr>
          <w:p w14:paraId="6B3CFC7B" w14:textId="77777777" w:rsidR="000F64BC" w:rsidRDefault="00000000">
            <w:r>
              <w:t>~€560</w:t>
            </w:r>
          </w:p>
        </w:tc>
      </w:tr>
      <w:tr w:rsidR="000F64BC" w14:paraId="18CEBF19" w14:textId="77777777">
        <w:tc>
          <w:tcPr>
            <w:tcW w:w="2880" w:type="dxa"/>
          </w:tcPr>
          <w:p w14:paraId="5A942263" w14:textId="77777777" w:rsidR="000F64BC" w:rsidRDefault="00000000">
            <w:r>
              <w:t>VPN Gateway</w:t>
            </w:r>
          </w:p>
        </w:tc>
        <w:tc>
          <w:tcPr>
            <w:tcW w:w="2736" w:type="dxa"/>
          </w:tcPr>
          <w:p w14:paraId="7FF8284C" w14:textId="77777777" w:rsidR="000F64BC" w:rsidRDefault="00000000">
            <w:r>
              <w:t>AN × 2 Regionen (~€280)</w:t>
            </w:r>
          </w:p>
        </w:tc>
        <w:tc>
          <w:tcPr>
            <w:tcW w:w="3024" w:type="dxa"/>
          </w:tcPr>
          <w:p w14:paraId="6E2EE0DF" w14:textId="77777777" w:rsidR="000F64BC" w:rsidRDefault="00000000">
            <w:r>
              <w:t>AN × 1 Region (~€140)</w:t>
            </w:r>
          </w:p>
        </w:tc>
        <w:tc>
          <w:tcPr>
            <w:tcW w:w="1440" w:type="dxa"/>
          </w:tcPr>
          <w:p w14:paraId="1775AF32" w14:textId="77777777" w:rsidR="000F64BC" w:rsidRDefault="00000000">
            <w:r>
              <w:t>~€140</w:t>
            </w:r>
          </w:p>
        </w:tc>
      </w:tr>
      <w:tr w:rsidR="000F64BC" w14:paraId="0B192543" w14:textId="77777777">
        <w:tc>
          <w:tcPr>
            <w:tcW w:w="2880" w:type="dxa"/>
          </w:tcPr>
          <w:p w14:paraId="4E85E2D2" w14:textId="77777777" w:rsidR="000F64BC" w:rsidRDefault="00000000">
            <w:r>
              <w:t>Azure Bastion</w:t>
            </w:r>
          </w:p>
        </w:tc>
        <w:tc>
          <w:tcPr>
            <w:tcW w:w="2736" w:type="dxa"/>
          </w:tcPr>
          <w:p w14:paraId="015B69BC" w14:textId="77777777" w:rsidR="000F64BC" w:rsidRDefault="00000000">
            <w:r>
              <w:t>AN × 2 Regionen (~€240)</w:t>
            </w:r>
          </w:p>
        </w:tc>
        <w:tc>
          <w:tcPr>
            <w:tcW w:w="3024" w:type="dxa"/>
          </w:tcPr>
          <w:p w14:paraId="2AF403CD" w14:textId="77777777" w:rsidR="000F64BC" w:rsidRDefault="00000000">
            <w:r>
              <w:t>AN × 1 Region (~€120)</w:t>
            </w:r>
          </w:p>
        </w:tc>
        <w:tc>
          <w:tcPr>
            <w:tcW w:w="1440" w:type="dxa"/>
          </w:tcPr>
          <w:p w14:paraId="6E429348" w14:textId="77777777" w:rsidR="000F64BC" w:rsidRDefault="00000000">
            <w:r>
              <w:t>~€120</w:t>
            </w:r>
          </w:p>
        </w:tc>
      </w:tr>
      <w:tr w:rsidR="000F64BC" w14:paraId="63436D78" w14:textId="77777777">
        <w:tc>
          <w:tcPr>
            <w:tcW w:w="2880" w:type="dxa"/>
          </w:tcPr>
          <w:p w14:paraId="5EB72D04" w14:textId="77777777" w:rsidR="000F64BC" w:rsidRDefault="00000000">
            <w:r>
              <w:t>DNS Private Resolver</w:t>
            </w:r>
          </w:p>
        </w:tc>
        <w:tc>
          <w:tcPr>
            <w:tcW w:w="2736" w:type="dxa"/>
          </w:tcPr>
          <w:p w14:paraId="3446DCB4" w14:textId="77777777" w:rsidR="000F64BC" w:rsidRDefault="00000000">
            <w:r>
              <w:t>AN × 2 Regionen (~€50)</w:t>
            </w:r>
          </w:p>
        </w:tc>
        <w:tc>
          <w:tcPr>
            <w:tcW w:w="3024" w:type="dxa"/>
          </w:tcPr>
          <w:p w14:paraId="1D8DAE99" w14:textId="77777777" w:rsidR="000F64BC" w:rsidRDefault="00000000">
            <w:r>
              <w:t>AN × 1 Region (~€25)</w:t>
            </w:r>
          </w:p>
        </w:tc>
        <w:tc>
          <w:tcPr>
            <w:tcW w:w="1440" w:type="dxa"/>
          </w:tcPr>
          <w:p w14:paraId="5F6FE8D0" w14:textId="77777777" w:rsidR="000F64BC" w:rsidRDefault="00000000">
            <w:r>
              <w:t>~€25</w:t>
            </w:r>
          </w:p>
        </w:tc>
      </w:tr>
      <w:tr w:rsidR="000F64BC" w14:paraId="7D7C1D63" w14:textId="77777777">
        <w:tc>
          <w:tcPr>
            <w:tcW w:w="2880" w:type="dxa"/>
          </w:tcPr>
          <w:p w14:paraId="2CCB82BD" w14:textId="77777777" w:rsidR="000F64BC" w:rsidRDefault="00000000">
            <w:r>
              <w:t>Netzwerk gesamt</w:t>
            </w:r>
          </w:p>
        </w:tc>
        <w:tc>
          <w:tcPr>
            <w:tcW w:w="2736" w:type="dxa"/>
          </w:tcPr>
          <w:p w14:paraId="166366F4" w14:textId="77777777" w:rsidR="000F64BC" w:rsidRDefault="00000000">
            <w:r>
              <w:t>~€5.800</w:t>
            </w:r>
          </w:p>
        </w:tc>
        <w:tc>
          <w:tcPr>
            <w:tcW w:w="3024" w:type="dxa"/>
          </w:tcPr>
          <w:p w14:paraId="7E714D64" w14:textId="77777777" w:rsidR="000F64BC" w:rsidRDefault="00000000">
            <w:r>
              <w:t>~€1.050</w:t>
            </w:r>
          </w:p>
        </w:tc>
        <w:tc>
          <w:tcPr>
            <w:tcW w:w="1440" w:type="dxa"/>
          </w:tcPr>
          <w:p w14:paraId="5BB302B7" w14:textId="77777777" w:rsidR="000F64BC" w:rsidRDefault="00000000">
            <w:r>
              <w:t>~€4.750</w:t>
            </w:r>
          </w:p>
        </w:tc>
      </w:tr>
    </w:tbl>
    <w:p w14:paraId="1D806949" w14:textId="77777777" w:rsidR="000F64BC" w:rsidRDefault="000F64BC"/>
    <w:p w14:paraId="6253D4D5" w14:textId="77777777" w:rsidR="000F64BC" w:rsidRDefault="00000000">
      <w:pPr>
        <w:spacing w:after="120"/>
      </w:pPr>
      <w:r>
        <w:t>Was bleibt vollständig erhalten:</w:t>
      </w:r>
    </w:p>
    <w:p w14:paraId="4518DBE0" w14:textId="6BF7590F" w:rsidR="000F64BC" w:rsidRDefault="00000000">
      <w:pPr>
        <w:pStyle w:val="BechtleAufzhlung"/>
      </w:pPr>
      <w:r>
        <w:t xml:space="preserve">Alle 149 Policy-Definitionen, 42 Initiativen, 123 Assignments </w:t>
      </w:r>
      <w:r w:rsidR="0018412E">
        <w:t>-</w:t>
      </w:r>
      <w:r>
        <w:t xml:space="preserve"> voller Governance-Umfang</w:t>
      </w:r>
    </w:p>
    <w:p w14:paraId="65B7FAD0" w14:textId="77777777" w:rsidR="000F64BC" w:rsidRDefault="00000000">
      <w:pPr>
        <w:pStyle w:val="BechtleAufzhlung"/>
      </w:pPr>
      <w:r>
        <w:t>Hub-and-Spoke-Topologie mit zentraler Azure Firewall (Datenverkehr-Inspektion, FQDN-Filterung, Threat Intelligence)</w:t>
      </w:r>
    </w:p>
    <w:p w14:paraId="5E1DE09E" w14:textId="77777777" w:rsidR="000F64BC" w:rsidRDefault="00000000">
      <w:pPr>
        <w:pStyle w:val="BechtleAufzhlung"/>
      </w:pPr>
      <w:r>
        <w:t>Azure Bastion für sicheres RDP/SSH ohne öffentliche IPs</w:t>
      </w:r>
    </w:p>
    <w:p w14:paraId="3B3EEC2F" w14:textId="77777777" w:rsidR="000F64BC" w:rsidRPr="00621917" w:rsidRDefault="00000000">
      <w:pPr>
        <w:pStyle w:val="BechtleAufzhlung"/>
        <w:rPr>
          <w:lang w:val="en-US"/>
        </w:rPr>
      </w:pPr>
      <w:r>
        <w:rPr>
          <w:lang w:val="en-US"/>
        </w:rPr>
        <w:t>VPN Gateway für On-Premises-Konnektivität (BGP, active-active, ASN 65515)</w:t>
      </w:r>
    </w:p>
    <w:p w14:paraId="77F7984B" w14:textId="77777777" w:rsidR="000F64BC" w:rsidRDefault="00000000">
      <w:pPr>
        <w:pStyle w:val="BechtleAufzhlung"/>
      </w:pPr>
      <w:r>
        <w:t>Private DNS Zones + DNS Private Resolver für hybride Namensauflösung</w:t>
      </w:r>
    </w:p>
    <w:p w14:paraId="709A718D" w14:textId="77777777" w:rsidR="000F64BC" w:rsidRDefault="00000000">
      <w:pPr>
        <w:pStyle w:val="BechtleAufzhlung"/>
      </w:pPr>
      <w:r>
        <w:t>Zentrales Logging (Log Analytics, DCRs, DINE-Policies)</w:t>
      </w:r>
    </w:p>
    <w:p w14:paraId="7003153F" w14:textId="77777777" w:rsidR="000F64BC" w:rsidRDefault="00000000">
      <w:pPr>
        <w:pStyle w:val="BechtleAufzhlung"/>
      </w:pPr>
      <w:r>
        <w:t>Alle 5 Custom RBAC-Rollen und 18 Deploy-Stufen</w:t>
      </w:r>
    </w:p>
    <w:p w14:paraId="415308CC" w14:textId="77777777" w:rsidR="000F64BC" w:rsidRDefault="00000000">
      <w:pPr>
        <w:spacing w:after="120"/>
      </w:pPr>
      <w:r>
        <w:t>Was vorläufig zurückgestellt wird (nicht gestrichen):</w:t>
      </w:r>
    </w:p>
    <w:p w14:paraId="29855E24" w14:textId="04E58702" w:rsidR="000F64BC" w:rsidRDefault="00000000">
      <w:pPr>
        <w:pStyle w:val="BechtleAufzhlung"/>
      </w:pPr>
      <w:r>
        <w:rPr>
          <w:b/>
        </w:rPr>
        <w:t xml:space="preserve">Zweite Region: </w:t>
      </w:r>
      <w:r>
        <w:t>Sekundäre Region (North Europe): Deployment auf Primärregion beschränkt</w:t>
      </w:r>
      <w:r w:rsidR="0018412E">
        <w:t>,</w:t>
      </w:r>
      <w:r>
        <w:t xml:space="preserve"> Ausbau auf zwei Regionen bei Bedarf jederzeit möglich</w:t>
      </w:r>
    </w:p>
    <w:p w14:paraId="7C79515C" w14:textId="643F2996" w:rsidR="000F64BC" w:rsidRDefault="00000000">
      <w:pPr>
        <w:pStyle w:val="BechtleAufzhlung"/>
      </w:pPr>
      <w:r>
        <w:rPr>
          <w:b/>
        </w:rPr>
        <w:t xml:space="preserve">Firewall Premium: </w:t>
      </w:r>
      <w:r>
        <w:t>Azure Firewall Premium: Standard → Premium-Upgrade ist unterbrechungsfrei möglich</w:t>
      </w:r>
      <w:r w:rsidR="0018412E">
        <w:t>,</w:t>
      </w:r>
      <w:r>
        <w:t xml:space="preserve"> Premium-Features (IDPS, TLS-Inspektion, URL-Filterung) bei konkretem Bedarf aktivieren</w:t>
      </w:r>
    </w:p>
    <w:p w14:paraId="55331ECC" w14:textId="23997FAC" w:rsidR="000F64BC" w:rsidRDefault="00000000">
      <w:pPr>
        <w:pStyle w:val="BechtleAufzhlung"/>
      </w:pPr>
      <w:r>
        <w:rPr>
          <w:b/>
        </w:rPr>
        <w:t xml:space="preserve">DDoS Protection: </w:t>
      </w:r>
      <w:r>
        <w:t>DDoS Network Protection: erst sinnvoll bei internet-facing Workloads mit öffentlichen IPs</w:t>
      </w:r>
      <w:r w:rsidR="0018412E">
        <w:t>,</w:t>
      </w:r>
      <w:r>
        <w:t xml:space="preserve"> kann per einzelnem Schalter (deployDdosProtectionPlan: true) nachträglich aktiviert werden</w:t>
      </w:r>
    </w:p>
    <w:p w14:paraId="25315300" w14:textId="39D02858" w:rsidR="000F64BC" w:rsidRDefault="00000000">
      <w:pPr>
        <w:pStyle w:val="BechtleAufzhlung"/>
      </w:pPr>
      <w:r>
        <w:rPr>
          <w:b/>
        </w:rPr>
        <w:t xml:space="preserve">ExpressRoute: </w:t>
      </w:r>
      <w:r>
        <w:t>ExpressRoute Gateway: erst bei bestellter ER-Leitung relevant</w:t>
      </w:r>
      <w:r w:rsidR="0018412E">
        <w:t>,</w:t>
      </w:r>
      <w:r>
        <w:t xml:space="preserve"> VPN Gateway übernimmt in der Zwischenzeit die On-Prem-Anbindung</w:t>
      </w:r>
    </w:p>
    <w:p w14:paraId="7049E723" w14:textId="77777777" w:rsidR="000F64BC" w:rsidRDefault="00000000">
      <w:pPr>
        <w:spacing w:after="120"/>
      </w:pPr>
      <w:r>
        <w:t>Bicep-Parameter für die Bechtle-Empfehlung (in templates/networking/hubnetworking/main.bicepparam):</w:t>
      </w:r>
    </w:p>
    <w:p w14:paraId="5E351622" w14:textId="77777777" w:rsidR="000F64BC" w:rsidRDefault="00000000">
      <w:r>
        <w:rPr>
          <w:rFonts w:ascii="Courier New" w:hAnsi="Courier New"/>
          <w:sz w:val="16"/>
        </w:rPr>
        <w:t>azureFirewallSettings:        { deployAzureFirewall: true, azureFirewallTier: 'Standard' }</w:t>
      </w:r>
      <w:r>
        <w:rPr>
          <w:rFonts w:ascii="Courier New" w:hAnsi="Courier New"/>
          <w:sz w:val="16"/>
        </w:rPr>
        <w:br/>
        <w:t>bastionHostSettings:          { deployBastion: true }</w:t>
      </w:r>
      <w:r>
        <w:rPr>
          <w:rFonts w:ascii="Courier New" w:hAnsi="Courier New"/>
          <w:sz w:val="16"/>
        </w:rPr>
        <w:br/>
        <w:t>vpnGatewaySettings:           { deployVpnGateway: true }</w:t>
      </w:r>
      <w:r>
        <w:rPr>
          <w:rFonts w:ascii="Courier New" w:hAnsi="Courier New"/>
          <w:sz w:val="16"/>
        </w:rPr>
        <w:br/>
        <w:t>expressRouteGatewaySettings:  { deployExpressRouteGateway: false }  // bei Bedarf: true</w:t>
      </w:r>
      <w:r>
        <w:rPr>
          <w:rFonts w:ascii="Courier New" w:hAnsi="Courier New"/>
          <w:sz w:val="16"/>
        </w:rPr>
        <w:br/>
        <w:t>ddosProtectionPlanSettings:   { deployDdosProtectionPlan: false }   // bei Bedarf: true</w:t>
      </w:r>
      <w:r>
        <w:rPr>
          <w:rFonts w:ascii="Courier New" w:hAnsi="Courier New"/>
          <w:sz w:val="16"/>
        </w:rPr>
        <w:br/>
        <w:t>privateDnsSettings:           { deployPrivateDnsZones: true, deployDnsPrivateResolver: true }</w:t>
      </w:r>
      <w:r>
        <w:rPr>
          <w:rFonts w:ascii="Courier New" w:hAnsi="Courier New"/>
          <w:sz w:val="16"/>
        </w:rPr>
        <w:br/>
        <w:t>// Sekundär-Hub (northeurope): Deployment-Stufe 17 für zweite Region nicht ausführen</w:t>
      </w:r>
    </w:p>
    <w:p w14:paraId="359F1043" w14:textId="77777777" w:rsidR="000F64BC" w:rsidRDefault="000F64BC"/>
    <w:p w14:paraId="323FA21F" w14:textId="77777777" w:rsidR="000F64BC" w:rsidRDefault="00000000">
      <w:pPr>
        <w:pStyle w:val="Standardklein"/>
      </w:pPr>
      <w:r>
        <w:t>Hinweis: Der Wechsel von Firewall Standard auf Premium ist ein In-Place-Upgrade ohne Neukonfiguration der Firewall-Regeln. Der Wechsel von einer auf zwei Regionen erfordert einen weiteren Bootstrap-Lauf mit aktualisierter Regionskonfiguration.</w:t>
      </w:r>
    </w:p>
    <w:p w14:paraId="4E3B598D" w14:textId="77777777" w:rsidR="000F64BC" w:rsidRDefault="00000000">
      <w:r>
        <w:br w:type="page"/>
      </w:r>
    </w:p>
    <w:p w14:paraId="55E74B57" w14:textId="77777777" w:rsidR="000F64BC" w:rsidRDefault="00000000">
      <w:pPr>
        <w:pStyle w:val="Heading1"/>
      </w:pPr>
      <w:bookmarkStart w:id="21" w:name="_Toc232763028"/>
      <w:r>
        <w:lastRenderedPageBreak/>
        <w:t>6. Sicherheit</w:t>
      </w:r>
      <w:bookmarkEnd w:id="21"/>
    </w:p>
    <w:p w14:paraId="25422FA2" w14:textId="77777777" w:rsidR="000F64BC" w:rsidRDefault="00000000">
      <w:pPr>
        <w:spacing w:after="120"/>
      </w:pPr>
      <w:r>
        <w:t>Die Sicherheitsarchitektur ist mehrschichtig: präventive Kontrollen (Netzwerksegmentierung, Policy-Enforcing), detective Controls (Logging, Monitoring, Defender for Cloud) und automatische Remediation.</w:t>
      </w:r>
    </w:p>
    <w:p w14:paraId="772A2A52" w14:textId="77777777" w:rsidR="000F64BC" w:rsidRDefault="00000000">
      <w:pPr>
        <w:pStyle w:val="Heading2"/>
      </w:pPr>
      <w:bookmarkStart w:id="22" w:name="_Toc232763029"/>
      <w:r>
        <w:t>6.1 Microsoft Defender for Cloud</w:t>
      </w:r>
      <w:bookmarkEnd w:id="22"/>
    </w:p>
    <w:p w14:paraId="27A68F24" w14:textId="77777777" w:rsidR="000F64BC" w:rsidRDefault="00000000">
      <w:pPr>
        <w:spacing w:after="120"/>
      </w:pPr>
      <w:r>
        <w:t>Microsoft Defender for Cloud wird nicht manuell konfiguriert, sondern über Policy-Assignments auf alz-Root-Ebene automatisch aktiviert (DeployIfNotExists). Jede neue Subscription in der MG-Hierarchie erhält automatisch die Defender-Konfiguration.</w:t>
      </w:r>
    </w:p>
    <w:tbl>
      <w:tblPr>
        <w:tblStyle w:val="BechtleTabelle"/>
        <w:tblW w:w="0" w:type="auto"/>
        <w:tblLook w:val="04A0" w:firstRow="1" w:lastRow="0" w:firstColumn="1" w:lastColumn="0" w:noHBand="0" w:noVBand="1"/>
      </w:tblPr>
      <w:tblGrid>
        <w:gridCol w:w="3111"/>
        <w:gridCol w:w="3455"/>
        <w:gridCol w:w="2460"/>
      </w:tblGrid>
      <w:tr w:rsidR="000F64BC" w14:paraId="6A0F70D7" w14:textId="77777777" w:rsidTr="00E50BD6">
        <w:tc>
          <w:tcPr>
            <w:tcW w:w="3111" w:type="dxa"/>
            <w:shd w:val="clear" w:color="auto" w:fill="053B25"/>
          </w:tcPr>
          <w:p w14:paraId="3BCE1B97" w14:textId="77777777" w:rsidR="000F64BC" w:rsidRDefault="00000000">
            <w:r>
              <w:rPr>
                <w:b/>
                <w:color w:val="FFFFFF"/>
              </w:rPr>
              <w:t>Assignment</w:t>
            </w:r>
          </w:p>
        </w:tc>
        <w:tc>
          <w:tcPr>
            <w:tcW w:w="3455" w:type="dxa"/>
            <w:shd w:val="clear" w:color="auto" w:fill="053B25"/>
          </w:tcPr>
          <w:p w14:paraId="6D053C94" w14:textId="77777777" w:rsidR="000F64BC" w:rsidRDefault="00000000">
            <w:r>
              <w:rPr>
                <w:b/>
                <w:color w:val="FFFFFF"/>
              </w:rPr>
              <w:t>Effekt</w:t>
            </w:r>
          </w:p>
        </w:tc>
        <w:tc>
          <w:tcPr>
            <w:tcW w:w="2460" w:type="dxa"/>
            <w:shd w:val="clear" w:color="auto" w:fill="053B25"/>
          </w:tcPr>
          <w:p w14:paraId="7CF1F9F7" w14:textId="77777777" w:rsidR="000F64BC" w:rsidRDefault="00000000">
            <w:r>
              <w:rPr>
                <w:b/>
                <w:color w:val="FFFFFF"/>
              </w:rPr>
              <w:t>Kosten</w:t>
            </w:r>
          </w:p>
        </w:tc>
      </w:tr>
      <w:tr w:rsidR="000F64BC" w14:paraId="256FA72C" w14:textId="77777777" w:rsidTr="00E50BD6">
        <w:tc>
          <w:tcPr>
            <w:tcW w:w="3111" w:type="dxa"/>
          </w:tcPr>
          <w:p w14:paraId="6D68C889" w14:textId="77777777" w:rsidR="000F64BC" w:rsidRDefault="00000000">
            <w:r>
              <w:t>Deploy-MDFC-Config-H224</w:t>
            </w:r>
          </w:p>
        </w:tc>
        <w:tc>
          <w:tcPr>
            <w:tcW w:w="3455" w:type="dxa"/>
          </w:tcPr>
          <w:p w14:paraId="67E22734" w14:textId="77777777" w:rsidR="000F64BC" w:rsidRPr="00621917" w:rsidRDefault="00000000">
            <w:pPr>
              <w:rPr>
                <w:lang w:val="en-US"/>
              </w:rPr>
            </w:pPr>
            <w:r>
              <w:rPr>
                <w:lang w:val="en-US"/>
              </w:rPr>
              <w:t>Aktiviert Defender for Cloud Konfiguration + Security Contacts</w:t>
            </w:r>
          </w:p>
        </w:tc>
        <w:tc>
          <w:tcPr>
            <w:tcW w:w="2460" w:type="dxa"/>
          </w:tcPr>
          <w:p w14:paraId="6A06E442" w14:textId="3A3C4BE4" w:rsidR="000F64BC" w:rsidRDefault="00000000">
            <w:r>
              <w:t>Basis kostenlos</w:t>
            </w:r>
            <w:r w:rsidR="0018412E">
              <w:t>,</w:t>
            </w:r>
            <w:r>
              <w:t xml:space="preserve"> Pläne je Ressource</w:t>
            </w:r>
          </w:p>
        </w:tc>
      </w:tr>
      <w:tr w:rsidR="000F64BC" w14:paraId="2FC5357E" w14:textId="77777777" w:rsidTr="00E50BD6">
        <w:tc>
          <w:tcPr>
            <w:tcW w:w="3111" w:type="dxa"/>
          </w:tcPr>
          <w:p w14:paraId="476D0BBD" w14:textId="77777777" w:rsidR="000F64BC" w:rsidRDefault="00000000">
            <w:r>
              <w:t>Deploy-MDEndpoints</w:t>
            </w:r>
          </w:p>
        </w:tc>
        <w:tc>
          <w:tcPr>
            <w:tcW w:w="3455" w:type="dxa"/>
          </w:tcPr>
          <w:p w14:paraId="3D6839D0" w14:textId="77777777" w:rsidR="000F64BC" w:rsidRDefault="00000000">
            <w:r>
              <w:t>Defender for Endpoint Agent auf VMs</w:t>
            </w:r>
          </w:p>
        </w:tc>
        <w:tc>
          <w:tcPr>
            <w:tcW w:w="2460" w:type="dxa"/>
          </w:tcPr>
          <w:p w14:paraId="627EA678" w14:textId="77777777" w:rsidR="000F64BC" w:rsidRDefault="00000000">
            <w:r>
              <w:t>Im Server-Plan enthalten</w:t>
            </w:r>
          </w:p>
        </w:tc>
      </w:tr>
      <w:tr w:rsidR="000F64BC" w14:paraId="3C52A53F" w14:textId="77777777" w:rsidTr="00E50BD6">
        <w:tc>
          <w:tcPr>
            <w:tcW w:w="3111" w:type="dxa"/>
          </w:tcPr>
          <w:p w14:paraId="3BA1EBD4" w14:textId="77777777" w:rsidR="000F64BC" w:rsidRDefault="00000000">
            <w:r>
              <w:t>Deploy-MDEndpointsAMA</w:t>
            </w:r>
          </w:p>
        </w:tc>
        <w:tc>
          <w:tcPr>
            <w:tcW w:w="3455" w:type="dxa"/>
          </w:tcPr>
          <w:p w14:paraId="4DE101AD" w14:textId="77777777" w:rsidR="000F64BC" w:rsidRDefault="00000000">
            <w:r>
              <w:t>Defender for Endpoint Integration mit MDE</w:t>
            </w:r>
          </w:p>
        </w:tc>
        <w:tc>
          <w:tcPr>
            <w:tcW w:w="2460" w:type="dxa"/>
          </w:tcPr>
          <w:p w14:paraId="4C0A25A2" w14:textId="77777777" w:rsidR="000F64BC" w:rsidRDefault="00000000">
            <w:r>
              <w:t>Im Server-Plan enthalten</w:t>
            </w:r>
          </w:p>
        </w:tc>
      </w:tr>
      <w:tr w:rsidR="000F64BC" w14:paraId="00F70A84" w14:textId="77777777" w:rsidTr="00E50BD6">
        <w:tc>
          <w:tcPr>
            <w:tcW w:w="3111" w:type="dxa"/>
          </w:tcPr>
          <w:p w14:paraId="499A4338" w14:textId="77777777" w:rsidR="000F64BC" w:rsidRDefault="00000000">
            <w:r>
              <w:t>Deploy-ASC-Monitoring</w:t>
            </w:r>
          </w:p>
        </w:tc>
        <w:tc>
          <w:tcPr>
            <w:tcW w:w="3455" w:type="dxa"/>
          </w:tcPr>
          <w:p w14:paraId="3E11934F" w14:textId="77777777" w:rsidR="000F64BC" w:rsidRPr="00621917" w:rsidRDefault="00000000">
            <w:pPr>
              <w:rPr>
                <w:lang w:val="en-US"/>
              </w:rPr>
            </w:pPr>
            <w:r>
              <w:rPr>
                <w:lang w:val="en-US"/>
              </w:rPr>
              <w:t>Microsoft Cloud Security Benchmark v1</w:t>
            </w:r>
          </w:p>
        </w:tc>
        <w:tc>
          <w:tcPr>
            <w:tcW w:w="2460" w:type="dxa"/>
          </w:tcPr>
          <w:p w14:paraId="434D20FB" w14:textId="77777777" w:rsidR="000F64BC" w:rsidRDefault="00000000">
            <w:r>
              <w:t>Kostenlos (Audit)</w:t>
            </w:r>
          </w:p>
        </w:tc>
      </w:tr>
      <w:tr w:rsidR="000F64BC" w14:paraId="76DE4228" w14:textId="77777777" w:rsidTr="00E50BD6">
        <w:tc>
          <w:tcPr>
            <w:tcW w:w="3111" w:type="dxa"/>
          </w:tcPr>
          <w:p w14:paraId="205B0874" w14:textId="77777777" w:rsidR="000F64BC" w:rsidRDefault="00000000">
            <w:r>
              <w:t>Deploy-MCSB2-Monitoring</w:t>
            </w:r>
          </w:p>
        </w:tc>
        <w:tc>
          <w:tcPr>
            <w:tcW w:w="3455" w:type="dxa"/>
          </w:tcPr>
          <w:p w14:paraId="5F5FFAD8" w14:textId="77777777" w:rsidR="000F64BC" w:rsidRPr="00621917" w:rsidRDefault="00000000">
            <w:pPr>
              <w:rPr>
                <w:lang w:val="en-US"/>
              </w:rPr>
            </w:pPr>
            <w:r>
              <w:rPr>
                <w:lang w:val="en-US"/>
              </w:rPr>
              <w:t>Microsoft Cloud Security Benchmark v2</w:t>
            </w:r>
          </w:p>
        </w:tc>
        <w:tc>
          <w:tcPr>
            <w:tcW w:w="2460" w:type="dxa"/>
          </w:tcPr>
          <w:p w14:paraId="0027185C" w14:textId="77777777" w:rsidR="000F64BC" w:rsidRDefault="00000000">
            <w:r>
              <w:t>Kostenlos (Audit)</w:t>
            </w:r>
          </w:p>
        </w:tc>
      </w:tr>
      <w:tr w:rsidR="000F64BC" w14:paraId="0E83F1E7" w14:textId="77777777" w:rsidTr="00E50BD6">
        <w:tc>
          <w:tcPr>
            <w:tcW w:w="3111" w:type="dxa"/>
          </w:tcPr>
          <w:p w14:paraId="479CF656" w14:textId="77777777" w:rsidR="000F64BC" w:rsidRDefault="00000000">
            <w:r>
              <w:t>Enforce-ACSB</w:t>
            </w:r>
          </w:p>
        </w:tc>
        <w:tc>
          <w:tcPr>
            <w:tcW w:w="3455" w:type="dxa"/>
          </w:tcPr>
          <w:p w14:paraId="6BA3286B" w14:textId="77777777" w:rsidR="000F64BC" w:rsidRPr="00621917" w:rsidRDefault="00000000">
            <w:pPr>
              <w:rPr>
                <w:lang w:val="en-US"/>
              </w:rPr>
            </w:pPr>
            <w:r>
              <w:rPr>
                <w:lang w:val="en-US"/>
              </w:rPr>
              <w:t>Azure Compute Security Baseline Compliance-Auditing</w:t>
            </w:r>
          </w:p>
        </w:tc>
        <w:tc>
          <w:tcPr>
            <w:tcW w:w="2460" w:type="dxa"/>
          </w:tcPr>
          <w:p w14:paraId="6D526F47" w14:textId="77777777" w:rsidR="000F64BC" w:rsidRDefault="00000000">
            <w:r>
              <w:t>Kostenlos (Audit)</w:t>
            </w:r>
          </w:p>
        </w:tc>
      </w:tr>
    </w:tbl>
    <w:p w14:paraId="76E3EF2D" w14:textId="77777777" w:rsidR="000F64BC" w:rsidRDefault="000F64BC"/>
    <w:p w14:paraId="215B7D65" w14:textId="2AC2F864" w:rsidR="000F64BC" w:rsidRDefault="00000000">
      <w:pPr>
        <w:pStyle w:val="Heading2"/>
      </w:pPr>
      <w:bookmarkStart w:id="23" w:name="_Toc232763030"/>
      <w:r>
        <w:t xml:space="preserve">6.2 Zentrales </w:t>
      </w:r>
      <w:proofErr w:type="spellStart"/>
      <w:r>
        <w:t>Logging</w:t>
      </w:r>
      <w:bookmarkEnd w:id="23"/>
      <w:proofErr w:type="spellEnd"/>
    </w:p>
    <w:p w14:paraId="4DE662AF" w14:textId="77777777" w:rsidR="000F64BC" w:rsidRDefault="00000000">
      <w:pPr>
        <w:spacing w:after="120"/>
      </w:pPr>
      <w:r>
        <w:t>Der Log Analytics Workspace (law-alz-&lt;region&gt;, 365 Tage Retention) ist das zentrale Sicherheits-Repository. Policy-Assignments speisen automatisch ein:</w:t>
      </w:r>
    </w:p>
    <w:p w14:paraId="1A64A8FF" w14:textId="77777777" w:rsidR="000F64BC" w:rsidRPr="00621917" w:rsidRDefault="00000000">
      <w:pPr>
        <w:pStyle w:val="BechtleAufzhlung"/>
        <w:rPr>
          <w:lang w:val="en-US"/>
        </w:rPr>
      </w:pPr>
      <w:r>
        <w:rPr>
          <w:lang w:val="en-US"/>
        </w:rPr>
        <w:t>Activity Logs aller Subscriptions (Deploy-AzActivity-Log)</w:t>
      </w:r>
    </w:p>
    <w:p w14:paraId="22B3F4D0" w14:textId="77777777" w:rsidR="000F64BC" w:rsidRDefault="00000000">
      <w:pPr>
        <w:pStyle w:val="BechtleAufzhlung"/>
      </w:pPr>
      <w:r>
        <w:t>Diagnose-Kategorien aller unterstützten Ressourcen (Deploy-Diagnostics-LogAnalytics)</w:t>
      </w:r>
    </w:p>
    <w:p w14:paraId="6CC38F8D" w14:textId="77777777" w:rsidR="000F64BC" w:rsidRPr="00621917" w:rsidRDefault="00000000">
      <w:pPr>
        <w:pStyle w:val="BechtleAufzhlung"/>
        <w:rPr>
          <w:lang w:val="en-US"/>
        </w:rPr>
      </w:pPr>
      <w:r>
        <w:rPr>
          <w:lang w:val="en-US"/>
        </w:rPr>
        <w:t>VM Insights, Change Tracking und Defender-for-SQL-Daten (über Data Collection Rules)</w:t>
      </w:r>
    </w:p>
    <w:p w14:paraId="2566F2B6" w14:textId="77777777" w:rsidR="000F64BC" w:rsidRPr="00621917" w:rsidRDefault="00000000">
      <w:pPr>
        <w:pStyle w:val="BechtleAufzhlung"/>
        <w:rPr>
          <w:lang w:val="en-US"/>
        </w:rPr>
      </w:pPr>
      <w:r>
        <w:rPr>
          <w:lang w:val="en-US"/>
        </w:rPr>
        <w:t>Resource Group Activity Logs (Deploy-RG-ActivityLog)</w:t>
      </w:r>
    </w:p>
    <w:p w14:paraId="7979E58A" w14:textId="77777777" w:rsidR="000F64BC" w:rsidRPr="008B59E6" w:rsidRDefault="00000000">
      <w:pPr>
        <w:rPr>
          <w:lang w:val="en-US"/>
        </w:rPr>
      </w:pPr>
      <w:r w:rsidRPr="008B59E6">
        <w:rPr>
          <w:lang w:val="en-US"/>
        </w:rPr>
        <w:br w:type="page"/>
      </w:r>
    </w:p>
    <w:p w14:paraId="5467CC87" w14:textId="77777777" w:rsidR="000F64BC" w:rsidRDefault="00000000">
      <w:pPr>
        <w:pStyle w:val="Heading1"/>
      </w:pPr>
      <w:bookmarkStart w:id="24" w:name="_Toc232763031"/>
      <w:r>
        <w:lastRenderedPageBreak/>
        <w:t>7. Monitoring und zentrales Logging</w:t>
      </w:r>
      <w:bookmarkEnd w:id="24"/>
    </w:p>
    <w:p w14:paraId="2D1E3860" w14:textId="77777777" w:rsidR="000F64BC" w:rsidRDefault="00000000">
      <w:pPr>
        <w:spacing w:after="120"/>
      </w:pPr>
      <w:r>
        <w:t>Das zentrale Logging und Monitoring wird über das AVM-Pattern (avm/ptn/alz/ama:0.2.0) bereitgestellt. Alle benötigten Data Collection Rules werden automatisch erstellt und über Policy-Assignments mit Ressourcen verbunden.</w:t>
      </w:r>
    </w:p>
    <w:tbl>
      <w:tblPr>
        <w:tblStyle w:val="BechtleTabelle"/>
        <w:tblW w:w="0" w:type="auto"/>
        <w:tblLook w:val="04A0" w:firstRow="1" w:lastRow="0" w:firstColumn="1" w:lastColumn="0" w:noHBand="0" w:noVBand="1"/>
      </w:tblPr>
      <w:tblGrid>
        <w:gridCol w:w="1856"/>
        <w:gridCol w:w="2311"/>
        <w:gridCol w:w="3431"/>
        <w:gridCol w:w="1428"/>
      </w:tblGrid>
      <w:tr w:rsidR="000F64BC" w14:paraId="2009D1B2" w14:textId="77777777">
        <w:tc>
          <w:tcPr>
            <w:tcW w:w="2592" w:type="dxa"/>
            <w:shd w:val="clear" w:color="auto" w:fill="053B25"/>
          </w:tcPr>
          <w:p w14:paraId="7B6592D6" w14:textId="77777777" w:rsidR="000F64BC" w:rsidRDefault="00000000">
            <w:r>
              <w:rPr>
                <w:b/>
                <w:color w:val="FFFFFF"/>
              </w:rPr>
              <w:t>Ressource</w:t>
            </w:r>
          </w:p>
        </w:tc>
        <w:tc>
          <w:tcPr>
            <w:tcW w:w="3168" w:type="dxa"/>
            <w:shd w:val="clear" w:color="auto" w:fill="053B25"/>
          </w:tcPr>
          <w:p w14:paraId="02BF2564" w14:textId="77777777" w:rsidR="000F64BC" w:rsidRDefault="00000000">
            <w:r>
              <w:rPr>
                <w:b/>
                <w:color w:val="FFFFFF"/>
              </w:rPr>
              <w:t>Name / Konvention</w:t>
            </w:r>
          </w:p>
        </w:tc>
        <w:tc>
          <w:tcPr>
            <w:tcW w:w="3168" w:type="dxa"/>
            <w:shd w:val="clear" w:color="auto" w:fill="053B25"/>
          </w:tcPr>
          <w:p w14:paraId="7A0A145D" w14:textId="77777777" w:rsidR="000F64BC" w:rsidRDefault="00000000">
            <w:r>
              <w:rPr>
                <w:b/>
                <w:color w:val="FFFFFF"/>
              </w:rPr>
              <w:t>AVM-Modul</w:t>
            </w:r>
          </w:p>
        </w:tc>
        <w:tc>
          <w:tcPr>
            <w:tcW w:w="1872" w:type="dxa"/>
            <w:shd w:val="clear" w:color="auto" w:fill="053B25"/>
          </w:tcPr>
          <w:p w14:paraId="6FBC25FA" w14:textId="77777777" w:rsidR="000F64BC" w:rsidRDefault="00000000">
            <w:r>
              <w:rPr>
                <w:b/>
                <w:color w:val="FFFFFF"/>
              </w:rPr>
              <w:t>Kosten</w:t>
            </w:r>
          </w:p>
        </w:tc>
      </w:tr>
      <w:tr w:rsidR="000F64BC" w14:paraId="46971FCF" w14:textId="77777777">
        <w:tc>
          <w:tcPr>
            <w:tcW w:w="2592" w:type="dxa"/>
          </w:tcPr>
          <w:p w14:paraId="33BE6677" w14:textId="77777777" w:rsidR="000F64BC" w:rsidRDefault="00000000">
            <w:r>
              <w:t>Resource Group</w:t>
            </w:r>
          </w:p>
        </w:tc>
        <w:tc>
          <w:tcPr>
            <w:tcW w:w="3168" w:type="dxa"/>
          </w:tcPr>
          <w:p w14:paraId="2A6DC40A" w14:textId="77777777" w:rsidR="000F64BC" w:rsidRDefault="00000000">
            <w:r>
              <w:t>rg-alz-logging-&lt;region&gt;</w:t>
            </w:r>
          </w:p>
        </w:tc>
        <w:tc>
          <w:tcPr>
            <w:tcW w:w="3168" w:type="dxa"/>
          </w:tcPr>
          <w:p w14:paraId="5006812F" w14:textId="77777777" w:rsidR="000F64BC" w:rsidRPr="00621917" w:rsidRDefault="00000000">
            <w:pPr>
              <w:rPr>
                <w:lang w:val="en-US"/>
              </w:rPr>
            </w:pPr>
            <w:r>
              <w:rPr>
                <w:lang w:val="en-US"/>
              </w:rPr>
              <w:t>avm/res/resources/resource-group:0.4.3</w:t>
            </w:r>
          </w:p>
        </w:tc>
        <w:tc>
          <w:tcPr>
            <w:tcW w:w="1872" w:type="dxa"/>
          </w:tcPr>
          <w:p w14:paraId="2496C1D7" w14:textId="77777777" w:rsidR="000F64BC" w:rsidRDefault="00000000">
            <w:r>
              <w:t>Kostenlos</w:t>
            </w:r>
          </w:p>
        </w:tc>
      </w:tr>
      <w:tr w:rsidR="000F64BC" w14:paraId="779757F1" w14:textId="77777777">
        <w:tc>
          <w:tcPr>
            <w:tcW w:w="2592" w:type="dxa"/>
          </w:tcPr>
          <w:p w14:paraId="2EAC25B6" w14:textId="77777777" w:rsidR="000F64BC" w:rsidRDefault="00000000">
            <w:r>
              <w:t>Log Analytics Workspace</w:t>
            </w:r>
          </w:p>
        </w:tc>
        <w:tc>
          <w:tcPr>
            <w:tcW w:w="3168" w:type="dxa"/>
          </w:tcPr>
          <w:p w14:paraId="1D2F84F8" w14:textId="77777777" w:rsidR="000F64BC" w:rsidRDefault="00000000">
            <w:r>
              <w:t>law-alz-&lt;region&gt; (PerGB2018, 365 Tage)</w:t>
            </w:r>
          </w:p>
        </w:tc>
        <w:tc>
          <w:tcPr>
            <w:tcW w:w="3168" w:type="dxa"/>
          </w:tcPr>
          <w:p w14:paraId="430CED5E" w14:textId="77777777" w:rsidR="000F64BC" w:rsidRPr="00621917" w:rsidRDefault="00000000">
            <w:pPr>
              <w:rPr>
                <w:lang w:val="en-US"/>
              </w:rPr>
            </w:pPr>
            <w:r>
              <w:rPr>
                <w:lang w:val="en-US"/>
              </w:rPr>
              <w:t>avm/res/operational-insights/workspace:0.14.2</w:t>
            </w:r>
          </w:p>
        </w:tc>
        <w:tc>
          <w:tcPr>
            <w:tcW w:w="1872" w:type="dxa"/>
          </w:tcPr>
          <w:p w14:paraId="61FB0FBB" w14:textId="25836B8A" w:rsidR="000F64BC" w:rsidRDefault="00000000">
            <w:r>
              <w:t>5 GB/Mon. frei</w:t>
            </w:r>
            <w:r w:rsidR="0018412E">
              <w:t>,</w:t>
            </w:r>
            <w:r>
              <w:t xml:space="preserve"> dann ~€2/GB</w:t>
            </w:r>
          </w:p>
        </w:tc>
      </w:tr>
      <w:tr w:rsidR="000F64BC" w14:paraId="44AD570E" w14:textId="77777777">
        <w:tc>
          <w:tcPr>
            <w:tcW w:w="2592" w:type="dxa"/>
          </w:tcPr>
          <w:p w14:paraId="04159EAF" w14:textId="77777777" w:rsidR="000F64BC" w:rsidRDefault="00000000">
            <w:r>
              <w:t>User-Assigned Managed Identity</w:t>
            </w:r>
          </w:p>
        </w:tc>
        <w:tc>
          <w:tcPr>
            <w:tcW w:w="3168" w:type="dxa"/>
          </w:tcPr>
          <w:p w14:paraId="4C7542DD" w14:textId="77777777" w:rsidR="000F64BC" w:rsidRDefault="00000000">
            <w:r>
              <w:t>mi-alz-&lt;region&gt;</w:t>
            </w:r>
          </w:p>
        </w:tc>
        <w:tc>
          <w:tcPr>
            <w:tcW w:w="3168" w:type="dxa"/>
          </w:tcPr>
          <w:p w14:paraId="49930754" w14:textId="77777777" w:rsidR="000F64BC" w:rsidRDefault="00000000">
            <w:r>
              <w:t>avm/ptn/alz/ama:0.2.0</w:t>
            </w:r>
          </w:p>
        </w:tc>
        <w:tc>
          <w:tcPr>
            <w:tcW w:w="1872" w:type="dxa"/>
          </w:tcPr>
          <w:p w14:paraId="288D02B3" w14:textId="77777777" w:rsidR="000F64BC" w:rsidRDefault="00000000">
            <w:r>
              <w:t>Kostenlos</w:t>
            </w:r>
          </w:p>
        </w:tc>
      </w:tr>
      <w:tr w:rsidR="000F64BC" w14:paraId="660CF323" w14:textId="77777777">
        <w:tc>
          <w:tcPr>
            <w:tcW w:w="2592" w:type="dxa"/>
          </w:tcPr>
          <w:p w14:paraId="48F19F9C" w14:textId="7A94EC30" w:rsidR="000F64BC" w:rsidRDefault="00000000">
            <w:r>
              <w:t xml:space="preserve">DCR </w:t>
            </w:r>
            <w:r w:rsidR="0018412E">
              <w:t>-</w:t>
            </w:r>
            <w:r>
              <w:t xml:space="preserve"> VM </w:t>
            </w:r>
            <w:proofErr w:type="spellStart"/>
            <w:r>
              <w:t>Insights</w:t>
            </w:r>
            <w:proofErr w:type="spellEnd"/>
          </w:p>
        </w:tc>
        <w:tc>
          <w:tcPr>
            <w:tcW w:w="3168" w:type="dxa"/>
          </w:tcPr>
          <w:p w14:paraId="7884F03F" w14:textId="77777777" w:rsidR="000F64BC" w:rsidRDefault="00000000">
            <w:r>
              <w:t>dcr-vminsights-alz-&lt;region&gt;</w:t>
            </w:r>
          </w:p>
        </w:tc>
        <w:tc>
          <w:tcPr>
            <w:tcW w:w="3168" w:type="dxa"/>
          </w:tcPr>
          <w:p w14:paraId="1F019328" w14:textId="77777777" w:rsidR="000F64BC" w:rsidRDefault="00000000">
            <w:r>
              <w:t>avm/ptn/alz/ama:0.2.0</w:t>
            </w:r>
          </w:p>
        </w:tc>
        <w:tc>
          <w:tcPr>
            <w:tcW w:w="1872" w:type="dxa"/>
          </w:tcPr>
          <w:p w14:paraId="1A771929" w14:textId="77777777" w:rsidR="000F64BC" w:rsidRDefault="00000000">
            <w:r>
              <w:t>Im LAW enthalten</w:t>
            </w:r>
          </w:p>
        </w:tc>
      </w:tr>
      <w:tr w:rsidR="000F64BC" w14:paraId="11F999C1" w14:textId="77777777">
        <w:tc>
          <w:tcPr>
            <w:tcW w:w="2592" w:type="dxa"/>
          </w:tcPr>
          <w:p w14:paraId="19D87D3A" w14:textId="377FCC04" w:rsidR="000F64BC" w:rsidRDefault="00000000">
            <w:r>
              <w:t xml:space="preserve">DCR </w:t>
            </w:r>
            <w:r w:rsidR="0018412E">
              <w:t>-</w:t>
            </w:r>
            <w:r>
              <w:t xml:space="preserve"> Change Tracking</w:t>
            </w:r>
          </w:p>
        </w:tc>
        <w:tc>
          <w:tcPr>
            <w:tcW w:w="3168" w:type="dxa"/>
          </w:tcPr>
          <w:p w14:paraId="2148E90C" w14:textId="77777777" w:rsidR="000F64BC" w:rsidRDefault="00000000">
            <w:r>
              <w:t>dcr-changetracking-alz-&lt;region&gt;</w:t>
            </w:r>
          </w:p>
        </w:tc>
        <w:tc>
          <w:tcPr>
            <w:tcW w:w="3168" w:type="dxa"/>
          </w:tcPr>
          <w:p w14:paraId="05213613" w14:textId="77777777" w:rsidR="000F64BC" w:rsidRDefault="00000000">
            <w:r>
              <w:t>avm/ptn/alz/ama:0.2.0</w:t>
            </w:r>
          </w:p>
        </w:tc>
        <w:tc>
          <w:tcPr>
            <w:tcW w:w="1872" w:type="dxa"/>
          </w:tcPr>
          <w:p w14:paraId="662419AB" w14:textId="77777777" w:rsidR="000F64BC" w:rsidRDefault="00000000">
            <w:r>
              <w:t>Im LAW enthalten</w:t>
            </w:r>
          </w:p>
        </w:tc>
      </w:tr>
      <w:tr w:rsidR="000F64BC" w14:paraId="211B9947" w14:textId="77777777">
        <w:tc>
          <w:tcPr>
            <w:tcW w:w="2592" w:type="dxa"/>
          </w:tcPr>
          <w:p w14:paraId="2F8C326B" w14:textId="0E172C66" w:rsidR="000F64BC" w:rsidRDefault="00000000">
            <w:r>
              <w:t xml:space="preserve">DCR </w:t>
            </w:r>
            <w:r w:rsidR="0018412E">
              <w:t>-</w:t>
            </w:r>
            <w:r>
              <w:t xml:space="preserve"> Defender SQL</w:t>
            </w:r>
          </w:p>
        </w:tc>
        <w:tc>
          <w:tcPr>
            <w:tcW w:w="3168" w:type="dxa"/>
          </w:tcPr>
          <w:p w14:paraId="3076FA47" w14:textId="77777777" w:rsidR="000F64BC" w:rsidRDefault="00000000">
            <w:r>
              <w:t>dcr-mdfcsql-alz-&lt;region&gt;</w:t>
            </w:r>
          </w:p>
        </w:tc>
        <w:tc>
          <w:tcPr>
            <w:tcW w:w="3168" w:type="dxa"/>
          </w:tcPr>
          <w:p w14:paraId="5F6C539A" w14:textId="77777777" w:rsidR="000F64BC" w:rsidRDefault="00000000">
            <w:r>
              <w:t>avm/ptn/alz/ama:0.2.0</w:t>
            </w:r>
          </w:p>
        </w:tc>
        <w:tc>
          <w:tcPr>
            <w:tcW w:w="1872" w:type="dxa"/>
          </w:tcPr>
          <w:p w14:paraId="59D024AB" w14:textId="77777777" w:rsidR="000F64BC" w:rsidRDefault="00000000">
            <w:r>
              <w:t>Im LAW enthalten</w:t>
            </w:r>
          </w:p>
        </w:tc>
      </w:tr>
      <w:tr w:rsidR="000F64BC" w14:paraId="67A76090" w14:textId="77777777">
        <w:tc>
          <w:tcPr>
            <w:tcW w:w="2592" w:type="dxa"/>
          </w:tcPr>
          <w:p w14:paraId="3AD3F483" w14:textId="77777777" w:rsidR="000F64BC" w:rsidRDefault="00000000">
            <w:r>
              <w:t>LAW Solution</w:t>
            </w:r>
          </w:p>
        </w:tc>
        <w:tc>
          <w:tcPr>
            <w:tcW w:w="3168" w:type="dxa"/>
          </w:tcPr>
          <w:p w14:paraId="70581683" w14:textId="77777777" w:rsidR="000F64BC" w:rsidRDefault="00000000">
            <w:r>
              <w:t>ChangeTracking</w:t>
            </w:r>
          </w:p>
        </w:tc>
        <w:tc>
          <w:tcPr>
            <w:tcW w:w="3168" w:type="dxa"/>
          </w:tcPr>
          <w:p w14:paraId="7E648005" w14:textId="77777777" w:rsidR="000F64BC" w:rsidRDefault="00000000">
            <w:r>
              <w:t>(im Workspace)</w:t>
            </w:r>
          </w:p>
        </w:tc>
        <w:tc>
          <w:tcPr>
            <w:tcW w:w="1872" w:type="dxa"/>
          </w:tcPr>
          <w:p w14:paraId="70903753" w14:textId="77777777" w:rsidR="000F64BC" w:rsidRDefault="00000000">
            <w:r>
              <w:t>Im LAW enthalten</w:t>
            </w:r>
          </w:p>
        </w:tc>
      </w:tr>
      <w:tr w:rsidR="000F64BC" w14:paraId="26266118" w14:textId="77777777">
        <w:tc>
          <w:tcPr>
            <w:tcW w:w="2592" w:type="dxa"/>
          </w:tcPr>
          <w:p w14:paraId="1B30666E" w14:textId="77777777" w:rsidR="000F64BC" w:rsidRDefault="00000000">
            <w:r>
              <w:t>Automation Account (optional)</w:t>
            </w:r>
          </w:p>
        </w:tc>
        <w:tc>
          <w:tcPr>
            <w:tcW w:w="3168" w:type="dxa"/>
          </w:tcPr>
          <w:p w14:paraId="2AD655F1" w14:textId="77777777" w:rsidR="000F64BC" w:rsidRDefault="00000000">
            <w:r>
              <w:t>aa-alz-&lt;region&gt; (Basic)</w:t>
            </w:r>
          </w:p>
        </w:tc>
        <w:tc>
          <w:tcPr>
            <w:tcW w:w="3168" w:type="dxa"/>
          </w:tcPr>
          <w:p w14:paraId="7BABB911" w14:textId="77777777" w:rsidR="000F64BC" w:rsidRPr="00621917" w:rsidRDefault="00000000">
            <w:pPr>
              <w:rPr>
                <w:lang w:val="en-US"/>
              </w:rPr>
            </w:pPr>
            <w:r>
              <w:rPr>
                <w:lang w:val="en-US"/>
              </w:rPr>
              <w:t>avm/res/automation/automation-account:0.17.1</w:t>
            </w:r>
          </w:p>
        </w:tc>
        <w:tc>
          <w:tcPr>
            <w:tcW w:w="1872" w:type="dxa"/>
          </w:tcPr>
          <w:p w14:paraId="05E7BC10" w14:textId="3A820AB7" w:rsidR="000F64BC" w:rsidRDefault="00000000">
            <w:r>
              <w:t>Default aus</w:t>
            </w:r>
            <w:r w:rsidR="0018412E">
              <w:t>,</w:t>
            </w:r>
            <w:r>
              <w:t xml:space="preserve"> bei Bedarf</w:t>
            </w:r>
          </w:p>
        </w:tc>
      </w:tr>
    </w:tbl>
    <w:p w14:paraId="2967A0CC" w14:textId="77777777" w:rsidR="000F64BC" w:rsidRDefault="000F64BC"/>
    <w:p w14:paraId="07908C1A" w14:textId="19983FA5" w:rsidR="000F64BC" w:rsidRDefault="00000000">
      <w:pPr>
        <w:spacing w:after="120"/>
      </w:pPr>
      <w:r>
        <w:t xml:space="preserve">DINE-Policies (Deploy-VM-Monitoring, Deploy-VMSS-Monitoring u. a.) auf den landingzones- und platform-MG-Ebenen stellen sicher, dass jede neue VM oder Scale Set automatisch mit dem Log Analytics Workspace und den DCRs verbunden wird </w:t>
      </w:r>
      <w:r w:rsidR="0018412E">
        <w:t>-</w:t>
      </w:r>
      <w:r>
        <w:t xml:space="preserve"> ohne manuelle Konfiguration.</w:t>
      </w:r>
    </w:p>
    <w:p w14:paraId="037EA974" w14:textId="1D41316C" w:rsidR="000F64BC" w:rsidRPr="008B59E6" w:rsidRDefault="00000000" w:rsidP="00F464E8">
      <w:pPr>
        <w:pStyle w:val="Heading1"/>
        <w:rPr>
          <w:lang w:val="en-US"/>
        </w:rPr>
      </w:pPr>
      <w:bookmarkStart w:id="25" w:name="_Toc232763032"/>
      <w:r w:rsidRPr="008B59E6">
        <w:rPr>
          <w:lang w:val="en-US"/>
        </w:rPr>
        <w:lastRenderedPageBreak/>
        <w:t>8. Identity und RBAC</w:t>
      </w:r>
      <w:bookmarkEnd w:id="25"/>
    </w:p>
    <w:tbl>
      <w:tblPr>
        <w:tblStyle w:val="BechtleTabelle"/>
        <w:tblW w:w="0" w:type="auto"/>
        <w:tblLook w:val="04A0" w:firstRow="1" w:lastRow="0" w:firstColumn="1" w:lastColumn="0" w:noHBand="0" w:noVBand="1"/>
      </w:tblPr>
      <w:tblGrid>
        <w:gridCol w:w="2839"/>
        <w:gridCol w:w="3817"/>
        <w:gridCol w:w="2370"/>
      </w:tblGrid>
      <w:tr w:rsidR="000F64BC" w14:paraId="2A0EA349" w14:textId="77777777">
        <w:tc>
          <w:tcPr>
            <w:tcW w:w="3168" w:type="dxa"/>
            <w:shd w:val="clear" w:color="auto" w:fill="053B25"/>
          </w:tcPr>
          <w:p w14:paraId="2D376FC1" w14:textId="77777777" w:rsidR="000F64BC" w:rsidRDefault="00000000">
            <w:r>
              <w:rPr>
                <w:b/>
                <w:color w:val="FFFFFF"/>
              </w:rPr>
              <w:t>Rolle</w:t>
            </w:r>
          </w:p>
        </w:tc>
        <w:tc>
          <w:tcPr>
            <w:tcW w:w="4320" w:type="dxa"/>
            <w:shd w:val="clear" w:color="auto" w:fill="053B25"/>
          </w:tcPr>
          <w:p w14:paraId="42C703D3" w14:textId="77777777" w:rsidR="000F64BC" w:rsidRDefault="00000000">
            <w:r>
              <w:rPr>
                <w:b/>
                <w:color w:val="FFFFFF"/>
              </w:rPr>
              <w:t>Beschreibung</w:t>
            </w:r>
          </w:p>
        </w:tc>
        <w:tc>
          <w:tcPr>
            <w:tcW w:w="2592" w:type="dxa"/>
            <w:shd w:val="clear" w:color="auto" w:fill="053B25"/>
          </w:tcPr>
          <w:p w14:paraId="67EA7EC8" w14:textId="77777777" w:rsidR="000F64BC" w:rsidRDefault="00000000">
            <w:r>
              <w:rPr>
                <w:b/>
                <w:color w:val="FFFFFF"/>
              </w:rPr>
              <w:t>Typische Zuweisung</w:t>
            </w:r>
          </w:p>
        </w:tc>
      </w:tr>
      <w:tr w:rsidR="000F64BC" w14:paraId="47730C84" w14:textId="77777777">
        <w:tc>
          <w:tcPr>
            <w:tcW w:w="3168" w:type="dxa"/>
          </w:tcPr>
          <w:p w14:paraId="0E9AFF30" w14:textId="77777777" w:rsidR="000F64BC" w:rsidRDefault="00000000">
            <w:r>
              <w:t>Subscription-Owner (alz)</w:t>
            </w:r>
          </w:p>
        </w:tc>
        <w:tc>
          <w:tcPr>
            <w:tcW w:w="4320" w:type="dxa"/>
          </w:tcPr>
          <w:p w14:paraId="6B3C9BD8" w14:textId="06548605" w:rsidR="000F64BC" w:rsidRDefault="00000000">
            <w:r>
              <w:t xml:space="preserve">Delegierter Owner für </w:t>
            </w:r>
            <w:proofErr w:type="spellStart"/>
            <w:r>
              <w:t>Subscriptions</w:t>
            </w:r>
            <w:proofErr w:type="spellEnd"/>
            <w:r>
              <w:t xml:space="preserve"> </w:t>
            </w:r>
            <w:r w:rsidR="0018412E">
              <w:t>-</w:t>
            </w:r>
            <w:r>
              <w:t xml:space="preserve"> eingeschränkt, ohne volle Owner-Rechte (1 Action)</w:t>
            </w:r>
          </w:p>
        </w:tc>
        <w:tc>
          <w:tcPr>
            <w:tcW w:w="2592" w:type="dxa"/>
          </w:tcPr>
          <w:p w14:paraId="0F338B48" w14:textId="77777777" w:rsidR="000F64BC" w:rsidRDefault="00000000">
            <w:r>
              <w:t>Plattform-Admins</w:t>
            </w:r>
          </w:p>
        </w:tc>
      </w:tr>
      <w:tr w:rsidR="000F64BC" w14:paraId="4B4C172F" w14:textId="77777777">
        <w:tc>
          <w:tcPr>
            <w:tcW w:w="3168" w:type="dxa"/>
          </w:tcPr>
          <w:p w14:paraId="23B4091C" w14:textId="77777777" w:rsidR="000F64BC" w:rsidRDefault="00000000">
            <w:r>
              <w:t>Security-Operations (alz)</w:t>
            </w:r>
          </w:p>
        </w:tc>
        <w:tc>
          <w:tcPr>
            <w:tcW w:w="4320" w:type="dxa"/>
          </w:tcPr>
          <w:p w14:paraId="4CCE32E4" w14:textId="77777777" w:rsidR="000F64BC" w:rsidRDefault="00000000">
            <w:r>
              <w:t>Horizontale Sicherheitssicht über alle Subscriptions (12 Actions)</w:t>
            </w:r>
          </w:p>
        </w:tc>
        <w:tc>
          <w:tcPr>
            <w:tcW w:w="2592" w:type="dxa"/>
          </w:tcPr>
          <w:p w14:paraId="1D8325C1" w14:textId="77777777" w:rsidR="000F64BC" w:rsidRDefault="00000000">
            <w:r>
              <w:t>Security-Team</w:t>
            </w:r>
          </w:p>
        </w:tc>
      </w:tr>
      <w:tr w:rsidR="000F64BC" w14:paraId="01C4A373" w14:textId="77777777">
        <w:tc>
          <w:tcPr>
            <w:tcW w:w="3168" w:type="dxa"/>
          </w:tcPr>
          <w:p w14:paraId="41223726" w14:textId="77777777" w:rsidR="000F64BC" w:rsidRDefault="00000000">
            <w:r>
              <w:t>Network-Management (alz)</w:t>
            </w:r>
          </w:p>
        </w:tc>
        <w:tc>
          <w:tcPr>
            <w:tcW w:w="4320" w:type="dxa"/>
          </w:tcPr>
          <w:p w14:paraId="58AA74CF" w14:textId="77777777" w:rsidR="000F64BC" w:rsidRDefault="00000000">
            <w:r>
              <w:t>Plattformweites Netzwerk-Management: VNets, UDRs, NSGs, NVAs (4 Actions)</w:t>
            </w:r>
          </w:p>
        </w:tc>
        <w:tc>
          <w:tcPr>
            <w:tcW w:w="2592" w:type="dxa"/>
          </w:tcPr>
          <w:p w14:paraId="1E501865" w14:textId="77777777" w:rsidR="000F64BC" w:rsidRDefault="00000000">
            <w:r>
              <w:t>Netzwerk-Team</w:t>
            </w:r>
          </w:p>
        </w:tc>
      </w:tr>
      <w:tr w:rsidR="000F64BC" w14:paraId="67C111E5" w14:textId="77777777">
        <w:tc>
          <w:tcPr>
            <w:tcW w:w="3168" w:type="dxa"/>
          </w:tcPr>
          <w:p w14:paraId="6FBF3490" w14:textId="77777777" w:rsidR="000F64BC" w:rsidRDefault="00000000">
            <w:r>
              <w:t>Application-Owners (alz)</w:t>
            </w:r>
          </w:p>
        </w:tc>
        <w:tc>
          <w:tcPr>
            <w:tcW w:w="4320" w:type="dxa"/>
          </w:tcPr>
          <w:p w14:paraId="15506497" w14:textId="77777777" w:rsidR="000F64BC" w:rsidRPr="00621917" w:rsidRDefault="00000000">
            <w:pPr>
              <w:rPr>
                <w:lang w:val="en-US"/>
              </w:rPr>
            </w:pPr>
            <w:r>
              <w:rPr>
                <w:lang w:val="en-US"/>
              </w:rPr>
              <w:t>Contributor-Rechte auf Resource-Group-Ebene für Applikations-/Ops-Teams (1 Action)</w:t>
            </w:r>
          </w:p>
        </w:tc>
        <w:tc>
          <w:tcPr>
            <w:tcW w:w="2592" w:type="dxa"/>
          </w:tcPr>
          <w:p w14:paraId="482FAB07" w14:textId="77777777" w:rsidR="000F64BC" w:rsidRDefault="00000000">
            <w:r>
              <w:t>Applikations-Teams</w:t>
            </w:r>
          </w:p>
        </w:tc>
      </w:tr>
      <w:tr w:rsidR="000F64BC" w14:paraId="5E40A054" w14:textId="77777777">
        <w:tc>
          <w:tcPr>
            <w:tcW w:w="3168" w:type="dxa"/>
          </w:tcPr>
          <w:p w14:paraId="74D85CAC" w14:textId="77777777" w:rsidR="000F64BC" w:rsidRDefault="00000000">
            <w:r>
              <w:t>Network-Subnet-Contributor (alz)</w:t>
            </w:r>
          </w:p>
        </w:tc>
        <w:tc>
          <w:tcPr>
            <w:tcW w:w="4320" w:type="dxa"/>
          </w:tcPr>
          <w:p w14:paraId="2B683490" w14:textId="77777777" w:rsidR="000F64BC" w:rsidRDefault="00000000">
            <w:r>
              <w:t>Vollständiger Zugriff auf Subnetz-Management (8 Actions)</w:t>
            </w:r>
          </w:p>
        </w:tc>
        <w:tc>
          <w:tcPr>
            <w:tcW w:w="2592" w:type="dxa"/>
          </w:tcPr>
          <w:p w14:paraId="57B53860" w14:textId="77777777" w:rsidR="000F64BC" w:rsidRDefault="00000000">
            <w:r>
              <w:t>Netzwerk-Ops</w:t>
            </w:r>
          </w:p>
        </w:tc>
      </w:tr>
    </w:tbl>
    <w:p w14:paraId="70538E1B" w14:textId="77777777" w:rsidR="000F64BC" w:rsidRDefault="000F64BC"/>
    <w:p w14:paraId="507F889C" w14:textId="48A8684A" w:rsidR="000F64BC" w:rsidRDefault="00000000">
      <w:pPr>
        <w:spacing w:after="120"/>
      </w:pPr>
      <w:r>
        <w:t xml:space="preserve">RBAC-Zuweisungen werden als Entra-ID-Gruppen-Object-IDs in den Bicep-Parameter-Dateien gepflegt und pro MG zugewiesen. Ein leeres Array ist ein </w:t>
      </w:r>
      <w:proofErr w:type="spellStart"/>
      <w:r>
        <w:t>No-Op</w:t>
      </w:r>
      <w:proofErr w:type="spellEnd"/>
      <w:r>
        <w:t xml:space="preserve"> </w:t>
      </w:r>
      <w:r w:rsidR="0018412E">
        <w:t>-</w:t>
      </w:r>
      <w:r>
        <w:t xml:space="preserve"> der Schritt läuft gefahrlos ohne Zuweisungen. Object-IDs werden nach dem Kickoff durch den Kunden befüllt.</w:t>
      </w:r>
    </w:p>
    <w:p w14:paraId="201E8C80" w14:textId="77777777" w:rsidR="000F64BC" w:rsidRDefault="00000000">
      <w:r>
        <w:br w:type="page"/>
      </w:r>
    </w:p>
    <w:p w14:paraId="4F00D640" w14:textId="77777777" w:rsidR="000F64BC" w:rsidRDefault="00000000">
      <w:pPr>
        <w:pStyle w:val="Heading1"/>
      </w:pPr>
      <w:bookmarkStart w:id="26" w:name="_Toc232763033"/>
      <w:r>
        <w:lastRenderedPageBreak/>
        <w:t>9. Kosten und Kostensteuerung</w:t>
      </w:r>
      <w:bookmarkEnd w:id="26"/>
    </w:p>
    <w:p w14:paraId="6E284797" w14:textId="77777777" w:rsidR="000F64BC" w:rsidRDefault="00000000">
      <w:pPr>
        <w:spacing w:after="120"/>
      </w:pPr>
      <w:r>
        <w:t>Die Kosten der Azure Landing Zone werden primär durch die Netzwerk-Dienste bestimmt. Governance-Objekte (MGs, Policies, RBAC), Logging und Identity-Ressourcen sind nahezu kostenlos. Bechtle empfiehlt eine zielgerichtete Konfiguration mit ~€1.050/Monat, die alle wesentlichen Funktionen enthält und durch nachträgliche Schalter auf den vollen Microsoft-Standard (~€5.800/Monat) erweiterbar ist.</w:t>
      </w:r>
    </w:p>
    <w:p w14:paraId="1A4F4CBE" w14:textId="77777777" w:rsidR="000F64BC" w:rsidRDefault="00000000">
      <w:pPr>
        <w:pStyle w:val="Heading2"/>
      </w:pPr>
      <w:bookmarkStart w:id="27" w:name="_Toc232763034"/>
      <w:r>
        <w:t>9.1 Kostenvergleich: Varianten im Überblick</w:t>
      </w:r>
      <w:bookmarkEnd w:id="27"/>
    </w:p>
    <w:tbl>
      <w:tblPr>
        <w:tblStyle w:val="BechtleTabelle"/>
        <w:tblW w:w="0" w:type="auto"/>
        <w:tblLook w:val="04A0" w:firstRow="1" w:lastRow="0" w:firstColumn="1" w:lastColumn="0" w:noHBand="0" w:noVBand="1"/>
      </w:tblPr>
      <w:tblGrid>
        <w:gridCol w:w="2666"/>
        <w:gridCol w:w="2158"/>
        <w:gridCol w:w="2601"/>
        <w:gridCol w:w="1601"/>
      </w:tblGrid>
      <w:tr w:rsidR="000F64BC" w14:paraId="1D1A7B3E" w14:textId="77777777">
        <w:tc>
          <w:tcPr>
            <w:tcW w:w="3024" w:type="dxa"/>
            <w:shd w:val="clear" w:color="auto" w:fill="053B25"/>
          </w:tcPr>
          <w:p w14:paraId="6F3FC340" w14:textId="77777777" w:rsidR="000F64BC" w:rsidRDefault="00000000">
            <w:r>
              <w:rPr>
                <w:b/>
                <w:color w:val="FFFFFF"/>
              </w:rPr>
              <w:t>Dienst / Komponente</w:t>
            </w:r>
          </w:p>
        </w:tc>
        <w:tc>
          <w:tcPr>
            <w:tcW w:w="2304" w:type="dxa"/>
            <w:shd w:val="clear" w:color="auto" w:fill="053B25"/>
          </w:tcPr>
          <w:p w14:paraId="7C327139" w14:textId="77777777" w:rsidR="000F64BC" w:rsidRDefault="00000000">
            <w:r>
              <w:rPr>
                <w:b/>
                <w:color w:val="FFFFFF"/>
              </w:rPr>
              <w:t>Microsoft-Default</w:t>
            </w:r>
          </w:p>
        </w:tc>
        <w:tc>
          <w:tcPr>
            <w:tcW w:w="2880" w:type="dxa"/>
            <w:shd w:val="clear" w:color="auto" w:fill="053B25"/>
          </w:tcPr>
          <w:p w14:paraId="362E8507" w14:textId="77777777" w:rsidR="000F64BC" w:rsidRDefault="00000000">
            <w:r>
              <w:rPr>
                <w:b/>
                <w:color w:val="FFFFFF"/>
              </w:rPr>
              <w:t>Bechtle-Empfehlung (~€1.050)</w:t>
            </w:r>
          </w:p>
        </w:tc>
        <w:tc>
          <w:tcPr>
            <w:tcW w:w="1872" w:type="dxa"/>
            <w:shd w:val="clear" w:color="auto" w:fill="053B25"/>
          </w:tcPr>
          <w:p w14:paraId="31B237FC" w14:textId="77777777" w:rsidR="000F64BC" w:rsidRDefault="00000000">
            <w:r>
              <w:rPr>
                <w:b/>
                <w:color w:val="FFFFFF"/>
              </w:rPr>
              <w:t>Pilot (€0)</w:t>
            </w:r>
          </w:p>
        </w:tc>
      </w:tr>
      <w:tr w:rsidR="000F64BC" w14:paraId="09CA120E" w14:textId="77777777">
        <w:tc>
          <w:tcPr>
            <w:tcW w:w="3024" w:type="dxa"/>
          </w:tcPr>
          <w:p w14:paraId="1BF6B1F2" w14:textId="77777777" w:rsidR="000F64BC" w:rsidRDefault="00000000">
            <w:r>
              <w:t>Azure Firewall</w:t>
            </w:r>
          </w:p>
        </w:tc>
        <w:tc>
          <w:tcPr>
            <w:tcW w:w="2304" w:type="dxa"/>
          </w:tcPr>
          <w:p w14:paraId="62156222" w14:textId="77777777" w:rsidR="000F64BC" w:rsidRDefault="00000000">
            <w:r>
              <w:t>2x Premium ~€2.200</w:t>
            </w:r>
          </w:p>
        </w:tc>
        <w:tc>
          <w:tcPr>
            <w:tcW w:w="2880" w:type="dxa"/>
          </w:tcPr>
          <w:p w14:paraId="6962AEA8" w14:textId="77777777" w:rsidR="000F64BC" w:rsidRDefault="00000000">
            <w:r>
              <w:t>1x Standard ~€700</w:t>
            </w:r>
          </w:p>
        </w:tc>
        <w:tc>
          <w:tcPr>
            <w:tcW w:w="1872" w:type="dxa"/>
          </w:tcPr>
          <w:p w14:paraId="09D349FD" w14:textId="78573011" w:rsidR="000F64BC" w:rsidRDefault="0018412E">
            <w:r>
              <w:t>-</w:t>
            </w:r>
          </w:p>
        </w:tc>
      </w:tr>
      <w:tr w:rsidR="000F64BC" w14:paraId="39F3850E" w14:textId="77777777">
        <w:tc>
          <w:tcPr>
            <w:tcW w:w="3024" w:type="dxa"/>
          </w:tcPr>
          <w:p w14:paraId="28235DD5" w14:textId="77777777" w:rsidR="000F64BC" w:rsidRDefault="00000000">
            <w:r>
              <w:t>DDoS Network Protection</w:t>
            </w:r>
          </w:p>
        </w:tc>
        <w:tc>
          <w:tcPr>
            <w:tcW w:w="2304" w:type="dxa"/>
          </w:tcPr>
          <w:p w14:paraId="6FD37770" w14:textId="77777777" w:rsidR="000F64BC" w:rsidRDefault="00000000">
            <w:r>
              <w:t>~€2.500</w:t>
            </w:r>
          </w:p>
        </w:tc>
        <w:tc>
          <w:tcPr>
            <w:tcW w:w="2880" w:type="dxa"/>
          </w:tcPr>
          <w:p w14:paraId="1E99F355" w14:textId="691D6A9B" w:rsidR="000F64BC" w:rsidRDefault="0018412E">
            <w:r>
              <w:t>-</w:t>
            </w:r>
          </w:p>
        </w:tc>
        <w:tc>
          <w:tcPr>
            <w:tcW w:w="1872" w:type="dxa"/>
          </w:tcPr>
          <w:p w14:paraId="1318D016" w14:textId="288595B6" w:rsidR="000F64BC" w:rsidRDefault="0018412E">
            <w:r>
              <w:t>-</w:t>
            </w:r>
          </w:p>
        </w:tc>
      </w:tr>
      <w:tr w:rsidR="000F64BC" w14:paraId="0D3D931B" w14:textId="77777777">
        <w:tc>
          <w:tcPr>
            <w:tcW w:w="3024" w:type="dxa"/>
          </w:tcPr>
          <w:p w14:paraId="4E44323E" w14:textId="77777777" w:rsidR="000F64BC" w:rsidRDefault="00000000">
            <w:r>
              <w:t>ExpressRoute Gateway</w:t>
            </w:r>
          </w:p>
        </w:tc>
        <w:tc>
          <w:tcPr>
            <w:tcW w:w="2304" w:type="dxa"/>
          </w:tcPr>
          <w:p w14:paraId="29484B4B" w14:textId="77777777" w:rsidR="000F64BC" w:rsidRDefault="00000000">
            <w:r>
              <w:t>2x ~€560</w:t>
            </w:r>
          </w:p>
        </w:tc>
        <w:tc>
          <w:tcPr>
            <w:tcW w:w="2880" w:type="dxa"/>
          </w:tcPr>
          <w:p w14:paraId="557D3CC2" w14:textId="03BB5CCC" w:rsidR="000F64BC" w:rsidRDefault="0018412E">
            <w:r>
              <w:t>-</w:t>
            </w:r>
          </w:p>
        </w:tc>
        <w:tc>
          <w:tcPr>
            <w:tcW w:w="1872" w:type="dxa"/>
          </w:tcPr>
          <w:p w14:paraId="4090C760" w14:textId="4CBBA6AC" w:rsidR="000F64BC" w:rsidRDefault="0018412E">
            <w:r>
              <w:t>-</w:t>
            </w:r>
          </w:p>
        </w:tc>
      </w:tr>
      <w:tr w:rsidR="000F64BC" w14:paraId="0116B735" w14:textId="77777777">
        <w:tc>
          <w:tcPr>
            <w:tcW w:w="3024" w:type="dxa"/>
          </w:tcPr>
          <w:p w14:paraId="0E413580" w14:textId="77777777" w:rsidR="000F64BC" w:rsidRDefault="00000000">
            <w:r>
              <w:t>VPN Gateway</w:t>
            </w:r>
          </w:p>
        </w:tc>
        <w:tc>
          <w:tcPr>
            <w:tcW w:w="2304" w:type="dxa"/>
          </w:tcPr>
          <w:p w14:paraId="76AE15EF" w14:textId="77777777" w:rsidR="000F64BC" w:rsidRDefault="00000000">
            <w:r>
              <w:t>2x ~€280</w:t>
            </w:r>
          </w:p>
        </w:tc>
        <w:tc>
          <w:tcPr>
            <w:tcW w:w="2880" w:type="dxa"/>
          </w:tcPr>
          <w:p w14:paraId="0F8C7900" w14:textId="77777777" w:rsidR="000F64BC" w:rsidRDefault="00000000">
            <w:r>
              <w:t>1x ~€140</w:t>
            </w:r>
          </w:p>
        </w:tc>
        <w:tc>
          <w:tcPr>
            <w:tcW w:w="1872" w:type="dxa"/>
          </w:tcPr>
          <w:p w14:paraId="1B0A9C31" w14:textId="549FB086" w:rsidR="000F64BC" w:rsidRDefault="0018412E">
            <w:r>
              <w:t>-</w:t>
            </w:r>
          </w:p>
        </w:tc>
      </w:tr>
      <w:tr w:rsidR="000F64BC" w14:paraId="46ECCC2D" w14:textId="77777777">
        <w:tc>
          <w:tcPr>
            <w:tcW w:w="3024" w:type="dxa"/>
          </w:tcPr>
          <w:p w14:paraId="5F7F1098" w14:textId="77777777" w:rsidR="000F64BC" w:rsidRDefault="00000000">
            <w:r>
              <w:t>Azure Bastion</w:t>
            </w:r>
          </w:p>
        </w:tc>
        <w:tc>
          <w:tcPr>
            <w:tcW w:w="2304" w:type="dxa"/>
          </w:tcPr>
          <w:p w14:paraId="28AC74BB" w14:textId="77777777" w:rsidR="000F64BC" w:rsidRDefault="00000000">
            <w:r>
              <w:t>2x ~€240</w:t>
            </w:r>
          </w:p>
        </w:tc>
        <w:tc>
          <w:tcPr>
            <w:tcW w:w="2880" w:type="dxa"/>
          </w:tcPr>
          <w:p w14:paraId="7B07033F" w14:textId="77777777" w:rsidR="000F64BC" w:rsidRDefault="00000000">
            <w:r>
              <w:t>1x ~€120</w:t>
            </w:r>
          </w:p>
        </w:tc>
        <w:tc>
          <w:tcPr>
            <w:tcW w:w="1872" w:type="dxa"/>
          </w:tcPr>
          <w:p w14:paraId="57147581" w14:textId="02A4E47F" w:rsidR="000F64BC" w:rsidRDefault="0018412E">
            <w:r>
              <w:t>-</w:t>
            </w:r>
          </w:p>
        </w:tc>
      </w:tr>
      <w:tr w:rsidR="000F64BC" w14:paraId="6FA61F17" w14:textId="77777777">
        <w:tc>
          <w:tcPr>
            <w:tcW w:w="3024" w:type="dxa"/>
          </w:tcPr>
          <w:p w14:paraId="0561ACEC" w14:textId="77777777" w:rsidR="000F64BC" w:rsidRDefault="00000000">
            <w:r>
              <w:t>DNS Private Resolver</w:t>
            </w:r>
          </w:p>
        </w:tc>
        <w:tc>
          <w:tcPr>
            <w:tcW w:w="2304" w:type="dxa"/>
          </w:tcPr>
          <w:p w14:paraId="0F3393A8" w14:textId="77777777" w:rsidR="000F64BC" w:rsidRDefault="00000000">
            <w:r>
              <w:t>2x ~€50</w:t>
            </w:r>
          </w:p>
        </w:tc>
        <w:tc>
          <w:tcPr>
            <w:tcW w:w="2880" w:type="dxa"/>
          </w:tcPr>
          <w:p w14:paraId="48B4572B" w14:textId="77777777" w:rsidR="000F64BC" w:rsidRDefault="00000000">
            <w:r>
              <w:t>1x ~€25</w:t>
            </w:r>
          </w:p>
        </w:tc>
        <w:tc>
          <w:tcPr>
            <w:tcW w:w="1872" w:type="dxa"/>
          </w:tcPr>
          <w:p w14:paraId="4980DCDE" w14:textId="182CA0B8" w:rsidR="000F64BC" w:rsidRDefault="0018412E">
            <w:r>
              <w:t>-</w:t>
            </w:r>
          </w:p>
        </w:tc>
      </w:tr>
      <w:tr w:rsidR="000F64BC" w14:paraId="50E3A633" w14:textId="77777777">
        <w:tc>
          <w:tcPr>
            <w:tcW w:w="3024" w:type="dxa"/>
          </w:tcPr>
          <w:p w14:paraId="5303AB84" w14:textId="77777777" w:rsidR="000F64BC" w:rsidRDefault="00000000">
            <w:r>
              <w:t>Private DNS Zones</w:t>
            </w:r>
          </w:p>
        </w:tc>
        <w:tc>
          <w:tcPr>
            <w:tcW w:w="2304" w:type="dxa"/>
          </w:tcPr>
          <w:p w14:paraId="4ED7D206" w14:textId="77777777" w:rsidR="000F64BC" w:rsidRDefault="00000000">
            <w:r>
              <w:t>~€15</w:t>
            </w:r>
          </w:p>
        </w:tc>
        <w:tc>
          <w:tcPr>
            <w:tcW w:w="2880" w:type="dxa"/>
          </w:tcPr>
          <w:p w14:paraId="48A11FAC" w14:textId="77777777" w:rsidR="000F64BC" w:rsidRDefault="00000000">
            <w:r>
              <w:t>~€15</w:t>
            </w:r>
          </w:p>
        </w:tc>
        <w:tc>
          <w:tcPr>
            <w:tcW w:w="1872" w:type="dxa"/>
          </w:tcPr>
          <w:p w14:paraId="6848EE1C" w14:textId="42E86F39" w:rsidR="000F64BC" w:rsidRDefault="0018412E">
            <w:r>
              <w:t>-</w:t>
            </w:r>
          </w:p>
        </w:tc>
      </w:tr>
      <w:tr w:rsidR="000F64BC" w14:paraId="0D72A178" w14:textId="77777777">
        <w:tc>
          <w:tcPr>
            <w:tcW w:w="3024" w:type="dxa"/>
          </w:tcPr>
          <w:p w14:paraId="486BE04C" w14:textId="77777777" w:rsidR="000F64BC" w:rsidRDefault="00000000">
            <w:r>
              <w:t>Log Analytics Workspace</w:t>
            </w:r>
          </w:p>
        </w:tc>
        <w:tc>
          <w:tcPr>
            <w:tcW w:w="2304" w:type="dxa"/>
          </w:tcPr>
          <w:p w14:paraId="6D88A16B" w14:textId="77777777" w:rsidR="000F64BC" w:rsidRDefault="00000000">
            <w:r>
              <w:t>~€50</w:t>
            </w:r>
          </w:p>
        </w:tc>
        <w:tc>
          <w:tcPr>
            <w:tcW w:w="2880" w:type="dxa"/>
          </w:tcPr>
          <w:p w14:paraId="2DA56F99" w14:textId="77777777" w:rsidR="000F64BC" w:rsidRDefault="00000000">
            <w:r>
              <w:t>~€50</w:t>
            </w:r>
          </w:p>
        </w:tc>
        <w:tc>
          <w:tcPr>
            <w:tcW w:w="1872" w:type="dxa"/>
          </w:tcPr>
          <w:p w14:paraId="3EB6FF73" w14:textId="77777777" w:rsidR="000F64BC" w:rsidRDefault="00000000">
            <w:r>
              <w:t>~€50</w:t>
            </w:r>
          </w:p>
        </w:tc>
      </w:tr>
      <w:tr w:rsidR="000F64BC" w14:paraId="47D1F167" w14:textId="77777777">
        <w:tc>
          <w:tcPr>
            <w:tcW w:w="3024" w:type="dxa"/>
          </w:tcPr>
          <w:p w14:paraId="01A91F09" w14:textId="77777777" w:rsidR="000F64BC" w:rsidRDefault="00000000">
            <w:r>
              <w:t>MGs / Policies / RBAC</w:t>
            </w:r>
          </w:p>
        </w:tc>
        <w:tc>
          <w:tcPr>
            <w:tcW w:w="2304" w:type="dxa"/>
          </w:tcPr>
          <w:p w14:paraId="501856B7" w14:textId="77777777" w:rsidR="000F64BC" w:rsidRDefault="00000000">
            <w:r>
              <w:t>€0</w:t>
            </w:r>
          </w:p>
        </w:tc>
        <w:tc>
          <w:tcPr>
            <w:tcW w:w="2880" w:type="dxa"/>
          </w:tcPr>
          <w:p w14:paraId="50C37808" w14:textId="77777777" w:rsidR="000F64BC" w:rsidRDefault="00000000">
            <w:r>
              <w:t>€0</w:t>
            </w:r>
          </w:p>
        </w:tc>
        <w:tc>
          <w:tcPr>
            <w:tcW w:w="1872" w:type="dxa"/>
          </w:tcPr>
          <w:p w14:paraId="75E0B022" w14:textId="77777777" w:rsidR="000F64BC" w:rsidRDefault="00000000">
            <w:r>
              <w:t>€0</w:t>
            </w:r>
          </w:p>
        </w:tc>
      </w:tr>
      <w:tr w:rsidR="000F64BC" w14:paraId="142B6661" w14:textId="77777777">
        <w:tc>
          <w:tcPr>
            <w:tcW w:w="3024" w:type="dxa"/>
          </w:tcPr>
          <w:p w14:paraId="5C26C938" w14:textId="77777777" w:rsidR="000F64BC" w:rsidRDefault="00000000">
            <w:r>
              <w:t>Gesamt</w:t>
            </w:r>
          </w:p>
        </w:tc>
        <w:tc>
          <w:tcPr>
            <w:tcW w:w="2304" w:type="dxa"/>
          </w:tcPr>
          <w:p w14:paraId="57024A26" w14:textId="77777777" w:rsidR="000F64BC" w:rsidRDefault="00000000">
            <w:r>
              <w:t>~€5.800</w:t>
            </w:r>
          </w:p>
        </w:tc>
        <w:tc>
          <w:tcPr>
            <w:tcW w:w="2880" w:type="dxa"/>
          </w:tcPr>
          <w:p w14:paraId="0DE387B9" w14:textId="77777777" w:rsidR="000F64BC" w:rsidRDefault="00000000">
            <w:r>
              <w:t>~€1.050</w:t>
            </w:r>
          </w:p>
        </w:tc>
        <w:tc>
          <w:tcPr>
            <w:tcW w:w="1872" w:type="dxa"/>
          </w:tcPr>
          <w:p w14:paraId="6CDA779B" w14:textId="77777777" w:rsidR="000F64BC" w:rsidRDefault="00000000">
            <w:r>
              <w:t>ca. €50</w:t>
            </w:r>
          </w:p>
        </w:tc>
      </w:tr>
      <w:tr w:rsidR="000F64BC" w14:paraId="7BE0DF6B" w14:textId="77777777">
        <w:tc>
          <w:tcPr>
            <w:tcW w:w="3024" w:type="dxa"/>
          </w:tcPr>
          <w:p w14:paraId="60034E75" w14:textId="77777777" w:rsidR="000F64BC" w:rsidRDefault="00000000">
            <w:r>
              <w:t>Regionen</w:t>
            </w:r>
          </w:p>
        </w:tc>
        <w:tc>
          <w:tcPr>
            <w:tcW w:w="2304" w:type="dxa"/>
          </w:tcPr>
          <w:p w14:paraId="79E5D9AF" w14:textId="77777777" w:rsidR="000F64BC" w:rsidRDefault="00000000">
            <w:r>
              <w:t>GWC + NE (beide)</w:t>
            </w:r>
          </w:p>
        </w:tc>
        <w:tc>
          <w:tcPr>
            <w:tcW w:w="2880" w:type="dxa"/>
          </w:tcPr>
          <w:p w14:paraId="01DD0018" w14:textId="77777777" w:rsidR="000F64BC" w:rsidRDefault="00000000">
            <w:r>
              <w:t>GWC (Primär)</w:t>
            </w:r>
          </w:p>
        </w:tc>
        <w:tc>
          <w:tcPr>
            <w:tcW w:w="1872" w:type="dxa"/>
          </w:tcPr>
          <w:p w14:paraId="16595364" w14:textId="77777777" w:rsidR="000F64BC" w:rsidRDefault="00000000">
            <w:r>
              <w:t>GWC</w:t>
            </w:r>
          </w:p>
        </w:tc>
      </w:tr>
      <w:tr w:rsidR="000F64BC" w14:paraId="5F61B7FF" w14:textId="77777777">
        <w:tc>
          <w:tcPr>
            <w:tcW w:w="3024" w:type="dxa"/>
          </w:tcPr>
          <w:p w14:paraId="7CE816A3" w14:textId="77777777" w:rsidR="000F64BC" w:rsidRDefault="00000000">
            <w:r>
              <w:t>Netzwerk-Typ</w:t>
            </w:r>
          </w:p>
        </w:tc>
        <w:tc>
          <w:tcPr>
            <w:tcW w:w="2304" w:type="dxa"/>
          </w:tcPr>
          <w:p w14:paraId="6EB95456" w14:textId="77777777" w:rsidR="000F64BC" w:rsidRDefault="00000000">
            <w:r>
              <w:t>hubNetworking</w:t>
            </w:r>
          </w:p>
        </w:tc>
        <w:tc>
          <w:tcPr>
            <w:tcW w:w="2880" w:type="dxa"/>
          </w:tcPr>
          <w:p w14:paraId="56E56173" w14:textId="77777777" w:rsidR="000F64BC" w:rsidRDefault="00000000">
            <w:r>
              <w:t>hubNetworking</w:t>
            </w:r>
          </w:p>
        </w:tc>
        <w:tc>
          <w:tcPr>
            <w:tcW w:w="1872" w:type="dxa"/>
          </w:tcPr>
          <w:p w14:paraId="38D85C82" w14:textId="77777777" w:rsidR="000F64BC" w:rsidRDefault="00000000">
            <w:r>
              <w:t>none</w:t>
            </w:r>
          </w:p>
        </w:tc>
      </w:tr>
    </w:tbl>
    <w:p w14:paraId="42DCAA7F" w14:textId="77777777" w:rsidR="000F64BC" w:rsidRDefault="000F64BC"/>
    <w:p w14:paraId="2685A374" w14:textId="57F38380" w:rsidR="000F64BC" w:rsidRDefault="00383422">
      <w:pPr>
        <w:pStyle w:val="Heading2"/>
      </w:pPr>
      <w:bookmarkStart w:id="28" w:name="_Toc232763035"/>
      <w:r>
        <w:t>9.2 Bechtle-Empfehlung:</w:t>
      </w:r>
      <w:bookmarkEnd w:id="28"/>
    </w:p>
    <w:p w14:paraId="6FDC6065" w14:textId="146BF4D4" w:rsidR="000F64BC" w:rsidRDefault="00000000">
      <w:pPr>
        <w:spacing w:after="120"/>
      </w:pPr>
      <w:r>
        <w:t xml:space="preserve">Die Bechtle-Konfiguration stellt alle produktionsrelevanten Netzwerk- und Sicherheitsdienste in der Primärregion (Germany West Central) bereit. Kein Funktionsverlust gegenüber dem Microsoft-Default </w:t>
      </w:r>
      <w:r w:rsidR="0018412E">
        <w:t>-</w:t>
      </w:r>
      <w:r>
        <w:t xml:space="preserve"> lediglich Dienste, die erst bei konkretem Bedarf relevant werden, sind initial deaktiviert.</w:t>
      </w:r>
    </w:p>
    <w:tbl>
      <w:tblPr>
        <w:tblStyle w:val="BechtleTabelle"/>
        <w:tblW w:w="0" w:type="auto"/>
        <w:tblLook w:val="04A0" w:firstRow="1" w:lastRow="0" w:firstColumn="1" w:lastColumn="0" w:noHBand="0" w:noVBand="1"/>
      </w:tblPr>
      <w:tblGrid>
        <w:gridCol w:w="3009"/>
        <w:gridCol w:w="1538"/>
        <w:gridCol w:w="4479"/>
      </w:tblGrid>
      <w:tr w:rsidR="000F64BC" w14:paraId="1EA366FA" w14:textId="77777777">
        <w:tc>
          <w:tcPr>
            <w:tcW w:w="3744" w:type="dxa"/>
            <w:shd w:val="clear" w:color="auto" w:fill="053B25"/>
          </w:tcPr>
          <w:p w14:paraId="746AF8ED" w14:textId="77777777" w:rsidR="000F64BC" w:rsidRDefault="00000000">
            <w:r>
              <w:rPr>
                <w:b/>
                <w:color w:val="FFFFFF"/>
              </w:rPr>
              <w:t>Funktion</w:t>
            </w:r>
          </w:p>
        </w:tc>
        <w:tc>
          <w:tcPr>
            <w:tcW w:w="1152" w:type="dxa"/>
            <w:shd w:val="clear" w:color="auto" w:fill="053B25"/>
          </w:tcPr>
          <w:p w14:paraId="46DC8E10" w14:textId="77777777" w:rsidR="000F64BC" w:rsidRDefault="00000000">
            <w:r>
              <w:rPr>
                <w:b/>
                <w:color w:val="FFFFFF"/>
              </w:rPr>
              <w:t>Status</w:t>
            </w:r>
          </w:p>
        </w:tc>
        <w:tc>
          <w:tcPr>
            <w:tcW w:w="5184" w:type="dxa"/>
            <w:shd w:val="clear" w:color="auto" w:fill="053B25"/>
          </w:tcPr>
          <w:p w14:paraId="1642E04B" w14:textId="77777777" w:rsidR="000F64BC" w:rsidRDefault="00000000">
            <w:r>
              <w:rPr>
                <w:b/>
                <w:color w:val="FFFFFF"/>
              </w:rPr>
              <w:t>Aktivierbar durch</w:t>
            </w:r>
          </w:p>
        </w:tc>
      </w:tr>
      <w:tr w:rsidR="000F64BC" w14:paraId="555D8153" w14:textId="77777777">
        <w:tc>
          <w:tcPr>
            <w:tcW w:w="3744" w:type="dxa"/>
          </w:tcPr>
          <w:p w14:paraId="7DB25477" w14:textId="77777777" w:rsidR="000F64BC" w:rsidRDefault="00000000">
            <w:r>
              <w:t>Management Groups (12 MGs)</w:t>
            </w:r>
          </w:p>
        </w:tc>
        <w:tc>
          <w:tcPr>
            <w:tcW w:w="1152" w:type="dxa"/>
          </w:tcPr>
          <w:p w14:paraId="3D5F5CA8" w14:textId="77777777" w:rsidR="000F64BC" w:rsidRDefault="00000000">
            <w:r>
              <w:t>Aktiv</w:t>
            </w:r>
          </w:p>
        </w:tc>
        <w:tc>
          <w:tcPr>
            <w:tcW w:w="5184" w:type="dxa"/>
          </w:tcPr>
          <w:p w14:paraId="0E726370" w14:textId="5DEF2912" w:rsidR="000F64BC" w:rsidRDefault="0018412E">
            <w:r>
              <w:t>-</w:t>
            </w:r>
          </w:p>
        </w:tc>
      </w:tr>
      <w:tr w:rsidR="000F64BC" w14:paraId="39F43ABB" w14:textId="77777777">
        <w:tc>
          <w:tcPr>
            <w:tcW w:w="3744" w:type="dxa"/>
          </w:tcPr>
          <w:p w14:paraId="7F372B7C" w14:textId="77777777" w:rsidR="000F64BC" w:rsidRDefault="00000000">
            <w:r>
              <w:t>Policy-Set (149 Defs / 123 Assignments)</w:t>
            </w:r>
          </w:p>
        </w:tc>
        <w:tc>
          <w:tcPr>
            <w:tcW w:w="1152" w:type="dxa"/>
          </w:tcPr>
          <w:p w14:paraId="028C2831" w14:textId="77777777" w:rsidR="000F64BC" w:rsidRDefault="00000000">
            <w:r>
              <w:t>Aktiv</w:t>
            </w:r>
          </w:p>
        </w:tc>
        <w:tc>
          <w:tcPr>
            <w:tcW w:w="5184" w:type="dxa"/>
          </w:tcPr>
          <w:p w14:paraId="55EE81BE" w14:textId="29E86D24" w:rsidR="000F64BC" w:rsidRDefault="0018412E">
            <w:r>
              <w:t>-</w:t>
            </w:r>
          </w:p>
        </w:tc>
      </w:tr>
      <w:tr w:rsidR="000F64BC" w14:paraId="07AF77E2" w14:textId="77777777">
        <w:tc>
          <w:tcPr>
            <w:tcW w:w="3744" w:type="dxa"/>
          </w:tcPr>
          <w:p w14:paraId="697DE735" w14:textId="77777777" w:rsidR="000F64BC" w:rsidRDefault="00000000">
            <w:r>
              <w:t>Zentrales Logging (LAW + 3 DCRs)</w:t>
            </w:r>
          </w:p>
        </w:tc>
        <w:tc>
          <w:tcPr>
            <w:tcW w:w="1152" w:type="dxa"/>
          </w:tcPr>
          <w:p w14:paraId="1E1BBCD7" w14:textId="77777777" w:rsidR="000F64BC" w:rsidRDefault="00000000">
            <w:r>
              <w:t>Aktiv</w:t>
            </w:r>
          </w:p>
        </w:tc>
        <w:tc>
          <w:tcPr>
            <w:tcW w:w="5184" w:type="dxa"/>
          </w:tcPr>
          <w:p w14:paraId="29283CC1" w14:textId="778E1477" w:rsidR="000F64BC" w:rsidRDefault="0018412E">
            <w:r>
              <w:t>-</w:t>
            </w:r>
          </w:p>
        </w:tc>
      </w:tr>
      <w:tr w:rsidR="000F64BC" w14:paraId="2041BE5D" w14:textId="77777777">
        <w:tc>
          <w:tcPr>
            <w:tcW w:w="3744" w:type="dxa"/>
          </w:tcPr>
          <w:p w14:paraId="7196BC51" w14:textId="77777777" w:rsidR="000F64BC" w:rsidRDefault="00000000">
            <w:r>
              <w:t>Hub-and-Spoke-Topologie</w:t>
            </w:r>
          </w:p>
        </w:tc>
        <w:tc>
          <w:tcPr>
            <w:tcW w:w="1152" w:type="dxa"/>
          </w:tcPr>
          <w:p w14:paraId="3EC35780" w14:textId="77777777" w:rsidR="000F64BC" w:rsidRDefault="00000000">
            <w:r>
              <w:t>Aktiv</w:t>
            </w:r>
          </w:p>
        </w:tc>
        <w:tc>
          <w:tcPr>
            <w:tcW w:w="5184" w:type="dxa"/>
          </w:tcPr>
          <w:p w14:paraId="6700AEE0" w14:textId="36214171" w:rsidR="000F64BC" w:rsidRDefault="0018412E">
            <w:r>
              <w:t>-</w:t>
            </w:r>
          </w:p>
        </w:tc>
      </w:tr>
      <w:tr w:rsidR="000F64BC" w14:paraId="5A8D5023" w14:textId="77777777">
        <w:tc>
          <w:tcPr>
            <w:tcW w:w="3744" w:type="dxa"/>
          </w:tcPr>
          <w:p w14:paraId="1530BA59" w14:textId="77777777" w:rsidR="000F64BC" w:rsidRDefault="00000000">
            <w:r>
              <w:t>Azure Firewall (Standard, 1 Region)</w:t>
            </w:r>
          </w:p>
        </w:tc>
        <w:tc>
          <w:tcPr>
            <w:tcW w:w="1152" w:type="dxa"/>
          </w:tcPr>
          <w:p w14:paraId="0969A387" w14:textId="77777777" w:rsidR="000F64BC" w:rsidRDefault="00000000">
            <w:r>
              <w:t>Aktiv</w:t>
            </w:r>
          </w:p>
        </w:tc>
        <w:tc>
          <w:tcPr>
            <w:tcW w:w="5184" w:type="dxa"/>
          </w:tcPr>
          <w:p w14:paraId="34B3388D" w14:textId="68B63C71" w:rsidR="000F64BC" w:rsidRDefault="0018412E">
            <w:r>
              <w:t>-</w:t>
            </w:r>
          </w:p>
        </w:tc>
      </w:tr>
      <w:tr w:rsidR="000F64BC" w14:paraId="519FBF5E" w14:textId="77777777">
        <w:tc>
          <w:tcPr>
            <w:tcW w:w="3744" w:type="dxa"/>
          </w:tcPr>
          <w:p w14:paraId="7A484386" w14:textId="77777777" w:rsidR="000F64BC" w:rsidRDefault="00000000">
            <w:r>
              <w:t>Azure Bastion (1 Region)</w:t>
            </w:r>
          </w:p>
        </w:tc>
        <w:tc>
          <w:tcPr>
            <w:tcW w:w="1152" w:type="dxa"/>
          </w:tcPr>
          <w:p w14:paraId="415372B3" w14:textId="77777777" w:rsidR="000F64BC" w:rsidRDefault="00000000">
            <w:r>
              <w:t>Aktiv</w:t>
            </w:r>
          </w:p>
        </w:tc>
        <w:tc>
          <w:tcPr>
            <w:tcW w:w="5184" w:type="dxa"/>
          </w:tcPr>
          <w:p w14:paraId="39642301" w14:textId="6BB79F72" w:rsidR="000F64BC" w:rsidRDefault="0018412E">
            <w:r>
              <w:t>-</w:t>
            </w:r>
          </w:p>
        </w:tc>
      </w:tr>
      <w:tr w:rsidR="000F64BC" w14:paraId="396A7F72" w14:textId="77777777">
        <w:tc>
          <w:tcPr>
            <w:tcW w:w="3744" w:type="dxa"/>
          </w:tcPr>
          <w:p w14:paraId="787D6976" w14:textId="77777777" w:rsidR="000F64BC" w:rsidRDefault="00000000">
            <w:r>
              <w:t>VPN Gateway (1 Region)</w:t>
            </w:r>
          </w:p>
        </w:tc>
        <w:tc>
          <w:tcPr>
            <w:tcW w:w="1152" w:type="dxa"/>
          </w:tcPr>
          <w:p w14:paraId="7E43DEC8" w14:textId="77777777" w:rsidR="000F64BC" w:rsidRDefault="00000000">
            <w:r>
              <w:t>Aktiv</w:t>
            </w:r>
          </w:p>
        </w:tc>
        <w:tc>
          <w:tcPr>
            <w:tcW w:w="5184" w:type="dxa"/>
          </w:tcPr>
          <w:p w14:paraId="0CC695B9" w14:textId="307CDA0C" w:rsidR="000F64BC" w:rsidRDefault="0018412E">
            <w:r>
              <w:t>-</w:t>
            </w:r>
          </w:p>
        </w:tc>
      </w:tr>
      <w:tr w:rsidR="000F64BC" w14:paraId="69538B75" w14:textId="77777777">
        <w:tc>
          <w:tcPr>
            <w:tcW w:w="3744" w:type="dxa"/>
          </w:tcPr>
          <w:p w14:paraId="45A81CD1" w14:textId="77777777" w:rsidR="000F64BC" w:rsidRDefault="00000000">
            <w:r>
              <w:t>Private DNS Zones</w:t>
            </w:r>
          </w:p>
        </w:tc>
        <w:tc>
          <w:tcPr>
            <w:tcW w:w="1152" w:type="dxa"/>
          </w:tcPr>
          <w:p w14:paraId="5D66670C" w14:textId="77777777" w:rsidR="000F64BC" w:rsidRDefault="00000000">
            <w:r>
              <w:t>Aktiv</w:t>
            </w:r>
          </w:p>
        </w:tc>
        <w:tc>
          <w:tcPr>
            <w:tcW w:w="5184" w:type="dxa"/>
          </w:tcPr>
          <w:p w14:paraId="3C8C317E" w14:textId="7DEA91E4" w:rsidR="000F64BC" w:rsidRDefault="0018412E">
            <w:r>
              <w:t>-</w:t>
            </w:r>
          </w:p>
        </w:tc>
      </w:tr>
      <w:tr w:rsidR="000F64BC" w14:paraId="4F7DF9E5" w14:textId="77777777">
        <w:tc>
          <w:tcPr>
            <w:tcW w:w="3744" w:type="dxa"/>
          </w:tcPr>
          <w:p w14:paraId="4519FBCB" w14:textId="77777777" w:rsidR="000F64BC" w:rsidRDefault="00000000">
            <w:r>
              <w:t>DNS Private Resolver (1 Region)</w:t>
            </w:r>
          </w:p>
        </w:tc>
        <w:tc>
          <w:tcPr>
            <w:tcW w:w="1152" w:type="dxa"/>
          </w:tcPr>
          <w:p w14:paraId="10DD70FE" w14:textId="77777777" w:rsidR="000F64BC" w:rsidRDefault="00000000">
            <w:r>
              <w:t>Aktiv</w:t>
            </w:r>
          </w:p>
        </w:tc>
        <w:tc>
          <w:tcPr>
            <w:tcW w:w="5184" w:type="dxa"/>
          </w:tcPr>
          <w:p w14:paraId="1A447660" w14:textId="32B4D4B5" w:rsidR="000F64BC" w:rsidRDefault="0018412E">
            <w:r>
              <w:t>-</w:t>
            </w:r>
          </w:p>
        </w:tc>
      </w:tr>
      <w:tr w:rsidR="000F64BC" w14:paraId="4637437B" w14:textId="77777777">
        <w:tc>
          <w:tcPr>
            <w:tcW w:w="3744" w:type="dxa"/>
          </w:tcPr>
          <w:p w14:paraId="2EE8A8CC" w14:textId="77777777" w:rsidR="000F64BC" w:rsidRDefault="00000000">
            <w:r>
              <w:t>Firewall Premium (IDPS, TLS)</w:t>
            </w:r>
          </w:p>
        </w:tc>
        <w:tc>
          <w:tcPr>
            <w:tcW w:w="1152" w:type="dxa"/>
          </w:tcPr>
          <w:p w14:paraId="2EA07573" w14:textId="77777777" w:rsidR="000F64BC" w:rsidRDefault="00000000">
            <w:r>
              <w:t>Zurückgestellt</w:t>
            </w:r>
          </w:p>
        </w:tc>
        <w:tc>
          <w:tcPr>
            <w:tcW w:w="5184" w:type="dxa"/>
          </w:tcPr>
          <w:p w14:paraId="5CC6805C" w14:textId="77777777" w:rsidR="000F64BC" w:rsidRDefault="00000000">
            <w:r>
              <w:t>azureFirewallTier: Premium (In-Place-Upgrade, kein Rebuild)</w:t>
            </w:r>
          </w:p>
        </w:tc>
      </w:tr>
      <w:tr w:rsidR="000F64BC" w:rsidRPr="00E00243" w14:paraId="1691CE11" w14:textId="77777777">
        <w:tc>
          <w:tcPr>
            <w:tcW w:w="3744" w:type="dxa"/>
          </w:tcPr>
          <w:p w14:paraId="51249B67" w14:textId="77777777" w:rsidR="000F64BC" w:rsidRDefault="00000000">
            <w:r>
              <w:t>DDoS Network Protection</w:t>
            </w:r>
          </w:p>
        </w:tc>
        <w:tc>
          <w:tcPr>
            <w:tcW w:w="1152" w:type="dxa"/>
          </w:tcPr>
          <w:p w14:paraId="046A9078" w14:textId="77777777" w:rsidR="000F64BC" w:rsidRDefault="00000000">
            <w:r>
              <w:t>Zurückgestellt</w:t>
            </w:r>
          </w:p>
        </w:tc>
        <w:tc>
          <w:tcPr>
            <w:tcW w:w="5184" w:type="dxa"/>
          </w:tcPr>
          <w:p w14:paraId="0734FB1A" w14:textId="77777777" w:rsidR="000F64BC" w:rsidRPr="00621917" w:rsidRDefault="00000000">
            <w:pPr>
              <w:rPr>
                <w:lang w:val="en-US"/>
              </w:rPr>
            </w:pPr>
            <w:r>
              <w:rPr>
                <w:lang w:val="en-US"/>
              </w:rPr>
              <w:t>deployDdosProtectionPlan: true (bei internet-facing Workloads)</w:t>
            </w:r>
          </w:p>
        </w:tc>
      </w:tr>
      <w:tr w:rsidR="000F64BC" w14:paraId="67D0567F" w14:textId="77777777">
        <w:tc>
          <w:tcPr>
            <w:tcW w:w="3744" w:type="dxa"/>
          </w:tcPr>
          <w:p w14:paraId="729B2FCC" w14:textId="77777777" w:rsidR="000F64BC" w:rsidRDefault="00000000">
            <w:proofErr w:type="spellStart"/>
            <w:r>
              <w:t>ExpressRoute</w:t>
            </w:r>
            <w:proofErr w:type="spellEnd"/>
            <w:r>
              <w:t xml:space="preserve"> Gateway</w:t>
            </w:r>
          </w:p>
        </w:tc>
        <w:tc>
          <w:tcPr>
            <w:tcW w:w="1152" w:type="dxa"/>
          </w:tcPr>
          <w:p w14:paraId="4685AC34" w14:textId="77777777" w:rsidR="000F64BC" w:rsidRDefault="00000000">
            <w:r>
              <w:t>Zurückgestellt</w:t>
            </w:r>
          </w:p>
        </w:tc>
        <w:tc>
          <w:tcPr>
            <w:tcW w:w="5184" w:type="dxa"/>
          </w:tcPr>
          <w:p w14:paraId="112C33EA" w14:textId="77777777" w:rsidR="000F64BC" w:rsidRDefault="00000000">
            <w:r>
              <w:t>deployExpressRouteGateway: true (bei ER-Leitungsbestellung)</w:t>
            </w:r>
          </w:p>
        </w:tc>
      </w:tr>
      <w:tr w:rsidR="000F64BC" w14:paraId="4B9C7E2D" w14:textId="77777777">
        <w:tc>
          <w:tcPr>
            <w:tcW w:w="3744" w:type="dxa"/>
          </w:tcPr>
          <w:p w14:paraId="3E9332B5" w14:textId="77777777" w:rsidR="000F64BC" w:rsidRDefault="00000000">
            <w:r>
              <w:t>Sekundäre Region (optional)</w:t>
            </w:r>
          </w:p>
        </w:tc>
        <w:tc>
          <w:tcPr>
            <w:tcW w:w="1152" w:type="dxa"/>
          </w:tcPr>
          <w:p w14:paraId="300D2B29" w14:textId="77777777" w:rsidR="000F64BC" w:rsidRDefault="00000000">
            <w:r>
              <w:t>Zurückgestellt</w:t>
            </w:r>
          </w:p>
        </w:tc>
        <w:tc>
          <w:tcPr>
            <w:tcW w:w="5184" w:type="dxa"/>
          </w:tcPr>
          <w:p w14:paraId="043DA2D5" w14:textId="77777777" w:rsidR="000F64BC" w:rsidRDefault="00000000">
            <w:r>
              <w:t>Zweiten Hub-Deployment-Lauf ausführen</w:t>
            </w:r>
          </w:p>
        </w:tc>
      </w:tr>
    </w:tbl>
    <w:p w14:paraId="4DA1520C" w14:textId="77777777" w:rsidR="000F64BC" w:rsidRDefault="000F64BC"/>
    <w:p w14:paraId="40D57E0F" w14:textId="77777777" w:rsidR="00383422" w:rsidRDefault="00383422"/>
    <w:p w14:paraId="5951EE46" w14:textId="77777777" w:rsidR="00383422" w:rsidRDefault="00383422"/>
    <w:p w14:paraId="372ED1B1" w14:textId="77777777" w:rsidR="000F64BC" w:rsidRDefault="00000000">
      <w:pPr>
        <w:pStyle w:val="Heading2"/>
      </w:pPr>
      <w:bookmarkStart w:id="29" w:name="_Toc232763036"/>
      <w:r>
        <w:lastRenderedPageBreak/>
        <w:t>9.3 Gestufter Ausbau</w:t>
      </w:r>
      <w:bookmarkEnd w:id="29"/>
    </w:p>
    <w:tbl>
      <w:tblPr>
        <w:tblStyle w:val="BechtleTabelle"/>
        <w:tblW w:w="0" w:type="auto"/>
        <w:tblLook w:val="04A0" w:firstRow="1" w:lastRow="0" w:firstColumn="1" w:lastColumn="0" w:noHBand="0" w:noVBand="1"/>
      </w:tblPr>
      <w:tblGrid>
        <w:gridCol w:w="1842"/>
        <w:gridCol w:w="3068"/>
        <w:gridCol w:w="1595"/>
        <w:gridCol w:w="2521"/>
      </w:tblGrid>
      <w:tr w:rsidR="000F64BC" w14:paraId="0BE6155E" w14:textId="77777777">
        <w:tc>
          <w:tcPr>
            <w:tcW w:w="2160" w:type="dxa"/>
            <w:shd w:val="clear" w:color="auto" w:fill="053B25"/>
          </w:tcPr>
          <w:p w14:paraId="1A2F3A1C" w14:textId="77777777" w:rsidR="000F64BC" w:rsidRDefault="00000000">
            <w:r>
              <w:rPr>
                <w:b/>
                <w:color w:val="FFFFFF"/>
              </w:rPr>
              <w:t>Stufe</w:t>
            </w:r>
          </w:p>
        </w:tc>
        <w:tc>
          <w:tcPr>
            <w:tcW w:w="3312" w:type="dxa"/>
            <w:shd w:val="clear" w:color="auto" w:fill="053B25"/>
          </w:tcPr>
          <w:p w14:paraId="20D5109A" w14:textId="77777777" w:rsidR="000F64BC" w:rsidRDefault="00000000">
            <w:r>
              <w:rPr>
                <w:b/>
                <w:color w:val="FFFFFF"/>
              </w:rPr>
              <w:t>Konfiguration</w:t>
            </w:r>
          </w:p>
        </w:tc>
        <w:tc>
          <w:tcPr>
            <w:tcW w:w="1440" w:type="dxa"/>
            <w:shd w:val="clear" w:color="auto" w:fill="053B25"/>
          </w:tcPr>
          <w:p w14:paraId="28EAA1EA" w14:textId="77777777" w:rsidR="000F64BC" w:rsidRDefault="00000000">
            <w:r>
              <w:rPr>
                <w:b/>
                <w:color w:val="FFFFFF"/>
              </w:rPr>
              <w:t>Kosten/Monat</w:t>
            </w:r>
          </w:p>
        </w:tc>
        <w:tc>
          <w:tcPr>
            <w:tcW w:w="3168" w:type="dxa"/>
            <w:shd w:val="clear" w:color="auto" w:fill="053B25"/>
          </w:tcPr>
          <w:p w14:paraId="4C5249CD" w14:textId="77777777" w:rsidR="000F64BC" w:rsidRDefault="00000000">
            <w:r>
              <w:rPr>
                <w:b/>
                <w:color w:val="FFFFFF"/>
              </w:rPr>
              <w:t>Auslöser</w:t>
            </w:r>
          </w:p>
        </w:tc>
      </w:tr>
      <w:tr w:rsidR="000F64BC" w14:paraId="287B7E94" w14:textId="77777777">
        <w:tc>
          <w:tcPr>
            <w:tcW w:w="2160" w:type="dxa"/>
          </w:tcPr>
          <w:p w14:paraId="14CE6D1A" w14:textId="64FAD7EE" w:rsidR="000F64BC" w:rsidRDefault="00000000">
            <w:r>
              <w:t xml:space="preserve">1 </w:t>
            </w:r>
            <w:r w:rsidR="0018412E">
              <w:t>-</w:t>
            </w:r>
            <w:r>
              <w:t xml:space="preserve"> </w:t>
            </w:r>
            <w:proofErr w:type="spellStart"/>
            <w:r>
              <w:t>Governance</w:t>
            </w:r>
            <w:proofErr w:type="spellEnd"/>
            <w:r>
              <w:t>-Pilot</w:t>
            </w:r>
          </w:p>
        </w:tc>
        <w:tc>
          <w:tcPr>
            <w:tcW w:w="3312" w:type="dxa"/>
          </w:tcPr>
          <w:p w14:paraId="4E3C2987" w14:textId="77777777" w:rsidR="000F64BC" w:rsidRDefault="00000000">
            <w:r>
              <w:t>network_type: none</w:t>
            </w:r>
          </w:p>
        </w:tc>
        <w:tc>
          <w:tcPr>
            <w:tcW w:w="1440" w:type="dxa"/>
          </w:tcPr>
          <w:p w14:paraId="75120AE3" w14:textId="77777777" w:rsidR="000F64BC" w:rsidRDefault="00000000">
            <w:r>
              <w:t>ca. €50 (nur LAW)</w:t>
            </w:r>
          </w:p>
        </w:tc>
        <w:tc>
          <w:tcPr>
            <w:tcW w:w="3168" w:type="dxa"/>
          </w:tcPr>
          <w:p w14:paraId="5038A76A" w14:textId="161D0F2F" w:rsidR="000F64BC" w:rsidRDefault="00000000">
            <w:r>
              <w:t xml:space="preserve">Sofort </w:t>
            </w:r>
            <w:r w:rsidR="0018412E">
              <w:t>-</w:t>
            </w:r>
            <w:r>
              <w:t xml:space="preserve"> MGs, </w:t>
            </w:r>
            <w:proofErr w:type="spellStart"/>
            <w:r>
              <w:t>Policies</w:t>
            </w:r>
            <w:proofErr w:type="spellEnd"/>
            <w:r>
              <w:t xml:space="preserve">, </w:t>
            </w:r>
            <w:proofErr w:type="spellStart"/>
            <w:r>
              <w:t>Logging</w:t>
            </w:r>
            <w:proofErr w:type="spellEnd"/>
            <w:r>
              <w:t>, kein Kostenrisiko</w:t>
            </w:r>
          </w:p>
        </w:tc>
      </w:tr>
      <w:tr w:rsidR="000F64BC" w14:paraId="7AD30364" w14:textId="77777777">
        <w:tc>
          <w:tcPr>
            <w:tcW w:w="2160" w:type="dxa"/>
          </w:tcPr>
          <w:p w14:paraId="24B3AAEA" w14:textId="64A47A84" w:rsidR="000F64BC" w:rsidRDefault="00000000">
            <w:r>
              <w:t xml:space="preserve">2 </w:t>
            </w:r>
            <w:r w:rsidR="0018412E">
              <w:t>-</w:t>
            </w:r>
            <w:r>
              <w:t xml:space="preserve"> Bechtle-Empfehlung</w:t>
            </w:r>
          </w:p>
        </w:tc>
        <w:tc>
          <w:tcPr>
            <w:tcW w:w="3312" w:type="dxa"/>
          </w:tcPr>
          <w:p w14:paraId="1BB0A0DC" w14:textId="77777777" w:rsidR="000F64BC" w:rsidRDefault="00000000">
            <w:r>
              <w:t>Firewall Standard, 1 Region, kein DDoS/ER</w:t>
            </w:r>
          </w:p>
        </w:tc>
        <w:tc>
          <w:tcPr>
            <w:tcW w:w="1440" w:type="dxa"/>
          </w:tcPr>
          <w:p w14:paraId="6217E732" w14:textId="77777777" w:rsidR="000F64BC" w:rsidRDefault="00000000">
            <w:r>
              <w:t>~€1.050</w:t>
            </w:r>
          </w:p>
        </w:tc>
        <w:tc>
          <w:tcPr>
            <w:tcW w:w="3168" w:type="dxa"/>
          </w:tcPr>
          <w:p w14:paraId="4A0D49BF" w14:textId="5897DA9C" w:rsidR="000F64BC" w:rsidRDefault="00000000">
            <w:r>
              <w:t>Erste Workloads</w:t>
            </w:r>
            <w:r w:rsidR="0018412E">
              <w:t>,</w:t>
            </w:r>
            <w:r>
              <w:t xml:space="preserve"> On-Prem-Anbindung geplant</w:t>
            </w:r>
          </w:p>
        </w:tc>
      </w:tr>
      <w:tr w:rsidR="000F64BC" w14:paraId="11AC4173" w14:textId="77777777">
        <w:tc>
          <w:tcPr>
            <w:tcW w:w="2160" w:type="dxa"/>
          </w:tcPr>
          <w:p w14:paraId="0C361FD2" w14:textId="4C90C5D3" w:rsidR="000F64BC" w:rsidRDefault="00000000">
            <w:r>
              <w:t xml:space="preserve">3 </w:t>
            </w:r>
            <w:r w:rsidR="0018412E">
              <w:t>-</w:t>
            </w:r>
            <w:r>
              <w:t xml:space="preserve"> Geo-Redundanz</w:t>
            </w:r>
          </w:p>
        </w:tc>
        <w:tc>
          <w:tcPr>
            <w:tcW w:w="3312" w:type="dxa"/>
          </w:tcPr>
          <w:p w14:paraId="136F84F2" w14:textId="77777777" w:rsidR="000F64BC" w:rsidRDefault="00000000">
            <w:r>
              <w:t>+ Sekundär-Hub (optional)</w:t>
            </w:r>
          </w:p>
        </w:tc>
        <w:tc>
          <w:tcPr>
            <w:tcW w:w="1440" w:type="dxa"/>
          </w:tcPr>
          <w:p w14:paraId="384C0098" w14:textId="77777777" w:rsidR="000F64BC" w:rsidRDefault="00000000">
            <w:r>
              <w:t>~€1.800</w:t>
            </w:r>
          </w:p>
        </w:tc>
        <w:tc>
          <w:tcPr>
            <w:tcW w:w="3168" w:type="dxa"/>
          </w:tcPr>
          <w:p w14:paraId="56BFA866" w14:textId="77777777" w:rsidR="000F64BC" w:rsidRDefault="00000000">
            <w:r>
              <w:t>SLA-Anforderungen erfordern zweite Region</w:t>
            </w:r>
          </w:p>
        </w:tc>
      </w:tr>
      <w:tr w:rsidR="000F64BC" w14:paraId="162561B9" w14:textId="77777777">
        <w:tc>
          <w:tcPr>
            <w:tcW w:w="2160" w:type="dxa"/>
          </w:tcPr>
          <w:p w14:paraId="18579DF0" w14:textId="0E2D38B5" w:rsidR="000F64BC" w:rsidRDefault="00000000">
            <w:r>
              <w:t xml:space="preserve">4 </w:t>
            </w:r>
            <w:r w:rsidR="0018412E">
              <w:t>-</w:t>
            </w:r>
            <w:r>
              <w:t xml:space="preserve"> Firewall Premium</w:t>
            </w:r>
          </w:p>
        </w:tc>
        <w:tc>
          <w:tcPr>
            <w:tcW w:w="3312" w:type="dxa"/>
          </w:tcPr>
          <w:p w14:paraId="7452CCC3" w14:textId="77777777" w:rsidR="000F64BC" w:rsidRDefault="00000000">
            <w:r>
              <w:t>azureFirewallTier: Premium</w:t>
            </w:r>
          </w:p>
        </w:tc>
        <w:tc>
          <w:tcPr>
            <w:tcW w:w="1440" w:type="dxa"/>
          </w:tcPr>
          <w:p w14:paraId="2786471B" w14:textId="77777777" w:rsidR="000F64BC" w:rsidRDefault="00000000">
            <w:r>
              <w:t>~€2.400</w:t>
            </w:r>
          </w:p>
        </w:tc>
        <w:tc>
          <w:tcPr>
            <w:tcW w:w="3168" w:type="dxa"/>
          </w:tcPr>
          <w:p w14:paraId="6562B0CC" w14:textId="77777777" w:rsidR="000F64BC" w:rsidRDefault="00000000">
            <w:r>
              <w:t>IDPS / TLS-Inspektion / URL-Filterung benötigt</w:t>
            </w:r>
          </w:p>
        </w:tc>
      </w:tr>
      <w:tr w:rsidR="000F64BC" w14:paraId="4664A8C4" w14:textId="77777777">
        <w:tc>
          <w:tcPr>
            <w:tcW w:w="2160" w:type="dxa"/>
          </w:tcPr>
          <w:p w14:paraId="3322A0FE" w14:textId="2EE33AA8" w:rsidR="000F64BC" w:rsidRDefault="00000000">
            <w:r>
              <w:t xml:space="preserve">5 </w:t>
            </w:r>
            <w:r w:rsidR="0018412E">
              <w:t>-</w:t>
            </w:r>
            <w:r>
              <w:t xml:space="preserve"> DDoS </w:t>
            </w:r>
            <w:proofErr w:type="spellStart"/>
            <w:r>
              <w:t>Protection</w:t>
            </w:r>
            <w:proofErr w:type="spellEnd"/>
          </w:p>
        </w:tc>
        <w:tc>
          <w:tcPr>
            <w:tcW w:w="3312" w:type="dxa"/>
          </w:tcPr>
          <w:p w14:paraId="5286FF3F" w14:textId="77777777" w:rsidR="000F64BC" w:rsidRDefault="00000000">
            <w:r>
              <w:t>deployDdosProtectionPlan: true</w:t>
            </w:r>
          </w:p>
        </w:tc>
        <w:tc>
          <w:tcPr>
            <w:tcW w:w="1440" w:type="dxa"/>
          </w:tcPr>
          <w:p w14:paraId="1FFAFEF6" w14:textId="77777777" w:rsidR="000F64BC" w:rsidRDefault="00000000">
            <w:r>
              <w:t>~€4.900</w:t>
            </w:r>
          </w:p>
        </w:tc>
        <w:tc>
          <w:tcPr>
            <w:tcW w:w="3168" w:type="dxa"/>
          </w:tcPr>
          <w:p w14:paraId="7B13EC7E" w14:textId="77777777" w:rsidR="000F64BC" w:rsidRDefault="00000000">
            <w:r>
              <w:t>Internet-facing Workloads mit DDoS-Risiko</w:t>
            </w:r>
          </w:p>
        </w:tc>
      </w:tr>
      <w:tr w:rsidR="000F64BC" w14:paraId="0698475A" w14:textId="77777777">
        <w:tc>
          <w:tcPr>
            <w:tcW w:w="2160" w:type="dxa"/>
          </w:tcPr>
          <w:p w14:paraId="1EAB3EF2" w14:textId="740EC0D6" w:rsidR="000F64BC" w:rsidRDefault="00000000">
            <w:r>
              <w:t xml:space="preserve">6 </w:t>
            </w:r>
            <w:r w:rsidR="0018412E">
              <w:t>-</w:t>
            </w:r>
            <w:r>
              <w:t xml:space="preserve"> Microsoft-Default</w:t>
            </w:r>
          </w:p>
        </w:tc>
        <w:tc>
          <w:tcPr>
            <w:tcW w:w="3312" w:type="dxa"/>
          </w:tcPr>
          <w:p w14:paraId="2A9A984A" w14:textId="77777777" w:rsidR="000F64BC" w:rsidRDefault="00000000">
            <w:r>
              <w:t>Alle Dienste, beide Regionen</w:t>
            </w:r>
          </w:p>
        </w:tc>
        <w:tc>
          <w:tcPr>
            <w:tcW w:w="1440" w:type="dxa"/>
          </w:tcPr>
          <w:p w14:paraId="07D12893" w14:textId="77777777" w:rsidR="000F64BC" w:rsidRDefault="00000000">
            <w:r>
              <w:t>~€5.800</w:t>
            </w:r>
          </w:p>
        </w:tc>
        <w:tc>
          <w:tcPr>
            <w:tcW w:w="3168" w:type="dxa"/>
          </w:tcPr>
          <w:p w14:paraId="7E0E5322" w14:textId="77777777" w:rsidR="000F64BC" w:rsidRDefault="00000000">
            <w:r>
              <w:t>Vollständiger Enterprise-Standard</w:t>
            </w:r>
          </w:p>
        </w:tc>
      </w:tr>
    </w:tbl>
    <w:p w14:paraId="1AF5EEE3" w14:textId="77777777" w:rsidR="000F64BC" w:rsidRDefault="000F64BC"/>
    <w:p w14:paraId="67DA2DDD" w14:textId="77777777" w:rsidR="000F64BC" w:rsidRDefault="00000000">
      <w:pPr>
        <w:pStyle w:val="Standardklein"/>
      </w:pPr>
      <w:r>
        <w:t>Alle Stufen sind additive Aenderungen an bestehenden Parameter-Dateien. Kein Rueckbau von bereits deployten Ressourcen erforderlich. Der Standard-zu-Premium-Upgrade der Azure Firewall erfolgt ohne Unterbrechung und ohne Neukonfiguration der Firewall-Regeln.</w:t>
      </w:r>
    </w:p>
    <w:p w14:paraId="381E685A" w14:textId="77777777" w:rsidR="000F64BC" w:rsidRDefault="00000000">
      <w:pPr>
        <w:pStyle w:val="Heading2"/>
      </w:pPr>
      <w:bookmarkStart w:id="30" w:name="_Toc232763037"/>
      <w:r>
        <w:t>9.4 Konfigurationsvergleich: Vor- und Nachteile</w:t>
      </w:r>
      <w:bookmarkEnd w:id="30"/>
    </w:p>
    <w:p w14:paraId="01962236" w14:textId="6EE97CF8" w:rsidR="000F64BC" w:rsidRDefault="00000000">
      <w:pPr>
        <w:spacing w:after="120"/>
      </w:pPr>
      <w:r>
        <w:t xml:space="preserve">Die folgende Tabelle bewertet jede Ausbaustufe anhand von Vorteilen, Nachteilen und typischen Einsatzszenarien </w:t>
      </w:r>
      <w:r w:rsidR="0018412E">
        <w:t>-</w:t>
      </w:r>
      <w:r>
        <w:t xml:space="preserve"> als Entscheidungshilfe für das initiale Sizing.</w:t>
      </w:r>
    </w:p>
    <w:tbl>
      <w:tblPr>
        <w:tblStyle w:val="BechtleTabelle"/>
        <w:tblW w:w="0" w:type="auto"/>
        <w:tblLook w:val="04A0" w:firstRow="1" w:lastRow="0" w:firstColumn="1" w:lastColumn="0" w:noHBand="0" w:noVBand="1"/>
      </w:tblPr>
      <w:tblGrid>
        <w:gridCol w:w="1436"/>
        <w:gridCol w:w="1267"/>
        <w:gridCol w:w="1958"/>
        <w:gridCol w:w="2080"/>
        <w:gridCol w:w="2285"/>
      </w:tblGrid>
      <w:tr w:rsidR="000F64BC" w14:paraId="4E9FC44F" w14:textId="77777777">
        <w:tc>
          <w:tcPr>
            <w:tcW w:w="2160" w:type="dxa"/>
            <w:shd w:val="clear" w:color="auto" w:fill="053B25"/>
          </w:tcPr>
          <w:p w14:paraId="77AB191A" w14:textId="77777777" w:rsidR="000F64BC" w:rsidRDefault="00000000">
            <w:r>
              <w:rPr>
                <w:b/>
                <w:color w:val="FFFFFF"/>
              </w:rPr>
              <w:t>Konfiguration</w:t>
            </w:r>
          </w:p>
        </w:tc>
        <w:tc>
          <w:tcPr>
            <w:tcW w:w="1152" w:type="dxa"/>
            <w:shd w:val="clear" w:color="auto" w:fill="053B25"/>
          </w:tcPr>
          <w:p w14:paraId="79EEF015" w14:textId="77777777" w:rsidR="000F64BC" w:rsidRDefault="00000000">
            <w:r>
              <w:rPr>
                <w:b/>
                <w:color w:val="FFFFFF"/>
              </w:rPr>
              <w:t>Kosten/Mon.</w:t>
            </w:r>
          </w:p>
        </w:tc>
        <w:tc>
          <w:tcPr>
            <w:tcW w:w="3312" w:type="dxa"/>
            <w:shd w:val="clear" w:color="auto" w:fill="053B25"/>
          </w:tcPr>
          <w:p w14:paraId="5E7D41C0" w14:textId="77777777" w:rsidR="000F64BC" w:rsidRDefault="00000000">
            <w:r>
              <w:rPr>
                <w:b/>
                <w:color w:val="FFFFFF"/>
              </w:rPr>
              <w:t>Vorteile</w:t>
            </w:r>
          </w:p>
        </w:tc>
        <w:tc>
          <w:tcPr>
            <w:tcW w:w="3312" w:type="dxa"/>
            <w:shd w:val="clear" w:color="auto" w:fill="053B25"/>
          </w:tcPr>
          <w:p w14:paraId="065040CA" w14:textId="77777777" w:rsidR="000F64BC" w:rsidRDefault="00000000">
            <w:r>
              <w:rPr>
                <w:b/>
                <w:color w:val="FFFFFF"/>
              </w:rPr>
              <w:t>Nachteile</w:t>
            </w:r>
          </w:p>
        </w:tc>
        <w:tc>
          <w:tcPr>
            <w:tcW w:w="2448" w:type="dxa"/>
            <w:shd w:val="clear" w:color="auto" w:fill="053B25"/>
          </w:tcPr>
          <w:p w14:paraId="4FD23749" w14:textId="77777777" w:rsidR="000F64BC" w:rsidRDefault="00000000">
            <w:r>
              <w:rPr>
                <w:b/>
                <w:color w:val="FFFFFF"/>
              </w:rPr>
              <w:t>Empfohlen für</w:t>
            </w:r>
          </w:p>
        </w:tc>
      </w:tr>
      <w:tr w:rsidR="000F64BC" w14:paraId="47746BF0" w14:textId="77777777">
        <w:tc>
          <w:tcPr>
            <w:tcW w:w="2160" w:type="dxa"/>
          </w:tcPr>
          <w:p w14:paraId="623AEDE7" w14:textId="77777777" w:rsidR="000F64BC" w:rsidRDefault="00000000">
            <w:r>
              <w:t>Pilot</w:t>
            </w:r>
            <w:r>
              <w:br/>
              <w:t>(network_type:</w:t>
            </w:r>
            <w:r>
              <w:br/>
              <w:t>none)</w:t>
            </w:r>
          </w:p>
        </w:tc>
        <w:tc>
          <w:tcPr>
            <w:tcW w:w="1152" w:type="dxa"/>
          </w:tcPr>
          <w:p w14:paraId="09C5A3A4" w14:textId="77777777" w:rsidR="000F64BC" w:rsidRDefault="00000000">
            <w:r>
              <w:t>~€50</w:t>
            </w:r>
          </w:p>
        </w:tc>
        <w:tc>
          <w:tcPr>
            <w:tcW w:w="3312" w:type="dxa"/>
          </w:tcPr>
          <w:p w14:paraId="7E23938E" w14:textId="77777777" w:rsidR="000F64BC" w:rsidRDefault="00000000">
            <w:r>
              <w:t>+ Nullrisiko</w:t>
            </w:r>
            <w:r>
              <w:br/>
              <w:t>+ Vollständige Governance (MGs, Policies, Logging)</w:t>
            </w:r>
            <w:r>
              <w:br/>
              <w:t>+ Ideal für PoC und Compliance-Audit</w:t>
            </w:r>
          </w:p>
        </w:tc>
        <w:tc>
          <w:tcPr>
            <w:tcW w:w="3312" w:type="dxa"/>
          </w:tcPr>
          <w:p w14:paraId="35E0ABA4" w14:textId="1840A74E" w:rsidR="000F64BC" w:rsidRDefault="0018412E">
            <w:r>
              <w:t>- Keine Netzwerkkonnektivität</w:t>
            </w:r>
            <w:r>
              <w:br/>
              <w:t>- Workloads können nicht deployt werden</w:t>
            </w:r>
            <w:r>
              <w:br/>
              <w:t>- Kein Firewall-/Bastion-Schutz</w:t>
            </w:r>
          </w:p>
        </w:tc>
        <w:tc>
          <w:tcPr>
            <w:tcW w:w="2448" w:type="dxa"/>
          </w:tcPr>
          <w:p w14:paraId="07259291" w14:textId="77777777" w:rsidR="000F64BC" w:rsidRDefault="00000000">
            <w:r>
              <w:t>Einstieg, PoC, Compliance-Audit ohne Netzwerkbedarf</w:t>
            </w:r>
          </w:p>
        </w:tc>
      </w:tr>
      <w:tr w:rsidR="000F64BC" w14:paraId="69DF1AE0" w14:textId="77777777">
        <w:tc>
          <w:tcPr>
            <w:tcW w:w="2160" w:type="dxa"/>
          </w:tcPr>
          <w:p w14:paraId="585DB6EB" w14:textId="77777777" w:rsidR="000F64BC" w:rsidRDefault="00000000">
            <w:r>
              <w:t>Bechtle-Empfehlung</w:t>
            </w:r>
            <w:r>
              <w:br/>
              <w:t>(Standard, 1 Region)</w:t>
            </w:r>
          </w:p>
        </w:tc>
        <w:tc>
          <w:tcPr>
            <w:tcW w:w="1152" w:type="dxa"/>
          </w:tcPr>
          <w:p w14:paraId="1E3F4252" w14:textId="77777777" w:rsidR="000F64BC" w:rsidRDefault="00000000">
            <w:r>
              <w:t>~€1.050</w:t>
            </w:r>
          </w:p>
        </w:tc>
        <w:tc>
          <w:tcPr>
            <w:tcW w:w="3312" w:type="dxa"/>
          </w:tcPr>
          <w:p w14:paraId="7BDFFB4F" w14:textId="77777777" w:rsidR="000F64BC" w:rsidRDefault="00000000">
            <w:r>
              <w:t>+ Voller Funktionsumfang</w:t>
            </w:r>
            <w:r>
              <w:br/>
              <w:t>+ Firewall, Bastion, VPN, DNS aktiv</w:t>
            </w:r>
            <w:r>
              <w:br/>
              <w:t>+ 4× günstiger als Microsoft-Default</w:t>
            </w:r>
            <w:r>
              <w:br/>
              <w:t>+ In-Place-Upgrade auf Premium möglich</w:t>
            </w:r>
          </w:p>
        </w:tc>
        <w:tc>
          <w:tcPr>
            <w:tcW w:w="3312" w:type="dxa"/>
          </w:tcPr>
          <w:p w14:paraId="5AB8F664" w14:textId="03FFB33E" w:rsidR="000F64BC" w:rsidRDefault="0018412E">
            <w:r>
              <w:t>- Keine zweite Region (kein Geo-Failover)</w:t>
            </w:r>
            <w:r>
              <w:br/>
              <w:t>- Kein IDPS / TLS-Inspektion</w:t>
            </w:r>
            <w:r>
              <w:br/>
              <w:t>- Kein DDoS-Schutz</w:t>
            </w:r>
          </w:p>
        </w:tc>
        <w:tc>
          <w:tcPr>
            <w:tcW w:w="2448" w:type="dxa"/>
          </w:tcPr>
          <w:p w14:paraId="04D13B5D" w14:textId="77777777" w:rsidR="000F64BC" w:rsidRDefault="00000000">
            <w:r>
              <w:t>Standard-Produktionsumgebungen, erste Workloads</w:t>
            </w:r>
          </w:p>
        </w:tc>
      </w:tr>
      <w:tr w:rsidR="000F64BC" w14:paraId="6C9392A0" w14:textId="77777777">
        <w:tc>
          <w:tcPr>
            <w:tcW w:w="2160" w:type="dxa"/>
          </w:tcPr>
          <w:p w14:paraId="2F16F724" w14:textId="77777777" w:rsidR="000F64BC" w:rsidRPr="00621917" w:rsidRDefault="00000000">
            <w:pPr>
              <w:rPr>
                <w:lang w:val="en-US"/>
              </w:rPr>
            </w:pPr>
            <w:r>
              <w:rPr>
                <w:lang w:val="en-US"/>
              </w:rPr>
              <w:t>Geo-Redundanz</w:t>
            </w:r>
            <w:r>
              <w:rPr>
                <w:lang w:val="en-US"/>
              </w:rPr>
              <w:br/>
              <w:t>(+ Hub North Europe)</w:t>
            </w:r>
          </w:p>
        </w:tc>
        <w:tc>
          <w:tcPr>
            <w:tcW w:w="1152" w:type="dxa"/>
          </w:tcPr>
          <w:p w14:paraId="1F13EBE8" w14:textId="77777777" w:rsidR="000F64BC" w:rsidRDefault="00000000">
            <w:r>
              <w:t>~€1.800</w:t>
            </w:r>
          </w:p>
        </w:tc>
        <w:tc>
          <w:tcPr>
            <w:tcW w:w="3312" w:type="dxa"/>
          </w:tcPr>
          <w:p w14:paraId="5A4DF63A" w14:textId="77777777" w:rsidR="000F64BC" w:rsidRDefault="00000000">
            <w:r>
              <w:t>+ Regionale Ausfallsicherheit</w:t>
            </w:r>
            <w:r>
              <w:br/>
              <w:t>+ Zwei unabhängige Netzwerkhubs</w:t>
            </w:r>
            <w:r>
              <w:br/>
              <w:t>+ Automatisches Routing-Failover</w:t>
            </w:r>
          </w:p>
        </w:tc>
        <w:tc>
          <w:tcPr>
            <w:tcW w:w="3312" w:type="dxa"/>
          </w:tcPr>
          <w:p w14:paraId="7BEBEBD4" w14:textId="0359E502" w:rsidR="000F64BC" w:rsidRDefault="0018412E">
            <w:r>
              <w:t>- Doppelte Netzwerkkosten</w:t>
            </w:r>
            <w:r>
              <w:br/>
              <w:t>- Erhöhte Betriebskomplexität</w:t>
            </w:r>
            <w:r>
              <w:br/>
              <w:t>- Kein IDPS / kein DDoS</w:t>
            </w:r>
          </w:p>
        </w:tc>
        <w:tc>
          <w:tcPr>
            <w:tcW w:w="2448" w:type="dxa"/>
          </w:tcPr>
          <w:p w14:paraId="24C31F46" w14:textId="77777777" w:rsidR="000F64BC" w:rsidRDefault="00000000">
            <w:r>
              <w:t>SLA-kritische Produktionssysteme, Multi-Region-Anforderungen</w:t>
            </w:r>
          </w:p>
        </w:tc>
      </w:tr>
      <w:tr w:rsidR="000F64BC" w14:paraId="4E75E96E" w14:textId="77777777">
        <w:tc>
          <w:tcPr>
            <w:tcW w:w="2160" w:type="dxa"/>
          </w:tcPr>
          <w:p w14:paraId="746CE7ED" w14:textId="77777777" w:rsidR="000F64BC" w:rsidRDefault="00000000">
            <w:r>
              <w:t>Firewall Premium</w:t>
            </w:r>
            <w:r>
              <w:br/>
              <w:t>(+ IDPS / TLS)</w:t>
            </w:r>
          </w:p>
        </w:tc>
        <w:tc>
          <w:tcPr>
            <w:tcW w:w="1152" w:type="dxa"/>
          </w:tcPr>
          <w:p w14:paraId="110A6D35" w14:textId="77777777" w:rsidR="000F64BC" w:rsidRDefault="00000000">
            <w:r>
              <w:t>~€2.400</w:t>
            </w:r>
          </w:p>
        </w:tc>
        <w:tc>
          <w:tcPr>
            <w:tcW w:w="3312" w:type="dxa"/>
          </w:tcPr>
          <w:p w14:paraId="580C3257" w14:textId="77777777" w:rsidR="000F64BC" w:rsidRDefault="00000000">
            <w:r>
              <w:t>+ IDPS (Intrusion Detection &amp; Prevention)</w:t>
            </w:r>
            <w:r>
              <w:br/>
              <w:t xml:space="preserve">+ TLS-Inspektion verschlüsselter </w:t>
            </w:r>
            <w:r>
              <w:lastRenderedPageBreak/>
              <w:t>Verbindungen</w:t>
            </w:r>
            <w:r>
              <w:br/>
              <w:t>+ URL-Filterung und erweiterte Bedrohungsabwehr</w:t>
            </w:r>
            <w:r>
              <w:br/>
              <w:t>+ In-Place-Upgrade ohne Rebuild</w:t>
            </w:r>
          </w:p>
        </w:tc>
        <w:tc>
          <w:tcPr>
            <w:tcW w:w="3312" w:type="dxa"/>
          </w:tcPr>
          <w:p w14:paraId="66F41443" w14:textId="18C67B1A" w:rsidR="000F64BC" w:rsidRDefault="0018412E">
            <w:r>
              <w:lastRenderedPageBreak/>
              <w:t xml:space="preserve">- +€1.350 </w:t>
            </w:r>
            <w:proofErr w:type="spellStart"/>
            <w:r>
              <w:t>ggü</w:t>
            </w:r>
            <w:proofErr w:type="spellEnd"/>
            <w:r>
              <w:t>. Bechtle-Empfehlung</w:t>
            </w:r>
            <w:r>
              <w:br/>
              <w:t>- TLS-Inspektion erfordert Zertifikat-</w:t>
            </w:r>
            <w:r>
              <w:lastRenderedPageBreak/>
              <w:t>Rollout</w:t>
            </w:r>
            <w:r>
              <w:br/>
              <w:t>- Erhöhter Konfigurations-aufwand</w:t>
            </w:r>
          </w:p>
        </w:tc>
        <w:tc>
          <w:tcPr>
            <w:tcW w:w="2448" w:type="dxa"/>
          </w:tcPr>
          <w:p w14:paraId="3CBA3451" w14:textId="77777777" w:rsidR="000F64BC" w:rsidRDefault="00000000">
            <w:r>
              <w:lastRenderedPageBreak/>
              <w:t>Hohe Sicherheits-/Compliance-Anforderungen, regulierte Branchen</w:t>
            </w:r>
          </w:p>
        </w:tc>
      </w:tr>
      <w:tr w:rsidR="000F64BC" w14:paraId="3C8718B9" w14:textId="77777777">
        <w:tc>
          <w:tcPr>
            <w:tcW w:w="2160" w:type="dxa"/>
          </w:tcPr>
          <w:p w14:paraId="1C891148" w14:textId="77777777" w:rsidR="000F64BC" w:rsidRDefault="00000000">
            <w:r>
              <w:t>DDoS Protection</w:t>
            </w:r>
            <w:r>
              <w:br/>
              <w:t>(Network Plan)</w:t>
            </w:r>
          </w:p>
        </w:tc>
        <w:tc>
          <w:tcPr>
            <w:tcW w:w="1152" w:type="dxa"/>
          </w:tcPr>
          <w:p w14:paraId="5168B559" w14:textId="77777777" w:rsidR="000F64BC" w:rsidRDefault="00000000">
            <w:r>
              <w:t>~€4.900</w:t>
            </w:r>
          </w:p>
        </w:tc>
        <w:tc>
          <w:tcPr>
            <w:tcW w:w="3312" w:type="dxa"/>
          </w:tcPr>
          <w:p w14:paraId="3901E808" w14:textId="77777777" w:rsidR="000F64BC" w:rsidRDefault="00000000">
            <w:r>
              <w:t>+ Vollständiger DDoS-Schutz für alle öffentlichen IPs</w:t>
            </w:r>
            <w:r>
              <w:br/>
              <w:t>+ Automatische Traffic-Analyse und Mitigation</w:t>
            </w:r>
            <w:r>
              <w:br/>
              <w:t>+ SLA-Garantie bei DDoS-Ereignissen</w:t>
            </w:r>
          </w:p>
        </w:tc>
        <w:tc>
          <w:tcPr>
            <w:tcW w:w="3312" w:type="dxa"/>
          </w:tcPr>
          <w:p w14:paraId="192F4670" w14:textId="506D922E" w:rsidR="000F64BC" w:rsidRDefault="0018412E">
            <w:r>
              <w:t>- ~€2.500/Monat Fixkosten (Plan Fee) unabhängig von Angriffen</w:t>
            </w:r>
            <w:r>
              <w:br/>
              <w:t>- Nur relevant bei internet-</w:t>
            </w:r>
            <w:proofErr w:type="spellStart"/>
            <w:r>
              <w:t>facing</w:t>
            </w:r>
            <w:proofErr w:type="spellEnd"/>
            <w:r>
              <w:t xml:space="preserve"> Workloads</w:t>
            </w:r>
            <w:r>
              <w:br/>
              <w:t>- Kein Schutz für interne Kommunikation</w:t>
            </w:r>
          </w:p>
        </w:tc>
        <w:tc>
          <w:tcPr>
            <w:tcW w:w="2448" w:type="dxa"/>
          </w:tcPr>
          <w:p w14:paraId="45ADEDC3" w14:textId="77777777" w:rsidR="000F64BC" w:rsidRDefault="00000000">
            <w:r>
              <w:t>Internet-facing Workloads mit realen DDoS-Risiken</w:t>
            </w:r>
          </w:p>
        </w:tc>
      </w:tr>
      <w:tr w:rsidR="000F64BC" w14:paraId="1E67C53D" w14:textId="77777777">
        <w:tc>
          <w:tcPr>
            <w:tcW w:w="2160" w:type="dxa"/>
          </w:tcPr>
          <w:p w14:paraId="25CC449B" w14:textId="77777777" w:rsidR="000F64BC" w:rsidRDefault="00000000">
            <w:r>
              <w:t>Microsoft-Default</w:t>
            </w:r>
            <w:r>
              <w:br/>
              <w:t>(alle Dienste,</w:t>
            </w:r>
            <w:r>
              <w:br/>
              <w:t>2 Regionen)</w:t>
            </w:r>
          </w:p>
        </w:tc>
        <w:tc>
          <w:tcPr>
            <w:tcW w:w="1152" w:type="dxa"/>
          </w:tcPr>
          <w:p w14:paraId="2870A828" w14:textId="77777777" w:rsidR="000F64BC" w:rsidRDefault="00000000">
            <w:r>
              <w:t>~€5.800</w:t>
            </w:r>
          </w:p>
        </w:tc>
        <w:tc>
          <w:tcPr>
            <w:tcW w:w="3312" w:type="dxa"/>
          </w:tcPr>
          <w:p w14:paraId="04EFC2B4" w14:textId="77777777" w:rsidR="000F64BC" w:rsidRDefault="00000000">
            <w:r>
              <w:t>+ Maximale Redundanz und Sicherheit</w:t>
            </w:r>
            <w:r>
              <w:br/>
              <w:t>+ Enterprise-Standard out-of-the-box</w:t>
            </w:r>
            <w:r>
              <w:br/>
              <w:t>+ Beide Regionen + Premium FW + DDoS</w:t>
            </w:r>
            <w:r>
              <w:br/>
              <w:t>+ Herstellerempfehlung für Enterprise</w:t>
            </w:r>
          </w:p>
        </w:tc>
        <w:tc>
          <w:tcPr>
            <w:tcW w:w="3312" w:type="dxa"/>
          </w:tcPr>
          <w:p w14:paraId="7D0D2165" w14:textId="7DC10534" w:rsidR="000F64BC" w:rsidRDefault="0018412E">
            <w:r>
              <w:t>- Höchste Kosten aller Varianten</w:t>
            </w:r>
            <w:r>
              <w:br/>
              <w:t>- Viele Komponenten initial oft ungenutzt</w:t>
            </w:r>
            <w:r>
              <w:br/>
              <w:t xml:space="preserve">- Lange </w:t>
            </w:r>
            <w:proofErr w:type="spellStart"/>
            <w:r>
              <w:t>Deployment</w:t>
            </w:r>
            <w:proofErr w:type="spellEnd"/>
            <w:r>
              <w:t>-Zeit für alle Stufen</w:t>
            </w:r>
            <w:r>
              <w:br/>
              <w:t>- Overkill für die meisten Startszenarien</w:t>
            </w:r>
          </w:p>
        </w:tc>
        <w:tc>
          <w:tcPr>
            <w:tcW w:w="2448" w:type="dxa"/>
          </w:tcPr>
          <w:p w14:paraId="7BC70DC2" w14:textId="77777777" w:rsidR="000F64BC" w:rsidRDefault="00000000">
            <w:r>
              <w:t>Unternehmenskritische Systeme mit strengsten Compliance-Anforderungen</w:t>
            </w:r>
          </w:p>
        </w:tc>
      </w:tr>
    </w:tbl>
    <w:p w14:paraId="0E066F15" w14:textId="77777777" w:rsidR="000F64BC" w:rsidRDefault="000F64BC"/>
    <w:p w14:paraId="27E03BC4" w14:textId="77777777" w:rsidR="000F64BC" w:rsidRDefault="00000000">
      <w:pPr>
        <w:pStyle w:val="Heading2"/>
      </w:pPr>
      <w:bookmarkStart w:id="31" w:name="_Toc232763038"/>
      <w:r>
        <w:t>9.5 Bechtle-Varianten: Drei Einsparstufen im Vergleich</w:t>
      </w:r>
      <w:bookmarkEnd w:id="31"/>
    </w:p>
    <w:p w14:paraId="60619E73" w14:textId="77777777" w:rsidR="000F64BC" w:rsidRDefault="00000000">
      <w:pPr>
        <w:spacing w:after="120"/>
      </w:pPr>
      <w:r>
        <w:t>Innerhalb der Bechtle-Empfehlung gibt es drei konkrete Einsparstufen. Option A ist die aktuelle Baseline. Option B ist vollständig ALZ-konform und spart ~€280/Monat durch Reservierung und Verzicht auf das VPN Gateway bis zur ersten on-premises-Anbindung. Option C erzielt den maximalen Einspareffekt, bricht aber mit dem Microsoft ALZ Enterprise-Anspruch (bewusster Kompromiss).</w:t>
      </w:r>
    </w:p>
    <w:tbl>
      <w:tblPr>
        <w:tblStyle w:val="BechtleTabelle"/>
        <w:tblW w:w="0" w:type="auto"/>
        <w:tblLook w:val="04A0" w:firstRow="1" w:lastRow="0" w:firstColumn="1" w:lastColumn="0" w:noHBand="0" w:noVBand="1"/>
      </w:tblPr>
      <w:tblGrid>
        <w:gridCol w:w="1656"/>
        <w:gridCol w:w="1436"/>
        <w:gridCol w:w="1367"/>
        <w:gridCol w:w="1498"/>
        <w:gridCol w:w="3069"/>
      </w:tblGrid>
      <w:tr w:rsidR="000F64BC" w14:paraId="753C4D8C" w14:textId="77777777">
        <w:tc>
          <w:tcPr>
            <w:tcW w:w="2592" w:type="dxa"/>
            <w:shd w:val="clear" w:color="auto" w:fill="053B25"/>
          </w:tcPr>
          <w:p w14:paraId="1C089039" w14:textId="77777777" w:rsidR="000F64BC" w:rsidRDefault="00000000">
            <w:r>
              <w:rPr>
                <w:b/>
                <w:color w:val="FFFFFF"/>
              </w:rPr>
              <w:t>Option</w:t>
            </w:r>
          </w:p>
        </w:tc>
        <w:tc>
          <w:tcPr>
            <w:tcW w:w="1296" w:type="dxa"/>
            <w:shd w:val="clear" w:color="auto" w:fill="053B25"/>
          </w:tcPr>
          <w:p w14:paraId="0F91AA82" w14:textId="77777777" w:rsidR="000F64BC" w:rsidRDefault="00000000">
            <w:r>
              <w:rPr>
                <w:b/>
                <w:color w:val="FFFFFF"/>
              </w:rPr>
              <w:t>Kosten/Mon.</w:t>
            </w:r>
          </w:p>
        </w:tc>
        <w:tc>
          <w:tcPr>
            <w:tcW w:w="1296" w:type="dxa"/>
            <w:shd w:val="clear" w:color="auto" w:fill="053B25"/>
          </w:tcPr>
          <w:p w14:paraId="624701DC" w14:textId="77777777" w:rsidR="000F64BC" w:rsidRDefault="00000000">
            <w:r>
              <w:rPr>
                <w:b/>
                <w:color w:val="FFFFFF"/>
              </w:rPr>
              <w:t>ALZ-konform</w:t>
            </w:r>
          </w:p>
        </w:tc>
        <w:tc>
          <w:tcPr>
            <w:tcW w:w="1728" w:type="dxa"/>
            <w:shd w:val="clear" w:color="auto" w:fill="053B25"/>
          </w:tcPr>
          <w:p w14:paraId="591F3D72" w14:textId="77777777" w:rsidR="000F64BC" w:rsidRDefault="00000000">
            <w:r>
              <w:rPr>
                <w:b/>
                <w:color w:val="FFFFFF"/>
              </w:rPr>
              <w:t>Differenz vs. A</w:t>
            </w:r>
          </w:p>
        </w:tc>
        <w:tc>
          <w:tcPr>
            <w:tcW w:w="5472" w:type="dxa"/>
            <w:shd w:val="clear" w:color="auto" w:fill="053B25"/>
          </w:tcPr>
          <w:p w14:paraId="1E85272B" w14:textId="77777777" w:rsidR="000F64BC" w:rsidRDefault="00000000">
            <w:r>
              <w:rPr>
                <w:b/>
                <w:color w:val="FFFFFF"/>
              </w:rPr>
              <w:t>Einschränkung</w:t>
            </w:r>
          </w:p>
        </w:tc>
      </w:tr>
      <w:tr w:rsidR="000F64BC" w14:paraId="5009854E" w14:textId="77777777">
        <w:tc>
          <w:tcPr>
            <w:tcW w:w="2592" w:type="dxa"/>
          </w:tcPr>
          <w:p w14:paraId="2577E527" w14:textId="7C777F12" w:rsidR="000F64BC" w:rsidRDefault="00000000">
            <w:r>
              <w:t xml:space="preserve">A </w:t>
            </w:r>
            <w:r w:rsidR="0018412E">
              <w:t>-</w:t>
            </w:r>
            <w:r>
              <w:t xml:space="preserve"> Bechtle-Standard</w:t>
            </w:r>
            <w:r>
              <w:br/>
              <w:t>(Baseline)</w:t>
            </w:r>
          </w:p>
        </w:tc>
        <w:tc>
          <w:tcPr>
            <w:tcW w:w="1296" w:type="dxa"/>
          </w:tcPr>
          <w:p w14:paraId="039ED539" w14:textId="77777777" w:rsidR="000F64BC" w:rsidRDefault="00000000">
            <w:r>
              <w:t>~€1.050</w:t>
            </w:r>
          </w:p>
        </w:tc>
        <w:tc>
          <w:tcPr>
            <w:tcW w:w="1296" w:type="dxa"/>
          </w:tcPr>
          <w:p w14:paraId="7F66AD31" w14:textId="1516D64E" w:rsidR="000F64BC" w:rsidRDefault="00000000">
            <w:r>
              <w:t>Ja</w:t>
            </w:r>
          </w:p>
        </w:tc>
        <w:tc>
          <w:tcPr>
            <w:tcW w:w="1728" w:type="dxa"/>
          </w:tcPr>
          <w:p w14:paraId="210F2790" w14:textId="774EF23C" w:rsidR="000F64BC" w:rsidRDefault="0018412E">
            <w:r>
              <w:t>- (Referenz)</w:t>
            </w:r>
          </w:p>
        </w:tc>
        <w:tc>
          <w:tcPr>
            <w:tcW w:w="5472" w:type="dxa"/>
          </w:tcPr>
          <w:p w14:paraId="5D6D9567" w14:textId="77777777" w:rsidR="000F64BC" w:rsidRDefault="00000000">
            <w:r>
              <w:t>voller Funktionsumfang, VPN sofort verfügbar</w:t>
            </w:r>
          </w:p>
        </w:tc>
      </w:tr>
      <w:tr w:rsidR="000F64BC" w14:paraId="7FA10072" w14:textId="77777777">
        <w:tc>
          <w:tcPr>
            <w:tcW w:w="2592" w:type="dxa"/>
          </w:tcPr>
          <w:p w14:paraId="184BE8F7" w14:textId="36C09810" w:rsidR="000F64BC" w:rsidRDefault="00000000">
            <w:r>
              <w:t xml:space="preserve">B </w:t>
            </w:r>
            <w:r w:rsidR="0018412E">
              <w:t>-</w:t>
            </w:r>
            <w:r>
              <w:t xml:space="preserve"> Bechtle-Optimiert</w:t>
            </w:r>
            <w:r>
              <w:br/>
              <w:t>(VPN zurückgestellt +</w:t>
            </w:r>
            <w:r>
              <w:br/>
              <w:t>1-J.-Reservation FW)</w:t>
            </w:r>
          </w:p>
        </w:tc>
        <w:tc>
          <w:tcPr>
            <w:tcW w:w="1296" w:type="dxa"/>
          </w:tcPr>
          <w:p w14:paraId="3335073A" w14:textId="77777777" w:rsidR="000F64BC" w:rsidRDefault="00000000">
            <w:r>
              <w:t>~€770</w:t>
            </w:r>
          </w:p>
        </w:tc>
        <w:tc>
          <w:tcPr>
            <w:tcW w:w="1296" w:type="dxa"/>
          </w:tcPr>
          <w:p w14:paraId="1462F817" w14:textId="3BA41DE4" w:rsidR="000F64BC" w:rsidRDefault="00000000">
            <w:r>
              <w:t>Ja</w:t>
            </w:r>
          </w:p>
        </w:tc>
        <w:tc>
          <w:tcPr>
            <w:tcW w:w="1728" w:type="dxa"/>
          </w:tcPr>
          <w:p w14:paraId="33D450CA" w14:textId="77777777" w:rsidR="000F64BC" w:rsidRDefault="00000000">
            <w:r>
              <w:t>−€280/Mon.</w:t>
            </w:r>
            <w:r>
              <w:br/>
              <w:t>(26 % günstiger)</w:t>
            </w:r>
          </w:p>
        </w:tc>
        <w:tc>
          <w:tcPr>
            <w:tcW w:w="5472" w:type="dxa"/>
          </w:tcPr>
          <w:p w14:paraId="732C2554" w14:textId="77777777" w:rsidR="000F64BC" w:rsidRDefault="00000000">
            <w:r>
              <w:t>VPN Gateway erst deployen wenn on-prem-Anbindung konkret geplant.</w:t>
            </w:r>
            <w:r>
              <w:br/>
              <w:t>1-Jahres-Bindung auf Firewall (Preisbindung, kein Architektur-Eingriff).</w:t>
            </w:r>
          </w:p>
        </w:tc>
      </w:tr>
      <w:tr w:rsidR="000F64BC" w14:paraId="7F2E5199" w14:textId="77777777">
        <w:tc>
          <w:tcPr>
            <w:tcW w:w="2592" w:type="dxa"/>
          </w:tcPr>
          <w:p w14:paraId="5E9B1C0F" w14:textId="29CDB5E5" w:rsidR="000F64BC" w:rsidRDefault="00000000">
            <w:r>
              <w:t xml:space="preserve">C </w:t>
            </w:r>
            <w:r w:rsidR="0018412E">
              <w:t>-</w:t>
            </w:r>
            <w:r>
              <w:t xml:space="preserve"> Bechtle-Budget</w:t>
            </w:r>
            <w:r>
              <w:br/>
              <w:t>(Firewall Basic,</w:t>
            </w:r>
            <w:r>
              <w:br/>
              <w:t>VPN zurückgestellt)</w:t>
            </w:r>
            <w:r>
              <w:br/>
              <w:t>ALZ-Bruch</w:t>
            </w:r>
          </w:p>
        </w:tc>
        <w:tc>
          <w:tcPr>
            <w:tcW w:w="1296" w:type="dxa"/>
          </w:tcPr>
          <w:p w14:paraId="7F905505" w14:textId="77777777" w:rsidR="000F64BC" w:rsidRDefault="00000000">
            <w:r>
              <w:t>~€500</w:t>
            </w:r>
          </w:p>
        </w:tc>
        <w:tc>
          <w:tcPr>
            <w:tcW w:w="1296" w:type="dxa"/>
          </w:tcPr>
          <w:p w14:paraId="5F1A9E65" w14:textId="18DDB360" w:rsidR="000F64BC" w:rsidRDefault="00000000">
            <w:r>
              <w:t>Nein</w:t>
            </w:r>
          </w:p>
        </w:tc>
        <w:tc>
          <w:tcPr>
            <w:tcW w:w="1728" w:type="dxa"/>
          </w:tcPr>
          <w:p w14:paraId="1B3B7304" w14:textId="77777777" w:rsidR="000F64BC" w:rsidRDefault="00000000">
            <w:r>
              <w:t>−€550/Mon.</w:t>
            </w:r>
            <w:r>
              <w:br/>
              <w:t>(52 % günstiger)</w:t>
            </w:r>
          </w:p>
        </w:tc>
        <w:tc>
          <w:tcPr>
            <w:tcW w:w="5472" w:type="dxa"/>
          </w:tcPr>
          <w:p w14:paraId="52B830A0" w14:textId="77777777" w:rsidR="000F64BC" w:rsidRDefault="00000000">
            <w:r>
              <w:rPr>
                <w:lang w:val="en-US"/>
              </w:rPr>
              <w:t>Firewall Basic: keine Application Rules (kein FQDN-Egress-Filtering),</w:t>
            </w:r>
            <w:r>
              <w:rPr>
                <w:lang w:val="en-US"/>
              </w:rPr>
              <w:br/>
              <w:t>kein Threat Intelligence, kein Autoscaling.</w:t>
            </w:r>
            <w:r>
              <w:rPr>
                <w:lang w:val="en-US"/>
              </w:rPr>
              <w:br/>
            </w:r>
            <w:r>
              <w:t xml:space="preserve">Microsoft klassifiziert Basic ausdrücklich als 'not for </w:t>
            </w:r>
            <w:r>
              <w:lastRenderedPageBreak/>
              <w:t>enterprise'.</w:t>
            </w:r>
            <w:r>
              <w:br/>
              <w:t>ALZ-Firewall-Policies mit App-Rules sind nicht kompatibel.</w:t>
            </w:r>
          </w:p>
        </w:tc>
      </w:tr>
      <w:tr w:rsidR="000F64BC" w14:paraId="52A3F77A" w14:textId="77777777">
        <w:tc>
          <w:tcPr>
            <w:tcW w:w="2592" w:type="dxa"/>
          </w:tcPr>
          <w:p w14:paraId="2EFD54DE" w14:textId="4AB651FE" w:rsidR="000F64BC" w:rsidRDefault="00000000">
            <w:r>
              <w:lastRenderedPageBreak/>
              <w:t xml:space="preserve">D </w:t>
            </w:r>
            <w:r w:rsidR="0018412E">
              <w:t>-</w:t>
            </w:r>
            <w:r>
              <w:t xml:space="preserve"> Microsoft-Default</w:t>
            </w:r>
            <w:r>
              <w:br/>
              <w:t>(alle Dienste,</w:t>
            </w:r>
            <w:r>
              <w:br/>
              <w:t>2 Regionen)</w:t>
            </w:r>
          </w:p>
        </w:tc>
        <w:tc>
          <w:tcPr>
            <w:tcW w:w="1296" w:type="dxa"/>
          </w:tcPr>
          <w:p w14:paraId="47AD8CE8" w14:textId="77777777" w:rsidR="000F64BC" w:rsidRDefault="00000000">
            <w:r>
              <w:t>~€5.800</w:t>
            </w:r>
          </w:p>
        </w:tc>
        <w:tc>
          <w:tcPr>
            <w:tcW w:w="1296" w:type="dxa"/>
          </w:tcPr>
          <w:p w14:paraId="68038C53" w14:textId="46F77347" w:rsidR="000F64BC" w:rsidRDefault="00264998">
            <w:r>
              <w:t>Ja</w:t>
            </w:r>
            <w:r>
              <w:br/>
              <w:t>(vollständig)</w:t>
            </w:r>
          </w:p>
        </w:tc>
        <w:tc>
          <w:tcPr>
            <w:tcW w:w="1728" w:type="dxa"/>
          </w:tcPr>
          <w:p w14:paraId="6B2B4981" w14:textId="77777777" w:rsidR="000F64BC" w:rsidRDefault="00000000">
            <w:r>
              <w:t>+€4.750/Mon.</w:t>
            </w:r>
            <w:r>
              <w:br/>
              <w:t>(452 % teurer)</w:t>
            </w:r>
          </w:p>
        </w:tc>
        <w:tc>
          <w:tcPr>
            <w:tcW w:w="5472" w:type="dxa"/>
          </w:tcPr>
          <w:p w14:paraId="76AFD5A4" w14:textId="3B92787A" w:rsidR="000F64BC" w:rsidRDefault="00000000">
            <w:r>
              <w:t xml:space="preserve">Maximaler Enterprise-Standard </w:t>
            </w:r>
            <w:r w:rsidR="0018412E">
              <w:t>-</w:t>
            </w:r>
            <w:r>
              <w:t xml:space="preserve"> alle Komponenten aktiv:</w:t>
            </w:r>
            <w:r>
              <w:br/>
              <w:t>Firewall Premium (2×), DDoS Plan, ExpressRoute GW (2×),</w:t>
            </w:r>
            <w:r>
              <w:br/>
              <w:t xml:space="preserve">VPN GW (2×), Bastion (2×), </w:t>
            </w:r>
            <w:proofErr w:type="gramStart"/>
            <w:r>
              <w:t>DNS Resolver</w:t>
            </w:r>
            <w:proofErr w:type="gramEnd"/>
            <w:r>
              <w:t xml:space="preserve"> (2×).</w:t>
            </w:r>
            <w:r>
              <w:br/>
              <w:t>Empfehlung von Microsoft für kritische Unternehmensumgebungen.</w:t>
            </w:r>
          </w:p>
        </w:tc>
      </w:tr>
    </w:tbl>
    <w:p w14:paraId="7759E9BF" w14:textId="77777777" w:rsidR="000F64BC" w:rsidRDefault="000F64BC"/>
    <w:tbl>
      <w:tblPr>
        <w:tblStyle w:val="BechtleTabelle"/>
        <w:tblW w:w="0" w:type="auto"/>
        <w:tblLook w:val="04A0" w:firstRow="1" w:lastRow="0" w:firstColumn="1" w:lastColumn="0" w:noHBand="0" w:noVBand="1"/>
      </w:tblPr>
      <w:tblGrid>
        <w:gridCol w:w="1960"/>
        <w:gridCol w:w="1803"/>
        <w:gridCol w:w="1892"/>
        <w:gridCol w:w="1637"/>
        <w:gridCol w:w="1734"/>
      </w:tblGrid>
      <w:tr w:rsidR="000F64BC" w14:paraId="2F360B33" w14:textId="77777777">
        <w:tc>
          <w:tcPr>
            <w:tcW w:w="2304" w:type="dxa"/>
            <w:shd w:val="clear" w:color="auto" w:fill="053B25"/>
          </w:tcPr>
          <w:p w14:paraId="4F6929D7" w14:textId="77777777" w:rsidR="000F64BC" w:rsidRDefault="00000000">
            <w:r>
              <w:rPr>
                <w:b/>
                <w:color w:val="FFFFFF"/>
              </w:rPr>
              <w:t>Dienst</w:t>
            </w:r>
          </w:p>
        </w:tc>
        <w:tc>
          <w:tcPr>
            <w:tcW w:w="2304" w:type="dxa"/>
            <w:shd w:val="clear" w:color="auto" w:fill="053B25"/>
          </w:tcPr>
          <w:p w14:paraId="1076F4B3" w14:textId="77777777" w:rsidR="000F64BC" w:rsidRDefault="00000000">
            <w:r>
              <w:rPr>
                <w:b/>
                <w:color w:val="FFFFFF"/>
              </w:rPr>
              <w:t>Option A (~€1.050)</w:t>
            </w:r>
          </w:p>
        </w:tc>
        <w:tc>
          <w:tcPr>
            <w:tcW w:w="2304" w:type="dxa"/>
            <w:shd w:val="clear" w:color="auto" w:fill="053B25"/>
          </w:tcPr>
          <w:p w14:paraId="3E963777" w14:textId="77777777" w:rsidR="000F64BC" w:rsidRDefault="00000000">
            <w:r>
              <w:rPr>
                <w:b/>
                <w:color w:val="FFFFFF"/>
              </w:rPr>
              <w:t>Option B (~€770)</w:t>
            </w:r>
          </w:p>
        </w:tc>
        <w:tc>
          <w:tcPr>
            <w:tcW w:w="1872" w:type="dxa"/>
            <w:shd w:val="clear" w:color="auto" w:fill="053B25"/>
          </w:tcPr>
          <w:p w14:paraId="23DAB22A" w14:textId="77777777" w:rsidR="000F64BC" w:rsidRDefault="00000000">
            <w:r>
              <w:rPr>
                <w:b/>
                <w:color w:val="FFFFFF"/>
              </w:rPr>
              <w:t>Option C (~€500)</w:t>
            </w:r>
          </w:p>
        </w:tc>
        <w:tc>
          <w:tcPr>
            <w:tcW w:w="2160" w:type="dxa"/>
            <w:shd w:val="clear" w:color="auto" w:fill="053B25"/>
          </w:tcPr>
          <w:p w14:paraId="17F1B83F" w14:textId="77777777" w:rsidR="000F64BC" w:rsidRDefault="00000000">
            <w:r>
              <w:rPr>
                <w:b/>
                <w:color w:val="FFFFFF"/>
              </w:rPr>
              <w:t>Option D (~€5.800)</w:t>
            </w:r>
          </w:p>
        </w:tc>
      </w:tr>
      <w:tr w:rsidR="000F64BC" w14:paraId="0F81DBEA" w14:textId="77777777">
        <w:tc>
          <w:tcPr>
            <w:tcW w:w="2304" w:type="dxa"/>
          </w:tcPr>
          <w:p w14:paraId="475873DA" w14:textId="77777777" w:rsidR="000F64BC" w:rsidRDefault="00000000">
            <w:r>
              <w:t>Azure Firewall</w:t>
            </w:r>
          </w:p>
        </w:tc>
        <w:tc>
          <w:tcPr>
            <w:tcW w:w="2304" w:type="dxa"/>
          </w:tcPr>
          <w:p w14:paraId="2761413F" w14:textId="77777777" w:rsidR="000F64BC" w:rsidRDefault="00000000">
            <w:r>
              <w:t>Standard 1×  ~€700</w:t>
            </w:r>
          </w:p>
        </w:tc>
        <w:tc>
          <w:tcPr>
            <w:tcW w:w="2304" w:type="dxa"/>
          </w:tcPr>
          <w:p w14:paraId="5910D990" w14:textId="77777777" w:rsidR="000F64BC" w:rsidRDefault="00000000">
            <w:r>
              <w:t>Standard 1× reserved  ~€560</w:t>
            </w:r>
          </w:p>
        </w:tc>
        <w:tc>
          <w:tcPr>
            <w:tcW w:w="1872" w:type="dxa"/>
          </w:tcPr>
          <w:p w14:paraId="767754AF" w14:textId="77777777" w:rsidR="000F64BC" w:rsidRDefault="00000000">
            <w:r>
              <w:t>Basic 1×  ~€300</w:t>
            </w:r>
          </w:p>
        </w:tc>
        <w:tc>
          <w:tcPr>
            <w:tcW w:w="2160" w:type="dxa"/>
          </w:tcPr>
          <w:p w14:paraId="5AF8A294" w14:textId="77777777" w:rsidR="000F64BC" w:rsidRDefault="00000000">
            <w:r>
              <w:t>Premium 2×  ~€2.200</w:t>
            </w:r>
          </w:p>
        </w:tc>
      </w:tr>
      <w:tr w:rsidR="000F64BC" w14:paraId="69A06CF0" w14:textId="77777777">
        <w:tc>
          <w:tcPr>
            <w:tcW w:w="2304" w:type="dxa"/>
          </w:tcPr>
          <w:p w14:paraId="03DE52D0" w14:textId="77777777" w:rsidR="000F64BC" w:rsidRDefault="00000000">
            <w:r>
              <w:t>DDoS Protection</w:t>
            </w:r>
          </w:p>
        </w:tc>
        <w:tc>
          <w:tcPr>
            <w:tcW w:w="2304" w:type="dxa"/>
          </w:tcPr>
          <w:p w14:paraId="031BAEE3" w14:textId="04FDE8F5" w:rsidR="000F64BC" w:rsidRDefault="0018412E">
            <w:r>
              <w:t>-</w:t>
            </w:r>
          </w:p>
        </w:tc>
        <w:tc>
          <w:tcPr>
            <w:tcW w:w="2304" w:type="dxa"/>
          </w:tcPr>
          <w:p w14:paraId="5810EC37" w14:textId="4B3DD5AA" w:rsidR="000F64BC" w:rsidRDefault="0018412E">
            <w:r>
              <w:t>-</w:t>
            </w:r>
          </w:p>
        </w:tc>
        <w:tc>
          <w:tcPr>
            <w:tcW w:w="1872" w:type="dxa"/>
          </w:tcPr>
          <w:p w14:paraId="1C42EB34" w14:textId="4C09F072" w:rsidR="000F64BC" w:rsidRDefault="0018412E">
            <w:r>
              <w:t>-</w:t>
            </w:r>
          </w:p>
        </w:tc>
        <w:tc>
          <w:tcPr>
            <w:tcW w:w="2160" w:type="dxa"/>
          </w:tcPr>
          <w:p w14:paraId="4E45DF9D" w14:textId="77777777" w:rsidR="000F64BC" w:rsidRDefault="00000000">
            <w:r>
              <w:t>Plan  ~€2.500</w:t>
            </w:r>
          </w:p>
        </w:tc>
      </w:tr>
      <w:tr w:rsidR="000F64BC" w14:paraId="5DD19BE2" w14:textId="77777777">
        <w:tc>
          <w:tcPr>
            <w:tcW w:w="2304" w:type="dxa"/>
          </w:tcPr>
          <w:p w14:paraId="4A802A66" w14:textId="77777777" w:rsidR="000F64BC" w:rsidRDefault="00000000">
            <w:r>
              <w:t>ExpressRoute GW</w:t>
            </w:r>
          </w:p>
        </w:tc>
        <w:tc>
          <w:tcPr>
            <w:tcW w:w="2304" w:type="dxa"/>
          </w:tcPr>
          <w:p w14:paraId="31E76485" w14:textId="001D55E9" w:rsidR="000F64BC" w:rsidRDefault="0018412E">
            <w:r>
              <w:t>-</w:t>
            </w:r>
          </w:p>
        </w:tc>
        <w:tc>
          <w:tcPr>
            <w:tcW w:w="2304" w:type="dxa"/>
          </w:tcPr>
          <w:p w14:paraId="15081783" w14:textId="3694DA32" w:rsidR="000F64BC" w:rsidRDefault="0018412E">
            <w:r>
              <w:t>-</w:t>
            </w:r>
          </w:p>
        </w:tc>
        <w:tc>
          <w:tcPr>
            <w:tcW w:w="1872" w:type="dxa"/>
          </w:tcPr>
          <w:p w14:paraId="727AC438" w14:textId="59E4BD42" w:rsidR="000F64BC" w:rsidRDefault="0018412E">
            <w:r>
              <w:t>-</w:t>
            </w:r>
          </w:p>
        </w:tc>
        <w:tc>
          <w:tcPr>
            <w:tcW w:w="2160" w:type="dxa"/>
          </w:tcPr>
          <w:p w14:paraId="6AC68B0F" w14:textId="77777777" w:rsidR="000F64BC" w:rsidRDefault="00000000">
            <w:r>
              <w:t>2×  ~€560</w:t>
            </w:r>
          </w:p>
        </w:tc>
      </w:tr>
      <w:tr w:rsidR="000F64BC" w14:paraId="020C9BA2" w14:textId="77777777">
        <w:tc>
          <w:tcPr>
            <w:tcW w:w="2304" w:type="dxa"/>
          </w:tcPr>
          <w:p w14:paraId="4D561A6C" w14:textId="77777777" w:rsidR="000F64BC" w:rsidRDefault="00000000">
            <w:r>
              <w:t>VPN Gateway</w:t>
            </w:r>
          </w:p>
        </w:tc>
        <w:tc>
          <w:tcPr>
            <w:tcW w:w="2304" w:type="dxa"/>
          </w:tcPr>
          <w:p w14:paraId="7B407B98" w14:textId="77777777" w:rsidR="000F64BC" w:rsidRDefault="00000000">
            <w:r>
              <w:t>1× aktiv  ~€140</w:t>
            </w:r>
          </w:p>
        </w:tc>
        <w:tc>
          <w:tcPr>
            <w:tcW w:w="2304" w:type="dxa"/>
          </w:tcPr>
          <w:p w14:paraId="73D278AB" w14:textId="77777777" w:rsidR="000F64BC" w:rsidRDefault="00000000">
            <w:r>
              <w:t>Zurückgest.  €0</w:t>
            </w:r>
          </w:p>
        </w:tc>
        <w:tc>
          <w:tcPr>
            <w:tcW w:w="1872" w:type="dxa"/>
          </w:tcPr>
          <w:p w14:paraId="6C6C1B19" w14:textId="77777777" w:rsidR="000F64BC" w:rsidRDefault="00000000">
            <w:r>
              <w:t>Zurückgest.  €0</w:t>
            </w:r>
          </w:p>
        </w:tc>
        <w:tc>
          <w:tcPr>
            <w:tcW w:w="2160" w:type="dxa"/>
          </w:tcPr>
          <w:p w14:paraId="0A588C57" w14:textId="77777777" w:rsidR="000F64BC" w:rsidRDefault="00000000">
            <w:r>
              <w:t>2×  ~€280</w:t>
            </w:r>
          </w:p>
        </w:tc>
      </w:tr>
      <w:tr w:rsidR="000F64BC" w14:paraId="2C9DBECC" w14:textId="77777777">
        <w:tc>
          <w:tcPr>
            <w:tcW w:w="2304" w:type="dxa"/>
          </w:tcPr>
          <w:p w14:paraId="38BB47E8" w14:textId="77777777" w:rsidR="000F64BC" w:rsidRDefault="00000000">
            <w:r>
              <w:t>Azure Bastion</w:t>
            </w:r>
          </w:p>
        </w:tc>
        <w:tc>
          <w:tcPr>
            <w:tcW w:w="2304" w:type="dxa"/>
          </w:tcPr>
          <w:p w14:paraId="03C24FA7" w14:textId="77777777" w:rsidR="000F64BC" w:rsidRDefault="00000000">
            <w:r>
              <w:t>1×  ~€120</w:t>
            </w:r>
          </w:p>
        </w:tc>
        <w:tc>
          <w:tcPr>
            <w:tcW w:w="2304" w:type="dxa"/>
          </w:tcPr>
          <w:p w14:paraId="50765EE8" w14:textId="77777777" w:rsidR="000F64BC" w:rsidRDefault="00000000">
            <w:r>
              <w:t>1×  ~€120</w:t>
            </w:r>
          </w:p>
        </w:tc>
        <w:tc>
          <w:tcPr>
            <w:tcW w:w="1872" w:type="dxa"/>
          </w:tcPr>
          <w:p w14:paraId="6823CEAF" w14:textId="77777777" w:rsidR="000F64BC" w:rsidRDefault="00000000">
            <w:r>
              <w:t>1×  ~€120</w:t>
            </w:r>
          </w:p>
        </w:tc>
        <w:tc>
          <w:tcPr>
            <w:tcW w:w="2160" w:type="dxa"/>
          </w:tcPr>
          <w:p w14:paraId="40BCF8B3" w14:textId="77777777" w:rsidR="000F64BC" w:rsidRDefault="00000000">
            <w:r>
              <w:t>2×  ~€240</w:t>
            </w:r>
          </w:p>
        </w:tc>
      </w:tr>
      <w:tr w:rsidR="000F64BC" w14:paraId="74F4D569" w14:textId="77777777">
        <w:tc>
          <w:tcPr>
            <w:tcW w:w="2304" w:type="dxa"/>
          </w:tcPr>
          <w:p w14:paraId="3AAD74CC" w14:textId="77777777" w:rsidR="000F64BC" w:rsidRDefault="00000000">
            <w:r>
              <w:t>DNS Private Resolver</w:t>
            </w:r>
          </w:p>
        </w:tc>
        <w:tc>
          <w:tcPr>
            <w:tcW w:w="2304" w:type="dxa"/>
          </w:tcPr>
          <w:p w14:paraId="2B668409" w14:textId="77777777" w:rsidR="000F64BC" w:rsidRDefault="00000000">
            <w:r>
              <w:t>1×  ~€25</w:t>
            </w:r>
          </w:p>
        </w:tc>
        <w:tc>
          <w:tcPr>
            <w:tcW w:w="2304" w:type="dxa"/>
          </w:tcPr>
          <w:p w14:paraId="16E42384" w14:textId="77777777" w:rsidR="000F64BC" w:rsidRDefault="00000000">
            <w:r>
              <w:t>1×  ~€25</w:t>
            </w:r>
          </w:p>
        </w:tc>
        <w:tc>
          <w:tcPr>
            <w:tcW w:w="1872" w:type="dxa"/>
          </w:tcPr>
          <w:p w14:paraId="4933350D" w14:textId="77777777" w:rsidR="000F64BC" w:rsidRDefault="00000000">
            <w:r>
              <w:t>1×  ~€25</w:t>
            </w:r>
          </w:p>
        </w:tc>
        <w:tc>
          <w:tcPr>
            <w:tcW w:w="2160" w:type="dxa"/>
          </w:tcPr>
          <w:p w14:paraId="4C87131B" w14:textId="77777777" w:rsidR="000F64BC" w:rsidRDefault="00000000">
            <w:r>
              <w:t>2×  ~€50</w:t>
            </w:r>
          </w:p>
        </w:tc>
      </w:tr>
      <w:tr w:rsidR="000F64BC" w14:paraId="62A8DE19" w14:textId="77777777">
        <w:tc>
          <w:tcPr>
            <w:tcW w:w="2304" w:type="dxa"/>
          </w:tcPr>
          <w:p w14:paraId="6FAC1ED8" w14:textId="77777777" w:rsidR="000F64BC" w:rsidRDefault="00000000">
            <w:r>
              <w:t>Private DNS Zones</w:t>
            </w:r>
          </w:p>
        </w:tc>
        <w:tc>
          <w:tcPr>
            <w:tcW w:w="2304" w:type="dxa"/>
          </w:tcPr>
          <w:p w14:paraId="39282E7E" w14:textId="77777777" w:rsidR="000F64BC" w:rsidRDefault="00000000">
            <w:r>
              <w:t>~€15</w:t>
            </w:r>
          </w:p>
        </w:tc>
        <w:tc>
          <w:tcPr>
            <w:tcW w:w="2304" w:type="dxa"/>
          </w:tcPr>
          <w:p w14:paraId="558C7283" w14:textId="77777777" w:rsidR="000F64BC" w:rsidRDefault="00000000">
            <w:r>
              <w:t>~€15</w:t>
            </w:r>
          </w:p>
        </w:tc>
        <w:tc>
          <w:tcPr>
            <w:tcW w:w="1872" w:type="dxa"/>
          </w:tcPr>
          <w:p w14:paraId="0811E429" w14:textId="77777777" w:rsidR="000F64BC" w:rsidRDefault="00000000">
            <w:r>
              <w:t>~€15</w:t>
            </w:r>
          </w:p>
        </w:tc>
        <w:tc>
          <w:tcPr>
            <w:tcW w:w="2160" w:type="dxa"/>
          </w:tcPr>
          <w:p w14:paraId="316AA0D5" w14:textId="77777777" w:rsidR="000F64BC" w:rsidRDefault="00000000">
            <w:r>
              <w:t>~€15</w:t>
            </w:r>
          </w:p>
        </w:tc>
      </w:tr>
      <w:tr w:rsidR="000F64BC" w14:paraId="11F39C0B" w14:textId="77777777">
        <w:tc>
          <w:tcPr>
            <w:tcW w:w="2304" w:type="dxa"/>
          </w:tcPr>
          <w:p w14:paraId="035D534E" w14:textId="77777777" w:rsidR="000F64BC" w:rsidRDefault="00000000">
            <w:r>
              <w:t>Log Analytics</w:t>
            </w:r>
          </w:p>
        </w:tc>
        <w:tc>
          <w:tcPr>
            <w:tcW w:w="2304" w:type="dxa"/>
          </w:tcPr>
          <w:p w14:paraId="2E51923B" w14:textId="77777777" w:rsidR="000F64BC" w:rsidRDefault="00000000">
            <w:r>
              <w:t>~€50</w:t>
            </w:r>
          </w:p>
        </w:tc>
        <w:tc>
          <w:tcPr>
            <w:tcW w:w="2304" w:type="dxa"/>
          </w:tcPr>
          <w:p w14:paraId="0A63B26F" w14:textId="77777777" w:rsidR="000F64BC" w:rsidRDefault="00000000">
            <w:r>
              <w:t>~€50</w:t>
            </w:r>
          </w:p>
        </w:tc>
        <w:tc>
          <w:tcPr>
            <w:tcW w:w="1872" w:type="dxa"/>
          </w:tcPr>
          <w:p w14:paraId="2DC10D5D" w14:textId="77777777" w:rsidR="000F64BC" w:rsidRDefault="00000000">
            <w:r>
              <w:t>~€50</w:t>
            </w:r>
          </w:p>
        </w:tc>
        <w:tc>
          <w:tcPr>
            <w:tcW w:w="2160" w:type="dxa"/>
          </w:tcPr>
          <w:p w14:paraId="622A75BC" w14:textId="77777777" w:rsidR="000F64BC" w:rsidRDefault="00000000">
            <w:r>
              <w:t>~€50</w:t>
            </w:r>
          </w:p>
        </w:tc>
      </w:tr>
      <w:tr w:rsidR="000F64BC" w14:paraId="073415C3" w14:textId="77777777">
        <w:tc>
          <w:tcPr>
            <w:tcW w:w="2304" w:type="dxa"/>
          </w:tcPr>
          <w:p w14:paraId="49B6174E" w14:textId="77777777" w:rsidR="000F64BC" w:rsidRDefault="00000000">
            <w:r>
              <w:t>Regionen</w:t>
            </w:r>
          </w:p>
        </w:tc>
        <w:tc>
          <w:tcPr>
            <w:tcW w:w="2304" w:type="dxa"/>
          </w:tcPr>
          <w:p w14:paraId="69A8E5D9" w14:textId="77777777" w:rsidR="000F64BC" w:rsidRDefault="00000000">
            <w:r>
              <w:t>GWC</w:t>
            </w:r>
          </w:p>
        </w:tc>
        <w:tc>
          <w:tcPr>
            <w:tcW w:w="2304" w:type="dxa"/>
          </w:tcPr>
          <w:p w14:paraId="0F869FDC" w14:textId="77777777" w:rsidR="000F64BC" w:rsidRDefault="00000000">
            <w:r>
              <w:t>GWC</w:t>
            </w:r>
          </w:p>
        </w:tc>
        <w:tc>
          <w:tcPr>
            <w:tcW w:w="1872" w:type="dxa"/>
          </w:tcPr>
          <w:p w14:paraId="3AAF6F39" w14:textId="77777777" w:rsidR="000F64BC" w:rsidRDefault="00000000">
            <w:r>
              <w:t>GWC</w:t>
            </w:r>
          </w:p>
        </w:tc>
        <w:tc>
          <w:tcPr>
            <w:tcW w:w="2160" w:type="dxa"/>
          </w:tcPr>
          <w:p w14:paraId="774AAF4D" w14:textId="77777777" w:rsidR="000F64BC" w:rsidRDefault="00000000">
            <w:r>
              <w:t>GWC + NE</w:t>
            </w:r>
          </w:p>
        </w:tc>
      </w:tr>
      <w:tr w:rsidR="000F64BC" w14:paraId="113F8C3E" w14:textId="77777777">
        <w:tc>
          <w:tcPr>
            <w:tcW w:w="2304" w:type="dxa"/>
          </w:tcPr>
          <w:p w14:paraId="743385D2" w14:textId="77777777" w:rsidR="000F64BC" w:rsidRDefault="00000000">
            <w:r>
              <w:t>Gesamt</w:t>
            </w:r>
          </w:p>
        </w:tc>
        <w:tc>
          <w:tcPr>
            <w:tcW w:w="2304" w:type="dxa"/>
          </w:tcPr>
          <w:p w14:paraId="77A1BB07" w14:textId="77777777" w:rsidR="000F64BC" w:rsidRDefault="00000000">
            <w:r>
              <w:t>~€1.050</w:t>
            </w:r>
          </w:p>
        </w:tc>
        <w:tc>
          <w:tcPr>
            <w:tcW w:w="2304" w:type="dxa"/>
          </w:tcPr>
          <w:p w14:paraId="1290F169" w14:textId="77777777" w:rsidR="000F64BC" w:rsidRDefault="00000000">
            <w:r>
              <w:t>~€770</w:t>
            </w:r>
          </w:p>
        </w:tc>
        <w:tc>
          <w:tcPr>
            <w:tcW w:w="1872" w:type="dxa"/>
          </w:tcPr>
          <w:p w14:paraId="5D89F1FB" w14:textId="77777777" w:rsidR="000F64BC" w:rsidRDefault="00000000">
            <w:r>
              <w:t>~€510</w:t>
            </w:r>
          </w:p>
        </w:tc>
        <w:tc>
          <w:tcPr>
            <w:tcW w:w="2160" w:type="dxa"/>
          </w:tcPr>
          <w:p w14:paraId="101503CD" w14:textId="77777777" w:rsidR="000F64BC" w:rsidRDefault="00000000">
            <w:r>
              <w:t>~€5.800</w:t>
            </w:r>
          </w:p>
        </w:tc>
      </w:tr>
      <w:tr w:rsidR="000F64BC" w14:paraId="3FB85521" w14:textId="77777777">
        <w:tc>
          <w:tcPr>
            <w:tcW w:w="2304" w:type="dxa"/>
          </w:tcPr>
          <w:p w14:paraId="4DF3E5EA" w14:textId="77777777" w:rsidR="000F64BC" w:rsidRDefault="00000000">
            <w:r>
              <w:t>ALZ-konform</w:t>
            </w:r>
          </w:p>
        </w:tc>
        <w:tc>
          <w:tcPr>
            <w:tcW w:w="2304" w:type="dxa"/>
          </w:tcPr>
          <w:p w14:paraId="20C80F1C" w14:textId="487DE48A" w:rsidR="000F64BC" w:rsidRDefault="00000000">
            <w:r>
              <w:t>Ja</w:t>
            </w:r>
          </w:p>
        </w:tc>
        <w:tc>
          <w:tcPr>
            <w:tcW w:w="2304" w:type="dxa"/>
          </w:tcPr>
          <w:p w14:paraId="35F87B7D" w14:textId="1B01FC0C" w:rsidR="000F64BC" w:rsidRDefault="00000000">
            <w:r>
              <w:t>Ja</w:t>
            </w:r>
          </w:p>
        </w:tc>
        <w:tc>
          <w:tcPr>
            <w:tcW w:w="1872" w:type="dxa"/>
          </w:tcPr>
          <w:p w14:paraId="18A64DD8" w14:textId="126E7B9B" w:rsidR="000F64BC" w:rsidRDefault="00000000">
            <w:r>
              <w:t>Nein</w:t>
            </w:r>
          </w:p>
        </w:tc>
        <w:tc>
          <w:tcPr>
            <w:tcW w:w="2160" w:type="dxa"/>
          </w:tcPr>
          <w:p w14:paraId="3F050C5E" w14:textId="1FF1B7D0" w:rsidR="000F64BC" w:rsidRDefault="00000000">
            <w:r>
              <w:t>Ja (</w:t>
            </w:r>
            <w:proofErr w:type="spellStart"/>
            <w:r>
              <w:t>vollst</w:t>
            </w:r>
            <w:proofErr w:type="spellEnd"/>
            <w:r>
              <w:t>.)</w:t>
            </w:r>
          </w:p>
        </w:tc>
      </w:tr>
    </w:tbl>
    <w:p w14:paraId="1DA6AACF" w14:textId="77777777" w:rsidR="000F64BC" w:rsidRDefault="000F64BC"/>
    <w:p w14:paraId="1DF3762F" w14:textId="77777777" w:rsidR="000F64BC" w:rsidRDefault="00000000">
      <w:r>
        <w:br w:type="page"/>
      </w:r>
    </w:p>
    <w:p w14:paraId="20099848" w14:textId="77777777" w:rsidR="000F64BC" w:rsidRDefault="00000000">
      <w:pPr>
        <w:pStyle w:val="Heading1"/>
      </w:pPr>
      <w:bookmarkStart w:id="32" w:name="_Toc232763039"/>
      <w:r>
        <w:lastRenderedPageBreak/>
        <w:t>10. Roadmap, Phasen und Gates</w:t>
      </w:r>
      <w:bookmarkEnd w:id="32"/>
    </w:p>
    <w:tbl>
      <w:tblPr>
        <w:tblStyle w:val="BechtleTabelle"/>
        <w:tblW w:w="0" w:type="auto"/>
        <w:tblLook w:val="04A0" w:firstRow="1" w:lastRow="0" w:firstColumn="1" w:lastColumn="0" w:noHBand="0" w:noVBand="1"/>
      </w:tblPr>
      <w:tblGrid>
        <w:gridCol w:w="1897"/>
        <w:gridCol w:w="3028"/>
        <w:gridCol w:w="2722"/>
        <w:gridCol w:w="1379"/>
      </w:tblGrid>
      <w:tr w:rsidR="000F64BC" w14:paraId="2B4A89E0" w14:textId="77777777" w:rsidTr="00383422">
        <w:tc>
          <w:tcPr>
            <w:tcW w:w="1897" w:type="dxa"/>
            <w:shd w:val="clear" w:color="auto" w:fill="053B25"/>
          </w:tcPr>
          <w:p w14:paraId="2B23C645" w14:textId="77777777" w:rsidR="000F64BC" w:rsidRDefault="00000000">
            <w:r>
              <w:rPr>
                <w:b/>
                <w:color w:val="FFFFFF"/>
              </w:rPr>
              <w:t>Phase</w:t>
            </w:r>
          </w:p>
        </w:tc>
        <w:tc>
          <w:tcPr>
            <w:tcW w:w="3028" w:type="dxa"/>
            <w:shd w:val="clear" w:color="auto" w:fill="053B25"/>
          </w:tcPr>
          <w:p w14:paraId="1679FCD1" w14:textId="77777777" w:rsidR="000F64BC" w:rsidRDefault="00000000">
            <w:r>
              <w:rPr>
                <w:b/>
                <w:color w:val="FFFFFF"/>
              </w:rPr>
              <w:t>Inhalt</w:t>
            </w:r>
          </w:p>
        </w:tc>
        <w:tc>
          <w:tcPr>
            <w:tcW w:w="2722" w:type="dxa"/>
            <w:shd w:val="clear" w:color="auto" w:fill="053B25"/>
          </w:tcPr>
          <w:p w14:paraId="60E496CB" w14:textId="77777777" w:rsidR="000F64BC" w:rsidRDefault="00000000">
            <w:r>
              <w:rPr>
                <w:b/>
                <w:color w:val="FFFFFF"/>
              </w:rPr>
              <w:t>Gate / Ergebnis</w:t>
            </w:r>
          </w:p>
        </w:tc>
        <w:tc>
          <w:tcPr>
            <w:tcW w:w="1379" w:type="dxa"/>
            <w:shd w:val="clear" w:color="auto" w:fill="053B25"/>
          </w:tcPr>
          <w:p w14:paraId="3C79E4C7" w14:textId="77777777" w:rsidR="000F64BC" w:rsidRDefault="00000000">
            <w:r>
              <w:rPr>
                <w:b/>
                <w:color w:val="FFFFFF"/>
              </w:rPr>
              <w:t>Kosten</w:t>
            </w:r>
          </w:p>
        </w:tc>
      </w:tr>
      <w:tr w:rsidR="000F64BC" w14:paraId="24778652" w14:textId="77777777" w:rsidTr="00383422">
        <w:tc>
          <w:tcPr>
            <w:tcW w:w="1897" w:type="dxa"/>
          </w:tcPr>
          <w:p w14:paraId="65981936" w14:textId="4CE2ABF7" w:rsidR="000F64BC" w:rsidRDefault="00000000">
            <w:r>
              <w:t xml:space="preserve">1 </w:t>
            </w:r>
            <w:r w:rsidR="0018412E">
              <w:t>-</w:t>
            </w:r>
            <w:r>
              <w:t xml:space="preserve"> Beratung &amp; Kickoff</w:t>
            </w:r>
          </w:p>
        </w:tc>
        <w:tc>
          <w:tcPr>
            <w:tcW w:w="3028" w:type="dxa"/>
          </w:tcPr>
          <w:p w14:paraId="170C075C" w14:textId="77777777" w:rsidR="000F64BC" w:rsidRPr="00621917" w:rsidRDefault="00000000">
            <w:pPr>
              <w:rPr>
                <w:lang w:val="en-US"/>
              </w:rPr>
            </w:pPr>
            <w:r>
              <w:rPr>
                <w:lang w:val="en-US"/>
              </w:rPr>
              <w:t>Discovery-Workshop: Anforderungen, Subscription-Strategie, Netzwerk-Scope, Compliance</w:t>
            </w:r>
          </w:p>
        </w:tc>
        <w:tc>
          <w:tcPr>
            <w:tcW w:w="2722" w:type="dxa"/>
          </w:tcPr>
          <w:p w14:paraId="438306A0" w14:textId="77777777" w:rsidR="000F64BC" w:rsidRDefault="00000000">
            <w:r>
              <w:t>Entscheidungsprotokoll: Region, network_type, DDoS, Enforcement-Zeitpunkt</w:t>
            </w:r>
          </w:p>
        </w:tc>
        <w:tc>
          <w:tcPr>
            <w:tcW w:w="1379" w:type="dxa"/>
          </w:tcPr>
          <w:p w14:paraId="14A1F66E" w14:textId="77777777" w:rsidR="000F64BC" w:rsidRDefault="00000000">
            <w:r>
              <w:t>≈ €0</w:t>
            </w:r>
          </w:p>
        </w:tc>
      </w:tr>
      <w:tr w:rsidR="000F64BC" w14:paraId="20155195" w14:textId="77777777" w:rsidTr="00383422">
        <w:tc>
          <w:tcPr>
            <w:tcW w:w="1897" w:type="dxa"/>
          </w:tcPr>
          <w:p w14:paraId="1868BFA6" w14:textId="2CB5B0B0" w:rsidR="000F64BC" w:rsidRDefault="00000000">
            <w:r>
              <w:t xml:space="preserve">2 </w:t>
            </w:r>
            <w:r w:rsidR="0018412E">
              <w:t>-</w:t>
            </w:r>
            <w:r>
              <w:t xml:space="preserve"> Bootstrap &amp; Grundgerüst</w:t>
            </w:r>
          </w:p>
        </w:tc>
        <w:tc>
          <w:tcPr>
            <w:tcW w:w="3028" w:type="dxa"/>
          </w:tcPr>
          <w:p w14:paraId="058CFE34" w14:textId="245778AB" w:rsidR="000F64BC" w:rsidRDefault="00000000">
            <w:r>
              <w:t>Deploy-</w:t>
            </w:r>
            <w:proofErr w:type="spellStart"/>
            <w:r>
              <w:t>Accelerator</w:t>
            </w:r>
            <w:proofErr w:type="spellEnd"/>
            <w:r>
              <w:t xml:space="preserve"> ausführen</w:t>
            </w:r>
            <w:r w:rsidR="0018412E">
              <w:t>,</w:t>
            </w:r>
            <w:r>
              <w:t xml:space="preserve"> MGs + volles Policy-Set im </w:t>
            </w:r>
            <w:proofErr w:type="spellStart"/>
            <w:r>
              <w:t>DoNotEnforce</w:t>
            </w:r>
            <w:proofErr w:type="spellEnd"/>
            <w:r w:rsidR="0018412E">
              <w:t>,</w:t>
            </w:r>
            <w:r>
              <w:t xml:space="preserve"> </w:t>
            </w:r>
            <w:proofErr w:type="spellStart"/>
            <w:r>
              <w:t>Logging</w:t>
            </w:r>
            <w:proofErr w:type="spellEnd"/>
          </w:p>
        </w:tc>
        <w:tc>
          <w:tcPr>
            <w:tcW w:w="2722" w:type="dxa"/>
          </w:tcPr>
          <w:p w14:paraId="0D00BB87" w14:textId="4F3680C4" w:rsidR="000F64BC" w:rsidRDefault="00000000">
            <w:proofErr w:type="spellStart"/>
            <w:r>
              <w:t>Governance</w:t>
            </w:r>
            <w:proofErr w:type="spellEnd"/>
            <w:r>
              <w:t xml:space="preserve"> steht</w:t>
            </w:r>
            <w:r w:rsidR="0018412E">
              <w:t>,</w:t>
            </w:r>
            <w:r>
              <w:t xml:space="preserve"> Compliance-Dashboard zeigt Ist-Zustand</w:t>
            </w:r>
          </w:p>
        </w:tc>
        <w:tc>
          <w:tcPr>
            <w:tcW w:w="1379" w:type="dxa"/>
          </w:tcPr>
          <w:p w14:paraId="7026EB14" w14:textId="77777777" w:rsidR="000F64BC" w:rsidRDefault="00000000">
            <w:r>
              <w:t>≈ €0</w:t>
            </w:r>
          </w:p>
        </w:tc>
      </w:tr>
      <w:tr w:rsidR="000F64BC" w14:paraId="52006D8F" w14:textId="77777777" w:rsidTr="00383422">
        <w:tc>
          <w:tcPr>
            <w:tcW w:w="1897" w:type="dxa"/>
          </w:tcPr>
          <w:p w14:paraId="6CE78995" w14:textId="5801AE44" w:rsidR="000F64BC" w:rsidRDefault="00000000">
            <w:r>
              <w:t xml:space="preserve">3 </w:t>
            </w:r>
            <w:r w:rsidR="0018412E">
              <w:t>-</w:t>
            </w:r>
            <w:r>
              <w:t xml:space="preserve"> Netzwerk-Pilot</w:t>
            </w:r>
          </w:p>
        </w:tc>
        <w:tc>
          <w:tcPr>
            <w:tcW w:w="3028" w:type="dxa"/>
          </w:tcPr>
          <w:p w14:paraId="09960BC6" w14:textId="41580451" w:rsidR="000F64BC" w:rsidRDefault="00000000">
            <w:r>
              <w:t xml:space="preserve">Hub-VNets + Private DNS </w:t>
            </w:r>
            <w:proofErr w:type="spellStart"/>
            <w:r>
              <w:t>Zones</w:t>
            </w:r>
            <w:proofErr w:type="spellEnd"/>
            <w:r w:rsidR="0018412E">
              <w:t>,</w:t>
            </w:r>
            <w:r>
              <w:t xml:space="preserve"> erste </w:t>
            </w:r>
            <w:proofErr w:type="spellStart"/>
            <w:r>
              <w:t>Spoke-VNets</w:t>
            </w:r>
            <w:proofErr w:type="spellEnd"/>
            <w:r w:rsidR="0018412E">
              <w:t>,</w:t>
            </w:r>
            <w:r>
              <w:t xml:space="preserve"> ggf. minimale Firewall</w:t>
            </w:r>
          </w:p>
        </w:tc>
        <w:tc>
          <w:tcPr>
            <w:tcW w:w="2722" w:type="dxa"/>
          </w:tcPr>
          <w:p w14:paraId="5C4E5AF5" w14:textId="77777777" w:rsidR="000F64BC" w:rsidRDefault="00000000">
            <w:r>
              <w:t>Workloads können in Landing Zones platziert werden</w:t>
            </w:r>
          </w:p>
        </w:tc>
        <w:tc>
          <w:tcPr>
            <w:tcW w:w="1379" w:type="dxa"/>
          </w:tcPr>
          <w:p w14:paraId="45045367" w14:textId="0905AC2D" w:rsidR="000F64BC" w:rsidRDefault="00000000">
            <w:r>
              <w:t>€15</w:t>
            </w:r>
            <w:r w:rsidR="0018412E">
              <w:t>-</w:t>
            </w:r>
            <w:r>
              <w:t>€1.300</w:t>
            </w:r>
          </w:p>
        </w:tc>
      </w:tr>
      <w:tr w:rsidR="000F64BC" w14:paraId="68F55B5D" w14:textId="77777777" w:rsidTr="00383422">
        <w:tc>
          <w:tcPr>
            <w:tcW w:w="1897" w:type="dxa"/>
          </w:tcPr>
          <w:p w14:paraId="7577EA4D" w14:textId="6FBA0F12" w:rsidR="000F64BC" w:rsidRDefault="00000000">
            <w:r>
              <w:t xml:space="preserve">4 </w:t>
            </w:r>
            <w:r w:rsidR="0018412E">
              <w:t>-</w:t>
            </w:r>
            <w:r>
              <w:t xml:space="preserve"> Sicherheit &amp; </w:t>
            </w:r>
            <w:proofErr w:type="spellStart"/>
            <w:r>
              <w:t>Enforcement</w:t>
            </w:r>
            <w:proofErr w:type="spellEnd"/>
          </w:p>
        </w:tc>
        <w:tc>
          <w:tcPr>
            <w:tcW w:w="3028" w:type="dxa"/>
          </w:tcPr>
          <w:p w14:paraId="146486A2" w14:textId="2B5552DA" w:rsidR="000F64BC" w:rsidRDefault="00000000">
            <w:r>
              <w:t xml:space="preserve">Defender </w:t>
            </w:r>
            <w:proofErr w:type="spellStart"/>
            <w:r>
              <w:t>for</w:t>
            </w:r>
            <w:proofErr w:type="spellEnd"/>
            <w:r>
              <w:t xml:space="preserve"> Cloud konfigurieren</w:t>
            </w:r>
            <w:r w:rsidR="0018412E">
              <w:t>,</w:t>
            </w:r>
            <w:r>
              <w:t xml:space="preserve"> </w:t>
            </w:r>
            <w:proofErr w:type="spellStart"/>
            <w:r>
              <w:t>Guardrail</w:t>
            </w:r>
            <w:proofErr w:type="spellEnd"/>
            <w:r>
              <w:t>-Initiativen scharfschalten</w:t>
            </w:r>
            <w:r w:rsidR="0018412E">
              <w:t>,</w:t>
            </w:r>
            <w:r>
              <w:t xml:space="preserve"> </w:t>
            </w:r>
            <w:proofErr w:type="spellStart"/>
            <w:r>
              <w:t>Remediation</w:t>
            </w:r>
            <w:proofErr w:type="spellEnd"/>
          </w:p>
        </w:tc>
        <w:tc>
          <w:tcPr>
            <w:tcW w:w="2722" w:type="dxa"/>
          </w:tcPr>
          <w:p w14:paraId="6F8DB5A9" w14:textId="6D8C618F" w:rsidR="000F64BC" w:rsidRDefault="00000000">
            <w:r>
              <w:t>Policy-Compliance &gt; 80 %</w:t>
            </w:r>
            <w:r w:rsidR="0018412E">
              <w:t>,</w:t>
            </w:r>
            <w:r>
              <w:t xml:space="preserve"> Defender aktiviert</w:t>
            </w:r>
          </w:p>
        </w:tc>
        <w:tc>
          <w:tcPr>
            <w:tcW w:w="1379" w:type="dxa"/>
          </w:tcPr>
          <w:p w14:paraId="2A7F192B" w14:textId="77777777" w:rsidR="000F64BC" w:rsidRDefault="00000000">
            <w:r>
              <w:t>+Defender-Kosten</w:t>
            </w:r>
          </w:p>
        </w:tc>
      </w:tr>
      <w:tr w:rsidR="00383422" w14:paraId="0667249D" w14:textId="77777777" w:rsidTr="00383422">
        <w:tc>
          <w:tcPr>
            <w:tcW w:w="1897" w:type="dxa"/>
          </w:tcPr>
          <w:p w14:paraId="27BEE956" w14:textId="77777777" w:rsidR="00383422" w:rsidRDefault="00383422">
            <w:r>
              <w:t>Ab hier Außerhalb des Projektscopes</w:t>
            </w:r>
          </w:p>
        </w:tc>
        <w:tc>
          <w:tcPr>
            <w:tcW w:w="3028" w:type="dxa"/>
          </w:tcPr>
          <w:p w14:paraId="620A46F5" w14:textId="77777777" w:rsidR="00383422" w:rsidRDefault="00383422"/>
        </w:tc>
        <w:tc>
          <w:tcPr>
            <w:tcW w:w="2722" w:type="dxa"/>
          </w:tcPr>
          <w:p w14:paraId="3F51001E" w14:textId="77777777" w:rsidR="00383422" w:rsidRDefault="00383422"/>
        </w:tc>
        <w:tc>
          <w:tcPr>
            <w:tcW w:w="1379" w:type="dxa"/>
          </w:tcPr>
          <w:p w14:paraId="217E53F2" w14:textId="77777777" w:rsidR="00383422" w:rsidRDefault="00383422"/>
        </w:tc>
      </w:tr>
      <w:tr w:rsidR="000F64BC" w14:paraId="0A4438D2" w14:textId="77777777" w:rsidTr="00383422">
        <w:tc>
          <w:tcPr>
            <w:tcW w:w="1897" w:type="dxa"/>
          </w:tcPr>
          <w:p w14:paraId="3DF44944" w14:textId="06BD51E3" w:rsidR="000F64BC" w:rsidRDefault="00000000">
            <w:r>
              <w:t xml:space="preserve">5 </w:t>
            </w:r>
            <w:r w:rsidR="0018412E">
              <w:t>-</w:t>
            </w:r>
            <w:r>
              <w:t xml:space="preserve"> Workload-Onboarding</w:t>
            </w:r>
          </w:p>
        </w:tc>
        <w:tc>
          <w:tcPr>
            <w:tcW w:w="3028" w:type="dxa"/>
          </w:tcPr>
          <w:p w14:paraId="5FAB9250" w14:textId="545CD4D9" w:rsidR="000F64BC" w:rsidRDefault="00000000">
            <w:r>
              <w:t xml:space="preserve">Erste Workloads in Landing </w:t>
            </w:r>
            <w:proofErr w:type="spellStart"/>
            <w:r>
              <w:t>Zones</w:t>
            </w:r>
            <w:proofErr w:type="spellEnd"/>
            <w:r w:rsidR="0018412E">
              <w:t>,</w:t>
            </w:r>
            <w:r>
              <w:t xml:space="preserve"> </w:t>
            </w:r>
            <w:proofErr w:type="spellStart"/>
            <w:r>
              <w:t>Spoke</w:t>
            </w:r>
            <w:proofErr w:type="spellEnd"/>
            <w:r>
              <w:t>-Netzwerke</w:t>
            </w:r>
            <w:r w:rsidR="0018412E">
              <w:t>,</w:t>
            </w:r>
            <w:r>
              <w:t xml:space="preserve"> RBAC-Gruppen befüllen</w:t>
            </w:r>
          </w:p>
        </w:tc>
        <w:tc>
          <w:tcPr>
            <w:tcW w:w="2722" w:type="dxa"/>
          </w:tcPr>
          <w:p w14:paraId="5418F462" w14:textId="26FC5DAB" w:rsidR="000F64BC" w:rsidRDefault="00000000">
            <w:r>
              <w:t>Erste Applikation läuft in ALZ-Scope</w:t>
            </w:r>
            <w:r w:rsidR="0018412E">
              <w:t>,</w:t>
            </w:r>
            <w:r>
              <w:t xml:space="preserve"> </w:t>
            </w:r>
            <w:proofErr w:type="spellStart"/>
            <w:r>
              <w:t>Policies</w:t>
            </w:r>
            <w:proofErr w:type="spellEnd"/>
            <w:r>
              <w:t xml:space="preserve"> greifen</w:t>
            </w:r>
          </w:p>
        </w:tc>
        <w:tc>
          <w:tcPr>
            <w:tcW w:w="1379" w:type="dxa"/>
          </w:tcPr>
          <w:p w14:paraId="5C642DF7" w14:textId="77777777" w:rsidR="000F64BC" w:rsidRDefault="00000000">
            <w:r>
              <w:t>Workload-abhängig</w:t>
            </w:r>
          </w:p>
        </w:tc>
      </w:tr>
      <w:tr w:rsidR="000F64BC" w14:paraId="0A13F342" w14:textId="77777777" w:rsidTr="00383422">
        <w:tc>
          <w:tcPr>
            <w:tcW w:w="1897" w:type="dxa"/>
          </w:tcPr>
          <w:p w14:paraId="76448CD4" w14:textId="68C2235A" w:rsidR="000F64BC" w:rsidRDefault="00000000">
            <w:r>
              <w:t xml:space="preserve">6 </w:t>
            </w:r>
            <w:r w:rsidR="0018412E">
              <w:t>-</w:t>
            </w:r>
            <w:r>
              <w:t xml:space="preserve"> Betrieb &amp; Optimierung</w:t>
            </w:r>
          </w:p>
        </w:tc>
        <w:tc>
          <w:tcPr>
            <w:tcW w:w="3028" w:type="dxa"/>
          </w:tcPr>
          <w:p w14:paraId="3EDB983A" w14:textId="77777777" w:rsidR="000F64BC" w:rsidRDefault="00000000">
            <w:r>
              <w:t>Cost Management, Tagging-Pflicht, Monitoring-Dashboards, Policy-Weiterentwicklung</w:t>
            </w:r>
          </w:p>
        </w:tc>
        <w:tc>
          <w:tcPr>
            <w:tcW w:w="2722" w:type="dxa"/>
          </w:tcPr>
          <w:p w14:paraId="096BC29D" w14:textId="7B57A6E9" w:rsidR="000F64BC" w:rsidRDefault="00000000">
            <w:r>
              <w:t>Laufender ALZ-Betrieb</w:t>
            </w:r>
            <w:r w:rsidR="0018412E">
              <w:t>,</w:t>
            </w:r>
            <w:r>
              <w:t xml:space="preserve"> regelmäßige Review-Zyklen</w:t>
            </w:r>
          </w:p>
        </w:tc>
        <w:tc>
          <w:tcPr>
            <w:tcW w:w="1379" w:type="dxa"/>
          </w:tcPr>
          <w:p w14:paraId="0615B6D6" w14:textId="77777777" w:rsidR="000F64BC" w:rsidRDefault="00000000">
            <w:r>
              <w:t>Laufend</w:t>
            </w:r>
          </w:p>
        </w:tc>
      </w:tr>
    </w:tbl>
    <w:p w14:paraId="3A67D157" w14:textId="77777777" w:rsidR="000F64BC" w:rsidRDefault="000F64BC"/>
    <w:p w14:paraId="3BD6D072" w14:textId="77777777" w:rsidR="000F64BC" w:rsidRDefault="00000000">
      <w:r>
        <w:br w:type="page"/>
      </w:r>
    </w:p>
    <w:p w14:paraId="28706062" w14:textId="05772891" w:rsidR="000F64BC" w:rsidRDefault="00000000" w:rsidP="00E00243">
      <w:pPr>
        <w:pStyle w:val="Heading1"/>
      </w:pPr>
      <w:bookmarkStart w:id="33" w:name="_Toc232763040"/>
      <w:r>
        <w:lastRenderedPageBreak/>
        <w:t>11. Risiken, offene Punkte und Entscheidungsbedarf</w:t>
      </w:r>
      <w:bookmarkEnd w:id="33"/>
    </w:p>
    <w:tbl>
      <w:tblPr>
        <w:tblStyle w:val="BechtleTabelle"/>
        <w:tblW w:w="0" w:type="auto"/>
        <w:tblLook w:val="04A0" w:firstRow="1" w:lastRow="0" w:firstColumn="1" w:lastColumn="0" w:noHBand="0" w:noVBand="1"/>
      </w:tblPr>
      <w:tblGrid>
        <w:gridCol w:w="2466"/>
        <w:gridCol w:w="2183"/>
        <w:gridCol w:w="851"/>
        <w:gridCol w:w="3526"/>
      </w:tblGrid>
      <w:tr w:rsidR="000F64BC" w14:paraId="7628DEA5" w14:textId="77777777" w:rsidTr="00E00243">
        <w:tc>
          <w:tcPr>
            <w:tcW w:w="2466" w:type="dxa"/>
            <w:shd w:val="clear" w:color="auto" w:fill="053B25"/>
          </w:tcPr>
          <w:p w14:paraId="7A2E5DD3" w14:textId="77777777" w:rsidR="000F64BC" w:rsidRDefault="00000000">
            <w:r>
              <w:rPr>
                <w:b/>
                <w:color w:val="FFFFFF"/>
              </w:rPr>
              <w:t>Risiko</w:t>
            </w:r>
          </w:p>
        </w:tc>
        <w:tc>
          <w:tcPr>
            <w:tcW w:w="2183" w:type="dxa"/>
            <w:shd w:val="clear" w:color="auto" w:fill="053B25"/>
          </w:tcPr>
          <w:p w14:paraId="5FD259C4" w14:textId="77777777" w:rsidR="000F64BC" w:rsidRDefault="00000000">
            <w:r>
              <w:rPr>
                <w:b/>
                <w:color w:val="FFFFFF"/>
              </w:rPr>
              <w:t>Auswirkung</w:t>
            </w:r>
          </w:p>
        </w:tc>
        <w:tc>
          <w:tcPr>
            <w:tcW w:w="851" w:type="dxa"/>
            <w:shd w:val="clear" w:color="auto" w:fill="053B25"/>
          </w:tcPr>
          <w:p w14:paraId="23CAA69F" w14:textId="77777777" w:rsidR="000F64BC" w:rsidRDefault="00000000">
            <w:r>
              <w:rPr>
                <w:b/>
                <w:color w:val="FFFFFF"/>
              </w:rPr>
              <w:t>WSK</w:t>
            </w:r>
          </w:p>
        </w:tc>
        <w:tc>
          <w:tcPr>
            <w:tcW w:w="3526" w:type="dxa"/>
            <w:shd w:val="clear" w:color="auto" w:fill="053B25"/>
          </w:tcPr>
          <w:p w14:paraId="3066E340" w14:textId="77777777" w:rsidR="000F64BC" w:rsidRDefault="00000000">
            <w:r>
              <w:rPr>
                <w:b/>
                <w:color w:val="FFFFFF"/>
              </w:rPr>
              <w:t>Maßnahme</w:t>
            </w:r>
          </w:p>
        </w:tc>
      </w:tr>
      <w:tr w:rsidR="000F64BC" w14:paraId="09BE2EA1" w14:textId="77777777" w:rsidTr="00E00243">
        <w:tc>
          <w:tcPr>
            <w:tcW w:w="2466" w:type="dxa"/>
          </w:tcPr>
          <w:p w14:paraId="49F50E70" w14:textId="77777777" w:rsidR="000F64BC" w:rsidRDefault="00000000">
            <w:r>
              <w:t>DDoS-Kosten (Default: an)</w:t>
            </w:r>
          </w:p>
        </w:tc>
        <w:tc>
          <w:tcPr>
            <w:tcW w:w="2183" w:type="dxa"/>
          </w:tcPr>
          <w:p w14:paraId="5937B2C1" w14:textId="6BAD3774" w:rsidR="000F64BC" w:rsidRDefault="00000000">
            <w:r>
              <w:t xml:space="preserve">Hoch </w:t>
            </w:r>
            <w:r w:rsidR="0018412E">
              <w:t>-</w:t>
            </w:r>
            <w:r>
              <w:t xml:space="preserve"> €2.500/Monat unerwartet</w:t>
            </w:r>
          </w:p>
        </w:tc>
        <w:tc>
          <w:tcPr>
            <w:tcW w:w="851" w:type="dxa"/>
          </w:tcPr>
          <w:p w14:paraId="48D18EAC" w14:textId="77777777" w:rsidR="000F64BC" w:rsidRDefault="00000000">
            <w:r>
              <w:t>Hoch</w:t>
            </w:r>
          </w:p>
        </w:tc>
        <w:tc>
          <w:tcPr>
            <w:tcW w:w="3526" w:type="dxa"/>
          </w:tcPr>
          <w:p w14:paraId="2A5B404A" w14:textId="77777777" w:rsidR="000F64BC" w:rsidRDefault="00000000">
            <w:r>
              <w:t>deployDdosProtectionPlan: false für Start</w:t>
            </w:r>
          </w:p>
        </w:tc>
      </w:tr>
      <w:tr w:rsidR="000F64BC" w14:paraId="39C59AE5" w14:textId="77777777" w:rsidTr="00E00243">
        <w:tc>
          <w:tcPr>
            <w:tcW w:w="2466" w:type="dxa"/>
          </w:tcPr>
          <w:p w14:paraId="600F7E80" w14:textId="77777777" w:rsidR="000F64BC" w:rsidRDefault="00000000">
            <w:r>
              <w:t>Defender-Kosten (Policy aktiviert auto.)</w:t>
            </w:r>
          </w:p>
        </w:tc>
        <w:tc>
          <w:tcPr>
            <w:tcW w:w="2183" w:type="dxa"/>
          </w:tcPr>
          <w:p w14:paraId="4D74CE30" w14:textId="6A53ECDB" w:rsidR="000F64BC" w:rsidRDefault="00000000">
            <w:r>
              <w:t xml:space="preserve">Mittel </w:t>
            </w:r>
            <w:r w:rsidR="0018412E">
              <w:t>-</w:t>
            </w:r>
            <w:r>
              <w:t xml:space="preserve"> Defender-Pläne ungewollt kostenpflichtig</w:t>
            </w:r>
          </w:p>
        </w:tc>
        <w:tc>
          <w:tcPr>
            <w:tcW w:w="851" w:type="dxa"/>
          </w:tcPr>
          <w:p w14:paraId="1516F18A" w14:textId="77777777" w:rsidR="000F64BC" w:rsidRDefault="00000000">
            <w:r>
              <w:t>Mittel</w:t>
            </w:r>
          </w:p>
        </w:tc>
        <w:tc>
          <w:tcPr>
            <w:tcW w:w="3526" w:type="dxa"/>
          </w:tcPr>
          <w:p w14:paraId="2C3CF667" w14:textId="77777777" w:rsidR="000F64BC" w:rsidRDefault="00000000">
            <w:r>
              <w:t>Defender-Tier-Konfiguration vor Apply reviewen</w:t>
            </w:r>
          </w:p>
        </w:tc>
      </w:tr>
      <w:tr w:rsidR="000F64BC" w14:paraId="471F258B" w14:textId="77777777" w:rsidTr="00E00243">
        <w:tc>
          <w:tcPr>
            <w:tcW w:w="2466" w:type="dxa"/>
          </w:tcPr>
          <w:p w14:paraId="6CD415FC" w14:textId="77777777" w:rsidR="000F64BC" w:rsidRDefault="00000000">
            <w:r>
              <w:t>Tenant Root Rechte fehlen</w:t>
            </w:r>
          </w:p>
        </w:tc>
        <w:tc>
          <w:tcPr>
            <w:tcW w:w="2183" w:type="dxa"/>
          </w:tcPr>
          <w:p w14:paraId="1F5C59BD" w14:textId="4A43628D" w:rsidR="000F64BC" w:rsidRDefault="00000000">
            <w:r>
              <w:t xml:space="preserve">Hoch </w:t>
            </w:r>
            <w:r w:rsidR="0018412E">
              <w:t>-</w:t>
            </w:r>
            <w:r>
              <w:t xml:space="preserve"> MG-Erstellung schlägt fehl</w:t>
            </w:r>
          </w:p>
        </w:tc>
        <w:tc>
          <w:tcPr>
            <w:tcW w:w="851" w:type="dxa"/>
          </w:tcPr>
          <w:p w14:paraId="34EB5E6F" w14:textId="77777777" w:rsidR="000F64BC" w:rsidRDefault="00000000">
            <w:r>
              <w:t>Mittel</w:t>
            </w:r>
          </w:p>
        </w:tc>
        <w:tc>
          <w:tcPr>
            <w:tcW w:w="3526" w:type="dxa"/>
          </w:tcPr>
          <w:p w14:paraId="449299B2" w14:textId="74B00E02" w:rsidR="000F64BC" w:rsidRDefault="00000000">
            <w:r>
              <w:t xml:space="preserve">Erhöhten Zugriff </w:t>
            </w:r>
            <w:r w:rsidR="00E00243">
              <w:t>aktivieren</w:t>
            </w:r>
          </w:p>
        </w:tc>
      </w:tr>
      <w:tr w:rsidR="000F64BC" w14:paraId="65902CF7" w14:textId="77777777" w:rsidTr="00E00243">
        <w:tc>
          <w:tcPr>
            <w:tcW w:w="2466" w:type="dxa"/>
          </w:tcPr>
          <w:p w14:paraId="10F02435" w14:textId="77777777" w:rsidR="000F64BC" w:rsidRDefault="00000000">
            <w:r>
              <w:t>Guardrails blockieren bestehende Ressourcen</w:t>
            </w:r>
          </w:p>
        </w:tc>
        <w:tc>
          <w:tcPr>
            <w:tcW w:w="2183" w:type="dxa"/>
          </w:tcPr>
          <w:p w14:paraId="67A9CF81" w14:textId="2C9827BF" w:rsidR="000F64BC" w:rsidRDefault="00000000">
            <w:r>
              <w:t xml:space="preserve">Mittel </w:t>
            </w:r>
            <w:r w:rsidR="0018412E">
              <w:t>-</w:t>
            </w:r>
            <w:r>
              <w:t xml:space="preserve"> Compliance-Fehler, ggf. Policy-Konflikte</w:t>
            </w:r>
          </w:p>
        </w:tc>
        <w:tc>
          <w:tcPr>
            <w:tcW w:w="851" w:type="dxa"/>
          </w:tcPr>
          <w:p w14:paraId="788A884A" w14:textId="77777777" w:rsidR="000F64BC" w:rsidRDefault="00000000">
            <w:r>
              <w:t>Gering</w:t>
            </w:r>
          </w:p>
        </w:tc>
        <w:tc>
          <w:tcPr>
            <w:tcW w:w="3526" w:type="dxa"/>
          </w:tcPr>
          <w:p w14:paraId="759B6575" w14:textId="7E8E5B90" w:rsidR="000F64BC" w:rsidRDefault="00000000">
            <w:proofErr w:type="spellStart"/>
            <w:r>
              <w:t>DoNotEnforce</w:t>
            </w:r>
            <w:proofErr w:type="spellEnd"/>
            <w:r>
              <w:t>-Modus für Start</w:t>
            </w:r>
            <w:r w:rsidR="0018412E">
              <w:t>,</w:t>
            </w:r>
            <w:r>
              <w:t xml:space="preserve"> </w:t>
            </w:r>
            <w:proofErr w:type="spellStart"/>
            <w:r>
              <w:t>Remediation</w:t>
            </w:r>
            <w:proofErr w:type="spellEnd"/>
            <w:r>
              <w:t xml:space="preserve"> geplant</w:t>
            </w:r>
          </w:p>
        </w:tc>
      </w:tr>
    </w:tbl>
    <w:p w14:paraId="6719FC7C" w14:textId="77777777" w:rsidR="000F64BC" w:rsidRDefault="000F64BC"/>
    <w:p w14:paraId="6AF80B71" w14:textId="77777777" w:rsidR="000F64BC" w:rsidRDefault="000F64BC"/>
    <w:p w14:paraId="4B1D4DB7" w14:textId="77777777" w:rsidR="000F64BC" w:rsidRDefault="000F64BC"/>
    <w:p w14:paraId="3E3B54AD" w14:textId="77777777" w:rsidR="000F64BC" w:rsidRDefault="00000000">
      <w:r>
        <w:br w:type="page"/>
      </w:r>
    </w:p>
    <w:p w14:paraId="052C399B" w14:textId="77777777" w:rsidR="000F64BC" w:rsidRDefault="00000000">
      <w:pPr>
        <w:pStyle w:val="Heading1"/>
      </w:pPr>
      <w:bookmarkStart w:id="34" w:name="_Toc232763041"/>
      <w:r>
        <w:lastRenderedPageBreak/>
        <w:t>12. Ergänzende Randthemen und Abhängigkeiten</w:t>
      </w:r>
      <w:bookmarkEnd w:id="34"/>
    </w:p>
    <w:p w14:paraId="0CAAB119" w14:textId="77777777" w:rsidR="000F64BC" w:rsidRDefault="00000000">
      <w:pPr>
        <w:spacing w:after="120"/>
      </w:pPr>
      <w:r>
        <w:t>Die folgenden Themen sind eng mit der Azure Landing Zone verknüpft, aber außerhalb des Landing-Zone-Scopes. Sie werden als Abhängigkeiten und mögliche Folgebausteine eingeordnet.</w:t>
      </w:r>
    </w:p>
    <w:p w14:paraId="0B58D1FE" w14:textId="77777777" w:rsidR="000F64BC" w:rsidRDefault="00000000">
      <w:pPr>
        <w:pStyle w:val="Heading2"/>
      </w:pPr>
      <w:bookmarkStart w:id="35" w:name="_Toc232763042"/>
      <w:r>
        <w:t>12.1 Entra ID und Identity</w:t>
      </w:r>
      <w:bookmarkEnd w:id="35"/>
    </w:p>
    <w:p w14:paraId="697CC2CE" w14:textId="77777777" w:rsidR="000F64BC" w:rsidRDefault="00000000">
      <w:pPr>
        <w:pStyle w:val="BechtleAufzhlung"/>
      </w:pPr>
      <w:r>
        <w:t>Zu prüfen: Entra-ID-Tenant-Struktur, vorhandene Gruppen und Rollen, MFA-Status, Conditional Access Policies, PIM-Nutzung</w:t>
      </w:r>
    </w:p>
    <w:p w14:paraId="724A4840" w14:textId="77777777" w:rsidR="000F64BC" w:rsidRDefault="00000000">
      <w:pPr>
        <w:pStyle w:val="BechtleAufzhlung"/>
      </w:pPr>
      <w:r>
        <w:t>Mögliche Folgestufe: Identity-Baseline (Entra Diagnostik → LAW, Conditional Access Grundkonfiguration, PIM für privilegierte Rollen, hybride Identitäten)</w:t>
      </w:r>
    </w:p>
    <w:p w14:paraId="26C2C347" w14:textId="79E18F1E" w:rsidR="000F64BC" w:rsidRDefault="00000000">
      <w:pPr>
        <w:pStyle w:val="BechtleAufzhlung"/>
      </w:pPr>
      <w:r>
        <w:t>Abgrenzung: Entra-ID-Konfiguration und MFA-Rollout sind nicht Bestandteil der Landing Zone</w:t>
      </w:r>
      <w:r w:rsidR="0018412E">
        <w:t>,</w:t>
      </w:r>
      <w:r>
        <w:t xml:space="preserve"> die MG alz-platform-identity und die Identity-Subscription sind vorgesehen</w:t>
      </w:r>
    </w:p>
    <w:p w14:paraId="18CA3038" w14:textId="77777777" w:rsidR="000F64BC" w:rsidRDefault="00000000">
      <w:pPr>
        <w:pStyle w:val="Heading2"/>
      </w:pPr>
      <w:bookmarkStart w:id="36" w:name="_Toc232763043"/>
      <w:r>
        <w:t>12.2 On-Premises-Anbindung</w:t>
      </w:r>
      <w:bookmarkEnd w:id="36"/>
    </w:p>
    <w:p w14:paraId="1FA89B61" w14:textId="77777777" w:rsidR="000F64BC" w:rsidRDefault="00000000">
      <w:pPr>
        <w:pStyle w:val="BechtleAufzhlung"/>
      </w:pPr>
      <w:r>
        <w:t>Zu prüfen: Bandbreitenanforderungen, Latenz-SLA, bestehende Leitungsinfrastruktur, IP-Adressplan und Überlappungsrisiken mit Hub-VNets (10.0.0.0/22, 10.1.0.0/22)</w:t>
      </w:r>
    </w:p>
    <w:p w14:paraId="225D9336" w14:textId="77777777" w:rsidR="000F64BC" w:rsidRDefault="00000000">
      <w:pPr>
        <w:pStyle w:val="BechtleAufzhlung"/>
      </w:pPr>
      <w:r>
        <w:t>Mögliche Folgestufe: VPN-Gateway-Konfiguration (VpnGw1AZ, active-active BGP, ASN 65515, bereits deployt) oder ExpressRoute-Gateway mit Provider-Anbindung</w:t>
      </w:r>
    </w:p>
    <w:p w14:paraId="7AE53037" w14:textId="77777777" w:rsidR="000F64BC" w:rsidRDefault="00000000">
      <w:pPr>
        <w:pStyle w:val="BechtleAufzhlung"/>
      </w:pPr>
      <w:r>
        <w:t>Abgrenzung: Leitungsbestellung, Router-Konfiguration On-Premises und BGP-Peering mit Provider sind außerhalb des Landing-Zone-Scopes</w:t>
      </w:r>
    </w:p>
    <w:p w14:paraId="4577B7A0" w14:textId="77777777" w:rsidR="000F64BC" w:rsidRDefault="00000000">
      <w:pPr>
        <w:pStyle w:val="Heading2"/>
      </w:pPr>
      <w:bookmarkStart w:id="37" w:name="_Toc232763044"/>
      <w:r>
        <w:t>12.3 Backup und Disaster Recovery</w:t>
      </w:r>
      <w:bookmarkEnd w:id="37"/>
    </w:p>
    <w:p w14:paraId="1CCC4287" w14:textId="77777777" w:rsidR="000F64BC" w:rsidRDefault="00000000">
      <w:pPr>
        <w:pStyle w:val="BechtleAufzhlung"/>
      </w:pPr>
      <w:r>
        <w:t>Zu prüfen: RPO/RTO-Anforderungen je Workload, vorhandene Backup-Lösungen, Geo-Redundanz-Bedarf</w:t>
      </w:r>
    </w:p>
    <w:p w14:paraId="632100DE" w14:textId="77777777" w:rsidR="000F64BC" w:rsidRDefault="00000000">
      <w:pPr>
        <w:pStyle w:val="BechtleAufzhlung"/>
      </w:pPr>
      <w:r>
        <w:t>Mögliche Folgestufe: Recovery Services Vault je Landing Zone, Azure Backup Policies, Azure Site Recovery für kritische VMs</w:t>
      </w:r>
    </w:p>
    <w:p w14:paraId="042B3DF6" w14:textId="7045FFF8" w:rsidR="000F64BC" w:rsidRDefault="00000000">
      <w:pPr>
        <w:pStyle w:val="BechtleAufzhlung"/>
      </w:pPr>
      <w:r>
        <w:t>Abgrenzung: Die Policy Deploy-VM-Backup sichert VMs ohne Backup-Tag automatisch</w:t>
      </w:r>
      <w:r w:rsidR="0018412E">
        <w:t>,</w:t>
      </w:r>
      <w:r>
        <w:t xml:space="preserve"> Recovery-Vault-Konfiguration und DR-Tests sind eigene Projektschritte</w:t>
      </w:r>
    </w:p>
    <w:p w14:paraId="09F4BCC5" w14:textId="77777777" w:rsidR="000F64BC" w:rsidRDefault="00000000">
      <w:pPr>
        <w:pStyle w:val="Heading2"/>
      </w:pPr>
      <w:bookmarkStart w:id="38" w:name="_Toc232763045"/>
      <w:r>
        <w:t>12.4 Kostenmanagement</w:t>
      </w:r>
      <w:bookmarkEnd w:id="38"/>
    </w:p>
    <w:p w14:paraId="0CFA801A" w14:textId="77777777" w:rsidR="000F64BC" w:rsidRDefault="00000000">
      <w:pPr>
        <w:pStyle w:val="BechtleAufzhlung"/>
      </w:pPr>
      <w:r>
        <w:t>Zu prüfen: Budget-Limits je Subscription / Abteilung, Tagging-Strategie für Kostenzuordnung, Cost Alert-Schwellwerte</w:t>
      </w:r>
    </w:p>
    <w:p w14:paraId="01111135" w14:textId="77777777" w:rsidR="000F64BC" w:rsidRDefault="00000000">
      <w:pPr>
        <w:pStyle w:val="BechtleAufzhlung"/>
      </w:pPr>
      <w:r>
        <w:t>Mögliche Folgestufe: Azure Cost Management Dashboards, Budget-Alerts je MG/Sub, Tagging-Enforcement via Policy (Audit-Tags-Mandatory-Rg ist im Policy-Set enthalten)</w:t>
      </w:r>
    </w:p>
    <w:p w14:paraId="06CDD4BB" w14:textId="77777777" w:rsidR="000F64BC" w:rsidRDefault="00000000">
      <w:pPr>
        <w:pStyle w:val="BechtleAufzhlung"/>
      </w:pPr>
      <w:r>
        <w:t>Abgrenzung: Chargeback-Modelle, FinOps-Prozesse und Lizenz-Optimierung sind nicht Teil der Landing Zone</w:t>
      </w:r>
    </w:p>
    <w:p w14:paraId="62446E84" w14:textId="23E1D2BC" w:rsidR="000F64BC" w:rsidRDefault="00000000">
      <w:pPr>
        <w:pStyle w:val="Heading2"/>
      </w:pPr>
      <w:bookmarkStart w:id="39" w:name="_Toc232763046"/>
      <w:r>
        <w:t>12.</w:t>
      </w:r>
      <w:r w:rsidR="00264998">
        <w:t>5</w:t>
      </w:r>
      <w:r>
        <w:t xml:space="preserve"> Schutz bestehender Ressourcen</w:t>
      </w:r>
      <w:bookmarkEnd w:id="39"/>
    </w:p>
    <w:p w14:paraId="7650B1A4" w14:textId="715752B6" w:rsidR="000F64BC" w:rsidRDefault="00000000">
      <w:pPr>
        <w:pStyle w:val="BechtleAufzhlung"/>
      </w:pPr>
      <w:r>
        <w:t>Zu prüfen: Welche bestehenden Subscriptions (z. B. Zertifikatsüberwachung, Break-Glass-Logging, Crowdstrike-SIEM-Anbindung) in die ALZ-Hierarchie eingebunden werden sollen und welche vorläufig direkt unter Tenant Root verbleiben</w:t>
      </w:r>
      <w:r w:rsidR="0018412E">
        <w:t>,</w:t>
      </w:r>
      <w:r>
        <w:t xml:space="preserve"> ob der Log-Storage für Crowdstrike HTTPS und TLS 1.2 verwendet</w:t>
      </w:r>
      <w:r w:rsidR="0018412E">
        <w:t>,</w:t>
      </w:r>
      <w:r>
        <w:t xml:space="preserve"> ob Crowdstrike über Storage Access Key (SharedKey) zugreift</w:t>
      </w:r>
    </w:p>
    <w:p w14:paraId="10BBCBCE" w14:textId="0B1AF242" w:rsidR="000F64BC" w:rsidRDefault="00000000">
      <w:pPr>
        <w:pStyle w:val="BechtleAufzhlung"/>
      </w:pPr>
      <w:r>
        <w:t>Mögliche Folgestufe: Schrittweise Einbindung bestehender Subscriptions nach Review</w:t>
      </w:r>
      <w:r w:rsidR="0018412E">
        <w:t>,</w:t>
      </w:r>
      <w:r>
        <w:t xml:space="preserve"> Policy-Exclusions auf Resource-Group-Ebene für Crowdstrike-Log-Storage und Playbook-Ressourcen definieren</w:t>
      </w:r>
      <w:r w:rsidR="0018412E">
        <w:t>,</w:t>
      </w:r>
      <w:r>
        <w:t xml:space="preserve"> TLS 1.2 und HTTPS-only auf Log-Storage-Accounts sicherstellen</w:t>
      </w:r>
      <w:r w:rsidR="0018412E">
        <w:t>,</w:t>
      </w:r>
      <w:r>
        <w:t xml:space="preserve"> Crowdstrike-Connector auf Entra-ID-basierte Authentifizierung umstellen (SharedKey ablösen)</w:t>
      </w:r>
    </w:p>
    <w:p w14:paraId="0F864E9E" w14:textId="65822775" w:rsidR="000F64BC" w:rsidRDefault="00000000">
      <w:pPr>
        <w:pStyle w:val="BechtleAufzhlung"/>
      </w:pPr>
      <w:r>
        <w:lastRenderedPageBreak/>
        <w:t>Abgrenzung: Subscriptions direkt unter Tenant Root erben keine ALZ-Policies und sind vollständig isoliert</w:t>
      </w:r>
      <w:r w:rsidR="0018412E">
        <w:t>,</w:t>
      </w:r>
      <w:r>
        <w:t xml:space="preserve"> DINE-Policies wirken auf bestehende Ressourcen erst bei explizit ausgelöster Remediation, nicht automatisch</w:t>
      </w:r>
      <w:r w:rsidR="0018412E">
        <w:t>,</w:t>
      </w:r>
      <w:r>
        <w:t xml:space="preserve"> Break-Glass-Logs laufen über Entra ID und sind von ALZ-Policies nicht betroffen</w:t>
      </w:r>
      <w:r w:rsidR="0018412E">
        <w:t>,</w:t>
      </w:r>
      <w:r>
        <w:t xml:space="preserve"> Playbook-Logik (Runbooks, Trigger, Zeitpläne) wird durch ALZ nicht verändert</w:t>
      </w:r>
    </w:p>
    <w:p w14:paraId="2E82C064" w14:textId="77777777" w:rsidR="000F64BC" w:rsidRDefault="00000000">
      <w:pPr>
        <w:pStyle w:val="Heading1"/>
      </w:pPr>
      <w:bookmarkStart w:id="40" w:name="_Toc232763047"/>
      <w:r>
        <w:lastRenderedPageBreak/>
        <w:t>Anhang</w:t>
      </w:r>
      <w:bookmarkEnd w:id="40"/>
    </w:p>
    <w:p w14:paraId="691B909F" w14:textId="144CEA59" w:rsidR="000F64BC" w:rsidRDefault="00000000">
      <w:pPr>
        <w:pStyle w:val="Heading2"/>
      </w:pPr>
      <w:bookmarkStart w:id="41" w:name="_Toc232763048"/>
      <w:r>
        <w:t xml:space="preserve">A </w:t>
      </w:r>
      <w:r w:rsidR="0018412E">
        <w:t>-</w:t>
      </w:r>
      <w:r>
        <w:t xml:space="preserve"> </w:t>
      </w:r>
      <w:proofErr w:type="spellStart"/>
      <w:r>
        <w:t>Deployment</w:t>
      </w:r>
      <w:proofErr w:type="spellEnd"/>
      <w:r>
        <w:t>-Stufen (vollständig)</w:t>
      </w:r>
      <w:bookmarkEnd w:id="41"/>
    </w:p>
    <w:tbl>
      <w:tblPr>
        <w:tblStyle w:val="BechtleTabelle"/>
        <w:tblW w:w="0" w:type="auto"/>
        <w:tblLook w:val="04A0" w:firstRow="1" w:lastRow="0" w:firstColumn="1" w:lastColumn="0" w:noHBand="0" w:noVBand="1"/>
      </w:tblPr>
      <w:tblGrid>
        <w:gridCol w:w="383"/>
        <w:gridCol w:w="3367"/>
        <w:gridCol w:w="1841"/>
        <w:gridCol w:w="3435"/>
      </w:tblGrid>
      <w:tr w:rsidR="000F64BC" w14:paraId="7CD837BC" w14:textId="77777777">
        <w:tc>
          <w:tcPr>
            <w:tcW w:w="432" w:type="dxa"/>
            <w:shd w:val="clear" w:color="auto" w:fill="053B25"/>
          </w:tcPr>
          <w:p w14:paraId="61880ADC" w14:textId="77777777" w:rsidR="000F64BC" w:rsidRDefault="00000000">
            <w:r>
              <w:rPr>
                <w:b/>
                <w:color w:val="FFFFFF"/>
              </w:rPr>
              <w:t>#</w:t>
            </w:r>
          </w:p>
        </w:tc>
        <w:tc>
          <w:tcPr>
            <w:tcW w:w="3600" w:type="dxa"/>
            <w:shd w:val="clear" w:color="auto" w:fill="053B25"/>
          </w:tcPr>
          <w:p w14:paraId="3B1597BA" w14:textId="77777777" w:rsidR="000F64BC" w:rsidRPr="00621917" w:rsidRDefault="00000000">
            <w:pPr>
              <w:rPr>
                <w:lang w:val="en-US"/>
              </w:rPr>
            </w:pPr>
            <w:r>
              <w:rPr>
                <w:b/>
                <w:color w:val="FFFFFF"/>
                <w:lang w:val="en-US"/>
              </w:rPr>
              <w:t>Name (.config/ALZ-Powershell.config.json)</w:t>
            </w:r>
          </w:p>
        </w:tc>
        <w:tc>
          <w:tcPr>
            <w:tcW w:w="1584" w:type="dxa"/>
            <w:shd w:val="clear" w:color="auto" w:fill="053B25"/>
          </w:tcPr>
          <w:p w14:paraId="466A936F" w14:textId="77777777" w:rsidR="000F64BC" w:rsidRDefault="00000000">
            <w:r>
              <w:rPr>
                <w:b/>
                <w:color w:val="FFFFFF"/>
              </w:rPr>
              <w:t>Scope</w:t>
            </w:r>
          </w:p>
        </w:tc>
        <w:tc>
          <w:tcPr>
            <w:tcW w:w="4464" w:type="dxa"/>
            <w:shd w:val="clear" w:color="auto" w:fill="053B25"/>
          </w:tcPr>
          <w:p w14:paraId="01A6F380" w14:textId="77777777" w:rsidR="000F64BC" w:rsidRDefault="00000000">
            <w:r>
              <w:rPr>
                <w:b/>
                <w:color w:val="FFFFFF"/>
              </w:rPr>
              <w:t>Template-Pfad</w:t>
            </w:r>
          </w:p>
        </w:tc>
      </w:tr>
      <w:tr w:rsidR="000F64BC" w:rsidRPr="00E00243" w14:paraId="32CAE80B" w14:textId="77777777">
        <w:tc>
          <w:tcPr>
            <w:tcW w:w="432" w:type="dxa"/>
          </w:tcPr>
          <w:p w14:paraId="0DDF1705" w14:textId="77777777" w:rsidR="000F64BC" w:rsidRDefault="00000000">
            <w:r>
              <w:t>1</w:t>
            </w:r>
          </w:p>
        </w:tc>
        <w:tc>
          <w:tcPr>
            <w:tcW w:w="3600" w:type="dxa"/>
          </w:tcPr>
          <w:p w14:paraId="4282D316" w14:textId="77777777" w:rsidR="000F64BC" w:rsidRDefault="00000000">
            <w:r>
              <w:t>mgmt_groups_int_root</w:t>
            </w:r>
          </w:p>
        </w:tc>
        <w:tc>
          <w:tcPr>
            <w:tcW w:w="1584" w:type="dxa"/>
          </w:tcPr>
          <w:p w14:paraId="2FE8DCA4" w14:textId="77777777" w:rsidR="000F64BC" w:rsidRDefault="00000000">
            <w:r>
              <w:t>managementGroup</w:t>
            </w:r>
          </w:p>
        </w:tc>
        <w:tc>
          <w:tcPr>
            <w:tcW w:w="4464" w:type="dxa"/>
          </w:tcPr>
          <w:p w14:paraId="13655DC4" w14:textId="77777777" w:rsidR="000F64BC" w:rsidRPr="00621917" w:rsidRDefault="00000000">
            <w:pPr>
              <w:rPr>
                <w:lang w:val="en-US"/>
              </w:rPr>
            </w:pPr>
            <w:r>
              <w:rPr>
                <w:lang w:val="en-US"/>
              </w:rPr>
              <w:t>core/governance/mgmt-groups/int-root/main.bicep</w:t>
            </w:r>
          </w:p>
        </w:tc>
      </w:tr>
      <w:tr w:rsidR="000F64BC" w:rsidRPr="00E00243" w14:paraId="04AA3CA8" w14:textId="77777777">
        <w:tc>
          <w:tcPr>
            <w:tcW w:w="432" w:type="dxa"/>
          </w:tcPr>
          <w:p w14:paraId="2D34BE8C" w14:textId="77777777" w:rsidR="000F64BC" w:rsidRDefault="00000000">
            <w:r>
              <w:t>2</w:t>
            </w:r>
          </w:p>
        </w:tc>
        <w:tc>
          <w:tcPr>
            <w:tcW w:w="3600" w:type="dxa"/>
          </w:tcPr>
          <w:p w14:paraId="5B7EBE73" w14:textId="77777777" w:rsidR="000F64BC" w:rsidRDefault="00000000">
            <w:r>
              <w:t>mgmt_groups_landing_zones</w:t>
            </w:r>
          </w:p>
        </w:tc>
        <w:tc>
          <w:tcPr>
            <w:tcW w:w="1584" w:type="dxa"/>
          </w:tcPr>
          <w:p w14:paraId="285D2775" w14:textId="77777777" w:rsidR="000F64BC" w:rsidRDefault="00000000">
            <w:r>
              <w:t>managementGroup</w:t>
            </w:r>
          </w:p>
        </w:tc>
        <w:tc>
          <w:tcPr>
            <w:tcW w:w="4464" w:type="dxa"/>
          </w:tcPr>
          <w:p w14:paraId="18BF79A4" w14:textId="77777777" w:rsidR="000F64BC" w:rsidRPr="00621917" w:rsidRDefault="00000000">
            <w:pPr>
              <w:rPr>
                <w:lang w:val="en-US"/>
              </w:rPr>
            </w:pPr>
            <w:r>
              <w:rPr>
                <w:lang w:val="en-US"/>
              </w:rPr>
              <w:t>core/governance/mgmt-groups/landingzones/main.bicep</w:t>
            </w:r>
          </w:p>
        </w:tc>
      </w:tr>
      <w:tr w:rsidR="000F64BC" w:rsidRPr="00E00243" w14:paraId="55C5ED37" w14:textId="77777777">
        <w:tc>
          <w:tcPr>
            <w:tcW w:w="432" w:type="dxa"/>
          </w:tcPr>
          <w:p w14:paraId="11E5B5BA" w14:textId="77777777" w:rsidR="000F64BC" w:rsidRDefault="00000000">
            <w:r>
              <w:t>3</w:t>
            </w:r>
          </w:p>
        </w:tc>
        <w:tc>
          <w:tcPr>
            <w:tcW w:w="3600" w:type="dxa"/>
          </w:tcPr>
          <w:p w14:paraId="347958FE" w14:textId="77777777" w:rsidR="000F64BC" w:rsidRPr="00621917" w:rsidRDefault="00000000">
            <w:pPr>
              <w:rPr>
                <w:lang w:val="en-US"/>
              </w:rPr>
            </w:pPr>
            <w:r>
              <w:rPr>
                <w:lang w:val="en-US"/>
              </w:rPr>
              <w:t>mgmt_groups_landing_zones_corp</w:t>
            </w:r>
          </w:p>
        </w:tc>
        <w:tc>
          <w:tcPr>
            <w:tcW w:w="1584" w:type="dxa"/>
          </w:tcPr>
          <w:p w14:paraId="2E57D97F" w14:textId="77777777" w:rsidR="000F64BC" w:rsidRDefault="00000000">
            <w:r>
              <w:t>managementGroup</w:t>
            </w:r>
          </w:p>
        </w:tc>
        <w:tc>
          <w:tcPr>
            <w:tcW w:w="4464" w:type="dxa"/>
          </w:tcPr>
          <w:p w14:paraId="7B3FB314" w14:textId="77777777" w:rsidR="000F64BC" w:rsidRPr="00621917" w:rsidRDefault="00000000">
            <w:pPr>
              <w:rPr>
                <w:lang w:val="en-US"/>
              </w:rPr>
            </w:pPr>
            <w:r>
              <w:rPr>
                <w:lang w:val="en-US"/>
              </w:rPr>
              <w:t>core/governance/mgmt-groups/landingzones/landingzones-corp/main.bicep</w:t>
            </w:r>
          </w:p>
        </w:tc>
      </w:tr>
      <w:tr w:rsidR="000F64BC" w:rsidRPr="00E00243" w14:paraId="4161FEA1" w14:textId="77777777">
        <w:tc>
          <w:tcPr>
            <w:tcW w:w="432" w:type="dxa"/>
          </w:tcPr>
          <w:p w14:paraId="252A46DA" w14:textId="77777777" w:rsidR="000F64BC" w:rsidRDefault="00000000">
            <w:r>
              <w:t>4</w:t>
            </w:r>
          </w:p>
        </w:tc>
        <w:tc>
          <w:tcPr>
            <w:tcW w:w="3600" w:type="dxa"/>
          </w:tcPr>
          <w:p w14:paraId="61ECD3F0" w14:textId="77777777" w:rsidR="000F64BC" w:rsidRPr="00621917" w:rsidRDefault="00000000">
            <w:pPr>
              <w:rPr>
                <w:lang w:val="en-US"/>
              </w:rPr>
            </w:pPr>
            <w:r>
              <w:rPr>
                <w:lang w:val="en-US"/>
              </w:rPr>
              <w:t>mgmt_groups_landing_zones_online</w:t>
            </w:r>
          </w:p>
        </w:tc>
        <w:tc>
          <w:tcPr>
            <w:tcW w:w="1584" w:type="dxa"/>
          </w:tcPr>
          <w:p w14:paraId="558B879C" w14:textId="77777777" w:rsidR="000F64BC" w:rsidRDefault="00000000">
            <w:r>
              <w:t>managementGroup</w:t>
            </w:r>
          </w:p>
        </w:tc>
        <w:tc>
          <w:tcPr>
            <w:tcW w:w="4464" w:type="dxa"/>
          </w:tcPr>
          <w:p w14:paraId="64DE5B50" w14:textId="77777777" w:rsidR="000F64BC" w:rsidRPr="00621917" w:rsidRDefault="00000000">
            <w:pPr>
              <w:rPr>
                <w:lang w:val="en-US"/>
              </w:rPr>
            </w:pPr>
            <w:r>
              <w:rPr>
                <w:lang w:val="en-US"/>
              </w:rPr>
              <w:t>core/governance/mgmt-groups/landingzones/landingzones-online/main.bicep</w:t>
            </w:r>
          </w:p>
        </w:tc>
      </w:tr>
      <w:tr w:rsidR="000F64BC" w:rsidRPr="00E00243" w14:paraId="07A7AEFD" w14:textId="77777777">
        <w:tc>
          <w:tcPr>
            <w:tcW w:w="432" w:type="dxa"/>
          </w:tcPr>
          <w:p w14:paraId="677235E9" w14:textId="77777777" w:rsidR="000F64BC" w:rsidRDefault="00000000">
            <w:r>
              <w:t>5</w:t>
            </w:r>
          </w:p>
        </w:tc>
        <w:tc>
          <w:tcPr>
            <w:tcW w:w="3600" w:type="dxa"/>
          </w:tcPr>
          <w:p w14:paraId="238B1A2A" w14:textId="77777777" w:rsidR="000F64BC" w:rsidRPr="00621917" w:rsidRDefault="00000000">
            <w:pPr>
              <w:rPr>
                <w:lang w:val="en-US"/>
              </w:rPr>
            </w:pPr>
            <w:r>
              <w:rPr>
                <w:lang w:val="en-US"/>
              </w:rPr>
              <w:t>mgmt_groups_landing_zones_local</w:t>
            </w:r>
          </w:p>
        </w:tc>
        <w:tc>
          <w:tcPr>
            <w:tcW w:w="1584" w:type="dxa"/>
          </w:tcPr>
          <w:p w14:paraId="2A779407" w14:textId="77777777" w:rsidR="000F64BC" w:rsidRDefault="00000000">
            <w:r>
              <w:t>managementGroup</w:t>
            </w:r>
          </w:p>
        </w:tc>
        <w:tc>
          <w:tcPr>
            <w:tcW w:w="4464" w:type="dxa"/>
          </w:tcPr>
          <w:p w14:paraId="4876910E" w14:textId="77777777" w:rsidR="000F64BC" w:rsidRPr="00621917" w:rsidRDefault="00000000">
            <w:pPr>
              <w:rPr>
                <w:lang w:val="en-US"/>
              </w:rPr>
            </w:pPr>
            <w:r>
              <w:rPr>
                <w:lang w:val="en-US"/>
              </w:rPr>
              <w:t>core/governance/mgmt-groups/landingzones/landingzones-local/main.bicep</w:t>
            </w:r>
          </w:p>
        </w:tc>
      </w:tr>
      <w:tr w:rsidR="000F64BC" w:rsidRPr="00E00243" w14:paraId="455D979C" w14:textId="77777777">
        <w:tc>
          <w:tcPr>
            <w:tcW w:w="432" w:type="dxa"/>
          </w:tcPr>
          <w:p w14:paraId="46F0DEC6" w14:textId="77777777" w:rsidR="000F64BC" w:rsidRDefault="00000000">
            <w:r>
              <w:t>6</w:t>
            </w:r>
          </w:p>
        </w:tc>
        <w:tc>
          <w:tcPr>
            <w:tcW w:w="3600" w:type="dxa"/>
          </w:tcPr>
          <w:p w14:paraId="219F3AFB" w14:textId="77777777" w:rsidR="000F64BC" w:rsidRDefault="00000000">
            <w:r>
              <w:t>mgmt_groups_platform</w:t>
            </w:r>
          </w:p>
        </w:tc>
        <w:tc>
          <w:tcPr>
            <w:tcW w:w="1584" w:type="dxa"/>
          </w:tcPr>
          <w:p w14:paraId="74A67BFB" w14:textId="77777777" w:rsidR="000F64BC" w:rsidRDefault="00000000">
            <w:r>
              <w:t>managementGroup</w:t>
            </w:r>
          </w:p>
        </w:tc>
        <w:tc>
          <w:tcPr>
            <w:tcW w:w="4464" w:type="dxa"/>
          </w:tcPr>
          <w:p w14:paraId="31EF535B" w14:textId="77777777" w:rsidR="000F64BC" w:rsidRPr="00621917" w:rsidRDefault="00000000">
            <w:pPr>
              <w:rPr>
                <w:lang w:val="en-US"/>
              </w:rPr>
            </w:pPr>
            <w:r>
              <w:rPr>
                <w:lang w:val="en-US"/>
              </w:rPr>
              <w:t>core/governance/mgmt-groups/platform/main.bicep</w:t>
            </w:r>
          </w:p>
        </w:tc>
      </w:tr>
      <w:tr w:rsidR="000F64BC" w:rsidRPr="00E00243" w14:paraId="443ABC47" w14:textId="77777777">
        <w:tc>
          <w:tcPr>
            <w:tcW w:w="432" w:type="dxa"/>
          </w:tcPr>
          <w:p w14:paraId="328E1570" w14:textId="77777777" w:rsidR="000F64BC" w:rsidRDefault="00000000">
            <w:r>
              <w:t>7</w:t>
            </w:r>
          </w:p>
        </w:tc>
        <w:tc>
          <w:tcPr>
            <w:tcW w:w="3600" w:type="dxa"/>
          </w:tcPr>
          <w:p w14:paraId="0FD93465" w14:textId="77777777" w:rsidR="000F64BC" w:rsidRDefault="00000000">
            <w:r>
              <w:t>mgmt_groups_platform_connectivity</w:t>
            </w:r>
          </w:p>
        </w:tc>
        <w:tc>
          <w:tcPr>
            <w:tcW w:w="1584" w:type="dxa"/>
          </w:tcPr>
          <w:p w14:paraId="1ABBBDD7" w14:textId="77777777" w:rsidR="000F64BC" w:rsidRDefault="00000000">
            <w:r>
              <w:t>managementGroup</w:t>
            </w:r>
          </w:p>
        </w:tc>
        <w:tc>
          <w:tcPr>
            <w:tcW w:w="4464" w:type="dxa"/>
          </w:tcPr>
          <w:p w14:paraId="2F6EAEF5" w14:textId="77777777" w:rsidR="000F64BC" w:rsidRPr="00621917" w:rsidRDefault="00000000">
            <w:pPr>
              <w:rPr>
                <w:lang w:val="en-US"/>
              </w:rPr>
            </w:pPr>
            <w:r>
              <w:rPr>
                <w:lang w:val="en-US"/>
              </w:rPr>
              <w:t>core/governance/mgmt-groups/platform/platform-connectivity/main.bicep</w:t>
            </w:r>
          </w:p>
        </w:tc>
      </w:tr>
      <w:tr w:rsidR="000F64BC" w:rsidRPr="00E00243" w14:paraId="5049D12A" w14:textId="77777777">
        <w:tc>
          <w:tcPr>
            <w:tcW w:w="432" w:type="dxa"/>
          </w:tcPr>
          <w:p w14:paraId="1C55D061" w14:textId="77777777" w:rsidR="000F64BC" w:rsidRDefault="00000000">
            <w:r>
              <w:t>8</w:t>
            </w:r>
          </w:p>
        </w:tc>
        <w:tc>
          <w:tcPr>
            <w:tcW w:w="3600" w:type="dxa"/>
          </w:tcPr>
          <w:p w14:paraId="2327D1E3" w14:textId="77777777" w:rsidR="000F64BC" w:rsidRDefault="00000000">
            <w:r>
              <w:t>mgmt_groups_platform_identity</w:t>
            </w:r>
          </w:p>
        </w:tc>
        <w:tc>
          <w:tcPr>
            <w:tcW w:w="1584" w:type="dxa"/>
          </w:tcPr>
          <w:p w14:paraId="49ABB13B" w14:textId="77777777" w:rsidR="000F64BC" w:rsidRDefault="00000000">
            <w:r>
              <w:t>managementGroup</w:t>
            </w:r>
          </w:p>
        </w:tc>
        <w:tc>
          <w:tcPr>
            <w:tcW w:w="4464" w:type="dxa"/>
          </w:tcPr>
          <w:p w14:paraId="5ABAEE03" w14:textId="77777777" w:rsidR="000F64BC" w:rsidRPr="00621917" w:rsidRDefault="00000000">
            <w:pPr>
              <w:rPr>
                <w:lang w:val="en-US"/>
              </w:rPr>
            </w:pPr>
            <w:r>
              <w:rPr>
                <w:lang w:val="en-US"/>
              </w:rPr>
              <w:t>core/governance/mgmt-groups/platform/platform-identity/main.bicep</w:t>
            </w:r>
          </w:p>
        </w:tc>
      </w:tr>
      <w:tr w:rsidR="000F64BC" w:rsidRPr="00E00243" w14:paraId="0475DB91" w14:textId="77777777">
        <w:tc>
          <w:tcPr>
            <w:tcW w:w="432" w:type="dxa"/>
          </w:tcPr>
          <w:p w14:paraId="3AEA1D90" w14:textId="77777777" w:rsidR="000F64BC" w:rsidRDefault="00000000">
            <w:r>
              <w:t>9</w:t>
            </w:r>
          </w:p>
        </w:tc>
        <w:tc>
          <w:tcPr>
            <w:tcW w:w="3600" w:type="dxa"/>
          </w:tcPr>
          <w:p w14:paraId="427CE6F8" w14:textId="77777777" w:rsidR="000F64BC" w:rsidRDefault="00000000">
            <w:r>
              <w:t>mgmt_groups_platform_management</w:t>
            </w:r>
          </w:p>
        </w:tc>
        <w:tc>
          <w:tcPr>
            <w:tcW w:w="1584" w:type="dxa"/>
          </w:tcPr>
          <w:p w14:paraId="4CB580C6" w14:textId="77777777" w:rsidR="000F64BC" w:rsidRDefault="00000000">
            <w:r>
              <w:t>managementGroup</w:t>
            </w:r>
          </w:p>
        </w:tc>
        <w:tc>
          <w:tcPr>
            <w:tcW w:w="4464" w:type="dxa"/>
          </w:tcPr>
          <w:p w14:paraId="6A1A0D1C" w14:textId="77777777" w:rsidR="000F64BC" w:rsidRPr="00621917" w:rsidRDefault="00000000">
            <w:pPr>
              <w:rPr>
                <w:lang w:val="en-US"/>
              </w:rPr>
            </w:pPr>
            <w:r>
              <w:rPr>
                <w:lang w:val="en-US"/>
              </w:rPr>
              <w:t>core/governance/mgmt-groups/platform/platform-management/main.bicep</w:t>
            </w:r>
          </w:p>
        </w:tc>
      </w:tr>
      <w:tr w:rsidR="000F64BC" w:rsidRPr="00E00243" w14:paraId="465B177E" w14:textId="77777777">
        <w:tc>
          <w:tcPr>
            <w:tcW w:w="432" w:type="dxa"/>
          </w:tcPr>
          <w:p w14:paraId="38750ED6" w14:textId="77777777" w:rsidR="000F64BC" w:rsidRDefault="00000000">
            <w:r>
              <w:t>10</w:t>
            </w:r>
          </w:p>
        </w:tc>
        <w:tc>
          <w:tcPr>
            <w:tcW w:w="3600" w:type="dxa"/>
          </w:tcPr>
          <w:p w14:paraId="7DC6F451" w14:textId="77777777" w:rsidR="000F64BC" w:rsidRDefault="00000000">
            <w:r>
              <w:t>mgmt_groups_platform_security</w:t>
            </w:r>
          </w:p>
        </w:tc>
        <w:tc>
          <w:tcPr>
            <w:tcW w:w="1584" w:type="dxa"/>
          </w:tcPr>
          <w:p w14:paraId="5497B9B1" w14:textId="77777777" w:rsidR="000F64BC" w:rsidRDefault="00000000">
            <w:r>
              <w:t>managementGroup</w:t>
            </w:r>
          </w:p>
        </w:tc>
        <w:tc>
          <w:tcPr>
            <w:tcW w:w="4464" w:type="dxa"/>
          </w:tcPr>
          <w:p w14:paraId="5BBB954A" w14:textId="77777777" w:rsidR="000F64BC" w:rsidRPr="00621917" w:rsidRDefault="00000000">
            <w:pPr>
              <w:rPr>
                <w:lang w:val="en-US"/>
              </w:rPr>
            </w:pPr>
            <w:r>
              <w:rPr>
                <w:lang w:val="en-US"/>
              </w:rPr>
              <w:t>core/governance/mgmt-groups/platform/platform-security/main.bicep</w:t>
            </w:r>
          </w:p>
        </w:tc>
      </w:tr>
      <w:tr w:rsidR="000F64BC" w:rsidRPr="00E00243" w14:paraId="2C2F5912" w14:textId="77777777">
        <w:tc>
          <w:tcPr>
            <w:tcW w:w="432" w:type="dxa"/>
          </w:tcPr>
          <w:p w14:paraId="2FA10DEC" w14:textId="77777777" w:rsidR="000F64BC" w:rsidRDefault="00000000">
            <w:r>
              <w:t>11</w:t>
            </w:r>
          </w:p>
        </w:tc>
        <w:tc>
          <w:tcPr>
            <w:tcW w:w="3600" w:type="dxa"/>
          </w:tcPr>
          <w:p w14:paraId="509FE5B5" w14:textId="77777777" w:rsidR="000F64BC" w:rsidRDefault="00000000">
            <w:r>
              <w:t>mgmt_groups_sandbox</w:t>
            </w:r>
          </w:p>
        </w:tc>
        <w:tc>
          <w:tcPr>
            <w:tcW w:w="1584" w:type="dxa"/>
          </w:tcPr>
          <w:p w14:paraId="213C3BD4" w14:textId="77777777" w:rsidR="000F64BC" w:rsidRDefault="00000000">
            <w:r>
              <w:t>managementGroup</w:t>
            </w:r>
          </w:p>
        </w:tc>
        <w:tc>
          <w:tcPr>
            <w:tcW w:w="4464" w:type="dxa"/>
          </w:tcPr>
          <w:p w14:paraId="1ECFFD26" w14:textId="77777777" w:rsidR="000F64BC" w:rsidRPr="00621917" w:rsidRDefault="00000000">
            <w:pPr>
              <w:rPr>
                <w:lang w:val="en-US"/>
              </w:rPr>
            </w:pPr>
            <w:r>
              <w:rPr>
                <w:lang w:val="en-US"/>
              </w:rPr>
              <w:t>core/governance/mgmt-groups/sandbox/main.bicep</w:t>
            </w:r>
          </w:p>
        </w:tc>
      </w:tr>
      <w:tr w:rsidR="000F64BC" w:rsidRPr="00E00243" w14:paraId="3919F030" w14:textId="77777777">
        <w:tc>
          <w:tcPr>
            <w:tcW w:w="432" w:type="dxa"/>
          </w:tcPr>
          <w:p w14:paraId="2F78DF35" w14:textId="77777777" w:rsidR="000F64BC" w:rsidRDefault="00000000">
            <w:r>
              <w:t>12</w:t>
            </w:r>
          </w:p>
        </w:tc>
        <w:tc>
          <w:tcPr>
            <w:tcW w:w="3600" w:type="dxa"/>
          </w:tcPr>
          <w:p w14:paraId="4B17BBA9" w14:textId="77777777" w:rsidR="000F64BC" w:rsidRDefault="00000000">
            <w:r>
              <w:t>mgmt_groups_decommissioned</w:t>
            </w:r>
          </w:p>
        </w:tc>
        <w:tc>
          <w:tcPr>
            <w:tcW w:w="1584" w:type="dxa"/>
          </w:tcPr>
          <w:p w14:paraId="68872034" w14:textId="77777777" w:rsidR="000F64BC" w:rsidRDefault="00000000">
            <w:r>
              <w:t>managementGroup</w:t>
            </w:r>
          </w:p>
        </w:tc>
        <w:tc>
          <w:tcPr>
            <w:tcW w:w="4464" w:type="dxa"/>
          </w:tcPr>
          <w:p w14:paraId="22EB549E" w14:textId="77777777" w:rsidR="000F64BC" w:rsidRPr="00621917" w:rsidRDefault="00000000">
            <w:pPr>
              <w:rPr>
                <w:lang w:val="en-US"/>
              </w:rPr>
            </w:pPr>
            <w:r>
              <w:rPr>
                <w:lang w:val="en-US"/>
              </w:rPr>
              <w:t>core/governance/mgmt-groups/decommissioned/main.bicep</w:t>
            </w:r>
          </w:p>
        </w:tc>
      </w:tr>
      <w:tr w:rsidR="000F64BC" w:rsidRPr="00E00243" w14:paraId="62FDAF1F" w14:textId="77777777">
        <w:tc>
          <w:tcPr>
            <w:tcW w:w="432" w:type="dxa"/>
          </w:tcPr>
          <w:p w14:paraId="33204385" w14:textId="77777777" w:rsidR="000F64BC" w:rsidRDefault="00000000">
            <w:r>
              <w:t>13</w:t>
            </w:r>
          </w:p>
        </w:tc>
        <w:tc>
          <w:tcPr>
            <w:tcW w:w="3600" w:type="dxa"/>
          </w:tcPr>
          <w:p w14:paraId="77CB163C" w14:textId="77777777" w:rsidR="000F64BC" w:rsidRDefault="00000000">
            <w:r>
              <w:t>rbac_platform</w:t>
            </w:r>
          </w:p>
        </w:tc>
        <w:tc>
          <w:tcPr>
            <w:tcW w:w="1584" w:type="dxa"/>
          </w:tcPr>
          <w:p w14:paraId="45210298" w14:textId="77777777" w:rsidR="000F64BC" w:rsidRDefault="00000000">
            <w:r>
              <w:t>managementGroup</w:t>
            </w:r>
          </w:p>
        </w:tc>
        <w:tc>
          <w:tcPr>
            <w:tcW w:w="4464" w:type="dxa"/>
          </w:tcPr>
          <w:p w14:paraId="1E6D525E" w14:textId="77777777" w:rsidR="000F64BC" w:rsidRPr="00621917" w:rsidRDefault="00000000">
            <w:pPr>
              <w:rPr>
                <w:lang w:val="en-US"/>
              </w:rPr>
            </w:pPr>
            <w:r>
              <w:rPr>
                <w:lang w:val="en-US"/>
              </w:rPr>
              <w:t>core/governance/mgmt-groups/platform/main-rbac.bicep</w:t>
            </w:r>
          </w:p>
        </w:tc>
      </w:tr>
      <w:tr w:rsidR="000F64BC" w:rsidRPr="00E00243" w14:paraId="7BE10ACA" w14:textId="77777777">
        <w:tc>
          <w:tcPr>
            <w:tcW w:w="432" w:type="dxa"/>
          </w:tcPr>
          <w:p w14:paraId="39342356" w14:textId="77777777" w:rsidR="000F64BC" w:rsidRDefault="00000000">
            <w:r>
              <w:t>14</w:t>
            </w:r>
          </w:p>
        </w:tc>
        <w:tc>
          <w:tcPr>
            <w:tcW w:w="3600" w:type="dxa"/>
          </w:tcPr>
          <w:p w14:paraId="203C6360" w14:textId="77777777" w:rsidR="000F64BC" w:rsidRDefault="00000000">
            <w:r>
              <w:t>rbac_platform_connectivity</w:t>
            </w:r>
          </w:p>
        </w:tc>
        <w:tc>
          <w:tcPr>
            <w:tcW w:w="1584" w:type="dxa"/>
          </w:tcPr>
          <w:p w14:paraId="47BD1824" w14:textId="77777777" w:rsidR="000F64BC" w:rsidRDefault="00000000">
            <w:r>
              <w:t>managementGroup</w:t>
            </w:r>
          </w:p>
        </w:tc>
        <w:tc>
          <w:tcPr>
            <w:tcW w:w="4464" w:type="dxa"/>
          </w:tcPr>
          <w:p w14:paraId="3C53F4BF" w14:textId="77777777" w:rsidR="000F64BC" w:rsidRPr="00621917" w:rsidRDefault="00000000">
            <w:pPr>
              <w:rPr>
                <w:lang w:val="en-US"/>
              </w:rPr>
            </w:pPr>
            <w:r>
              <w:rPr>
                <w:lang w:val="en-US"/>
              </w:rPr>
              <w:t>core/governance/mgmt-groups/platform/platform-connectivity/main-rbac.bicep</w:t>
            </w:r>
          </w:p>
        </w:tc>
      </w:tr>
      <w:tr w:rsidR="000F64BC" w:rsidRPr="00E00243" w14:paraId="636250B7" w14:textId="77777777">
        <w:tc>
          <w:tcPr>
            <w:tcW w:w="432" w:type="dxa"/>
          </w:tcPr>
          <w:p w14:paraId="0367EB8F" w14:textId="77777777" w:rsidR="000F64BC" w:rsidRDefault="00000000">
            <w:r>
              <w:t>15</w:t>
            </w:r>
          </w:p>
        </w:tc>
        <w:tc>
          <w:tcPr>
            <w:tcW w:w="3600" w:type="dxa"/>
          </w:tcPr>
          <w:p w14:paraId="44C4904F" w14:textId="77777777" w:rsidR="000F64BC" w:rsidRDefault="00000000">
            <w:r>
              <w:t>rbac_landingzones</w:t>
            </w:r>
          </w:p>
        </w:tc>
        <w:tc>
          <w:tcPr>
            <w:tcW w:w="1584" w:type="dxa"/>
          </w:tcPr>
          <w:p w14:paraId="43E10BDA" w14:textId="77777777" w:rsidR="000F64BC" w:rsidRDefault="00000000">
            <w:r>
              <w:t>managementGroup</w:t>
            </w:r>
          </w:p>
        </w:tc>
        <w:tc>
          <w:tcPr>
            <w:tcW w:w="4464" w:type="dxa"/>
          </w:tcPr>
          <w:p w14:paraId="2B908C47" w14:textId="77777777" w:rsidR="000F64BC" w:rsidRPr="00621917" w:rsidRDefault="00000000">
            <w:pPr>
              <w:rPr>
                <w:lang w:val="en-US"/>
              </w:rPr>
            </w:pPr>
            <w:r>
              <w:rPr>
                <w:lang w:val="en-US"/>
              </w:rPr>
              <w:t>core/governance/mgmt-groups/landingzones/main-rbac.bicep</w:t>
            </w:r>
          </w:p>
        </w:tc>
      </w:tr>
      <w:tr w:rsidR="000F64BC" w14:paraId="7FCECE1C" w14:textId="77777777">
        <w:tc>
          <w:tcPr>
            <w:tcW w:w="432" w:type="dxa"/>
          </w:tcPr>
          <w:p w14:paraId="4DBF5CEA" w14:textId="77777777" w:rsidR="000F64BC" w:rsidRDefault="00000000">
            <w:r>
              <w:t>16</w:t>
            </w:r>
          </w:p>
        </w:tc>
        <w:tc>
          <w:tcPr>
            <w:tcW w:w="3600" w:type="dxa"/>
          </w:tcPr>
          <w:p w14:paraId="415C4E15" w14:textId="77777777" w:rsidR="000F64BC" w:rsidRDefault="00000000">
            <w:r>
              <w:t>logging</w:t>
            </w:r>
          </w:p>
        </w:tc>
        <w:tc>
          <w:tcPr>
            <w:tcW w:w="1584" w:type="dxa"/>
          </w:tcPr>
          <w:p w14:paraId="0D2C43A3" w14:textId="77777777" w:rsidR="000F64BC" w:rsidRDefault="00000000">
            <w:r>
              <w:t>subscription</w:t>
            </w:r>
          </w:p>
        </w:tc>
        <w:tc>
          <w:tcPr>
            <w:tcW w:w="4464" w:type="dxa"/>
          </w:tcPr>
          <w:p w14:paraId="762B8D0B" w14:textId="77777777" w:rsidR="000F64BC" w:rsidRDefault="00000000">
            <w:r>
              <w:t>core/logging/main.bicep</w:t>
            </w:r>
          </w:p>
        </w:tc>
      </w:tr>
      <w:tr w:rsidR="000F64BC" w:rsidRPr="00E00243" w14:paraId="524D9C1F" w14:textId="77777777">
        <w:tc>
          <w:tcPr>
            <w:tcW w:w="432" w:type="dxa"/>
          </w:tcPr>
          <w:p w14:paraId="3BC616C3" w14:textId="77777777" w:rsidR="000F64BC" w:rsidRDefault="00000000">
            <w:r>
              <w:t>17</w:t>
            </w:r>
          </w:p>
        </w:tc>
        <w:tc>
          <w:tcPr>
            <w:tcW w:w="3600" w:type="dxa"/>
          </w:tcPr>
          <w:p w14:paraId="396403CB" w14:textId="77777777" w:rsidR="000F64BC" w:rsidRDefault="00000000">
            <w:r>
              <w:t>hub_networking</w:t>
            </w:r>
          </w:p>
        </w:tc>
        <w:tc>
          <w:tcPr>
            <w:tcW w:w="1584" w:type="dxa"/>
          </w:tcPr>
          <w:p w14:paraId="4CF24B20" w14:textId="77777777" w:rsidR="000F64BC" w:rsidRDefault="00000000">
            <w:r>
              <w:t>subscription</w:t>
            </w:r>
          </w:p>
        </w:tc>
        <w:tc>
          <w:tcPr>
            <w:tcW w:w="4464" w:type="dxa"/>
          </w:tcPr>
          <w:p w14:paraId="0638F64D" w14:textId="77777777" w:rsidR="000F64BC" w:rsidRPr="00621917" w:rsidRDefault="00000000">
            <w:pPr>
              <w:rPr>
                <w:lang w:val="en-US"/>
              </w:rPr>
            </w:pPr>
            <w:r>
              <w:rPr>
                <w:lang w:val="en-US"/>
              </w:rPr>
              <w:t>networking/hubnetworking/main.bicep (aktiv bei hubNetworking)</w:t>
            </w:r>
          </w:p>
        </w:tc>
      </w:tr>
      <w:tr w:rsidR="000F64BC" w:rsidRPr="00E00243" w14:paraId="741FACA0" w14:textId="77777777">
        <w:tc>
          <w:tcPr>
            <w:tcW w:w="432" w:type="dxa"/>
          </w:tcPr>
          <w:p w14:paraId="066B3B4A" w14:textId="77777777" w:rsidR="000F64BC" w:rsidRDefault="00000000">
            <w:r>
              <w:t>18</w:t>
            </w:r>
          </w:p>
        </w:tc>
        <w:tc>
          <w:tcPr>
            <w:tcW w:w="3600" w:type="dxa"/>
          </w:tcPr>
          <w:p w14:paraId="5ACE3A2E" w14:textId="77777777" w:rsidR="000F64BC" w:rsidRDefault="00000000">
            <w:r>
              <w:t>virtual_wan</w:t>
            </w:r>
          </w:p>
        </w:tc>
        <w:tc>
          <w:tcPr>
            <w:tcW w:w="1584" w:type="dxa"/>
          </w:tcPr>
          <w:p w14:paraId="349AEEAC" w14:textId="77777777" w:rsidR="000F64BC" w:rsidRDefault="00000000">
            <w:r>
              <w:t>subscription</w:t>
            </w:r>
          </w:p>
        </w:tc>
        <w:tc>
          <w:tcPr>
            <w:tcW w:w="4464" w:type="dxa"/>
          </w:tcPr>
          <w:p w14:paraId="36C30EE8" w14:textId="77777777" w:rsidR="000F64BC" w:rsidRPr="00621917" w:rsidRDefault="00000000">
            <w:pPr>
              <w:rPr>
                <w:lang w:val="en-US"/>
              </w:rPr>
            </w:pPr>
            <w:r>
              <w:rPr>
                <w:lang w:val="en-US"/>
              </w:rPr>
              <w:t>networking/virtualwan/main.bicep (aktiv bei vwanConnectivity)</w:t>
            </w:r>
          </w:p>
        </w:tc>
      </w:tr>
    </w:tbl>
    <w:p w14:paraId="7E2E67DD" w14:textId="77777777" w:rsidR="000F64BC" w:rsidRPr="00621917" w:rsidRDefault="000F64BC">
      <w:pPr>
        <w:rPr>
          <w:lang w:val="en-US"/>
        </w:rPr>
      </w:pPr>
    </w:p>
    <w:p w14:paraId="55537F25" w14:textId="0099C12C" w:rsidR="000F64BC" w:rsidRPr="00621917" w:rsidRDefault="00000000">
      <w:pPr>
        <w:pStyle w:val="Heading2"/>
        <w:rPr>
          <w:lang w:val="en-US"/>
        </w:rPr>
      </w:pPr>
      <w:bookmarkStart w:id="42" w:name="_Toc232763049"/>
      <w:r>
        <w:rPr>
          <w:lang w:val="en-US"/>
        </w:rPr>
        <w:t xml:space="preserve">B </w:t>
      </w:r>
      <w:r w:rsidR="0018412E">
        <w:rPr>
          <w:lang w:val="en-US"/>
        </w:rPr>
        <w:t>-</w:t>
      </w:r>
      <w:r>
        <w:rPr>
          <w:lang w:val="en-US"/>
        </w:rPr>
        <w:t xml:space="preserve"> Azure Verified Modules (22 Module)</w:t>
      </w:r>
      <w:bookmarkEnd w:id="42"/>
    </w:p>
    <w:tbl>
      <w:tblPr>
        <w:tblStyle w:val="BechtleTabelle"/>
        <w:tblW w:w="0" w:type="auto"/>
        <w:tblLook w:val="04A0" w:firstRow="1" w:lastRow="0" w:firstColumn="1" w:lastColumn="0" w:noHBand="0" w:noVBand="1"/>
      </w:tblPr>
      <w:tblGrid>
        <w:gridCol w:w="4234"/>
        <w:gridCol w:w="984"/>
        <w:gridCol w:w="767"/>
        <w:gridCol w:w="3041"/>
      </w:tblGrid>
      <w:tr w:rsidR="000F64BC" w14:paraId="6420D001" w14:textId="77777777">
        <w:tc>
          <w:tcPr>
            <w:tcW w:w="4608" w:type="dxa"/>
            <w:shd w:val="clear" w:color="auto" w:fill="053B25"/>
          </w:tcPr>
          <w:p w14:paraId="7F41A400" w14:textId="77777777" w:rsidR="000F64BC" w:rsidRDefault="00000000">
            <w:r>
              <w:rPr>
                <w:b/>
                <w:color w:val="FFFFFF"/>
              </w:rPr>
              <w:t>Modul</w:t>
            </w:r>
          </w:p>
        </w:tc>
        <w:tc>
          <w:tcPr>
            <w:tcW w:w="1008" w:type="dxa"/>
            <w:shd w:val="clear" w:color="auto" w:fill="053B25"/>
          </w:tcPr>
          <w:p w14:paraId="143D93FB" w14:textId="77777777" w:rsidR="000F64BC" w:rsidRDefault="00000000">
            <w:r>
              <w:rPr>
                <w:b/>
                <w:color w:val="FFFFFF"/>
              </w:rPr>
              <w:t>Version</w:t>
            </w:r>
          </w:p>
        </w:tc>
        <w:tc>
          <w:tcPr>
            <w:tcW w:w="720" w:type="dxa"/>
            <w:shd w:val="clear" w:color="auto" w:fill="053B25"/>
          </w:tcPr>
          <w:p w14:paraId="1962C0F4" w14:textId="77777777" w:rsidR="000F64BC" w:rsidRDefault="00000000">
            <w:r>
              <w:rPr>
                <w:b/>
                <w:color w:val="FFFFFF"/>
              </w:rPr>
              <w:t>Verw.</w:t>
            </w:r>
          </w:p>
        </w:tc>
        <w:tc>
          <w:tcPr>
            <w:tcW w:w="3744" w:type="dxa"/>
            <w:shd w:val="clear" w:color="auto" w:fill="053B25"/>
          </w:tcPr>
          <w:p w14:paraId="7C911007" w14:textId="77777777" w:rsidR="000F64BC" w:rsidRDefault="00000000">
            <w:r>
              <w:rPr>
                <w:b/>
                <w:color w:val="FFFFFF"/>
              </w:rPr>
              <w:t>Zweck</w:t>
            </w:r>
          </w:p>
        </w:tc>
      </w:tr>
      <w:tr w:rsidR="000F64BC" w:rsidRPr="00E00243" w14:paraId="2D6EFF1B" w14:textId="77777777">
        <w:tc>
          <w:tcPr>
            <w:tcW w:w="4608" w:type="dxa"/>
          </w:tcPr>
          <w:p w14:paraId="59D8B31E" w14:textId="77777777" w:rsidR="000F64BC" w:rsidRDefault="00000000">
            <w:r>
              <w:lastRenderedPageBreak/>
              <w:t>avm/ptn/alz/empty</w:t>
            </w:r>
          </w:p>
        </w:tc>
        <w:tc>
          <w:tcPr>
            <w:tcW w:w="1008" w:type="dxa"/>
          </w:tcPr>
          <w:p w14:paraId="695C704B" w14:textId="77777777" w:rsidR="000F64BC" w:rsidRDefault="00000000">
            <w:r>
              <w:t>0.3.6</w:t>
            </w:r>
          </w:p>
        </w:tc>
        <w:tc>
          <w:tcPr>
            <w:tcW w:w="720" w:type="dxa"/>
          </w:tcPr>
          <w:p w14:paraId="1A4CEAC1" w14:textId="77777777" w:rsidR="000F64BC" w:rsidRDefault="00000000">
            <w:r>
              <w:t>12</w:t>
            </w:r>
          </w:p>
        </w:tc>
        <w:tc>
          <w:tcPr>
            <w:tcW w:w="3744" w:type="dxa"/>
          </w:tcPr>
          <w:p w14:paraId="13D6AB1C" w14:textId="77777777" w:rsidR="000F64BC" w:rsidRPr="00621917" w:rsidRDefault="00000000">
            <w:pPr>
              <w:rPr>
                <w:lang w:val="en-US"/>
              </w:rPr>
            </w:pPr>
            <w:r>
              <w:rPr>
                <w:lang w:val="en-US"/>
              </w:rPr>
              <w:t>MG-Hierarchie + volles ALZ-Policy-Set (Governance)</w:t>
            </w:r>
          </w:p>
        </w:tc>
      </w:tr>
      <w:tr w:rsidR="000F64BC" w14:paraId="55D1D39B" w14:textId="77777777">
        <w:tc>
          <w:tcPr>
            <w:tcW w:w="4608" w:type="dxa"/>
          </w:tcPr>
          <w:p w14:paraId="163D6F8D" w14:textId="77777777" w:rsidR="000F64BC" w:rsidRPr="00621917" w:rsidRDefault="00000000">
            <w:pPr>
              <w:rPr>
                <w:lang w:val="en-US"/>
              </w:rPr>
            </w:pPr>
            <w:proofErr w:type="spellStart"/>
            <w:r>
              <w:rPr>
                <w:lang w:val="en-US"/>
              </w:rPr>
              <w:t>avm</w:t>
            </w:r>
            <w:proofErr w:type="spellEnd"/>
            <w:r>
              <w:rPr>
                <w:lang w:val="en-US"/>
              </w:rPr>
              <w:t>/</w:t>
            </w:r>
            <w:proofErr w:type="spellStart"/>
            <w:r>
              <w:rPr>
                <w:lang w:val="en-US"/>
              </w:rPr>
              <w:t>ptn</w:t>
            </w:r>
            <w:proofErr w:type="spellEnd"/>
            <w:r>
              <w:rPr>
                <w:lang w:val="en-US"/>
              </w:rPr>
              <w:t>/authorization/role-assignment</w:t>
            </w:r>
          </w:p>
        </w:tc>
        <w:tc>
          <w:tcPr>
            <w:tcW w:w="1008" w:type="dxa"/>
          </w:tcPr>
          <w:p w14:paraId="4DED254D" w14:textId="77777777" w:rsidR="000F64BC" w:rsidRDefault="00000000">
            <w:r>
              <w:t>0.2.4</w:t>
            </w:r>
          </w:p>
        </w:tc>
        <w:tc>
          <w:tcPr>
            <w:tcW w:w="720" w:type="dxa"/>
          </w:tcPr>
          <w:p w14:paraId="1DBCD3D7" w14:textId="77777777" w:rsidR="000F64BC" w:rsidRDefault="00000000">
            <w:r>
              <w:t>10</w:t>
            </w:r>
          </w:p>
        </w:tc>
        <w:tc>
          <w:tcPr>
            <w:tcW w:w="3744" w:type="dxa"/>
          </w:tcPr>
          <w:p w14:paraId="7017A2EA" w14:textId="77777777" w:rsidR="000F64BC" w:rsidRDefault="00000000">
            <w:r>
              <w:t>RBAC-Zuweisung auf MG-Ebene</w:t>
            </w:r>
          </w:p>
        </w:tc>
      </w:tr>
      <w:tr w:rsidR="000F64BC" w14:paraId="784E0A77" w14:textId="77777777">
        <w:tc>
          <w:tcPr>
            <w:tcW w:w="4608" w:type="dxa"/>
          </w:tcPr>
          <w:p w14:paraId="6DAFD106" w14:textId="77777777" w:rsidR="000F64BC" w:rsidRPr="00621917" w:rsidRDefault="00000000">
            <w:pPr>
              <w:rPr>
                <w:lang w:val="en-US"/>
              </w:rPr>
            </w:pPr>
            <w:r>
              <w:rPr>
                <w:lang w:val="en-US"/>
              </w:rPr>
              <w:t>avm/res/resources/resource-group</w:t>
            </w:r>
          </w:p>
        </w:tc>
        <w:tc>
          <w:tcPr>
            <w:tcW w:w="1008" w:type="dxa"/>
          </w:tcPr>
          <w:p w14:paraId="0CF2CCB8" w14:textId="77777777" w:rsidR="000F64BC" w:rsidRDefault="00000000">
            <w:r>
              <w:t>0.4.3</w:t>
            </w:r>
          </w:p>
        </w:tc>
        <w:tc>
          <w:tcPr>
            <w:tcW w:w="720" w:type="dxa"/>
          </w:tcPr>
          <w:p w14:paraId="59A453C8" w14:textId="77777777" w:rsidR="000F64BC" w:rsidRDefault="00000000">
            <w:r>
              <w:t>7</w:t>
            </w:r>
          </w:p>
        </w:tc>
        <w:tc>
          <w:tcPr>
            <w:tcW w:w="3744" w:type="dxa"/>
          </w:tcPr>
          <w:p w14:paraId="102F0E8E" w14:textId="77777777" w:rsidR="000F64BC" w:rsidRDefault="00000000">
            <w:r>
              <w:t>Resource Groups</w:t>
            </w:r>
          </w:p>
        </w:tc>
      </w:tr>
      <w:tr w:rsidR="000F64BC" w14:paraId="57E2810D" w14:textId="77777777">
        <w:tc>
          <w:tcPr>
            <w:tcW w:w="4608" w:type="dxa"/>
          </w:tcPr>
          <w:p w14:paraId="64F46FDD" w14:textId="77777777" w:rsidR="000F64BC" w:rsidRPr="00621917" w:rsidRDefault="00000000">
            <w:pPr>
              <w:rPr>
                <w:lang w:val="en-US"/>
              </w:rPr>
            </w:pPr>
            <w:r>
              <w:rPr>
                <w:lang w:val="en-US"/>
              </w:rPr>
              <w:t>avm/res/network/virtual-network</w:t>
            </w:r>
          </w:p>
        </w:tc>
        <w:tc>
          <w:tcPr>
            <w:tcW w:w="1008" w:type="dxa"/>
          </w:tcPr>
          <w:p w14:paraId="10745C10" w14:textId="77777777" w:rsidR="000F64BC" w:rsidRDefault="00000000">
            <w:r>
              <w:t>0.7.2</w:t>
            </w:r>
          </w:p>
        </w:tc>
        <w:tc>
          <w:tcPr>
            <w:tcW w:w="720" w:type="dxa"/>
          </w:tcPr>
          <w:p w14:paraId="5AFC7F11" w14:textId="77777777" w:rsidR="000F64BC" w:rsidRDefault="00000000">
            <w:r>
              <w:t>3</w:t>
            </w:r>
          </w:p>
        </w:tc>
        <w:tc>
          <w:tcPr>
            <w:tcW w:w="3744" w:type="dxa"/>
          </w:tcPr>
          <w:p w14:paraId="23A3A44A" w14:textId="77777777" w:rsidR="000F64BC" w:rsidRDefault="00000000">
            <w:r>
              <w:t>Hub-VNets</w:t>
            </w:r>
          </w:p>
        </w:tc>
      </w:tr>
      <w:tr w:rsidR="000F64BC" w14:paraId="66B3E1DB" w14:textId="77777777">
        <w:tc>
          <w:tcPr>
            <w:tcW w:w="4608" w:type="dxa"/>
          </w:tcPr>
          <w:p w14:paraId="277DA538" w14:textId="77777777" w:rsidR="000F64BC" w:rsidRPr="00621917" w:rsidRDefault="00000000">
            <w:pPr>
              <w:rPr>
                <w:lang w:val="en-US"/>
              </w:rPr>
            </w:pPr>
            <w:r>
              <w:rPr>
                <w:lang w:val="en-US"/>
              </w:rPr>
              <w:t>avm/res/network/virtual-network-gateway</w:t>
            </w:r>
          </w:p>
        </w:tc>
        <w:tc>
          <w:tcPr>
            <w:tcW w:w="1008" w:type="dxa"/>
          </w:tcPr>
          <w:p w14:paraId="1A38127D" w14:textId="77777777" w:rsidR="000F64BC" w:rsidRDefault="00000000">
            <w:r>
              <w:t>0.10.1</w:t>
            </w:r>
          </w:p>
        </w:tc>
        <w:tc>
          <w:tcPr>
            <w:tcW w:w="720" w:type="dxa"/>
          </w:tcPr>
          <w:p w14:paraId="742A0146" w14:textId="77777777" w:rsidR="000F64BC" w:rsidRDefault="00000000">
            <w:r>
              <w:t>2</w:t>
            </w:r>
          </w:p>
        </w:tc>
        <w:tc>
          <w:tcPr>
            <w:tcW w:w="3744" w:type="dxa"/>
          </w:tcPr>
          <w:p w14:paraId="0A7FDFA8" w14:textId="77777777" w:rsidR="000F64BC" w:rsidRDefault="00000000">
            <w:r>
              <w:t>VPN- und ExpressRoute-Gateways</w:t>
            </w:r>
          </w:p>
        </w:tc>
      </w:tr>
      <w:tr w:rsidR="000F64BC" w14:paraId="788B4C69" w14:textId="77777777">
        <w:tc>
          <w:tcPr>
            <w:tcW w:w="4608" w:type="dxa"/>
          </w:tcPr>
          <w:p w14:paraId="1DEC86BF" w14:textId="77777777" w:rsidR="000F64BC" w:rsidRPr="00621917" w:rsidRDefault="00000000">
            <w:pPr>
              <w:rPr>
                <w:lang w:val="en-US"/>
              </w:rPr>
            </w:pPr>
            <w:r>
              <w:rPr>
                <w:lang w:val="en-US"/>
              </w:rPr>
              <w:t>avm/res/network/route-table</w:t>
            </w:r>
          </w:p>
        </w:tc>
        <w:tc>
          <w:tcPr>
            <w:tcW w:w="1008" w:type="dxa"/>
          </w:tcPr>
          <w:p w14:paraId="15FA0E5A" w14:textId="77777777" w:rsidR="000F64BC" w:rsidRDefault="00000000">
            <w:r>
              <w:t>0.5.0</w:t>
            </w:r>
          </w:p>
        </w:tc>
        <w:tc>
          <w:tcPr>
            <w:tcW w:w="720" w:type="dxa"/>
          </w:tcPr>
          <w:p w14:paraId="350558AE" w14:textId="77777777" w:rsidR="000F64BC" w:rsidRDefault="00000000">
            <w:r>
              <w:t>2</w:t>
            </w:r>
          </w:p>
        </w:tc>
        <w:tc>
          <w:tcPr>
            <w:tcW w:w="3744" w:type="dxa"/>
          </w:tcPr>
          <w:p w14:paraId="2927D7B7" w14:textId="77777777" w:rsidR="000F64BC" w:rsidRDefault="00000000">
            <w:r>
              <w:t>Route Tables für Spoke-Netzwerke</w:t>
            </w:r>
          </w:p>
        </w:tc>
      </w:tr>
      <w:tr w:rsidR="000F64BC" w14:paraId="6572AB39" w14:textId="77777777">
        <w:tc>
          <w:tcPr>
            <w:tcW w:w="4608" w:type="dxa"/>
          </w:tcPr>
          <w:p w14:paraId="12FF5C8C" w14:textId="77777777" w:rsidR="000F64BC" w:rsidRPr="00621917" w:rsidRDefault="00000000">
            <w:pPr>
              <w:rPr>
                <w:lang w:val="en-US"/>
              </w:rPr>
            </w:pPr>
            <w:r>
              <w:rPr>
                <w:lang w:val="en-US"/>
              </w:rPr>
              <w:t>avm/res/network/firewall-policy</w:t>
            </w:r>
          </w:p>
        </w:tc>
        <w:tc>
          <w:tcPr>
            <w:tcW w:w="1008" w:type="dxa"/>
          </w:tcPr>
          <w:p w14:paraId="698E18D6" w14:textId="77777777" w:rsidR="000F64BC" w:rsidRDefault="00000000">
            <w:r>
              <w:t>0.3.4</w:t>
            </w:r>
          </w:p>
        </w:tc>
        <w:tc>
          <w:tcPr>
            <w:tcW w:w="720" w:type="dxa"/>
          </w:tcPr>
          <w:p w14:paraId="0B5BA981" w14:textId="77777777" w:rsidR="000F64BC" w:rsidRDefault="00000000">
            <w:r>
              <w:t>2</w:t>
            </w:r>
          </w:p>
        </w:tc>
        <w:tc>
          <w:tcPr>
            <w:tcW w:w="3744" w:type="dxa"/>
          </w:tcPr>
          <w:p w14:paraId="56827295" w14:textId="77777777" w:rsidR="000F64BC" w:rsidRDefault="00000000">
            <w:r>
              <w:t>Azure Firewall Policy</w:t>
            </w:r>
          </w:p>
        </w:tc>
      </w:tr>
      <w:tr w:rsidR="000F64BC" w14:paraId="6145F08D" w14:textId="77777777">
        <w:tc>
          <w:tcPr>
            <w:tcW w:w="4608" w:type="dxa"/>
          </w:tcPr>
          <w:p w14:paraId="7B1F9587" w14:textId="77777777" w:rsidR="000F64BC" w:rsidRPr="00621917" w:rsidRDefault="00000000">
            <w:pPr>
              <w:rPr>
                <w:lang w:val="en-US"/>
              </w:rPr>
            </w:pPr>
            <w:r>
              <w:rPr>
                <w:lang w:val="en-US"/>
              </w:rPr>
              <w:t>avm/res/network/dns-resolver</w:t>
            </w:r>
          </w:p>
        </w:tc>
        <w:tc>
          <w:tcPr>
            <w:tcW w:w="1008" w:type="dxa"/>
          </w:tcPr>
          <w:p w14:paraId="05B8447F" w14:textId="77777777" w:rsidR="000F64BC" w:rsidRDefault="00000000">
            <w:r>
              <w:t>0.5.6</w:t>
            </w:r>
          </w:p>
        </w:tc>
        <w:tc>
          <w:tcPr>
            <w:tcW w:w="720" w:type="dxa"/>
          </w:tcPr>
          <w:p w14:paraId="0928778F" w14:textId="77777777" w:rsidR="000F64BC" w:rsidRDefault="00000000">
            <w:r>
              <w:t>2</w:t>
            </w:r>
          </w:p>
        </w:tc>
        <w:tc>
          <w:tcPr>
            <w:tcW w:w="3744" w:type="dxa"/>
          </w:tcPr>
          <w:p w14:paraId="707F5DFF" w14:textId="77777777" w:rsidR="000F64BC" w:rsidRDefault="00000000">
            <w:r>
              <w:t>DNS Private Resolver</w:t>
            </w:r>
          </w:p>
        </w:tc>
      </w:tr>
      <w:tr w:rsidR="000F64BC" w14:paraId="23513981" w14:textId="77777777">
        <w:tc>
          <w:tcPr>
            <w:tcW w:w="4608" w:type="dxa"/>
          </w:tcPr>
          <w:p w14:paraId="532A473C" w14:textId="77777777" w:rsidR="000F64BC" w:rsidRPr="00621917" w:rsidRDefault="00000000">
            <w:pPr>
              <w:rPr>
                <w:lang w:val="en-US"/>
              </w:rPr>
            </w:pPr>
            <w:r>
              <w:rPr>
                <w:lang w:val="en-US"/>
              </w:rPr>
              <w:t>avm/res/network/ddos-protection-plan</w:t>
            </w:r>
          </w:p>
        </w:tc>
        <w:tc>
          <w:tcPr>
            <w:tcW w:w="1008" w:type="dxa"/>
          </w:tcPr>
          <w:p w14:paraId="17FBA5DC" w14:textId="77777777" w:rsidR="000F64BC" w:rsidRDefault="00000000">
            <w:r>
              <w:t>0.3.2</w:t>
            </w:r>
          </w:p>
        </w:tc>
        <w:tc>
          <w:tcPr>
            <w:tcW w:w="720" w:type="dxa"/>
          </w:tcPr>
          <w:p w14:paraId="2C16B354" w14:textId="77777777" w:rsidR="000F64BC" w:rsidRDefault="00000000">
            <w:r>
              <w:t>2</w:t>
            </w:r>
          </w:p>
        </w:tc>
        <w:tc>
          <w:tcPr>
            <w:tcW w:w="3744" w:type="dxa"/>
          </w:tcPr>
          <w:p w14:paraId="7DEA5F26" w14:textId="77777777" w:rsidR="000F64BC" w:rsidRDefault="00000000">
            <w:r>
              <w:t>DDoS Network Protection Plan</w:t>
            </w:r>
          </w:p>
        </w:tc>
      </w:tr>
      <w:tr w:rsidR="000F64BC" w14:paraId="3A6EE58F" w14:textId="77777777">
        <w:tc>
          <w:tcPr>
            <w:tcW w:w="4608" w:type="dxa"/>
          </w:tcPr>
          <w:p w14:paraId="7E17D7B6" w14:textId="77777777" w:rsidR="000F64BC" w:rsidRPr="00621917" w:rsidRDefault="00000000">
            <w:pPr>
              <w:rPr>
                <w:lang w:val="en-US"/>
              </w:rPr>
            </w:pPr>
            <w:r>
              <w:rPr>
                <w:lang w:val="en-US"/>
              </w:rPr>
              <w:t>avm/res/network/bastion-host</w:t>
            </w:r>
          </w:p>
        </w:tc>
        <w:tc>
          <w:tcPr>
            <w:tcW w:w="1008" w:type="dxa"/>
          </w:tcPr>
          <w:p w14:paraId="73BB56C0" w14:textId="77777777" w:rsidR="000F64BC" w:rsidRDefault="00000000">
            <w:r>
              <w:t>0.8.2</w:t>
            </w:r>
          </w:p>
        </w:tc>
        <w:tc>
          <w:tcPr>
            <w:tcW w:w="720" w:type="dxa"/>
          </w:tcPr>
          <w:p w14:paraId="74FC0AB1" w14:textId="77777777" w:rsidR="000F64BC" w:rsidRDefault="00000000">
            <w:r>
              <w:t>2</w:t>
            </w:r>
          </w:p>
        </w:tc>
        <w:tc>
          <w:tcPr>
            <w:tcW w:w="3744" w:type="dxa"/>
          </w:tcPr>
          <w:p w14:paraId="04332DC1" w14:textId="77777777" w:rsidR="000F64BC" w:rsidRDefault="00000000">
            <w:r>
              <w:t>Azure Bastion</w:t>
            </w:r>
          </w:p>
        </w:tc>
      </w:tr>
      <w:tr w:rsidR="000F64BC" w14:paraId="6CD29A8F" w14:textId="77777777">
        <w:tc>
          <w:tcPr>
            <w:tcW w:w="4608" w:type="dxa"/>
          </w:tcPr>
          <w:p w14:paraId="4B696B60" w14:textId="77777777" w:rsidR="000F64BC" w:rsidRDefault="00000000">
            <w:r>
              <w:t>avm/res/network/azure-firewall</w:t>
            </w:r>
          </w:p>
        </w:tc>
        <w:tc>
          <w:tcPr>
            <w:tcW w:w="1008" w:type="dxa"/>
          </w:tcPr>
          <w:p w14:paraId="26492635" w14:textId="77777777" w:rsidR="000F64BC" w:rsidRDefault="00000000">
            <w:r>
              <w:t>0.9.2</w:t>
            </w:r>
          </w:p>
        </w:tc>
        <w:tc>
          <w:tcPr>
            <w:tcW w:w="720" w:type="dxa"/>
          </w:tcPr>
          <w:p w14:paraId="5F4B7B0C" w14:textId="77777777" w:rsidR="000F64BC" w:rsidRDefault="00000000">
            <w:r>
              <w:t>2</w:t>
            </w:r>
          </w:p>
        </w:tc>
        <w:tc>
          <w:tcPr>
            <w:tcW w:w="3744" w:type="dxa"/>
          </w:tcPr>
          <w:p w14:paraId="6DBC533F" w14:textId="77777777" w:rsidR="000F64BC" w:rsidRDefault="00000000">
            <w:r>
              <w:t>Azure Firewall</w:t>
            </w:r>
          </w:p>
        </w:tc>
      </w:tr>
      <w:tr w:rsidR="000F64BC" w14:paraId="53209669" w14:textId="77777777">
        <w:tc>
          <w:tcPr>
            <w:tcW w:w="4608" w:type="dxa"/>
          </w:tcPr>
          <w:p w14:paraId="668057C2" w14:textId="77777777" w:rsidR="000F64BC" w:rsidRDefault="00000000">
            <w:r>
              <w:t>avm/ptn/network/private-link-private-dns-zones</w:t>
            </w:r>
          </w:p>
        </w:tc>
        <w:tc>
          <w:tcPr>
            <w:tcW w:w="1008" w:type="dxa"/>
          </w:tcPr>
          <w:p w14:paraId="64B39866" w14:textId="77777777" w:rsidR="000F64BC" w:rsidRDefault="00000000">
            <w:r>
              <w:t>0.7.2</w:t>
            </w:r>
          </w:p>
        </w:tc>
        <w:tc>
          <w:tcPr>
            <w:tcW w:w="720" w:type="dxa"/>
          </w:tcPr>
          <w:p w14:paraId="58EA629C" w14:textId="77777777" w:rsidR="000F64BC" w:rsidRDefault="00000000">
            <w:r>
              <w:t>2</w:t>
            </w:r>
          </w:p>
        </w:tc>
        <w:tc>
          <w:tcPr>
            <w:tcW w:w="3744" w:type="dxa"/>
          </w:tcPr>
          <w:p w14:paraId="32D5E78B" w14:textId="77777777" w:rsidR="000F64BC" w:rsidRDefault="00000000">
            <w:r>
              <w:t>Private DNS Zones für Private Link</w:t>
            </w:r>
          </w:p>
        </w:tc>
      </w:tr>
      <w:tr w:rsidR="000F64BC" w14:paraId="4A07C024" w14:textId="77777777">
        <w:tc>
          <w:tcPr>
            <w:tcW w:w="4608" w:type="dxa"/>
          </w:tcPr>
          <w:p w14:paraId="24372EF6" w14:textId="77777777" w:rsidR="000F64BC" w:rsidRPr="00621917" w:rsidRDefault="00000000">
            <w:pPr>
              <w:rPr>
                <w:lang w:val="en-US"/>
              </w:rPr>
            </w:pPr>
            <w:r>
              <w:rPr>
                <w:lang w:val="en-US"/>
              </w:rPr>
              <w:t>avm/res/operational-insights/workspace</w:t>
            </w:r>
          </w:p>
        </w:tc>
        <w:tc>
          <w:tcPr>
            <w:tcW w:w="1008" w:type="dxa"/>
          </w:tcPr>
          <w:p w14:paraId="74114DA9" w14:textId="77777777" w:rsidR="000F64BC" w:rsidRDefault="00000000">
            <w:r>
              <w:t>0.14.2</w:t>
            </w:r>
          </w:p>
        </w:tc>
        <w:tc>
          <w:tcPr>
            <w:tcW w:w="720" w:type="dxa"/>
          </w:tcPr>
          <w:p w14:paraId="56DD325F" w14:textId="77777777" w:rsidR="000F64BC" w:rsidRDefault="00000000">
            <w:r>
              <w:t>1</w:t>
            </w:r>
          </w:p>
        </w:tc>
        <w:tc>
          <w:tcPr>
            <w:tcW w:w="3744" w:type="dxa"/>
          </w:tcPr>
          <w:p w14:paraId="7EE24897" w14:textId="77777777" w:rsidR="000F64BC" w:rsidRDefault="00000000">
            <w:r>
              <w:t>Log Analytics Workspace</w:t>
            </w:r>
          </w:p>
        </w:tc>
      </w:tr>
      <w:tr w:rsidR="000F64BC" w14:paraId="6DE10206" w14:textId="77777777">
        <w:tc>
          <w:tcPr>
            <w:tcW w:w="4608" w:type="dxa"/>
          </w:tcPr>
          <w:p w14:paraId="26630583" w14:textId="77777777" w:rsidR="000F64BC" w:rsidRPr="00621917" w:rsidRDefault="00000000">
            <w:pPr>
              <w:rPr>
                <w:lang w:val="en-US"/>
              </w:rPr>
            </w:pPr>
            <w:r>
              <w:rPr>
                <w:lang w:val="en-US"/>
              </w:rPr>
              <w:t>avm/res/network/vpn-server-configuration</w:t>
            </w:r>
          </w:p>
        </w:tc>
        <w:tc>
          <w:tcPr>
            <w:tcW w:w="1008" w:type="dxa"/>
          </w:tcPr>
          <w:p w14:paraId="3FD743AA" w14:textId="77777777" w:rsidR="000F64BC" w:rsidRDefault="00000000">
            <w:r>
              <w:t>0.1.2</w:t>
            </w:r>
          </w:p>
        </w:tc>
        <w:tc>
          <w:tcPr>
            <w:tcW w:w="720" w:type="dxa"/>
          </w:tcPr>
          <w:p w14:paraId="404B98C4" w14:textId="77777777" w:rsidR="000F64BC" w:rsidRDefault="00000000">
            <w:r>
              <w:t>1</w:t>
            </w:r>
          </w:p>
        </w:tc>
        <w:tc>
          <w:tcPr>
            <w:tcW w:w="3744" w:type="dxa"/>
          </w:tcPr>
          <w:p w14:paraId="2F306009" w14:textId="77777777" w:rsidR="000F64BC" w:rsidRDefault="00000000">
            <w:r>
              <w:t>VPN Server-Konfiguration</w:t>
            </w:r>
          </w:p>
        </w:tc>
      </w:tr>
      <w:tr w:rsidR="000F64BC" w14:paraId="6CFE0925" w14:textId="77777777">
        <w:tc>
          <w:tcPr>
            <w:tcW w:w="4608" w:type="dxa"/>
          </w:tcPr>
          <w:p w14:paraId="6C178854" w14:textId="77777777" w:rsidR="000F64BC" w:rsidRPr="00621917" w:rsidRDefault="00000000">
            <w:pPr>
              <w:rPr>
                <w:lang w:val="en-US"/>
              </w:rPr>
            </w:pPr>
            <w:r>
              <w:rPr>
                <w:lang w:val="en-US"/>
              </w:rPr>
              <w:t>avm/res/network/vpn-gateway</w:t>
            </w:r>
          </w:p>
        </w:tc>
        <w:tc>
          <w:tcPr>
            <w:tcW w:w="1008" w:type="dxa"/>
          </w:tcPr>
          <w:p w14:paraId="5DD5EAC9" w14:textId="77777777" w:rsidR="000F64BC" w:rsidRDefault="00000000">
            <w:r>
              <w:t>0.2.2</w:t>
            </w:r>
          </w:p>
        </w:tc>
        <w:tc>
          <w:tcPr>
            <w:tcW w:w="720" w:type="dxa"/>
          </w:tcPr>
          <w:p w14:paraId="729D0CFD" w14:textId="77777777" w:rsidR="000F64BC" w:rsidRDefault="00000000">
            <w:r>
              <w:t>1</w:t>
            </w:r>
          </w:p>
        </w:tc>
        <w:tc>
          <w:tcPr>
            <w:tcW w:w="3744" w:type="dxa"/>
          </w:tcPr>
          <w:p w14:paraId="0E083C4D" w14:textId="77777777" w:rsidR="000F64BC" w:rsidRDefault="00000000">
            <w:r>
              <w:t>VPN Gateway (Virtual WAN)</w:t>
            </w:r>
          </w:p>
        </w:tc>
      </w:tr>
      <w:tr w:rsidR="000F64BC" w14:paraId="510C1CD8" w14:textId="77777777">
        <w:tc>
          <w:tcPr>
            <w:tcW w:w="4608" w:type="dxa"/>
          </w:tcPr>
          <w:p w14:paraId="68B1D2F7" w14:textId="77777777" w:rsidR="000F64BC" w:rsidRPr="00621917" w:rsidRDefault="00000000">
            <w:pPr>
              <w:rPr>
                <w:lang w:val="en-US"/>
              </w:rPr>
            </w:pPr>
            <w:r>
              <w:rPr>
                <w:lang w:val="en-US"/>
              </w:rPr>
              <w:t>avm/res/network/virtual-wan</w:t>
            </w:r>
          </w:p>
        </w:tc>
        <w:tc>
          <w:tcPr>
            <w:tcW w:w="1008" w:type="dxa"/>
          </w:tcPr>
          <w:p w14:paraId="08F7379C" w14:textId="77777777" w:rsidR="000F64BC" w:rsidRDefault="00000000">
            <w:r>
              <w:t>0.4.3</w:t>
            </w:r>
          </w:p>
        </w:tc>
        <w:tc>
          <w:tcPr>
            <w:tcW w:w="720" w:type="dxa"/>
          </w:tcPr>
          <w:p w14:paraId="0F1D020A" w14:textId="77777777" w:rsidR="000F64BC" w:rsidRDefault="00000000">
            <w:r>
              <w:t>1</w:t>
            </w:r>
          </w:p>
        </w:tc>
        <w:tc>
          <w:tcPr>
            <w:tcW w:w="3744" w:type="dxa"/>
          </w:tcPr>
          <w:p w14:paraId="66E3ED1B" w14:textId="77777777" w:rsidR="000F64BC" w:rsidRDefault="00000000">
            <w:r>
              <w:t>Virtual WAN</w:t>
            </w:r>
          </w:p>
        </w:tc>
      </w:tr>
      <w:tr w:rsidR="000F64BC" w14:paraId="6847EFFA" w14:textId="77777777">
        <w:tc>
          <w:tcPr>
            <w:tcW w:w="4608" w:type="dxa"/>
          </w:tcPr>
          <w:p w14:paraId="58BB63DB" w14:textId="77777777" w:rsidR="000F64BC" w:rsidRPr="00621917" w:rsidRDefault="00000000">
            <w:pPr>
              <w:rPr>
                <w:lang w:val="en-US"/>
              </w:rPr>
            </w:pPr>
            <w:r>
              <w:rPr>
                <w:lang w:val="en-US"/>
              </w:rPr>
              <w:t>avm/res/network/virtual-hub</w:t>
            </w:r>
          </w:p>
        </w:tc>
        <w:tc>
          <w:tcPr>
            <w:tcW w:w="1008" w:type="dxa"/>
          </w:tcPr>
          <w:p w14:paraId="27F2BD26" w14:textId="77777777" w:rsidR="000F64BC" w:rsidRDefault="00000000">
            <w:r>
              <w:t>0.4.3</w:t>
            </w:r>
          </w:p>
        </w:tc>
        <w:tc>
          <w:tcPr>
            <w:tcW w:w="720" w:type="dxa"/>
          </w:tcPr>
          <w:p w14:paraId="264F268F" w14:textId="77777777" w:rsidR="000F64BC" w:rsidRDefault="00000000">
            <w:r>
              <w:t>1</w:t>
            </w:r>
          </w:p>
        </w:tc>
        <w:tc>
          <w:tcPr>
            <w:tcW w:w="3744" w:type="dxa"/>
          </w:tcPr>
          <w:p w14:paraId="458707ED" w14:textId="77777777" w:rsidR="000F64BC" w:rsidRDefault="00000000">
            <w:r>
              <w:t>Virtual Hub (vWAN)</w:t>
            </w:r>
          </w:p>
        </w:tc>
      </w:tr>
      <w:tr w:rsidR="000F64BC" w14:paraId="0FAB6C67" w14:textId="77777777">
        <w:tc>
          <w:tcPr>
            <w:tcW w:w="4608" w:type="dxa"/>
          </w:tcPr>
          <w:p w14:paraId="2ACE44B4" w14:textId="77777777" w:rsidR="000F64BC" w:rsidRPr="00621917" w:rsidRDefault="00000000">
            <w:pPr>
              <w:rPr>
                <w:lang w:val="en-US"/>
              </w:rPr>
            </w:pPr>
            <w:r>
              <w:rPr>
                <w:lang w:val="en-US"/>
              </w:rPr>
              <w:t>avm/res/network/public-ip-address</w:t>
            </w:r>
          </w:p>
        </w:tc>
        <w:tc>
          <w:tcPr>
            <w:tcW w:w="1008" w:type="dxa"/>
          </w:tcPr>
          <w:p w14:paraId="462E8309" w14:textId="77777777" w:rsidR="000F64BC" w:rsidRDefault="00000000">
            <w:r>
              <w:t>0.12.0</w:t>
            </w:r>
          </w:p>
        </w:tc>
        <w:tc>
          <w:tcPr>
            <w:tcW w:w="720" w:type="dxa"/>
          </w:tcPr>
          <w:p w14:paraId="0165BB5A" w14:textId="77777777" w:rsidR="000F64BC" w:rsidRDefault="00000000">
            <w:r>
              <w:t>1</w:t>
            </w:r>
          </w:p>
        </w:tc>
        <w:tc>
          <w:tcPr>
            <w:tcW w:w="3744" w:type="dxa"/>
          </w:tcPr>
          <w:p w14:paraId="36D11F52" w14:textId="77777777" w:rsidR="000F64BC" w:rsidRDefault="00000000">
            <w:r>
              <w:t>Public IP (Bastion, Gateway)</w:t>
            </w:r>
          </w:p>
        </w:tc>
      </w:tr>
      <w:tr w:rsidR="000F64BC" w14:paraId="1DB90B4F" w14:textId="77777777">
        <w:tc>
          <w:tcPr>
            <w:tcW w:w="4608" w:type="dxa"/>
          </w:tcPr>
          <w:p w14:paraId="3E6A61AB" w14:textId="77777777" w:rsidR="000F64BC" w:rsidRPr="00621917" w:rsidRDefault="00000000">
            <w:pPr>
              <w:rPr>
                <w:lang w:val="en-US"/>
              </w:rPr>
            </w:pPr>
            <w:r>
              <w:rPr>
                <w:lang w:val="en-US"/>
              </w:rPr>
              <w:t>avm/res/network/network-security-group</w:t>
            </w:r>
          </w:p>
        </w:tc>
        <w:tc>
          <w:tcPr>
            <w:tcW w:w="1008" w:type="dxa"/>
          </w:tcPr>
          <w:p w14:paraId="1231A415" w14:textId="77777777" w:rsidR="000F64BC" w:rsidRDefault="00000000">
            <w:r>
              <w:t>0.5.2</w:t>
            </w:r>
          </w:p>
        </w:tc>
        <w:tc>
          <w:tcPr>
            <w:tcW w:w="720" w:type="dxa"/>
          </w:tcPr>
          <w:p w14:paraId="15706DA2" w14:textId="77777777" w:rsidR="000F64BC" w:rsidRDefault="00000000">
            <w:r>
              <w:t>1</w:t>
            </w:r>
          </w:p>
        </w:tc>
        <w:tc>
          <w:tcPr>
            <w:tcW w:w="3744" w:type="dxa"/>
          </w:tcPr>
          <w:p w14:paraId="152A9594" w14:textId="77777777" w:rsidR="000F64BC" w:rsidRDefault="00000000">
            <w:r>
              <w:t>Network Security Group</w:t>
            </w:r>
          </w:p>
        </w:tc>
      </w:tr>
      <w:tr w:rsidR="000F64BC" w14:paraId="3BC23015" w14:textId="77777777">
        <w:tc>
          <w:tcPr>
            <w:tcW w:w="4608" w:type="dxa"/>
          </w:tcPr>
          <w:p w14:paraId="5EF3A68C" w14:textId="77777777" w:rsidR="000F64BC" w:rsidRPr="00621917" w:rsidRDefault="00000000">
            <w:pPr>
              <w:rPr>
                <w:lang w:val="en-US"/>
              </w:rPr>
            </w:pPr>
            <w:r>
              <w:rPr>
                <w:lang w:val="en-US"/>
              </w:rPr>
              <w:t>avm/res/network/express-route-gateway</w:t>
            </w:r>
          </w:p>
        </w:tc>
        <w:tc>
          <w:tcPr>
            <w:tcW w:w="1008" w:type="dxa"/>
          </w:tcPr>
          <w:p w14:paraId="44492253" w14:textId="77777777" w:rsidR="000F64BC" w:rsidRDefault="00000000">
            <w:r>
              <w:t>0.8.0</w:t>
            </w:r>
          </w:p>
        </w:tc>
        <w:tc>
          <w:tcPr>
            <w:tcW w:w="720" w:type="dxa"/>
          </w:tcPr>
          <w:p w14:paraId="44B69F59" w14:textId="77777777" w:rsidR="000F64BC" w:rsidRDefault="00000000">
            <w:r>
              <w:t>1</w:t>
            </w:r>
          </w:p>
        </w:tc>
        <w:tc>
          <w:tcPr>
            <w:tcW w:w="3744" w:type="dxa"/>
          </w:tcPr>
          <w:p w14:paraId="2D0BE0F7" w14:textId="77777777" w:rsidR="000F64BC" w:rsidRDefault="00000000">
            <w:r>
              <w:t>ExpressRoute Gateway</w:t>
            </w:r>
          </w:p>
        </w:tc>
      </w:tr>
      <w:tr w:rsidR="000F64BC" w14:paraId="58BB2202" w14:textId="77777777">
        <w:tc>
          <w:tcPr>
            <w:tcW w:w="4608" w:type="dxa"/>
          </w:tcPr>
          <w:p w14:paraId="23BB72FE" w14:textId="77777777" w:rsidR="000F64BC" w:rsidRPr="00621917" w:rsidRDefault="00000000">
            <w:pPr>
              <w:rPr>
                <w:lang w:val="en-US"/>
              </w:rPr>
            </w:pPr>
            <w:r>
              <w:rPr>
                <w:lang w:val="en-US"/>
              </w:rPr>
              <w:t>avm/res/automation/automation-account</w:t>
            </w:r>
          </w:p>
        </w:tc>
        <w:tc>
          <w:tcPr>
            <w:tcW w:w="1008" w:type="dxa"/>
          </w:tcPr>
          <w:p w14:paraId="69373A2F" w14:textId="77777777" w:rsidR="000F64BC" w:rsidRDefault="00000000">
            <w:r>
              <w:t>0.17.1</w:t>
            </w:r>
          </w:p>
        </w:tc>
        <w:tc>
          <w:tcPr>
            <w:tcW w:w="720" w:type="dxa"/>
          </w:tcPr>
          <w:p w14:paraId="06C01AF5" w14:textId="77777777" w:rsidR="000F64BC" w:rsidRDefault="00000000">
            <w:r>
              <w:t>1</w:t>
            </w:r>
          </w:p>
        </w:tc>
        <w:tc>
          <w:tcPr>
            <w:tcW w:w="3744" w:type="dxa"/>
          </w:tcPr>
          <w:p w14:paraId="12D6E27A" w14:textId="77777777" w:rsidR="000F64BC" w:rsidRDefault="00000000">
            <w:r>
              <w:t>Automation Account (optional)</w:t>
            </w:r>
          </w:p>
        </w:tc>
      </w:tr>
      <w:tr w:rsidR="000F64BC" w:rsidRPr="00E00243" w14:paraId="1C558C9E" w14:textId="77777777">
        <w:tc>
          <w:tcPr>
            <w:tcW w:w="4608" w:type="dxa"/>
          </w:tcPr>
          <w:p w14:paraId="1E148FB4" w14:textId="77777777" w:rsidR="000F64BC" w:rsidRDefault="00000000">
            <w:r>
              <w:t>avm/ptn/alz/ama</w:t>
            </w:r>
          </w:p>
        </w:tc>
        <w:tc>
          <w:tcPr>
            <w:tcW w:w="1008" w:type="dxa"/>
          </w:tcPr>
          <w:p w14:paraId="15D9B23A" w14:textId="77777777" w:rsidR="000F64BC" w:rsidRDefault="00000000">
            <w:r>
              <w:t>0.2.0</w:t>
            </w:r>
          </w:p>
        </w:tc>
        <w:tc>
          <w:tcPr>
            <w:tcW w:w="720" w:type="dxa"/>
          </w:tcPr>
          <w:p w14:paraId="5B9719A2" w14:textId="77777777" w:rsidR="000F64BC" w:rsidRDefault="00000000">
            <w:r>
              <w:t>1</w:t>
            </w:r>
          </w:p>
        </w:tc>
        <w:tc>
          <w:tcPr>
            <w:tcW w:w="3744" w:type="dxa"/>
          </w:tcPr>
          <w:p w14:paraId="4EBF4F64" w14:textId="77777777" w:rsidR="000F64BC" w:rsidRPr="00621917" w:rsidRDefault="00000000">
            <w:pPr>
              <w:rPr>
                <w:lang w:val="en-US"/>
              </w:rPr>
            </w:pPr>
            <w:r>
              <w:rPr>
                <w:lang w:val="en-US"/>
              </w:rPr>
              <w:t>Log Analytics + DCRs + Managed Identity (Logging)</w:t>
            </w:r>
          </w:p>
        </w:tc>
      </w:tr>
    </w:tbl>
    <w:p w14:paraId="19004259" w14:textId="77777777" w:rsidR="000F64BC" w:rsidRPr="00621917" w:rsidRDefault="000F64BC">
      <w:pPr>
        <w:rPr>
          <w:lang w:val="en-US"/>
        </w:rPr>
      </w:pPr>
    </w:p>
    <w:p w14:paraId="39FE059B" w14:textId="713E7510" w:rsidR="000F64BC" w:rsidRDefault="00000000">
      <w:pPr>
        <w:pStyle w:val="Heading2"/>
      </w:pPr>
      <w:bookmarkStart w:id="43" w:name="_Toc232763050"/>
      <w:r>
        <w:t xml:space="preserve">C </w:t>
      </w:r>
      <w:r w:rsidR="0018412E">
        <w:t>-</w:t>
      </w:r>
      <w:r>
        <w:t xml:space="preserve"> Glossar</w:t>
      </w:r>
      <w:bookmarkEnd w:id="43"/>
    </w:p>
    <w:tbl>
      <w:tblPr>
        <w:tblStyle w:val="BechtleTabelle"/>
        <w:tblW w:w="0" w:type="auto"/>
        <w:tblLook w:val="04A0" w:firstRow="1" w:lastRow="0" w:firstColumn="1" w:lastColumn="0" w:noHBand="0" w:noVBand="1"/>
      </w:tblPr>
      <w:tblGrid>
        <w:gridCol w:w="2416"/>
        <w:gridCol w:w="6610"/>
      </w:tblGrid>
      <w:tr w:rsidR="000F64BC" w14:paraId="11E18B83" w14:textId="77777777">
        <w:tc>
          <w:tcPr>
            <w:tcW w:w="2592" w:type="dxa"/>
            <w:shd w:val="clear" w:color="auto" w:fill="053B25"/>
          </w:tcPr>
          <w:p w14:paraId="6129EAC4" w14:textId="77777777" w:rsidR="000F64BC" w:rsidRDefault="00000000">
            <w:r>
              <w:rPr>
                <w:b/>
                <w:color w:val="FFFFFF"/>
              </w:rPr>
              <w:t>Begriff</w:t>
            </w:r>
          </w:p>
        </w:tc>
        <w:tc>
          <w:tcPr>
            <w:tcW w:w="7488" w:type="dxa"/>
            <w:shd w:val="clear" w:color="auto" w:fill="053B25"/>
          </w:tcPr>
          <w:p w14:paraId="20204AC8" w14:textId="77777777" w:rsidR="000F64BC" w:rsidRDefault="00000000">
            <w:r>
              <w:rPr>
                <w:b/>
                <w:color w:val="FFFFFF"/>
              </w:rPr>
              <w:t>Bedeutung</w:t>
            </w:r>
          </w:p>
        </w:tc>
      </w:tr>
      <w:tr w:rsidR="000F64BC" w14:paraId="31369B2B" w14:textId="77777777">
        <w:tc>
          <w:tcPr>
            <w:tcW w:w="2592" w:type="dxa"/>
          </w:tcPr>
          <w:p w14:paraId="14B1E48E" w14:textId="77777777" w:rsidR="000F64BC" w:rsidRDefault="00000000">
            <w:r>
              <w:t>ALZ</w:t>
            </w:r>
          </w:p>
        </w:tc>
        <w:tc>
          <w:tcPr>
            <w:tcW w:w="7488" w:type="dxa"/>
          </w:tcPr>
          <w:p w14:paraId="0799C566" w14:textId="0DEF07B1" w:rsidR="000F64BC" w:rsidRDefault="00000000">
            <w:r>
              <w:t xml:space="preserve">Azure Landing Zone </w:t>
            </w:r>
            <w:r w:rsidR="0018412E">
              <w:t>-</w:t>
            </w:r>
            <w:r>
              <w:t xml:space="preserve"> standardisiertes, </w:t>
            </w:r>
            <w:proofErr w:type="spellStart"/>
            <w:r>
              <w:t>governance</w:t>
            </w:r>
            <w:proofErr w:type="spellEnd"/>
            <w:r>
              <w:t>-konformes Cloud-Fundament für Workloads in Azure</w:t>
            </w:r>
          </w:p>
        </w:tc>
      </w:tr>
      <w:tr w:rsidR="000F64BC" w14:paraId="4A294429" w14:textId="77777777">
        <w:tc>
          <w:tcPr>
            <w:tcW w:w="2592" w:type="dxa"/>
          </w:tcPr>
          <w:p w14:paraId="16EB948B" w14:textId="77777777" w:rsidR="000F64BC" w:rsidRDefault="00000000">
            <w:r>
              <w:t>AVM</w:t>
            </w:r>
          </w:p>
        </w:tc>
        <w:tc>
          <w:tcPr>
            <w:tcW w:w="7488" w:type="dxa"/>
          </w:tcPr>
          <w:p w14:paraId="66AE5CC1" w14:textId="6EAEE155" w:rsidR="000F64BC" w:rsidRDefault="00000000">
            <w:r>
              <w:t xml:space="preserve">Azure </w:t>
            </w:r>
            <w:proofErr w:type="spellStart"/>
            <w:r>
              <w:t>Verified</w:t>
            </w:r>
            <w:proofErr w:type="spellEnd"/>
            <w:r>
              <w:t xml:space="preserve"> Modules </w:t>
            </w:r>
            <w:r w:rsidR="0018412E">
              <w:t>-</w:t>
            </w:r>
            <w:r>
              <w:t xml:space="preserve"> von Microsoft geprüfte Bicep-Module aus der öffentlichen Microsoft Container Registry (MCR)</w:t>
            </w:r>
          </w:p>
        </w:tc>
      </w:tr>
      <w:tr w:rsidR="000F64BC" w14:paraId="358DF6A4" w14:textId="77777777">
        <w:tc>
          <w:tcPr>
            <w:tcW w:w="2592" w:type="dxa"/>
          </w:tcPr>
          <w:p w14:paraId="2C28AFE3" w14:textId="77777777" w:rsidR="000F64BC" w:rsidRDefault="00000000">
            <w:r>
              <w:t>MG</w:t>
            </w:r>
          </w:p>
        </w:tc>
        <w:tc>
          <w:tcPr>
            <w:tcW w:w="7488" w:type="dxa"/>
          </w:tcPr>
          <w:p w14:paraId="2FF06CE2" w14:textId="233A5EF9" w:rsidR="000F64BC" w:rsidRDefault="00000000">
            <w:r>
              <w:t xml:space="preserve">Management Group </w:t>
            </w:r>
            <w:r w:rsidR="0018412E">
              <w:t>-</w:t>
            </w:r>
            <w:r>
              <w:t xml:space="preserve"> hierarchische Verwaltungseinheit für Azure-</w:t>
            </w:r>
            <w:proofErr w:type="spellStart"/>
            <w:r>
              <w:t>Subscriptions</w:t>
            </w:r>
            <w:proofErr w:type="spellEnd"/>
            <w:r w:rsidR="0018412E">
              <w:t>,</w:t>
            </w:r>
            <w:r>
              <w:t xml:space="preserve"> </w:t>
            </w:r>
            <w:proofErr w:type="spellStart"/>
            <w:r>
              <w:t>Policies</w:t>
            </w:r>
            <w:proofErr w:type="spellEnd"/>
            <w:r>
              <w:t xml:space="preserve"> und RBAC werden an alle untergeordneten Subscriptions vererbt</w:t>
            </w:r>
          </w:p>
        </w:tc>
      </w:tr>
      <w:tr w:rsidR="000F64BC" w14:paraId="1AE58E9C" w14:textId="77777777">
        <w:tc>
          <w:tcPr>
            <w:tcW w:w="2592" w:type="dxa"/>
          </w:tcPr>
          <w:p w14:paraId="223BB192" w14:textId="77777777" w:rsidR="000F64BC" w:rsidRDefault="00000000">
            <w:r>
              <w:t>Hub-and-Spoke</w:t>
            </w:r>
          </w:p>
        </w:tc>
        <w:tc>
          <w:tcPr>
            <w:tcW w:w="7488" w:type="dxa"/>
          </w:tcPr>
          <w:p w14:paraId="6717E629" w14:textId="77777777" w:rsidR="000F64BC" w:rsidRDefault="00000000">
            <w:r>
              <w:t>Netzwerktopologie: zentraler Hub (Shared Services: Firewall, DNS, Gateways) + angebundene Spoke-Netzwerke (Workloads)</w:t>
            </w:r>
          </w:p>
        </w:tc>
      </w:tr>
      <w:tr w:rsidR="000F64BC" w14:paraId="5403B057" w14:textId="77777777">
        <w:tc>
          <w:tcPr>
            <w:tcW w:w="2592" w:type="dxa"/>
          </w:tcPr>
          <w:p w14:paraId="739CB6BC" w14:textId="77777777" w:rsidR="000F64BC" w:rsidRDefault="00000000">
            <w:r>
              <w:t>OIDC</w:t>
            </w:r>
          </w:p>
        </w:tc>
        <w:tc>
          <w:tcPr>
            <w:tcW w:w="7488" w:type="dxa"/>
          </w:tcPr>
          <w:p w14:paraId="5E1B2FC0" w14:textId="4E4C01DD" w:rsidR="000F64BC" w:rsidRDefault="00000000">
            <w:proofErr w:type="spellStart"/>
            <w:r>
              <w:t>OpenID</w:t>
            </w:r>
            <w:proofErr w:type="spellEnd"/>
            <w:r>
              <w:t xml:space="preserve"> Connect </w:t>
            </w:r>
            <w:r w:rsidR="0018412E">
              <w:t>-</w:t>
            </w:r>
            <w:r>
              <w:t xml:space="preserve"> passwortlose Pipeline-Anmeldung an Azure über Federated Identity (keine gespeicherten Secrets)</w:t>
            </w:r>
          </w:p>
        </w:tc>
      </w:tr>
      <w:tr w:rsidR="000F64BC" w14:paraId="41494A77" w14:textId="77777777">
        <w:tc>
          <w:tcPr>
            <w:tcW w:w="2592" w:type="dxa"/>
          </w:tcPr>
          <w:p w14:paraId="2C90E069" w14:textId="77777777" w:rsidR="000F64BC" w:rsidRDefault="00000000">
            <w:r>
              <w:t>DCR</w:t>
            </w:r>
          </w:p>
        </w:tc>
        <w:tc>
          <w:tcPr>
            <w:tcW w:w="7488" w:type="dxa"/>
          </w:tcPr>
          <w:p w14:paraId="4CFDD7B6" w14:textId="216EF046" w:rsidR="000F64BC" w:rsidRDefault="00000000">
            <w:r>
              <w:t xml:space="preserve">Data Collection Rule </w:t>
            </w:r>
            <w:r w:rsidR="0018412E">
              <w:t>-</w:t>
            </w:r>
            <w:r>
              <w:t xml:space="preserve"> Azure Monitor Konfigurationsobjekt für Telemetrie-Erfassung</w:t>
            </w:r>
          </w:p>
        </w:tc>
      </w:tr>
      <w:tr w:rsidR="000F64BC" w14:paraId="114EA45C" w14:textId="77777777">
        <w:tc>
          <w:tcPr>
            <w:tcW w:w="2592" w:type="dxa"/>
          </w:tcPr>
          <w:p w14:paraId="33BA9FE8" w14:textId="77777777" w:rsidR="000F64BC" w:rsidRDefault="00000000">
            <w:r>
              <w:t>DoNotEnforce</w:t>
            </w:r>
          </w:p>
        </w:tc>
        <w:tc>
          <w:tcPr>
            <w:tcW w:w="7488" w:type="dxa"/>
          </w:tcPr>
          <w:p w14:paraId="1995579B" w14:textId="4D3C7318" w:rsidR="000F64BC" w:rsidRDefault="00000000">
            <w:r>
              <w:t>Policy-Modus: Policies werden ausgewertet (Audit), aber keine Ressource wird blockiert</w:t>
            </w:r>
            <w:r w:rsidR="0018412E">
              <w:t>,</w:t>
            </w:r>
            <w:r>
              <w:t xml:space="preserve"> ideal für Onboarding-Phasen</w:t>
            </w:r>
          </w:p>
        </w:tc>
      </w:tr>
      <w:tr w:rsidR="000F64BC" w14:paraId="6EF13A24" w14:textId="77777777">
        <w:tc>
          <w:tcPr>
            <w:tcW w:w="2592" w:type="dxa"/>
          </w:tcPr>
          <w:p w14:paraId="1104291A" w14:textId="77777777" w:rsidR="000F64BC" w:rsidRDefault="00000000">
            <w:r>
              <w:t>DINE</w:t>
            </w:r>
          </w:p>
        </w:tc>
        <w:tc>
          <w:tcPr>
            <w:tcW w:w="7488" w:type="dxa"/>
          </w:tcPr>
          <w:p w14:paraId="67A98F74" w14:textId="2050590B" w:rsidR="000F64BC" w:rsidRDefault="00000000">
            <w:proofErr w:type="spellStart"/>
            <w:r>
              <w:t>DeployIfNotExists</w:t>
            </w:r>
            <w:proofErr w:type="spellEnd"/>
            <w:r>
              <w:t xml:space="preserve"> </w:t>
            </w:r>
            <w:r w:rsidR="0018412E">
              <w:t>-</w:t>
            </w:r>
            <w:r>
              <w:t xml:space="preserve"> Policy-Effekt: Azure </w:t>
            </w:r>
            <w:proofErr w:type="spellStart"/>
            <w:r>
              <w:t>deployed</w:t>
            </w:r>
            <w:proofErr w:type="spellEnd"/>
            <w:r>
              <w:t xml:space="preserve"> automatisch fehlende Konfiguration (z. B. Diagnose-Einstellungen)</w:t>
            </w:r>
          </w:p>
        </w:tc>
      </w:tr>
      <w:tr w:rsidR="000F64BC" w14:paraId="55E5CC96" w14:textId="77777777">
        <w:tc>
          <w:tcPr>
            <w:tcW w:w="2592" w:type="dxa"/>
          </w:tcPr>
          <w:p w14:paraId="37507196" w14:textId="77777777" w:rsidR="000F64BC" w:rsidRDefault="00000000">
            <w:r>
              <w:t>Guardrail</w:t>
            </w:r>
          </w:p>
        </w:tc>
        <w:tc>
          <w:tcPr>
            <w:tcW w:w="7488" w:type="dxa"/>
          </w:tcPr>
          <w:p w14:paraId="242260BC" w14:textId="737353F9" w:rsidR="000F64BC" w:rsidRDefault="00000000">
            <w:r>
              <w:t>Automatische Sicherheitsleitplanke per Policy</w:t>
            </w:r>
            <w:r w:rsidR="0018412E">
              <w:t>,</w:t>
            </w:r>
            <w:r>
              <w:t xml:space="preserve"> blockiert unerwünschte Konfigurationen oder korrigiert sie automatisch</w:t>
            </w:r>
          </w:p>
        </w:tc>
      </w:tr>
      <w:tr w:rsidR="000F64BC" w14:paraId="0DA83D25" w14:textId="77777777">
        <w:tc>
          <w:tcPr>
            <w:tcW w:w="2592" w:type="dxa"/>
          </w:tcPr>
          <w:p w14:paraId="6BE66A7C" w14:textId="77777777" w:rsidR="000F64BC" w:rsidRDefault="00000000">
            <w:r>
              <w:t>Bootstrap</w:t>
            </w:r>
          </w:p>
        </w:tc>
        <w:tc>
          <w:tcPr>
            <w:tcW w:w="7488" w:type="dxa"/>
          </w:tcPr>
          <w:p w14:paraId="019008A4" w14:textId="77777777" w:rsidR="000F64BC" w:rsidRDefault="00000000">
            <w:r>
              <w:t>Phase 0 des ALZ-Deployments: Terraform-basierte Einrichtung von GitHub-Repository, OIDC-Identität und Deployment-Pipelines</w:t>
            </w:r>
          </w:p>
        </w:tc>
      </w:tr>
      <w:tr w:rsidR="000F64BC" w14:paraId="5D873924" w14:textId="77777777">
        <w:tc>
          <w:tcPr>
            <w:tcW w:w="2592" w:type="dxa"/>
          </w:tcPr>
          <w:p w14:paraId="0A3E6573" w14:textId="77777777" w:rsidR="000F64BC" w:rsidRDefault="00000000">
            <w:r>
              <w:lastRenderedPageBreak/>
              <w:t>What-If</w:t>
            </w:r>
          </w:p>
        </w:tc>
        <w:tc>
          <w:tcPr>
            <w:tcW w:w="7488" w:type="dxa"/>
          </w:tcPr>
          <w:p w14:paraId="16C6A3D1" w14:textId="77777777" w:rsidR="000F64BC" w:rsidRDefault="00000000">
            <w:r>
              <w:t>Vorschau-Modus von ARM: zeigt alle geplanten Änderungen ohne Ausführung</w:t>
            </w:r>
          </w:p>
        </w:tc>
      </w:tr>
      <w:tr w:rsidR="000F64BC" w14:paraId="1E70B0BB" w14:textId="77777777">
        <w:tc>
          <w:tcPr>
            <w:tcW w:w="2592" w:type="dxa"/>
          </w:tcPr>
          <w:p w14:paraId="27A802B8" w14:textId="77777777" w:rsidR="000F64BC" w:rsidRDefault="00000000">
            <w:r>
              <w:t>Vending</w:t>
            </w:r>
          </w:p>
        </w:tc>
        <w:tc>
          <w:tcPr>
            <w:tcW w:w="7488" w:type="dxa"/>
          </w:tcPr>
          <w:p w14:paraId="737D0689" w14:textId="77777777" w:rsidR="000F64BC" w:rsidRDefault="00000000">
            <w:r>
              <w:t>Automatisierte Bereitstellung und Platzierung von Subscriptions in die Landing-Zone-Hierarchie</w:t>
            </w:r>
          </w:p>
        </w:tc>
      </w:tr>
      <w:tr w:rsidR="000F64BC" w14:paraId="2C2ECD29" w14:textId="77777777">
        <w:tc>
          <w:tcPr>
            <w:tcW w:w="2592" w:type="dxa"/>
          </w:tcPr>
          <w:p w14:paraId="6438AC41" w14:textId="77777777" w:rsidR="000F64BC" w:rsidRDefault="00000000">
            <w:r>
              <w:t>Spoke</w:t>
            </w:r>
          </w:p>
        </w:tc>
        <w:tc>
          <w:tcPr>
            <w:tcW w:w="7488" w:type="dxa"/>
          </w:tcPr>
          <w:p w14:paraId="6D352DE6" w14:textId="77777777" w:rsidR="000F64BC" w:rsidRDefault="00000000">
            <w:r>
              <w:t>Workload-Netzwerk, das über VNet-Peering an den Hub angebunden ist und Datenverkehr über die Hub-Firewall leitet</w:t>
            </w:r>
          </w:p>
        </w:tc>
      </w:tr>
    </w:tbl>
    <w:p w14:paraId="1A817A6F" w14:textId="77777777" w:rsidR="000F64BC" w:rsidRDefault="000F64BC"/>
    <w:p w14:paraId="7442B44F" w14:textId="2A97EFA3" w:rsidR="000F64BC" w:rsidRDefault="00000000">
      <w:pPr>
        <w:pStyle w:val="Heading2"/>
      </w:pPr>
      <w:bookmarkStart w:id="44" w:name="_Toc232763051"/>
      <w:r>
        <w:t xml:space="preserve">D </w:t>
      </w:r>
      <w:r w:rsidR="0018412E">
        <w:t>-</w:t>
      </w:r>
      <w:r>
        <w:t xml:space="preserve"> Referenzen</w:t>
      </w:r>
      <w:bookmarkEnd w:id="44"/>
    </w:p>
    <w:tbl>
      <w:tblPr>
        <w:tblStyle w:val="BechtleTabelle"/>
        <w:tblW w:w="0" w:type="auto"/>
        <w:tblLook w:val="04A0" w:firstRow="1" w:lastRow="0" w:firstColumn="1" w:lastColumn="0" w:noHBand="0" w:noVBand="1"/>
      </w:tblPr>
      <w:tblGrid>
        <w:gridCol w:w="4545"/>
        <w:gridCol w:w="4481"/>
      </w:tblGrid>
      <w:tr w:rsidR="000F64BC" w14:paraId="3F54DC56" w14:textId="77777777" w:rsidTr="00264998">
        <w:tc>
          <w:tcPr>
            <w:tcW w:w="4545" w:type="dxa"/>
            <w:shd w:val="clear" w:color="auto" w:fill="053B25"/>
          </w:tcPr>
          <w:p w14:paraId="3E0C3F8C" w14:textId="77777777" w:rsidR="000F64BC" w:rsidRDefault="00000000">
            <w:r>
              <w:rPr>
                <w:b/>
                <w:color w:val="FFFFFF"/>
              </w:rPr>
              <w:t>Quelle</w:t>
            </w:r>
          </w:p>
        </w:tc>
        <w:tc>
          <w:tcPr>
            <w:tcW w:w="4481" w:type="dxa"/>
            <w:shd w:val="clear" w:color="auto" w:fill="053B25"/>
          </w:tcPr>
          <w:p w14:paraId="76EEB9A5" w14:textId="77777777" w:rsidR="000F64BC" w:rsidRDefault="00000000">
            <w:r>
              <w:rPr>
                <w:b/>
                <w:color w:val="FFFFFF"/>
              </w:rPr>
              <w:t>Beschreibung</w:t>
            </w:r>
          </w:p>
        </w:tc>
      </w:tr>
      <w:tr w:rsidR="000F64BC" w14:paraId="09572C6F" w14:textId="77777777" w:rsidTr="00264998">
        <w:tc>
          <w:tcPr>
            <w:tcW w:w="4545" w:type="dxa"/>
          </w:tcPr>
          <w:p w14:paraId="3595B093" w14:textId="77777777" w:rsidR="000F64BC" w:rsidRDefault="00000000">
            <w:r>
              <w:t>aka.ms/alz</w:t>
            </w:r>
          </w:p>
        </w:tc>
        <w:tc>
          <w:tcPr>
            <w:tcW w:w="4481" w:type="dxa"/>
          </w:tcPr>
          <w:p w14:paraId="4AA3CF5E" w14:textId="4C00BCDC" w:rsidR="000F64BC" w:rsidRDefault="00000000">
            <w:r>
              <w:t xml:space="preserve">Microsoft Azure Landing </w:t>
            </w:r>
            <w:proofErr w:type="spellStart"/>
            <w:r>
              <w:t>Zones</w:t>
            </w:r>
            <w:proofErr w:type="spellEnd"/>
            <w:r>
              <w:t xml:space="preserve"> </w:t>
            </w:r>
            <w:r w:rsidR="0018412E">
              <w:t>-</w:t>
            </w:r>
            <w:r>
              <w:t xml:space="preserve"> offizielle Dokumentation und Design-Prinzipien</w:t>
            </w:r>
          </w:p>
        </w:tc>
      </w:tr>
      <w:tr w:rsidR="000F64BC" w14:paraId="6A4D0C2A" w14:textId="77777777" w:rsidTr="00264998">
        <w:tc>
          <w:tcPr>
            <w:tcW w:w="4545" w:type="dxa"/>
          </w:tcPr>
          <w:p w14:paraId="70504549" w14:textId="77777777" w:rsidR="000F64BC" w:rsidRDefault="00000000">
            <w:r>
              <w:t>aka.ms/alz/acc</w:t>
            </w:r>
          </w:p>
        </w:tc>
        <w:tc>
          <w:tcPr>
            <w:tcW w:w="4481" w:type="dxa"/>
          </w:tcPr>
          <w:p w14:paraId="527EECBE" w14:textId="42EF969E" w:rsidR="000F64BC" w:rsidRDefault="00000000">
            <w:r>
              <w:t xml:space="preserve">ALZ </w:t>
            </w:r>
            <w:proofErr w:type="spellStart"/>
            <w:r>
              <w:t>Bicep</w:t>
            </w:r>
            <w:proofErr w:type="spellEnd"/>
            <w:r>
              <w:t xml:space="preserve"> </w:t>
            </w:r>
            <w:proofErr w:type="spellStart"/>
            <w:r>
              <w:t>Accelerator</w:t>
            </w:r>
            <w:proofErr w:type="spellEnd"/>
            <w:r>
              <w:t xml:space="preserve"> </w:t>
            </w:r>
            <w:r w:rsidR="0018412E">
              <w:t>-</w:t>
            </w:r>
            <w:r>
              <w:t xml:space="preserve"> offizielles GitHub Repository und Dokumentation</w:t>
            </w:r>
          </w:p>
        </w:tc>
      </w:tr>
      <w:tr w:rsidR="000F64BC" w14:paraId="42B6E69E" w14:textId="77777777" w:rsidTr="00264998">
        <w:tc>
          <w:tcPr>
            <w:tcW w:w="4545" w:type="dxa"/>
          </w:tcPr>
          <w:p w14:paraId="28D88A9D" w14:textId="77777777" w:rsidR="000F64BC" w:rsidRPr="00621917" w:rsidRDefault="00000000">
            <w:pPr>
              <w:rPr>
                <w:lang w:val="en-US"/>
              </w:rPr>
            </w:pPr>
            <w:r>
              <w:rPr>
                <w:lang w:val="en-US"/>
              </w:rPr>
              <w:t>azure.github.io/Azure-Verified-Modules/</w:t>
            </w:r>
          </w:p>
        </w:tc>
        <w:tc>
          <w:tcPr>
            <w:tcW w:w="4481" w:type="dxa"/>
          </w:tcPr>
          <w:p w14:paraId="164A7D55" w14:textId="3AC1A38B" w:rsidR="000F64BC" w:rsidRDefault="00000000">
            <w:r>
              <w:t xml:space="preserve">Azure </w:t>
            </w:r>
            <w:proofErr w:type="spellStart"/>
            <w:r>
              <w:t>Verified</w:t>
            </w:r>
            <w:proofErr w:type="spellEnd"/>
            <w:r>
              <w:t xml:space="preserve"> Modules Registry </w:t>
            </w:r>
            <w:r w:rsidR="0018412E">
              <w:t>-</w:t>
            </w:r>
            <w:r>
              <w:t xml:space="preserve"> alle AVM-Module mit Versionsverlauf</w:t>
            </w:r>
          </w:p>
        </w:tc>
      </w:tr>
      <w:tr w:rsidR="000F64BC" w14:paraId="2F530645" w14:textId="77777777" w:rsidTr="00264998">
        <w:tc>
          <w:tcPr>
            <w:tcW w:w="4545" w:type="dxa"/>
          </w:tcPr>
          <w:p w14:paraId="7DBA12D6" w14:textId="77777777" w:rsidR="000F64BC" w:rsidRPr="00621917" w:rsidRDefault="00000000">
            <w:pPr>
              <w:rPr>
                <w:lang w:val="en-US"/>
              </w:rPr>
            </w:pPr>
            <w:r>
              <w:rPr>
                <w:lang w:val="en-US"/>
              </w:rPr>
              <w:t>learn.microsoft.com/azure/azure-resource-manager/bicep/</w:t>
            </w:r>
          </w:p>
        </w:tc>
        <w:tc>
          <w:tcPr>
            <w:tcW w:w="4481" w:type="dxa"/>
          </w:tcPr>
          <w:p w14:paraId="66719AF8" w14:textId="77777777" w:rsidR="000F64BC" w:rsidRDefault="00000000">
            <w:r>
              <w:t>Microsoft Bicep Dokumentation</w:t>
            </w:r>
          </w:p>
        </w:tc>
      </w:tr>
      <w:tr w:rsidR="000F64BC" w14:paraId="49E80D79" w14:textId="77777777" w:rsidTr="00264998">
        <w:tc>
          <w:tcPr>
            <w:tcW w:w="4545" w:type="dxa"/>
          </w:tcPr>
          <w:p w14:paraId="1F24474E" w14:textId="77777777" w:rsidR="000F64BC" w:rsidRPr="00621917" w:rsidRDefault="00000000">
            <w:pPr>
              <w:rPr>
                <w:lang w:val="en-US"/>
              </w:rPr>
            </w:pPr>
            <w:r>
              <w:rPr>
                <w:lang w:val="en-US"/>
              </w:rPr>
              <w:t>learn.microsoft.com/azure/governance/policy/</w:t>
            </w:r>
          </w:p>
        </w:tc>
        <w:tc>
          <w:tcPr>
            <w:tcW w:w="4481" w:type="dxa"/>
          </w:tcPr>
          <w:p w14:paraId="4DD044B1" w14:textId="77777777" w:rsidR="000F64BC" w:rsidRDefault="00000000">
            <w:r>
              <w:t>Azure Policy Dokumentation</w:t>
            </w:r>
          </w:p>
        </w:tc>
      </w:tr>
      <w:tr w:rsidR="000F64BC" w14:paraId="3B95DE42" w14:textId="77777777" w:rsidTr="00264998">
        <w:tc>
          <w:tcPr>
            <w:tcW w:w="4545" w:type="dxa"/>
          </w:tcPr>
          <w:p w14:paraId="6659A642" w14:textId="77777777" w:rsidR="000F64BC" w:rsidRPr="00621917" w:rsidRDefault="00000000">
            <w:pPr>
              <w:rPr>
                <w:lang w:val="en-US"/>
              </w:rPr>
            </w:pPr>
            <w:r>
              <w:rPr>
                <w:lang w:val="en-US"/>
              </w:rPr>
              <w:t>learn.microsoft.com/azure/defender-for-cloud/</w:t>
            </w:r>
          </w:p>
        </w:tc>
        <w:tc>
          <w:tcPr>
            <w:tcW w:w="4481" w:type="dxa"/>
          </w:tcPr>
          <w:p w14:paraId="184C20E0" w14:textId="77777777" w:rsidR="000F64BC" w:rsidRDefault="00000000">
            <w:r>
              <w:t>Microsoft Defender for Cloud Dokumentation</w:t>
            </w:r>
          </w:p>
        </w:tc>
      </w:tr>
    </w:tbl>
    <w:p w14:paraId="0F189F6E" w14:textId="77777777" w:rsidR="000F64BC" w:rsidRDefault="000F64BC"/>
    <w:sectPr w:rsidR="000F64BC" w:rsidSect="009D3F08">
      <w:headerReference w:type="default" r:id="rId16"/>
      <w:footerReference w:type="even" r:id="rId17"/>
      <w:footerReference w:type="default" r:id="rId18"/>
      <w:headerReference w:type="first" r:id="rId19"/>
      <w:footerReference w:type="first" r:id="rId20"/>
      <w:pgSz w:w="11906" w:h="16838"/>
      <w:pgMar w:top="1440" w:right="1440" w:bottom="1440" w:left="1440" w:header="144"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C9287B" w14:textId="77777777" w:rsidR="00BB46BE" w:rsidRDefault="00BB46BE" w:rsidP="00BE515E">
      <w:pPr>
        <w:spacing w:line="240" w:lineRule="auto"/>
      </w:pPr>
      <w:r>
        <w:separator/>
      </w:r>
    </w:p>
  </w:endnote>
  <w:endnote w:type="continuationSeparator" w:id="0">
    <w:p w14:paraId="18FCDDFC" w14:textId="77777777" w:rsidR="00BB46BE" w:rsidRDefault="00BB46BE" w:rsidP="00BE515E">
      <w:pPr>
        <w:spacing w:line="240" w:lineRule="auto"/>
      </w:pPr>
      <w:r>
        <w:continuationSeparator/>
      </w:r>
    </w:p>
  </w:endnote>
  <w:endnote w:type="continuationNotice" w:id="1">
    <w:p w14:paraId="2CA26220" w14:textId="77777777" w:rsidR="00BB46BE" w:rsidRDefault="00BB46B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chtle Pro">
    <w:altName w:val="Cambria"/>
    <w:panose1 w:val="020C0500020203020204"/>
    <w:charset w:val="00"/>
    <w:family w:val="swiss"/>
    <w:pitch w:val="variable"/>
    <w:sig w:usb0="A000006F"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8507985"/>
      <w:docPartObj>
        <w:docPartGallery w:val="Page Numbers (Bottom of Page)"/>
        <w:docPartUnique/>
      </w:docPartObj>
    </w:sdtPr>
    <w:sdtContent>
      <w:p w14:paraId="7ECA1AAA"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2A6DDB7A"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93246446"/>
      <w:docPartObj>
        <w:docPartGallery w:val="Page Numbers (Bottom of Page)"/>
        <w:docPartUnique/>
      </w:docPartObj>
    </w:sdtPr>
    <w:sdtContent>
      <w:p w14:paraId="63614EF2"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271E84B0" w14:textId="77777777" w:rsidR="00AD3CE4" w:rsidRDefault="00AD3CE4" w:rsidP="009D3F0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6197A9" w14:textId="77777777" w:rsidR="002F6AAB" w:rsidRDefault="002F6AAB" w:rsidP="002F6AAB"/>
  <w:p w14:paraId="0A03EB8A"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7782E8B7" w14:textId="77777777" w:rsidTr="00C43CC6">
      <w:tc>
        <w:tcPr>
          <w:tcW w:w="1806" w:type="dxa"/>
        </w:tcPr>
        <w:p w14:paraId="536FC900" w14:textId="77777777" w:rsidR="00452D20" w:rsidRPr="00452D20" w:rsidRDefault="00452D20" w:rsidP="00452D20">
          <w:pPr>
            <w:pStyle w:val="Footer"/>
            <w:rPr>
              <w:rStyle w:val="IntenseEmphasis"/>
            </w:rPr>
          </w:pPr>
          <w:r w:rsidRPr="00452D20">
            <w:rPr>
              <w:rStyle w:val="IntenseEmphasis"/>
            </w:rPr>
            <w:t>Adresse</w:t>
          </w:r>
        </w:p>
        <w:p w14:paraId="027EE3DD" w14:textId="77777777" w:rsidR="00452D20" w:rsidRPr="00452D20" w:rsidRDefault="00452D20" w:rsidP="00452D20">
          <w:pPr>
            <w:pStyle w:val="Footer"/>
          </w:pPr>
          <w:r w:rsidRPr="00452D20">
            <w:t xml:space="preserve">Bechtle </w:t>
          </w:r>
          <w:r w:rsidR="00360A5B">
            <w:t>GmbH &amp; Co. KG</w:t>
          </w:r>
        </w:p>
        <w:p w14:paraId="58F8471C" w14:textId="77777777" w:rsidR="00C43CC6" w:rsidRDefault="00A71D24" w:rsidP="00452D20">
          <w:pPr>
            <w:pStyle w:val="Footer"/>
          </w:pPr>
          <w:r>
            <w:t xml:space="preserve">Gottlieb-Daimler-Straße </w:t>
          </w:r>
          <w:r w:rsidR="00C43CC6" w:rsidRPr="00C43CC6">
            <w:t>2</w:t>
          </w:r>
        </w:p>
        <w:p w14:paraId="47CCF55C" w14:textId="77777777" w:rsidR="00C43CC6" w:rsidRDefault="00C43CC6" w:rsidP="00452D20">
          <w:pPr>
            <w:pStyle w:val="Footer"/>
          </w:pPr>
          <w:r w:rsidRPr="00C43CC6">
            <w:t>681</w:t>
          </w:r>
          <w:r w:rsidR="00A71D24">
            <w:t>65</w:t>
          </w:r>
          <w:r w:rsidRPr="00C43CC6">
            <w:t xml:space="preserve"> Mannheim</w:t>
          </w:r>
        </w:p>
        <w:p w14:paraId="1CEDA26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37B933E" w14:textId="77777777" w:rsidR="00452D20" w:rsidRPr="00452D20" w:rsidRDefault="00452D20" w:rsidP="00452D20">
          <w:pPr>
            <w:pStyle w:val="Footer"/>
          </w:pPr>
        </w:p>
        <w:p w14:paraId="16CCA537" w14:textId="77777777" w:rsidR="00452D20" w:rsidRPr="00452D20" w:rsidRDefault="00452D20" w:rsidP="00452D20">
          <w:pPr>
            <w:pStyle w:val="Footer"/>
          </w:pPr>
          <w:r w:rsidRPr="00452D20">
            <w:t>www.bechtle.com</w:t>
          </w:r>
        </w:p>
      </w:tc>
      <w:tc>
        <w:tcPr>
          <w:tcW w:w="2730" w:type="dxa"/>
        </w:tcPr>
        <w:p w14:paraId="43EAF3D7" w14:textId="77777777" w:rsidR="00452D20" w:rsidRPr="00452D20" w:rsidRDefault="00360A5B" w:rsidP="00452D20">
          <w:pPr>
            <w:pStyle w:val="Footer"/>
            <w:rPr>
              <w:rStyle w:val="IntenseEmphasis"/>
            </w:rPr>
          </w:pPr>
          <w:r>
            <w:rPr>
              <w:rStyle w:val="IntenseEmphasis"/>
            </w:rPr>
            <w:t>Geschäftsführende Gesellschafterin</w:t>
          </w:r>
        </w:p>
        <w:p w14:paraId="2799562D" w14:textId="77777777" w:rsidR="00452D20" w:rsidRPr="00452D20" w:rsidRDefault="00C43CC6" w:rsidP="00452D20">
          <w:pPr>
            <w:pStyle w:val="Footer"/>
          </w:pPr>
          <w:r>
            <w:t>MA</w:t>
          </w:r>
          <w:r w:rsidR="00360A5B">
            <w:t xml:space="preserve"> Bechtle Verwaltungs-GmbH</w:t>
          </w:r>
          <w:r w:rsidR="00452D20" w:rsidRPr="00452D20">
            <w:t xml:space="preserve"> </w:t>
          </w:r>
        </w:p>
        <w:p w14:paraId="408BB25F" w14:textId="77777777" w:rsidR="00452D20" w:rsidRPr="00452D20" w:rsidRDefault="00452D20" w:rsidP="00452D20">
          <w:pPr>
            <w:pStyle w:val="Footer"/>
          </w:pPr>
        </w:p>
        <w:p w14:paraId="4A46BEED"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171770D4" w14:textId="77777777" w:rsidR="00452D20" w:rsidRPr="00452D20" w:rsidRDefault="00C43CC6" w:rsidP="00452D20">
          <w:pPr>
            <w:pStyle w:val="Footer"/>
          </w:pPr>
          <w:r>
            <w:t>Stephan Mauer</w:t>
          </w:r>
        </w:p>
      </w:tc>
      <w:tc>
        <w:tcPr>
          <w:tcW w:w="2976" w:type="dxa"/>
        </w:tcPr>
        <w:p w14:paraId="7950299D" w14:textId="77777777" w:rsidR="00452D20" w:rsidRPr="00452D20" w:rsidRDefault="00452D20" w:rsidP="00A83A27">
          <w:pPr>
            <w:pStyle w:val="Footer"/>
            <w:ind w:right="-6"/>
            <w:rPr>
              <w:rStyle w:val="IntenseEmphasis"/>
            </w:rPr>
          </w:pPr>
          <w:r w:rsidRPr="00452D20">
            <w:rPr>
              <w:rStyle w:val="IntenseEmphasis"/>
            </w:rPr>
            <w:t>Sitz der Gesellschaft</w:t>
          </w:r>
        </w:p>
        <w:p w14:paraId="13595982" w14:textId="77777777" w:rsidR="00452D20" w:rsidRPr="00452D20" w:rsidRDefault="00C43CC6" w:rsidP="00A83A27">
          <w:pPr>
            <w:pStyle w:val="Footer"/>
            <w:ind w:right="-6"/>
          </w:pPr>
          <w:r>
            <w:t>Mannheim</w:t>
          </w:r>
        </w:p>
        <w:p w14:paraId="65CB923D" w14:textId="77777777" w:rsidR="00452D20" w:rsidRDefault="00452D20" w:rsidP="00A83A27">
          <w:pPr>
            <w:pStyle w:val="Footer"/>
            <w:ind w:right="-6"/>
          </w:pPr>
          <w:r w:rsidRPr="00452D20">
            <w:t xml:space="preserve">Amtsgericht </w:t>
          </w:r>
          <w:r w:rsidR="00C43CC6">
            <w:t>Mannheim</w:t>
          </w:r>
          <w:r w:rsidRPr="00452D20">
            <w:t>:</w:t>
          </w:r>
        </w:p>
        <w:p w14:paraId="4DB608F9" w14:textId="77777777" w:rsidR="00452D20" w:rsidRPr="00452D20" w:rsidRDefault="00452D20" w:rsidP="00A83A27">
          <w:pPr>
            <w:pStyle w:val="Footer"/>
            <w:ind w:right="-6"/>
          </w:pPr>
          <w:r w:rsidRPr="00452D20">
            <w:t xml:space="preserve">HRB </w:t>
          </w:r>
          <w:r w:rsidR="00C43CC6">
            <w:t>8671</w:t>
          </w:r>
        </w:p>
        <w:p w14:paraId="5B8317FD" w14:textId="77777777" w:rsidR="00452D20" w:rsidRPr="00452D20" w:rsidRDefault="00452D20" w:rsidP="00A83A27">
          <w:pPr>
            <w:pStyle w:val="Footer"/>
            <w:ind w:right="-6"/>
          </w:pPr>
        </w:p>
        <w:p w14:paraId="4F3C3574" w14:textId="77777777" w:rsidR="00360A5B" w:rsidRDefault="00452D20" w:rsidP="00A83A27">
          <w:pPr>
            <w:pStyle w:val="Footer"/>
            <w:ind w:right="-6"/>
          </w:pPr>
          <w:r w:rsidRPr="00452D20">
            <w:t>USt-Ident-Nummer:</w:t>
          </w:r>
        </w:p>
        <w:p w14:paraId="53DB763C" w14:textId="77777777" w:rsidR="00452D20" w:rsidRDefault="00452D20" w:rsidP="00A83A27">
          <w:pPr>
            <w:pStyle w:val="Footer"/>
            <w:ind w:right="-6"/>
          </w:pPr>
          <w:r w:rsidRPr="00452D20">
            <w:t>DE</w:t>
          </w:r>
          <w:r w:rsidR="00C43CC6">
            <w:t>813141515</w:t>
          </w:r>
        </w:p>
        <w:p w14:paraId="2553C67F" w14:textId="77777777" w:rsidR="00360A5B" w:rsidRDefault="00360A5B" w:rsidP="00A83A27">
          <w:pPr>
            <w:pStyle w:val="Footer"/>
            <w:ind w:right="-6"/>
          </w:pPr>
          <w:r>
            <w:t>WEEE-Reg.-Nr.</w:t>
          </w:r>
        </w:p>
        <w:p w14:paraId="19F2C2CA"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11279242" w14:textId="77777777" w:rsidR="00360A5B" w:rsidRPr="00360A5B" w:rsidRDefault="00360A5B" w:rsidP="00A83A27">
          <w:pPr>
            <w:pStyle w:val="Footer"/>
            <w:ind w:right="-6"/>
            <w:rPr>
              <w:lang w:val="en-US"/>
            </w:rPr>
          </w:pPr>
          <w:r>
            <w:rPr>
              <w:lang w:val="en-US"/>
            </w:rPr>
            <w:t>DE 55471086</w:t>
          </w:r>
        </w:p>
      </w:tc>
      <w:tc>
        <w:tcPr>
          <w:tcW w:w="3017" w:type="dxa"/>
        </w:tcPr>
        <w:p w14:paraId="36229D68" w14:textId="77777777" w:rsidR="00452D20" w:rsidRPr="00452D20" w:rsidRDefault="00452D20" w:rsidP="00A83A27">
          <w:pPr>
            <w:pStyle w:val="Footer"/>
            <w:ind w:left="290"/>
            <w:rPr>
              <w:rStyle w:val="IntenseEmphasis"/>
            </w:rPr>
          </w:pPr>
          <w:r w:rsidRPr="00452D20">
            <w:rPr>
              <w:rStyle w:val="IntenseEmphasis"/>
            </w:rPr>
            <w:t>Bankdaten</w:t>
          </w:r>
        </w:p>
        <w:p w14:paraId="68FD77CB" w14:textId="77777777" w:rsidR="00452D20" w:rsidRPr="00452D20" w:rsidRDefault="00452D20" w:rsidP="00A83A27">
          <w:pPr>
            <w:pStyle w:val="Footer"/>
            <w:ind w:left="290"/>
          </w:pPr>
          <w:r w:rsidRPr="00452D20">
            <w:t>Baden-Württembergische Bank</w:t>
          </w:r>
        </w:p>
        <w:p w14:paraId="5EE99EDB" w14:textId="77777777" w:rsidR="00C43CC6" w:rsidRDefault="00C43CC6" w:rsidP="00A83A27">
          <w:pPr>
            <w:pStyle w:val="Footer"/>
            <w:ind w:left="290"/>
          </w:pPr>
          <w:r>
            <w:t>EUR-</w:t>
          </w:r>
          <w:r w:rsidR="00452D20" w:rsidRPr="00452D20">
            <w:t xml:space="preserve">IBAN: </w:t>
          </w:r>
        </w:p>
        <w:p w14:paraId="438017EB" w14:textId="77777777" w:rsidR="00452D20" w:rsidRPr="00452D20" w:rsidRDefault="00452D20" w:rsidP="00A83A27">
          <w:pPr>
            <w:pStyle w:val="Footer"/>
            <w:ind w:left="290"/>
          </w:pPr>
          <w:r w:rsidRPr="00452D20">
            <w:t>DE</w:t>
          </w:r>
          <w:r w:rsidR="00C43CC6">
            <w:t>08 6005 0101 7496 5106 64</w:t>
          </w:r>
        </w:p>
        <w:p w14:paraId="24225C7A" w14:textId="77777777" w:rsidR="00A83A27" w:rsidRPr="00A71D24" w:rsidRDefault="00A83A27" w:rsidP="00A83A27">
          <w:pPr>
            <w:pStyle w:val="Footer"/>
            <w:ind w:left="290"/>
          </w:pPr>
          <w:r w:rsidRPr="00A71D24">
            <w:t>USD-IBAN</w:t>
          </w:r>
          <w:r w:rsidR="00C43CC6" w:rsidRPr="00A71D24">
            <w:t>:</w:t>
          </w:r>
        </w:p>
        <w:p w14:paraId="55428072" w14:textId="77777777" w:rsidR="00A83A27" w:rsidRPr="00A71D24" w:rsidRDefault="00A83A27" w:rsidP="00A83A27">
          <w:pPr>
            <w:pStyle w:val="Footer"/>
            <w:ind w:left="290"/>
          </w:pPr>
          <w:r w:rsidRPr="00A71D24">
            <w:t>DE</w:t>
          </w:r>
          <w:r w:rsidR="00C43CC6" w:rsidRPr="00A71D24">
            <w:t>75 6005 0101 7482 1728 58</w:t>
          </w:r>
        </w:p>
        <w:p w14:paraId="7346843B" w14:textId="77777777" w:rsidR="00C43CC6" w:rsidRPr="00A71D24" w:rsidRDefault="00C43CC6" w:rsidP="00A83A27">
          <w:pPr>
            <w:pStyle w:val="Footer"/>
            <w:ind w:left="290"/>
          </w:pPr>
          <w:r w:rsidRPr="00A71D24">
            <w:t>GBP-IBAN:</w:t>
          </w:r>
        </w:p>
        <w:p w14:paraId="734BBE12" w14:textId="77777777" w:rsidR="00C43CC6" w:rsidRPr="00A71D24" w:rsidRDefault="00C43CC6" w:rsidP="00A83A27">
          <w:pPr>
            <w:pStyle w:val="Footer"/>
            <w:ind w:left="290"/>
          </w:pPr>
          <w:r w:rsidRPr="00A71D24">
            <w:t>DE18 6005 0101 7482 1758 24</w:t>
          </w:r>
        </w:p>
        <w:p w14:paraId="3BC7B54C" w14:textId="77777777" w:rsidR="00452D20" w:rsidRPr="00A83A27" w:rsidRDefault="00C43CC6" w:rsidP="00A83A27">
          <w:pPr>
            <w:pStyle w:val="Footer"/>
            <w:ind w:left="290"/>
            <w:rPr>
              <w:lang w:val="en-US"/>
            </w:rPr>
          </w:pPr>
          <w:r w:rsidRPr="00452D20">
            <w:t>BIC: SOLADEST600</w:t>
          </w:r>
        </w:p>
      </w:tc>
    </w:tr>
  </w:tbl>
  <w:p w14:paraId="7426B8F3"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571673" w14:textId="77777777" w:rsidR="00BB46BE" w:rsidRDefault="00BB46BE" w:rsidP="00BE515E">
      <w:pPr>
        <w:spacing w:line="240" w:lineRule="auto"/>
      </w:pPr>
      <w:r>
        <w:separator/>
      </w:r>
    </w:p>
  </w:footnote>
  <w:footnote w:type="continuationSeparator" w:id="0">
    <w:p w14:paraId="0033AF97" w14:textId="77777777" w:rsidR="00BB46BE" w:rsidRDefault="00BB46BE" w:rsidP="00BE515E">
      <w:pPr>
        <w:spacing w:line="240" w:lineRule="auto"/>
      </w:pPr>
      <w:r>
        <w:continuationSeparator/>
      </w:r>
    </w:p>
  </w:footnote>
  <w:footnote w:type="continuationNotice" w:id="1">
    <w:p w14:paraId="14237C9A" w14:textId="77777777" w:rsidR="00BB46BE" w:rsidRDefault="00BB46B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936EA4" w14:textId="77777777" w:rsidR="00621917" w:rsidRPr="00621917" w:rsidRDefault="00621917" w:rsidP="00621917">
    <w:pPr>
      <w:rPr>
        <w:rStyle w:val="normaltextrun"/>
        <w:color w:val="1F4E79"/>
        <w:sz w:val="16"/>
      </w:rPr>
    </w:pPr>
    <w:r w:rsidRPr="00761EAA">
      <w:rPr>
        <w:noProof/>
      </w:rPr>
      <w:drawing>
        <wp:anchor distT="0" distB="0" distL="114300" distR="114300" simplePos="0" relativeHeight="251660290" behindDoc="0" locked="0" layoutInCell="1" allowOverlap="1" wp14:anchorId="3C7FC7C2" wp14:editId="63F534B3">
          <wp:simplePos x="0" y="0"/>
          <wp:positionH relativeFrom="page">
            <wp:posOffset>1681739</wp:posOffset>
          </wp:positionH>
          <wp:positionV relativeFrom="page">
            <wp:posOffset>185109</wp:posOffset>
          </wp:positionV>
          <wp:extent cx="2039510" cy="403000"/>
          <wp:effectExtent l="0" t="0" r="0" b="0"/>
          <wp:wrapNone/>
          <wp:docPr id="1272341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39510" cy="403000"/>
                  </a:xfrm>
                  <a:prstGeom prst="rect">
                    <a:avLst/>
                  </a:prstGeom>
                </pic:spPr>
              </pic:pic>
            </a:graphicData>
          </a:graphic>
          <wp14:sizeRelH relativeFrom="margin">
            <wp14:pctWidth>0</wp14:pctWidth>
          </wp14:sizeRelH>
          <wp14:sizeRelV relativeFrom="margin">
            <wp14:pctHeight>0</wp14:pctHeight>
          </wp14:sizeRelV>
        </wp:anchor>
      </w:drawing>
    </w:r>
    <w:r>
      <w:rPr>
        <w:rStyle w:val="wacimagecontainer"/>
        <w:rFonts w:ascii="Segoe UI" w:hAnsi="Segoe UI" w:cs="Segoe UI"/>
        <w:noProof/>
        <w:color w:val="313226"/>
        <w:szCs w:val="18"/>
        <w:shd w:val="clear" w:color="auto" w:fill="606060"/>
      </w:rPr>
      <w:drawing>
        <wp:inline distT="0" distB="0" distL="0" distR="0" wp14:anchorId="66AF44BE" wp14:editId="6CED098F">
          <wp:extent cx="765175" cy="606425"/>
          <wp:effectExtent l="0" t="0" r="0" b="3175"/>
          <wp:docPr id="543287467" name="Picture 26" descr="Ein Bild, das Logo, Schrift, Grafiken,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Ein Bild, das Logo, Schrift, Grafiken, Symbol enthält.&#10;&#10;Automatisch generierte Beschreibu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65175" cy="606425"/>
                  </a:xfrm>
                  <a:prstGeom prst="rect">
                    <a:avLst/>
                  </a:prstGeom>
                  <a:noFill/>
                  <a:ln>
                    <a:noFill/>
                  </a:ln>
                </pic:spPr>
              </pic:pic>
            </a:graphicData>
          </a:graphic>
        </wp:inline>
      </w:drawing>
    </w:r>
  </w:p>
  <w:p w14:paraId="48083AF5" w14:textId="77777777" w:rsidR="00621917" w:rsidRPr="00621917" w:rsidRDefault="00621917" w:rsidP="00621917">
    <w:pPr>
      <w:pStyle w:val="paragraph"/>
      <w:spacing w:before="0" w:beforeAutospacing="0" w:after="0" w:afterAutospacing="0"/>
      <w:textAlignment w:val="baseline"/>
      <w:rPr>
        <w:rFonts w:ascii="Segoe UI" w:hAnsi="Segoe UI" w:cs="Segoe UI"/>
        <w:color w:val="313226"/>
        <w:sz w:val="18"/>
        <w:szCs w:val="18"/>
        <w:lang w:val="de-DE"/>
      </w:rPr>
    </w:pPr>
    <w:r>
      <w:rPr>
        <w:rStyle w:val="normaltextrun"/>
        <w:rFonts w:ascii="Arial" w:hAnsi="Arial" w:cs="Arial"/>
        <w:color w:val="313226"/>
        <w:sz w:val="16"/>
        <w:szCs w:val="16"/>
        <w:lang w:val="de-DE"/>
      </w:rPr>
      <w:t>Projekt: Azure Landing Zone</w:t>
    </w:r>
    <w:r w:rsidRPr="00621917">
      <w:rPr>
        <w:rStyle w:val="eop"/>
        <w:rFonts w:ascii="Arial" w:hAnsi="Arial" w:cs="Arial"/>
        <w:color w:val="313226"/>
        <w:sz w:val="16"/>
        <w:szCs w:val="16"/>
        <w:lang w:val="de-DE"/>
      </w:rPr>
      <w:t> </w:t>
    </w:r>
  </w:p>
  <w:p w14:paraId="7ECA9760" w14:textId="77777777" w:rsidR="00621917" w:rsidRPr="00621917"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r>
      <w:rPr>
        <w:rStyle w:val="normaltextrun"/>
        <w:rFonts w:ascii="Arial" w:hAnsi="Arial" w:cs="Arial"/>
        <w:color w:val="313226"/>
        <w:sz w:val="16"/>
        <w:szCs w:val="16"/>
        <w:lang w:val="de-DE"/>
      </w:rPr>
      <w:t>Kunde: GLOBUS Fachmärkte GmbH &amp; Co. KG</w:t>
    </w:r>
    <w:r w:rsidRPr="00621917">
      <w:rPr>
        <w:rStyle w:val="eop"/>
        <w:rFonts w:ascii="Arial" w:hAnsi="Arial" w:cs="Arial"/>
        <w:color w:val="313226"/>
        <w:sz w:val="16"/>
        <w:szCs w:val="16"/>
        <w:lang w:val="de-DE"/>
      </w:rPr>
      <w:t> </w:t>
    </w:r>
  </w:p>
  <w:p w14:paraId="3D1E3DEE" w14:textId="77777777" w:rsidR="00621917" w:rsidRPr="0018412E" w:rsidRDefault="00621917" w:rsidP="00621917">
    <w:pPr>
      <w:pStyle w:val="paragraph"/>
      <w:spacing w:before="0" w:beforeAutospacing="0" w:after="0" w:afterAutospacing="0"/>
      <w:jc w:val="both"/>
      <w:textAlignment w:val="baseline"/>
      <w:rPr>
        <w:rFonts w:ascii="Segoe UI" w:hAnsi="Segoe UI" w:cs="Segoe UI"/>
        <w:color w:val="313226"/>
        <w:sz w:val="18"/>
        <w:szCs w:val="18"/>
        <w:lang w:val="de-DE"/>
      </w:rPr>
    </w:pPr>
    <w:r>
      <w:rPr>
        <w:rStyle w:val="normaltextrun"/>
        <w:rFonts w:ascii="Arial" w:hAnsi="Arial" w:cs="Arial"/>
        <w:color w:val="313226"/>
        <w:sz w:val="16"/>
        <w:szCs w:val="16"/>
        <w:lang w:val="de-DE"/>
      </w:rPr>
      <w:t>Auftragnehmer: Bechtle GmbH &amp; Co. KG, IT-Systemhaus Mannheim </w:t>
    </w:r>
    <w:r w:rsidRPr="0018412E">
      <w:rPr>
        <w:rStyle w:val="eop"/>
        <w:rFonts w:ascii="Arial" w:hAnsi="Arial" w:cs="Arial"/>
        <w:color w:val="313226"/>
        <w:sz w:val="16"/>
        <w:szCs w:val="16"/>
        <w:lang w:val="de-DE"/>
      </w:rPr>
      <w: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B67B4"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40506"/>
    <w:multiLevelType w:val="multilevel"/>
    <w:tmpl w:val="D382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E816B5"/>
    <w:multiLevelType w:val="multilevel"/>
    <w:tmpl w:val="12826FEE"/>
    <w:lvl w:ilvl="0">
      <w:start w:val="1"/>
      <w:numFmt w:val="decimal"/>
      <w:lvlText w:val="%1"/>
      <w:lvlJc w:val="left"/>
      <w:pPr>
        <w:ind w:left="432" w:hanging="432"/>
      </w:pPr>
    </w:lvl>
    <w:lvl w:ilvl="1">
      <w:start w:val="1"/>
      <w:numFmt w:val="decimal"/>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3" w15:restartNumberingAfterBreak="0">
    <w:nsid w:val="346000D6"/>
    <w:multiLevelType w:val="multilevel"/>
    <w:tmpl w:val="6D40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AF76777"/>
    <w:multiLevelType w:val="multilevel"/>
    <w:tmpl w:val="261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052E6"/>
    <w:multiLevelType w:val="multilevel"/>
    <w:tmpl w:val="311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E07697"/>
    <w:multiLevelType w:val="multilevel"/>
    <w:tmpl w:val="9444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144AD0"/>
    <w:multiLevelType w:val="multilevel"/>
    <w:tmpl w:val="A19C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A651319"/>
    <w:multiLevelType w:val="multilevel"/>
    <w:tmpl w:val="BB00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E621554"/>
    <w:multiLevelType w:val="multilevel"/>
    <w:tmpl w:val="D54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E36F50"/>
    <w:multiLevelType w:val="multilevel"/>
    <w:tmpl w:val="1BC4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2"/>
  </w:num>
  <w:num w:numId="2" w16cid:durableId="68813447">
    <w:abstractNumId w:val="1"/>
  </w:num>
  <w:num w:numId="3" w16cid:durableId="422337417">
    <w:abstractNumId w:val="8"/>
  </w:num>
  <w:num w:numId="4" w16cid:durableId="1204251647">
    <w:abstractNumId w:val="7"/>
  </w:num>
  <w:num w:numId="5" w16cid:durableId="9720269">
    <w:abstractNumId w:val="5"/>
  </w:num>
  <w:num w:numId="6" w16cid:durableId="419258198">
    <w:abstractNumId w:val="10"/>
  </w:num>
  <w:num w:numId="7" w16cid:durableId="984435490">
    <w:abstractNumId w:val="3"/>
  </w:num>
  <w:num w:numId="8" w16cid:durableId="758790232">
    <w:abstractNumId w:val="0"/>
  </w:num>
  <w:num w:numId="9" w16cid:durableId="973487668">
    <w:abstractNumId w:val="6"/>
  </w:num>
  <w:num w:numId="10" w16cid:durableId="1834568920">
    <w:abstractNumId w:val="4"/>
  </w:num>
  <w:num w:numId="11" w16cid:durableId="1543862628">
    <w:abstractNumId w:val="9"/>
  </w:num>
  <w:numIdMacAtCleanup w:val="1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64BC"/>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412E"/>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1F743B"/>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4998"/>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1E41"/>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77833"/>
    <w:rsid w:val="00380D69"/>
    <w:rsid w:val="0038145B"/>
    <w:rsid w:val="0038239B"/>
    <w:rsid w:val="00383422"/>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06E"/>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6887"/>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5EB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1917"/>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93A"/>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A78AE"/>
    <w:rsid w:val="007A7D4D"/>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656"/>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59E6"/>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6BA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3F08"/>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961"/>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6BE"/>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243"/>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20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0BD6"/>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64E8"/>
    <w:rsid w:val="00F479E4"/>
    <w:rsid w:val="00F47D6F"/>
    <w:rsid w:val="00F509A9"/>
    <w:rsid w:val="00F5110F"/>
    <w:rsid w:val="00F52312"/>
    <w:rsid w:val="00F54269"/>
    <w:rsid w:val="00F55072"/>
    <w:rsid w:val="00F55493"/>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08F"/>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D75AF"/>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16987E"/>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2"/>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2"/>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2"/>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2"/>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2"/>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2"/>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2"/>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spacing w:before="120"/>
      <w:jc w:val="left"/>
    </w:pPr>
    <w:rPr>
      <w:b/>
      <w:bCs/>
      <w:i/>
      <w:iCs/>
      <w:sz w:val="24"/>
      <w:szCs w:val="24"/>
    </w:rPr>
  </w:style>
  <w:style w:type="paragraph" w:styleId="TOC2">
    <w:name w:val="toc 2"/>
    <w:basedOn w:val="Normal"/>
    <w:next w:val="Normal"/>
    <w:autoRedefine/>
    <w:uiPriority w:val="39"/>
    <w:unhideWhenUsed/>
    <w:rsid w:val="004D54BE"/>
    <w:pPr>
      <w:spacing w:before="120"/>
      <w:ind w:left="180"/>
      <w:jc w:val="left"/>
    </w:pPr>
    <w:rPr>
      <w:b/>
      <w:bCs/>
      <w:sz w:val="22"/>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ind w:left="360"/>
      <w:jc w:val="left"/>
    </w:pPr>
    <w:rPr>
      <w:sz w:val="20"/>
      <w:szCs w:val="20"/>
    </w:r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 w:type="paragraph" w:customStyle="1" w:styleId="paragraph">
    <w:name w:val="paragraph"/>
    <w:basedOn w:val="Normal"/>
    <w:rsid w:val="00621917"/>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 w:type="character" w:customStyle="1" w:styleId="normaltextrun">
    <w:name w:val="normaltextrun"/>
    <w:basedOn w:val="DefaultParagraphFont"/>
    <w:rsid w:val="00621917"/>
  </w:style>
  <w:style w:type="character" w:customStyle="1" w:styleId="eop">
    <w:name w:val="eop"/>
    <w:basedOn w:val="DefaultParagraphFont"/>
    <w:rsid w:val="00621917"/>
  </w:style>
  <w:style w:type="character" w:customStyle="1" w:styleId="tabchar">
    <w:name w:val="tabchar"/>
    <w:basedOn w:val="DefaultParagraphFont"/>
    <w:rsid w:val="00621917"/>
  </w:style>
  <w:style w:type="paragraph" w:styleId="TOC4">
    <w:name w:val="toc 4"/>
    <w:basedOn w:val="Normal"/>
    <w:next w:val="Normal"/>
    <w:autoRedefine/>
    <w:uiPriority w:val="39"/>
    <w:semiHidden/>
    <w:unhideWhenUsed/>
    <w:rsid w:val="00621917"/>
    <w:pPr>
      <w:ind w:left="540"/>
      <w:jc w:val="left"/>
    </w:pPr>
    <w:rPr>
      <w:sz w:val="20"/>
      <w:szCs w:val="20"/>
    </w:rPr>
  </w:style>
  <w:style w:type="paragraph" w:styleId="TOC5">
    <w:name w:val="toc 5"/>
    <w:basedOn w:val="Normal"/>
    <w:next w:val="Normal"/>
    <w:autoRedefine/>
    <w:uiPriority w:val="39"/>
    <w:semiHidden/>
    <w:unhideWhenUsed/>
    <w:rsid w:val="00621917"/>
    <w:pPr>
      <w:ind w:left="720"/>
      <w:jc w:val="left"/>
    </w:pPr>
    <w:rPr>
      <w:sz w:val="20"/>
      <w:szCs w:val="20"/>
    </w:rPr>
  </w:style>
  <w:style w:type="paragraph" w:styleId="TOC6">
    <w:name w:val="toc 6"/>
    <w:basedOn w:val="Normal"/>
    <w:next w:val="Normal"/>
    <w:autoRedefine/>
    <w:uiPriority w:val="39"/>
    <w:semiHidden/>
    <w:unhideWhenUsed/>
    <w:rsid w:val="00621917"/>
    <w:pPr>
      <w:ind w:left="900"/>
      <w:jc w:val="left"/>
    </w:pPr>
    <w:rPr>
      <w:sz w:val="20"/>
      <w:szCs w:val="20"/>
    </w:rPr>
  </w:style>
  <w:style w:type="paragraph" w:styleId="TOC7">
    <w:name w:val="toc 7"/>
    <w:basedOn w:val="Normal"/>
    <w:next w:val="Normal"/>
    <w:autoRedefine/>
    <w:uiPriority w:val="39"/>
    <w:semiHidden/>
    <w:unhideWhenUsed/>
    <w:rsid w:val="00621917"/>
    <w:pPr>
      <w:ind w:left="1080"/>
      <w:jc w:val="left"/>
    </w:pPr>
    <w:rPr>
      <w:sz w:val="20"/>
      <w:szCs w:val="20"/>
    </w:rPr>
  </w:style>
  <w:style w:type="paragraph" w:styleId="TOC8">
    <w:name w:val="toc 8"/>
    <w:basedOn w:val="Normal"/>
    <w:next w:val="Normal"/>
    <w:autoRedefine/>
    <w:uiPriority w:val="39"/>
    <w:semiHidden/>
    <w:unhideWhenUsed/>
    <w:rsid w:val="00621917"/>
    <w:pPr>
      <w:ind w:left="1260"/>
      <w:jc w:val="left"/>
    </w:pPr>
    <w:rPr>
      <w:sz w:val="20"/>
      <w:szCs w:val="20"/>
    </w:rPr>
  </w:style>
  <w:style w:type="paragraph" w:styleId="TOC9">
    <w:name w:val="toc 9"/>
    <w:basedOn w:val="Normal"/>
    <w:next w:val="Normal"/>
    <w:autoRedefine/>
    <w:uiPriority w:val="39"/>
    <w:semiHidden/>
    <w:unhideWhenUsed/>
    <w:rsid w:val="00621917"/>
    <w:pPr>
      <w:ind w:left="1440"/>
      <w:jc w:val="left"/>
    </w:pPr>
    <w:rPr>
      <w:sz w:val="20"/>
      <w:szCs w:val="20"/>
    </w:rPr>
  </w:style>
  <w:style w:type="character" w:customStyle="1" w:styleId="wacimagecontainer">
    <w:name w:val="wacimagecontainer"/>
    <w:basedOn w:val="DefaultParagraphFont"/>
    <w:rsid w:val="00621917"/>
  </w:style>
  <w:style w:type="paragraph" w:customStyle="1" w:styleId="p1">
    <w:name w:val="p1"/>
    <w:basedOn w:val="Normal"/>
    <w:rsid w:val="00FD75AF"/>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 w:type="paragraph" w:customStyle="1" w:styleId="p2">
    <w:name w:val="p2"/>
    <w:basedOn w:val="Normal"/>
    <w:rsid w:val="00FD75AF"/>
    <w:pPr>
      <w:spacing w:before="100" w:beforeAutospacing="1" w:after="100" w:afterAutospacing="1" w:line="240" w:lineRule="auto"/>
      <w:jc w:val="left"/>
    </w:pPr>
    <w:rPr>
      <w:rFonts w:ascii="Times New Roman" w:eastAsia="Times New Roman" w:hAnsi="Times New Roman" w:cs="Times New Roman"/>
      <w:kern w:val="0"/>
      <w:sz w:val="24"/>
      <w:szCs w:val="24"/>
      <w:lang w:val="en-US"/>
      <w14:ligatures w14:val="none"/>
    </w:rPr>
  </w:style>
  <w:style w:type="character" w:customStyle="1" w:styleId="s1">
    <w:name w:val="s1"/>
    <w:basedOn w:val="DefaultParagraphFont"/>
    <w:rsid w:val="00FD75AF"/>
  </w:style>
  <w:style w:type="character" w:styleId="HTMLCode">
    <w:name w:val="HTML Code"/>
    <w:basedOn w:val="DefaultParagraphFont"/>
    <w:uiPriority w:val="99"/>
    <w:semiHidden/>
    <w:unhideWhenUsed/>
    <w:rsid w:val="00FD75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p.cullmann@globus-baumarkt.de"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caspar@globus-baumarkt.de" TargetMode="External"/><Relationship Id="rId5" Type="http://schemas.openxmlformats.org/officeDocument/2006/relationships/numbering" Target="numbering.xml"/><Relationship Id="rId15" Type="http://schemas.openxmlformats.org/officeDocument/2006/relationships/image" Target="media/image3.png"/><Relationship Id="rId23" Type="http://schemas.microsoft.com/office/2019/05/relationships/documenttasks" Target="documenttasks/documenttasks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101</TotalTime>
  <Pages>30</Pages>
  <Words>5601</Words>
  <Characters>44758</Characters>
  <Application>Microsoft Office Word</Application>
  <DocSecurity>0</DocSecurity>
  <Lines>2131</Lines>
  <Paragraphs>1398</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48961</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864</cp:revision>
  <cp:lastPrinted>2025-06-26T16:32:00Z</cp:lastPrinted>
  <dcterms:created xsi:type="dcterms:W3CDTF">2026-04-10T10:15:00Z</dcterms:created>
  <dcterms:modified xsi:type="dcterms:W3CDTF">2026-06-19T10:04:00Z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