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720" w:after="40" w:line="276" w:lineRule="auto"/>
        <w:jc w:val="center"/>
      </w:pPr>
    </w:p>
    <w:p>
      <w:pPr>
        <w:spacing w:before="0" w:after="40" w:line="276" w:lineRule="auto"/>
        <w:jc w:val="center"/>
      </w:pPr>
      <w:r>
        <w:rPr>
          <w:rFonts w:ascii="Times New Roman" w:hAnsi="Times New Roman" w:cs="Times New Roman"/>
          <w:b/>
          <w:i w:val="0"/>
          <w:color w:val="595959"/>
          <w:sz w:val="21"/>
        </w:rPr>
        <w:t>TITRE PROFESSIONNEL — CONCEPTEUR DÉVELOPPEUR D'APPLICATIONS</w:t>
      </w:r>
    </w:p>
    <w:p>
      <w:pPr>
        <w:spacing w:before="0" w:after="360" w:line="276" w:lineRule="auto"/>
        <w:jc w:val="center"/>
        <w:pBdr>
          <w:bottom w:val="single" w:sz="8" w:space="4" w:color="1F3864"/>
        </w:pBdr>
      </w:pPr>
    </w:p>
    <w:p>
      <w:pPr>
        <w:spacing w:before="0" w:after="480" w:line="276" w:lineRule="auto"/>
        <w:jc w:val="center"/>
      </w:pPr>
      <w:r>
        <w:rPr>
          <w:rFonts w:ascii="Times New Roman" w:hAnsi="Times New Roman" w:cs="Times New Roman"/>
          <w:b/>
          <w:i w:val="0"/>
          <w:color w:val="1F3864"/>
          <w:sz w:val="44"/>
        </w:rPr>
        <w:t>DOSSIER DE PROJET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cs="Times New Roman"/>
          <w:b w:val="0"/>
          <w:i w:val="0"/>
          <w:color w:val="595959"/>
          <w:sz w:val="24"/>
        </w:rPr>
        <w:t>PROJET</w:t>
      </w:r>
    </w:p>
    <w:p>
      <w:pPr>
        <w:spacing w:before="0" w:after="80" w:line="276" w:lineRule="auto"/>
        <w:jc w:val="center"/>
      </w:pPr>
      <w:r>
        <w:rPr>
          <w:rFonts w:ascii="Times New Roman" w:hAnsi="Times New Roman" w:cs="Times New Roman"/>
          <w:b/>
          <w:i w:val="0"/>
          <w:color w:val="1F3864"/>
          <w:sz w:val="80"/>
        </w:rPr>
        <w:t>PÉRINÉA</w:t>
      </w:r>
    </w:p>
    <w:p>
      <w:pPr>
        <w:spacing w:before="0" w:after="560" w:line="276" w:lineRule="auto"/>
        <w:jc w:val="center"/>
      </w:pPr>
      <w:r>
        <w:rPr>
          <w:rFonts w:ascii="Times New Roman" w:hAnsi="Times New Roman" w:cs="Times New Roman"/>
          <w:b w:val="0"/>
          <w:i/>
          <w:color w:val="595959"/>
          <w:sz w:val="26"/>
        </w:rPr>
        <w:t>Application mobile de rééducation périnéale connectée</w:t>
      </w:r>
    </w:p>
    <w:p>
      <w:pPr>
        <w:spacing w:before="0" w:after="320" w:line="276" w:lineRule="auto"/>
        <w:jc w:val="center"/>
        <w:pBdr>
          <w:bottom w:val="single" w:sz="8" w:space="4" w:color="1F3864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color w:val="1F3864"/>
                <w:sz w:val="22"/>
              </w:rPr>
              <w:t>Candidat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[À COMPLÉTER : Prénom NOM]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color w:val="1F3864"/>
                <w:sz w:val="22"/>
              </w:rPr>
              <w:t>Titre visé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Concepteur Développeur d'Applications (CDA) — Niveau 6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color w:val="1F3864"/>
                <w:sz w:val="22"/>
              </w:rPr>
              <w:t>Session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[À COMPLÉTER : mois / année]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color w:val="1F3864"/>
                <w:sz w:val="22"/>
              </w:rPr>
              <w:t>Centre de formation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[À COMPLÉTER]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color w:val="1F3864"/>
                <w:sz w:val="22"/>
              </w:rPr>
              <w:t>Tuteur / Formateur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[À COMPLÉTER]</w:t>
            </w:r>
          </w:p>
        </w:tc>
      </w:tr>
    </w:tbl>
    <w:p>
      <w:pPr>
        <w:spacing w:before="600" w:after="0" w:line="276" w:lineRule="auto"/>
        <w:jc w:val="center"/>
      </w:pPr>
      <w:r>
        <w:rPr>
          <w:rFonts w:ascii="Times New Roman" w:hAnsi="Times New Roman" w:cs="Times New Roman"/>
          <w:b w:val="0"/>
          <w:i/>
          <w:color w:val="595959"/>
          <w:sz w:val="20"/>
        </w:rPr>
        <w:t>Document imprimé et relié en deux exemplaires pour le jury.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Sommaire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remerciements"/>
    <w:p>
      <w:pPr>
        <w:pStyle w:val="Heading1"/>
        <w:pBdr>
          <w:bottom w:val="single" w:sz="6" w:space="2" w:color="1F3864"/>
        </w:pBdr>
      </w:pPr>
      <w:r>
        <w:t xml:space="preserve">Remerciements</w:t>
      </w:r>
    </w:p>
    <w:p>
      <w:pPr>
        <w:pStyle w:val="FirstParagraph"/>
      </w:pPr>
      <w:r>
        <w:rPr>
          <w:rStyle w:val="VerbatimChar"/>
        </w:rPr>
        <w:t xml:space="preserve">[À COMPLÉTER — trame à personnaliser]</w:t>
      </w:r>
    </w:p>
    <w:p>
      <w:pPr>
        <w:pStyle w:val="BodyText"/>
      </w:pPr>
      <w:r>
        <w:t xml:space="preserve">Je tiens à remercier l'ensemble des personnes qui ont contribué, de près ou de loin, à la réalisation de ce projet et à ma formation.</w:t>
      </w:r>
    </w:p>
    <w:p>
      <w:pPr>
        <w:pStyle w:val="BodyText"/>
      </w:pPr>
      <w:r>
        <w:t xml:space="preserve">Mes remerciements vont tout particulièrement à 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[Nom du tuteur / référent entreprise]</w:t>
      </w:r>
      <w:r>
        <w:t xml:space="preserve">, pour son accompagnement, sa disponibilité et ses conseils tout au long du projet 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L'équipe pédagogique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[centre de formation]</w:t>
      </w:r>
      <w:r>
        <w:t xml:space="preserve">, et notamment</w:t>
      </w:r>
      <w:r>
        <w:t xml:space="preserve"> </w:t>
      </w:r>
      <w:r>
        <w:rPr>
          <w:rStyle w:val="VerbatimChar"/>
          <w:b/>
          <w:bCs/>
        </w:rPr>
        <w:t xml:space="preserve">[formateur·trice]</w:t>
      </w:r>
      <w:r>
        <w:t xml:space="preserve">, pour la qualité des enseignements et le suivi apporté durant la formation 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[Entreprise / structure d'accueil]</w:t>
      </w:r>
      <w:r>
        <w:t xml:space="preserve">, pour m'avoir confié ce projet et permis de le mener en conditions réelles ;</w:t>
      </w:r>
    </w:p>
    <w:p>
      <w:pPr>
        <w:pStyle w:val="Compact"/>
        <w:numPr>
          <w:ilvl w:val="0"/>
          <w:numId w:val="1001"/>
        </w:numPr>
      </w:pPr>
      <w:r>
        <w:t xml:space="preserve">Mes collègues et camarades de promotion, pour leur entraide et leurs retours constructifs ;</w:t>
      </w:r>
    </w:p>
    <w:p>
      <w:pPr>
        <w:pStyle w:val="Compact"/>
        <w:numPr>
          <w:ilvl w:val="0"/>
          <w:numId w:val="1001"/>
        </w:numPr>
      </w:pPr>
      <w:r>
        <w:t xml:space="preserve">Ma famille et mes proches, pour leur soutien constant durant cette période de formation.</w:t>
      </w:r>
    </w:p>
    <w:p>
      <w:pPr>
        <w:pStyle w:val="FirstParagraph"/>
      </w:pPr>
      <w:r>
        <w:t xml:space="preserve">Enfin, je remercie les membres du jury pour l'attention portée à la lecture de ce dossier.</w:t>
      </w:r>
    </w:p>
    <w:p>
      <w:pPr>
        <w:pStyle w:val="BodyText"/>
      </w:pPr>
      <w:r>
        <w:rPr>
          <w:rStyle w:val="VerbatimChar"/>
          <w:i/>
          <w:iCs/>
        </w:rPr>
        <w:t xml:space="preserve">[Prénom NOM]</w:t>
      </w:r>
    </w:p>
    <w:p>
      <w:r>
        <w:br w:type="page"/>
      </w:r>
    </w:p>
    <w:bookmarkEnd w:id="9"/>
    <w:bookmarkStart w:id="17" w:name="X909b6829addb5c9f3444b1d452d22b130d835ba"/>
    <w:p>
      <w:pPr>
        <w:pStyle w:val="Heading1"/>
        <w:pBdr>
          <w:bottom w:val="single" w:sz="6" w:space="2" w:color="1F3864"/>
        </w:pBdr>
      </w:pPr>
      <w:r>
        <w:t xml:space="preserve">1. Mise en contexte</w:t>
      </w:r>
    </w:p>
    <w:bookmarkStart w:id="10" w:name="X85fccdcd31e43f721e0b74eecb00845bf840809"/>
    <w:p>
      <w:pPr>
        <w:pStyle w:val="Heading2"/>
      </w:pPr>
      <w:r>
        <w:t xml:space="preserve">1.1. Présentation de la structure et du besoin</w:t>
      </w:r>
    </w:p>
    <w:p>
      <w:pPr>
        <w:pStyle w:val="FirstParagraph"/>
      </w:pPr>
      <w:r>
        <w:rPr>
          <w:rStyle w:val="VerbatimChar"/>
        </w:rPr>
        <w:t xml:space="preserve">[À COMPLÉTER : présenter en quelques lignes l'entreprise / la structure d'accueil, son activité, son secteur (santé, e-santé, dispositif médical), et le contexte dans lequel le projet a été commandé.]</w:t>
      </w:r>
    </w:p>
    <w:p>
      <w:pPr>
        <w:pStyle w:val="BodyText"/>
      </w:pPr>
      <w:r>
        <w:t xml:space="preserve">Le projet</w:t>
      </w:r>
      <w:r>
        <w:t xml:space="preserve"> </w:t>
      </w:r>
      <w:r>
        <w:rPr>
          <w:b/>
          <w:bCs/>
        </w:rPr>
        <w:t xml:space="preserve">Périnéa</w:t>
      </w:r>
      <w:r>
        <w:t xml:space="preserve"> </w:t>
      </w:r>
      <w:r>
        <w:t xml:space="preserve">s'inscrit dans le domaine de la</w:t>
      </w:r>
      <w:r>
        <w:t xml:space="preserve"> </w:t>
      </w:r>
      <w:r>
        <w:rPr>
          <w:b/>
          <w:bCs/>
        </w:rPr>
        <w:t xml:space="preserve">e-santé</w:t>
      </w:r>
      <w:r>
        <w:t xml:space="preserve"> </w:t>
      </w:r>
      <w:r>
        <w:t xml:space="preserve">et plus précisément de la</w:t>
      </w:r>
      <w:r>
        <w:t xml:space="preserve"> </w:t>
      </w:r>
      <w:r>
        <w:rPr>
          <w:b/>
          <w:bCs/>
        </w:rPr>
        <w:t xml:space="preserve">rééducation périnéale</w:t>
      </w:r>
      <w:r>
        <w:t xml:space="preserve">. La rééducation du périnée concerne un large public (post-partum, prévention, incontinence, post-opératoire) mais souffre d'un manque d'outils d'accompagnement à domicile, ludiques et motivants. Les séances en cabinet sont espacées, et l'observance des exercices à la maison reste faible.</w:t>
      </w:r>
    </w:p>
    <w:bookmarkEnd w:id="10"/>
    <w:bookmarkStart w:id="11" w:name="X0adcd2fae7c9a1d73c0a5f2242e12a85bcfc2da"/>
    <w:p>
      <w:pPr>
        <w:pStyle w:val="Heading2"/>
      </w:pPr>
      <w:r>
        <w:t xml:space="preserve">1.2. Le projet Périnéa</w:t>
      </w:r>
    </w:p>
    <w:p>
      <w:pPr>
        <w:pStyle w:val="FirstParagraph"/>
      </w:pPr>
      <w:r>
        <w:t xml:space="preserve">Périnéa est une</w:t>
      </w:r>
      <w:r>
        <w:t xml:space="preserve"> </w:t>
      </w:r>
      <w:r>
        <w:rPr>
          <w:b/>
          <w:bCs/>
        </w:rPr>
        <w:t xml:space="preserve">application mobile (iOS et Android)</w:t>
      </w:r>
      <w:r>
        <w:t xml:space="preserve"> </w:t>
      </w:r>
      <w:r>
        <w:t xml:space="preserve">couplée à une</w:t>
      </w:r>
      <w:r>
        <w:t xml:space="preserve"> </w:t>
      </w:r>
      <w:r>
        <w:rPr>
          <w:b/>
          <w:bCs/>
        </w:rPr>
        <w:t xml:space="preserve">sonde connectée</w:t>
      </w:r>
      <w:r>
        <w:t xml:space="preserve"> </w:t>
      </w:r>
      <w:r>
        <w:t xml:space="preserve">(capteur de pression piloté par un microcontrôleur ESP32, communication Bluetooth Low Energy). L'application transforme les exercices de contraction/relâchement du périnée en</w:t>
      </w:r>
      <w:r>
        <w:t xml:space="preserve"> </w:t>
      </w:r>
      <w:r>
        <w:rPr>
          <w:b/>
          <w:bCs/>
        </w:rPr>
        <w:t xml:space="preserve">séances guidées et en mini-jeux</w:t>
      </w:r>
      <w:r>
        <w:t xml:space="preserve"> </w:t>
      </w:r>
      <w:r>
        <w:t xml:space="preserve">où le signal de la sonde contrôle l'action à l'écran (faire monter une bulle, suivre une trajectoire, etc.).</w:t>
      </w:r>
    </w:p>
    <w:p>
      <w:pPr>
        <w:pStyle w:val="BodyText"/>
      </w:pPr>
      <w:r>
        <w:t xml:space="preserve">L'objectif est triple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Guider</w:t>
      </w:r>
      <w:r>
        <w:t xml:space="preserve"> </w:t>
      </w:r>
      <w:r>
        <w:t xml:space="preserve">l'utilisateur dans des exercices adaptés à son niveau (débutant, intermédiaire, avancé) 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Motiver</w:t>
      </w:r>
      <w:r>
        <w:t xml:space="preserve"> </w:t>
      </w:r>
      <w:r>
        <w:t xml:space="preserve">par la gamification (jeux, succès, suivi de progression, objectif mensuel) 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Mesurer</w:t>
      </w:r>
      <w:r>
        <w:t xml:space="preserve"> </w:t>
      </w:r>
      <w:r>
        <w:t xml:space="preserve">l'activité réelle grâce à la sonde, pour un retour objectif.</w:t>
      </w:r>
    </w:p>
    <w:bookmarkEnd w:id="11"/>
    <w:bookmarkStart w:id="12" w:name="X3bac81cdea6e13826c34fc28b111b83e794fd57"/>
    <w:p>
      <w:pPr>
        <w:pStyle w:val="Heading2"/>
      </w:pPr>
      <w:r>
        <w:t xml:space="preserve">1.3. Périmètre et objectifs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Objectif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Authentification</w:t>
            </w:r>
          </w:p>
        </w:tc>
        <w:tc>
          <w:tcPr/>
          <w:p>
            <w:pPr>
              <w:pStyle w:val="Compact"/>
            </w:pPr>
            <w:r>
              <w:t xml:space="preserve">Inscription / connexion sécurisée des utilisateurs (JWT)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&amp; questionnaire</w:t>
            </w:r>
          </w:p>
        </w:tc>
        <w:tc>
          <w:tcPr/>
          <w:p>
            <w:pPr>
              <w:pStyle w:val="Compact"/>
            </w:pPr>
            <w:r>
              <w:t xml:space="preserve">Profilage de l'utilisateur (niveau, objectif, symptômes, contexte)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Connexion sonde</w:t>
            </w:r>
          </w:p>
        </w:tc>
        <w:tc>
          <w:tcPr/>
          <w:p>
            <w:pPr>
              <w:pStyle w:val="Compact"/>
            </w:pPr>
            <w:r>
              <w:t xml:space="preserve">Appairage Bluetooth et lecture du signal en temps réel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Exercices guidés</w:t>
            </w:r>
          </w:p>
        </w:tc>
        <w:tc>
          <w:tcPr/>
          <w:p>
            <w:pPr>
              <w:pStyle w:val="Compact"/>
            </w:pPr>
            <w:r>
              <w:t xml:space="preserve">Séances minutées avec consignes et progression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Mini-jeux</w:t>
            </w:r>
          </w:p>
        </w:tc>
        <w:tc>
          <w:tcPr/>
          <w:p>
            <w:pPr>
              <w:pStyle w:val="Compact"/>
            </w:pPr>
            <w:r>
              <w:t xml:space="preserve">Exercices ludiques pilotés par la sonde (bulles, éclipse, source)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Suivi &amp; statistiques</w:t>
            </w:r>
          </w:p>
        </w:tc>
        <w:tc>
          <w:tcPr/>
          <w:p>
            <w:pPr>
              <w:pStyle w:val="Compact"/>
            </w:pPr>
            <w:r>
              <w:t xml:space="preserve">Historique des séances, progression, succès débloqués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Gestion du profil</w:t>
            </w:r>
          </w:p>
        </w:tc>
        <w:tc>
          <w:tcPr/>
          <w:p>
            <w:pPr>
              <w:pStyle w:val="Compact"/>
            </w:pPr>
            <w:r>
              <w:t xml:space="preserve">Préférences, notifications, objectif mensuel</w:t>
            </w:r>
          </w:p>
        </w:tc>
      </w:tr>
    </w:tbl>
    <w:p>
      <w:pPr>
        <w:pStyle w:val="BodyText"/>
      </w:pPr>
      <w:r>
        <w:rPr>
          <w:b/>
          <w:bCs/>
        </w:rPr>
        <w:t xml:space="preserve">Hors périmètre</w:t>
      </w:r>
      <w:r>
        <w:t xml:space="preserve"> </w:t>
      </w:r>
      <w:r>
        <w:t xml:space="preserve">(pour cette version) : téléconsultation, partage des données avec un praticien, paiement.</w:t>
      </w:r>
    </w:p>
    <w:bookmarkEnd w:id="12"/>
    <w:bookmarkStart w:id="13" w:name="X0191249e5d3f07649c9d1e598faab48789b4c08"/>
    <w:p>
      <w:pPr>
        <w:pStyle w:val="Heading2"/>
      </w:pPr>
      <w:r>
        <w:t xml:space="preserve">1.4. Mon rôle dans le projet</w:t>
      </w:r>
    </w:p>
    <w:p>
      <w:pPr>
        <w:pStyle w:val="FirstParagraph"/>
      </w:pPr>
      <w:r>
        <w:rPr>
          <w:rStyle w:val="VerbatimChar"/>
        </w:rPr>
        <w:t xml:space="preserve">[À COMPLÉTER : préciser ton rôle — ici, en tant que Concepteur Développeur d'Applications, tu as pris en charge la conception et le développement de l'application complète : modélisation de la base de données, développement du back-end (API REST), développement du front-end mobile, et intégration de la communication avec la sonde connectée.]</w:t>
      </w:r>
    </w:p>
    <w:p>
      <w:pPr>
        <w:pStyle w:val="BodyText"/>
      </w:pPr>
      <w:r>
        <w:t xml:space="preserve">J'ai été responsable de :</w:t>
      </w:r>
    </w:p>
    <w:p>
      <w:pPr>
        <w:pStyle w:val="Compact"/>
        <w:numPr>
          <w:ilvl w:val="0"/>
          <w:numId w:val="1003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conception de la base de données</w:t>
      </w:r>
      <w:r>
        <w:t xml:space="preserve"> </w:t>
      </w:r>
      <w:r>
        <w:t xml:space="preserve">(modèles conceptuel, logique et physique) ;</w:t>
      </w:r>
    </w:p>
    <w:p>
      <w:pPr>
        <w:pStyle w:val="Compact"/>
        <w:numPr>
          <w:ilvl w:val="0"/>
          <w:numId w:val="1003"/>
        </w:numPr>
      </w:pPr>
      <w:r>
        <w:t xml:space="preserve">le développement du</w:t>
      </w:r>
      <w:r>
        <w:t xml:space="preserve"> </w:t>
      </w:r>
      <w:r>
        <w:rPr>
          <w:b/>
          <w:bCs/>
        </w:rPr>
        <w:t xml:space="preserve">back-end</w:t>
      </w:r>
      <w:r>
        <w:t xml:space="preserve"> </w:t>
      </w:r>
      <w:r>
        <w:t xml:space="preserve">: API REST sécurisée (Django REST Framework, authentification JWT) ;</w:t>
      </w:r>
    </w:p>
    <w:p>
      <w:pPr>
        <w:pStyle w:val="Compact"/>
        <w:numPr>
          <w:ilvl w:val="0"/>
          <w:numId w:val="1003"/>
        </w:numPr>
      </w:pPr>
      <w:r>
        <w:t xml:space="preserve">le développement du</w:t>
      </w:r>
      <w:r>
        <w:t xml:space="preserve"> </w:t>
      </w:r>
      <w:r>
        <w:rPr>
          <w:b/>
          <w:bCs/>
        </w:rPr>
        <w:t xml:space="preserve">front-end mobile</w:t>
      </w:r>
      <w:r>
        <w:t xml:space="preserve"> </w:t>
      </w:r>
      <w:r>
        <w:t xml:space="preserve">: application React Native / Expo (navigation, écrans, état global, appels API) ;</w:t>
      </w:r>
    </w:p>
    <w:p>
      <w:pPr>
        <w:pStyle w:val="Compact"/>
        <w:numPr>
          <w:ilvl w:val="0"/>
          <w:numId w:val="1003"/>
        </w:numPr>
      </w:pPr>
      <w:r>
        <w:t xml:space="preserve">l'</w:t>
      </w:r>
      <w:r>
        <w:rPr>
          <w:b/>
          <w:bCs/>
        </w:rPr>
        <w:t xml:space="preserve">intégration matérielle</w:t>
      </w:r>
      <w:r>
        <w:t xml:space="preserve"> </w:t>
      </w:r>
      <w:r>
        <w:t xml:space="preserve">: communication Bluetooth avec la sonde ESP32 ;</w:t>
      </w:r>
    </w:p>
    <w:p>
      <w:pPr>
        <w:pStyle w:val="Compact"/>
        <w:numPr>
          <w:ilvl w:val="0"/>
          <w:numId w:val="1003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déploiement</w:t>
      </w:r>
      <w:r>
        <w:t xml:space="preserve"> </w:t>
      </w:r>
      <w:r>
        <w:t xml:space="preserve">et la migration de la base vers un hébergement managé (Supabase / PostgreSQL).</w:t>
      </w:r>
    </w:p>
    <w:bookmarkEnd w:id="13"/>
    <w:bookmarkStart w:id="14" w:name="Xe9c80fdd64587500682cfc57c7e4eebd52485b9"/>
    <w:p>
      <w:pPr>
        <w:pStyle w:val="Heading2"/>
      </w:pPr>
      <w:r>
        <w:t xml:space="preserve">1.5. Parties prenantes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Partie prenante</w:t>
            </w:r>
          </w:p>
        </w:tc>
        <w:tc>
          <w:tcPr/>
          <w:p>
            <w:pPr>
              <w:pStyle w:val="Compact"/>
            </w:pPr>
            <w:r>
              <w:t xml:space="preserve">Rôle / intérêt dans le projet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Utilisateur final</w:t>
            </w:r>
          </w:p>
        </w:tc>
        <w:tc>
          <w:tcPr/>
          <w:p>
            <w:pPr>
              <w:pStyle w:val="Compact"/>
            </w:pPr>
            <w:r>
              <w:t xml:space="preserve">Réalise sa rééducation à domicile ; attend une expérience simple, motivante et rassurante.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Professionnel de santé</w:t>
            </w:r>
            <w:r>
              <w:t xml:space="preserve"> </w:t>
            </w:r>
            <w:r>
              <w:t xml:space="preserve">(sage-femme, kinésithérapeute)</w:t>
            </w:r>
          </w:p>
        </w:tc>
        <w:tc>
          <w:tcPr/>
          <w:p>
            <w:pPr>
              <w:pStyle w:val="Compact"/>
            </w:pPr>
            <w:r>
              <w:t xml:space="preserve">Prescripteur ; intéressé par l'observance et, à terme, le suivi des données.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Porteur du projet / structure</w:t>
            </w:r>
          </w:p>
        </w:tc>
        <w:tc>
          <w:tcPr/>
          <w:p>
            <w:pPr>
              <w:pStyle w:val="Compact"/>
            </w:pPr>
            <w:r>
              <w:t xml:space="preserve">Commanditaire ; définit le besoin et les priorités.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Développeur (moi)</w:t>
            </w:r>
          </w:p>
        </w:tc>
        <w:tc>
          <w:tcPr/>
          <w:p>
            <w:pPr>
              <w:pStyle w:val="Compact"/>
            </w:pPr>
            <w:r>
              <w:t xml:space="preserve">Conçoit, développe, teste et déploie l'application.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Tuteur / formateurs</w:t>
            </w:r>
          </w:p>
        </w:tc>
        <w:tc>
          <w:tcPr/>
          <w:p>
            <w:pPr>
              <w:pStyle w:val="Compact"/>
            </w:pPr>
            <w:r>
              <w:t xml:space="preserve">Accompagnent et valident la démarche.</w:t>
            </w:r>
          </w:p>
        </w:tc>
      </w:tr>
    </w:tbl>
    <w:bookmarkEnd w:id="14"/>
    <w:bookmarkStart w:id="15" w:name="Xa037f370aa3f17f2d1bde514fe0a15e6f93960a"/>
    <w:p>
      <w:pPr>
        <w:pStyle w:val="Heading2"/>
      </w:pPr>
      <w:r>
        <w:t xml:space="preserve">1.6. Enjeux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Enjeu de santé</w:t>
      </w:r>
      <w:r>
        <w:t xml:space="preserve"> </w:t>
      </w:r>
      <w:r>
        <w:t xml:space="preserve">: améliorer l'efficacité de la rééducation par une meilleure observance à domicile.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Enjeu d'usage</w:t>
      </w:r>
      <w:r>
        <w:t xml:space="preserve"> </w:t>
      </w:r>
      <w:r>
        <w:t xml:space="preserve">: rendre un exercice répétitif et peu engageant agréable grâce à la gamification.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Enjeu technique</w:t>
      </w:r>
      <w:r>
        <w:t xml:space="preserve"> </w:t>
      </w:r>
      <w:r>
        <w:t xml:space="preserve">: fiabiliser la chaîne « capteur → mobile → serveur » et sécuriser des données sensibles.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Enjeu économique</w:t>
      </w:r>
      <w:r>
        <w:t xml:space="preserve"> </w:t>
      </w:r>
      <w:r>
        <w:t xml:space="preserve">: s'appuyer sur du matériel à faible coût (ESP32) pour rester accessible.</w:t>
      </w:r>
    </w:p>
    <w:bookmarkEnd w:id="15"/>
    <w:bookmarkStart w:id="16" w:name="Xa642aeca8a84f5a931852fffd95661f2b6354f5"/>
    <w:p>
      <w:pPr>
        <w:pStyle w:val="Heading2"/>
      </w:pPr>
      <w:r>
        <w:t xml:space="preserve">1.7. Glossaire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Définition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Périnée</w:t>
            </w:r>
          </w:p>
        </w:tc>
        <w:tc>
          <w:tcPr/>
          <w:p>
            <w:pPr>
              <w:pStyle w:val="Compact"/>
            </w:pPr>
            <w:r>
              <w:t xml:space="preserve">Ensemble de muscles soutenant les organes du bas du bassin.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Bluetooth Low Energy</w:t>
            </w:r>
            <w:r>
              <w:t xml:space="preserve">, protocole sans fil à faible consommation.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ESP32</w:t>
            </w:r>
          </w:p>
        </w:tc>
        <w:tc>
          <w:tcPr/>
          <w:p>
            <w:pPr>
              <w:pStyle w:val="Compact"/>
            </w:pPr>
            <w:r>
              <w:t xml:space="preserve">Microcontrôleur avec Wi-Fi et Bluetooth intégrés, pilotant la sonde.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JSON Web Token</w:t>
            </w:r>
            <w:r>
              <w:t xml:space="preserve">, jeton d'authentification signé.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ORM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Object-Relational Mapping</w:t>
            </w:r>
            <w:r>
              <w:t xml:space="preserve">, couche d'accès objet à la base de données.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Style d'architecture pour les API web (ressources, méthodes HTTP).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RGPD</w:t>
            </w:r>
          </w:p>
        </w:tc>
        <w:tc>
          <w:tcPr/>
          <w:p>
            <w:pPr>
              <w:pStyle w:val="Compact"/>
            </w:pPr>
            <w:r>
              <w:t xml:space="preserve">Règlement Général sur la Protection des Données.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Observance</w:t>
            </w:r>
          </w:p>
        </w:tc>
        <w:tc>
          <w:tcPr/>
          <w:p>
            <w:pPr>
              <w:pStyle w:val="Compact"/>
            </w:pPr>
            <w:r>
              <w:t xml:space="preserve">Degré de respect par le patient des exercices prescrits.</w:t>
            </w:r>
          </w:p>
        </w:tc>
      </w:tr>
    </w:tbl>
    <w:p>
      <w:r>
        <w:br w:type="page"/>
      </w:r>
    </w:p>
    <w:bookmarkEnd w:id="16"/>
    <w:bookmarkEnd w:id="17"/>
    <w:bookmarkStart w:id="24" w:name="Xc5f1f4fc34b9b54459f83f957a30e020ce07dcb"/>
    <w:p>
      <w:pPr>
        <w:pStyle w:val="Heading1"/>
        <w:pBdr>
          <w:bottom w:val="single" w:sz="6" w:space="2" w:color="1F3864"/>
        </w:pBdr>
      </w:pPr>
      <w:r>
        <w:t xml:space="preserve">2. Analyse préalable</w:t>
      </w:r>
    </w:p>
    <w:bookmarkStart w:id="18" w:name="X2a56e48fbf25006a0e592b53d3ce63c7377c5d0"/>
    <w:p>
      <w:pPr>
        <w:pStyle w:val="Heading2"/>
      </w:pPr>
      <w:r>
        <w:t xml:space="preserve">2.1. Expression du besoin (méthode QQOQCP)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Réponse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Quoi ?</w:t>
            </w:r>
          </w:p>
        </w:tc>
        <w:tc>
          <w:tcPr/>
          <w:p>
            <w:pPr>
              <w:pStyle w:val="Compact"/>
            </w:pPr>
            <w:r>
              <w:t xml:space="preserve">Une application mobile de rééducation périnéale couplée à une sonde connectée.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 ?</w:t>
            </w:r>
          </w:p>
        </w:tc>
        <w:tc>
          <w:tcPr/>
          <w:p>
            <w:pPr>
              <w:pStyle w:val="Compact"/>
            </w:pPr>
            <w:r>
              <w:t xml:space="preserve">Utilisateurs réalisant une rééducation du périnée (post-partum, prévention, suivi). Indirectement : les professionnels de santé prescripteurs.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Où ?</w:t>
            </w:r>
          </w:p>
        </w:tc>
        <w:tc>
          <w:tcPr/>
          <w:p>
            <w:pPr>
              <w:pStyle w:val="Compact"/>
            </w:pPr>
            <w:r>
              <w:t xml:space="preserve">À domicile, en autonomie, sur smartphone (iOS/Android), entre les séances en cabinet.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Quand ?</w:t>
            </w:r>
          </w:p>
        </w:tc>
        <w:tc>
          <w:tcPr/>
          <w:p>
            <w:pPr>
              <w:pStyle w:val="Compact"/>
            </w:pPr>
            <w:r>
              <w:t xml:space="preserve">Séances courtes et régulières (objectif d'observance quotidienne), suivi mensuel.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Comment ?</w:t>
            </w:r>
          </w:p>
        </w:tc>
        <w:tc>
          <w:tcPr/>
          <w:p>
            <w:pPr>
              <w:pStyle w:val="Compact"/>
            </w:pPr>
            <w:r>
              <w:t xml:space="preserve">Exercices guidés et mini-jeux pilotés par le signal de la sonde (Bluetooth), avec suivi de progression et gamification.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Pourquoi ?</w:t>
            </w:r>
          </w:p>
        </w:tc>
        <w:tc>
          <w:tcPr/>
          <w:p>
            <w:pPr>
              <w:pStyle w:val="Compact"/>
            </w:pPr>
            <w:r>
              <w:t xml:space="preserve">Améliorer l'observance et la motivation, objectiver l'activité, rendre la rééducation moins contraignante et plus engageante.</w:t>
            </w:r>
          </w:p>
        </w:tc>
      </w:tr>
    </w:tbl>
    <w:bookmarkEnd w:id="18"/>
    <w:bookmarkStart w:id="19" w:name="X89a99d545c02e7793cf1e9654dd9185e41ecd10"/>
    <w:p>
      <w:pPr>
        <w:pStyle w:val="Heading2"/>
      </w:pPr>
      <w:r>
        <w:t xml:space="preserve">2.2. Étude de l'existant</w:t>
      </w:r>
    </w:p>
    <w:p>
      <w:pPr>
        <w:pStyle w:val="FirstParagraph"/>
      </w:pPr>
      <w:r>
        <w:rPr>
          <w:rStyle w:val="VerbatimChar"/>
        </w:rPr>
        <w:t xml:space="preserve">[À COMPLÉTER / ajuster selon ta veille concurrentielle réelle]</w:t>
      </w:r>
    </w:p>
    <w:p>
      <w:pPr>
        <w:pStyle w:val="BodyText"/>
      </w:pPr>
      <w:r>
        <w:t xml:space="preserve">Plusieurs applications de rééducation périnéale existent, mais la majorité :</w:t>
      </w:r>
    </w:p>
    <w:p>
      <w:pPr>
        <w:pStyle w:val="Compact"/>
        <w:numPr>
          <w:ilvl w:val="0"/>
          <w:numId w:val="1005"/>
        </w:numPr>
      </w:pPr>
      <w:r>
        <w:t xml:space="preserve">proposent uniquement des</w:t>
      </w:r>
      <w:r>
        <w:t xml:space="preserve"> </w:t>
      </w:r>
      <w:r>
        <w:rPr>
          <w:b/>
          <w:bCs/>
        </w:rPr>
        <w:t xml:space="preserve">timers d'exercices</w:t>
      </w:r>
      <w:r>
        <w:t xml:space="preserve"> </w:t>
      </w:r>
      <w:r>
        <w:t xml:space="preserve">sans mesure réelle (pas de retour objectif) ;</w:t>
      </w:r>
    </w:p>
    <w:p>
      <w:pPr>
        <w:pStyle w:val="Compact"/>
        <w:numPr>
          <w:ilvl w:val="0"/>
          <w:numId w:val="1005"/>
        </w:numPr>
      </w:pPr>
      <w:r>
        <w:t xml:space="preserve">n'intègrent</w:t>
      </w:r>
      <w:r>
        <w:t xml:space="preserve"> </w:t>
      </w:r>
      <w:r>
        <w:rPr>
          <w:b/>
          <w:bCs/>
        </w:rPr>
        <w:t xml:space="preserve">pas de matériel connecté</w:t>
      </w:r>
      <w:r>
        <w:t xml:space="preserve">, ou via des sondes propriétaires coûteuses ;</w:t>
      </w:r>
    </w:p>
    <w:p>
      <w:pPr>
        <w:pStyle w:val="Compact"/>
        <w:numPr>
          <w:ilvl w:val="0"/>
          <w:numId w:val="1005"/>
        </w:numPr>
      </w:pPr>
      <w:r>
        <w:t xml:space="preserve">offrent une</w:t>
      </w:r>
      <w:r>
        <w:t xml:space="preserve"> </w:t>
      </w:r>
      <w:r>
        <w:rPr>
          <w:b/>
          <w:bCs/>
        </w:rPr>
        <w:t xml:space="preserve">gamification limitée</w:t>
      </w:r>
      <w:r>
        <w:t xml:space="preserve">, d'où une faible rétention.</w:t>
      </w:r>
    </w:p>
    <w:p>
      <w:pPr>
        <w:pStyle w:val="FirstParagraph"/>
      </w:pPr>
      <w:r>
        <w:rPr>
          <w:b/>
          <w:bCs/>
        </w:rPr>
        <w:t xml:space="preserve">Apport différenciant de Périnéa</w:t>
      </w:r>
      <w:r>
        <w:t xml:space="preserve"> </w:t>
      </w:r>
      <w:r>
        <w:t xml:space="preserve">: la combinaison d'une sonde connectée open-hardware (ESP32, faible coût) et d'une expérience ludique (mini-jeux pilotés par le signal réel).</w:t>
      </w:r>
    </w:p>
    <w:bookmarkEnd w:id="19"/>
    <w:bookmarkStart w:id="20" w:name="Xadda46da72bf6aa5f52a0bfe2de2fdfa2586a99"/>
    <w:p>
      <w:pPr>
        <w:pStyle w:val="Heading2"/>
      </w:pPr>
      <w:r>
        <w:t xml:space="preserve">2.3. Spécifications fonctionnelles</w:t>
      </w:r>
    </w:p>
    <w:p>
      <w:pPr>
        <w:pStyle w:val="FirstParagraph"/>
      </w:pPr>
      <w:r>
        <w:rPr>
          <w:b/>
          <w:bCs/>
        </w:rPr>
        <w:t xml:space="preserve">Acteurs :</w:t>
      </w:r>
      <w:r>
        <w:t xml:space="preserve"> </w:t>
      </w:r>
      <w:r>
        <w:t xml:space="preserve">Utilisateur (principal), Sonde connectée (acteur matériel), Système.</w:t>
      </w:r>
    </w:p>
    <w:p>
      <w:pPr>
        <w:pStyle w:val="BodyText"/>
      </w:pPr>
      <w:r>
        <w:rPr>
          <w:b/>
          <w:bCs/>
        </w:rPr>
        <w:t xml:space="preserve">Cas d'usage principaux :</w:t>
      </w:r>
    </w:p>
    <w:p>
      <w:pPr>
        <w:pStyle w:val="Compact"/>
        <w:numPr>
          <w:ilvl w:val="0"/>
          <w:numId w:val="1006"/>
        </w:numPr>
      </w:pPr>
      <w:r>
        <w:t xml:space="preserve">S'inscrire / se connecter ;</w:t>
      </w:r>
    </w:p>
    <w:p>
      <w:pPr>
        <w:pStyle w:val="Compact"/>
        <w:numPr>
          <w:ilvl w:val="0"/>
          <w:numId w:val="1006"/>
        </w:numPr>
      </w:pPr>
      <w:r>
        <w:t xml:space="preserve">Compléter l'onboarding et le questionnaire de profilage ;</w:t>
      </w:r>
    </w:p>
    <w:p>
      <w:pPr>
        <w:pStyle w:val="Compact"/>
        <w:numPr>
          <w:ilvl w:val="0"/>
          <w:numId w:val="1006"/>
        </w:numPr>
      </w:pPr>
      <w:r>
        <w:t xml:space="preserve">Appairer et connecter la sonde ;</w:t>
      </w:r>
    </w:p>
    <w:p>
      <w:pPr>
        <w:pStyle w:val="Compact"/>
        <w:numPr>
          <w:ilvl w:val="0"/>
          <w:numId w:val="1006"/>
        </w:numPr>
      </w:pPr>
      <w:r>
        <w:t xml:space="preserve">Réaliser une séance d'exercice guidé ;</w:t>
      </w:r>
    </w:p>
    <w:p>
      <w:pPr>
        <w:pStyle w:val="Compact"/>
        <w:numPr>
          <w:ilvl w:val="0"/>
          <w:numId w:val="1006"/>
        </w:numPr>
      </w:pPr>
      <w:r>
        <w:t xml:space="preserve">Jouer à un mini-jeu piloté par la sonde ;</w:t>
      </w:r>
    </w:p>
    <w:p>
      <w:pPr>
        <w:pStyle w:val="Compact"/>
        <w:numPr>
          <w:ilvl w:val="0"/>
          <w:numId w:val="1006"/>
        </w:numPr>
      </w:pPr>
      <w:r>
        <w:t xml:space="preserve">Consulter sa progression, ses statistiques et ses succès ;</w:t>
      </w:r>
    </w:p>
    <w:p>
      <w:pPr>
        <w:pStyle w:val="Compact"/>
        <w:numPr>
          <w:ilvl w:val="0"/>
          <w:numId w:val="1006"/>
        </w:numPr>
      </w:pPr>
      <w:r>
        <w:t xml:space="preserve">Gérer son profil et ses préférences.</w:t>
      </w:r>
    </w:p>
    <w:p>
      <w:pPr>
        <w:pStyle w:val="FirstParagraph"/>
      </w:pPr>
      <w:r>
        <w:rPr>
          <w:b/>
          <w:bCs/>
        </w:rPr>
        <w:t xml:space="preserve">Exemple — User stories :</w:t>
      </w:r>
    </w:p>
    <w:p>
      <w:pPr>
        <w:pStyle w:val="BlockText"/>
      </w:pPr>
      <w:r>
        <w:rPr>
          <w:i/>
          <w:iCs/>
        </w:rPr>
        <w:t xml:space="preserve">En tant qu'utilisateur, je veux que mes séances soient enregistrées automatiquement afin de suivre ma progression sans saisie manuelle.</w:t>
      </w:r>
      <w:r>
        <w:t xml:space="preserve"> </w:t>
      </w:r>
      <w:r>
        <w:rPr>
          <w:i/>
          <w:iCs/>
        </w:rPr>
        <w:t xml:space="preserve">En tant qu'utilisateur débutant, je veux des exercices adaptés à mon niveau afin de ne pas être découragé.</w:t>
      </w:r>
    </w:p>
    <w:p>
      <w:pPr>
        <w:pStyle w:val="FirstParagraph"/>
      </w:pPr>
      <w:r>
        <w:rPr>
          <w:b/>
          <w:bCs/>
        </w:rPr>
        <w:t xml:space="preserve">Liste des cas d'usage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Réf.</w:t>
            </w:r>
          </w:p>
        </w:tc>
        <w:tc>
          <w:tcPr/>
          <w:p>
            <w:pPr>
              <w:pStyle w:val="Compact"/>
            </w:pPr>
            <w:r>
              <w:t xml:space="preserve">Cas d'usage</w:t>
            </w:r>
          </w:p>
        </w:tc>
        <w:tc>
          <w:tcPr/>
          <w:p>
            <w:pPr>
              <w:pStyle w:val="Compact"/>
            </w:pPr>
            <w:r>
              <w:t xml:space="preserve">Acteur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</w:t>
            </w:r>
          </w:p>
        </w:tc>
        <w:tc>
          <w:tcPr/>
          <w:p>
            <w:pPr>
              <w:pStyle w:val="Compact"/>
            </w:pPr>
            <w:r>
              <w:t xml:space="preserve">S'inscrire</w:t>
            </w:r>
          </w:p>
        </w:tc>
        <w:tc>
          <w:tcPr/>
          <w:p>
            <w:pPr>
              <w:pStyle w:val="Compact"/>
            </w:pPr>
            <w:r>
              <w:t xml:space="preserve">Utilisateur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</w:t>
            </w:r>
          </w:p>
        </w:tc>
        <w:tc>
          <w:tcPr/>
          <w:p>
            <w:pPr>
              <w:pStyle w:val="Compact"/>
            </w:pPr>
            <w:r>
              <w:t xml:space="preserve">Se connecter / se déconnecter</w:t>
            </w:r>
          </w:p>
        </w:tc>
        <w:tc>
          <w:tcPr/>
          <w:p>
            <w:pPr>
              <w:pStyle w:val="Compact"/>
            </w:pPr>
            <w:r>
              <w:t xml:space="preserve">Utilisateur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UC-03</w:t>
            </w:r>
          </w:p>
        </w:tc>
        <w:tc>
          <w:tcPr/>
          <w:p>
            <w:pPr>
              <w:pStyle w:val="Compact"/>
            </w:pPr>
            <w:r>
              <w:t xml:space="preserve">Compléter l'onboarding et le questionnaire</w:t>
            </w:r>
          </w:p>
        </w:tc>
        <w:tc>
          <w:tcPr/>
          <w:p>
            <w:pPr>
              <w:pStyle w:val="Compact"/>
            </w:pPr>
            <w:r>
              <w:t xml:space="preserve">Utilisateur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UC-04</w:t>
            </w:r>
          </w:p>
        </w:tc>
        <w:tc>
          <w:tcPr/>
          <w:p>
            <w:pPr>
              <w:pStyle w:val="Compact"/>
            </w:pPr>
            <w:r>
              <w:t xml:space="preserve">Appairer et connecter la sonde</w:t>
            </w:r>
          </w:p>
        </w:tc>
        <w:tc>
          <w:tcPr/>
          <w:p>
            <w:pPr>
              <w:pStyle w:val="Compact"/>
            </w:pPr>
            <w:r>
              <w:t xml:space="preserve">Utilisateur, Sonde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UC-05</w:t>
            </w:r>
          </w:p>
        </w:tc>
        <w:tc>
          <w:tcPr/>
          <w:p>
            <w:pPr>
              <w:pStyle w:val="Compact"/>
            </w:pPr>
            <w:r>
              <w:t xml:space="preserve">Réaliser une séance d'exercice guidé</w:t>
            </w:r>
          </w:p>
        </w:tc>
        <w:tc>
          <w:tcPr/>
          <w:p>
            <w:pPr>
              <w:pStyle w:val="Compact"/>
            </w:pPr>
            <w:r>
              <w:t xml:space="preserve">Utilisateur, Sonde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UC-06</w:t>
            </w:r>
          </w:p>
        </w:tc>
        <w:tc>
          <w:tcPr/>
          <w:p>
            <w:pPr>
              <w:pStyle w:val="Compact"/>
            </w:pPr>
            <w:r>
              <w:t xml:space="preserve">Jouer à un mini-jeu</w:t>
            </w:r>
          </w:p>
        </w:tc>
        <w:tc>
          <w:tcPr/>
          <w:p>
            <w:pPr>
              <w:pStyle w:val="Compact"/>
            </w:pPr>
            <w:r>
              <w:t xml:space="preserve">Utilisateur, Sonde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UC-07</w:t>
            </w:r>
          </w:p>
        </w:tc>
        <w:tc>
          <w:tcPr/>
          <w:p>
            <w:pPr>
              <w:pStyle w:val="Compact"/>
            </w:pPr>
            <w:r>
              <w:t xml:space="preserve">Consulter sa progression et ses statistiques</w:t>
            </w:r>
          </w:p>
        </w:tc>
        <w:tc>
          <w:tcPr/>
          <w:p>
            <w:pPr>
              <w:pStyle w:val="Compact"/>
            </w:pPr>
            <w:r>
              <w:t xml:space="preserve">Utilisateur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UC-08</w:t>
            </w:r>
          </w:p>
        </w:tc>
        <w:tc>
          <w:tcPr/>
          <w:p>
            <w:pPr>
              <w:pStyle w:val="Compact"/>
            </w:pPr>
            <w:r>
              <w:t xml:space="preserve">Débloquer et consulter des succès</w:t>
            </w:r>
          </w:p>
        </w:tc>
        <w:tc>
          <w:tcPr/>
          <w:p>
            <w:pPr>
              <w:pStyle w:val="Compact"/>
            </w:pPr>
            <w:r>
              <w:t xml:space="preserve">Utilisateur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UC-09</w:t>
            </w:r>
          </w:p>
        </w:tc>
        <w:tc>
          <w:tcPr/>
          <w:p>
            <w:pPr>
              <w:pStyle w:val="Compact"/>
            </w:pPr>
            <w:r>
              <w:t xml:space="preserve">Gérer son profil et ses préférences</w:t>
            </w:r>
          </w:p>
        </w:tc>
        <w:tc>
          <w:tcPr/>
          <w:p>
            <w:pPr>
              <w:pStyle w:val="Compact"/>
            </w:pPr>
            <w:r>
              <w:t xml:space="preserve">Utilisateur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</w:tr>
    </w:tbl>
    <w:bookmarkEnd w:id="20"/>
    <w:bookmarkStart w:id="21" w:name="X81c7c593b479f0f49719d4a751a146858042b1e"/>
    <w:p>
      <w:pPr>
        <w:pStyle w:val="Heading2"/>
      </w:pPr>
      <w:r>
        <w:t xml:space="preserve">2.3 bis. Exigences non fonctionnelles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Catégorie</w:t>
            </w:r>
          </w:p>
        </w:tc>
        <w:tc>
          <w:tcPr/>
          <w:p>
            <w:pPr>
              <w:pStyle w:val="Compact"/>
            </w:pPr>
            <w:r>
              <w:t xml:space="preserve">Exigence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Authentification obligatoire, chiffrement des échanges (HTTPS/SSL), hachage des mots de passe.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Réactivité des écrans de jeu (signal sonde traité en temps quasi réel).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Disponibilité</w:t>
            </w:r>
          </w:p>
        </w:tc>
        <w:tc>
          <w:tcPr/>
          <w:p>
            <w:pPr>
              <w:pStyle w:val="Compact"/>
            </w:pPr>
            <w:r>
              <w:t xml:space="preserve">Base de données hébergée et sauvegardée (Supabase).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Portabilité</w:t>
            </w:r>
          </w:p>
        </w:tc>
        <w:tc>
          <w:tcPr/>
          <w:p>
            <w:pPr>
              <w:pStyle w:val="Compact"/>
            </w:pPr>
            <w:r>
              <w:t xml:space="preserve">Application unique fonctionnant sur iOS et Android.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Maintenabilité</w:t>
            </w:r>
          </w:p>
        </w:tc>
        <w:tc>
          <w:tcPr/>
          <w:p>
            <w:pPr>
              <w:pStyle w:val="Compact"/>
            </w:pPr>
            <w:r>
              <w:t xml:space="preserve">Code typé (TypeScript), architecture en couches, configuration par variables d'environnement.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Conformité</w:t>
            </w:r>
          </w:p>
        </w:tc>
        <w:tc>
          <w:tcPr/>
          <w:p>
            <w:pPr>
              <w:pStyle w:val="Compact"/>
            </w:pPr>
            <w:r>
              <w:t xml:space="preserve">Respect du RGPD pour les données personnelles et de santé.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Ergonomie</w:t>
            </w:r>
          </w:p>
        </w:tc>
        <w:tc>
          <w:tcPr/>
          <w:p>
            <w:pPr>
              <w:pStyle w:val="Compact"/>
            </w:pPr>
            <w:r>
              <w:t xml:space="preserve">Interface simple, accessible à un public non technique.</w:t>
            </w:r>
          </w:p>
        </w:tc>
      </w:tr>
    </w:tbl>
    <w:bookmarkEnd w:id="21"/>
    <w:bookmarkStart w:id="22" w:name="X21bd2725454bd6edf869b185af5aac9ead9c4b3"/>
    <w:p>
      <w:pPr>
        <w:pStyle w:val="Heading2"/>
      </w:pPr>
      <w:r>
        <w:t xml:space="preserve">2.4. Spécifications techniques et choix d'architecture</w:t>
      </w:r>
    </w:p>
    <w:p>
      <w:pPr>
        <w:pStyle w:val="FirstParagraph"/>
      </w:pPr>
      <w:r>
        <w:t xml:space="preserve">Architecture</w:t>
      </w:r>
      <w:r>
        <w:t xml:space="preserve"> </w:t>
      </w:r>
      <w:r>
        <w:rPr>
          <w:b/>
          <w:bCs/>
        </w:rPr>
        <w:t xml:space="preserve">3 tiers</w:t>
      </w:r>
      <w:r>
        <w:t xml:space="preserve"> </w:t>
      </w:r>
      <w:r>
        <w:t xml:space="preserve">+ couche matérielle :</w:t>
      </w:r>
    </w:p>
    <w:p>
      <w:pPr>
        <w:pStyle w:val="SourceCode"/>
      </w:pPr>
      <w:r>
        <w:rPr>
          <w:rStyle w:val="VerbatimChar"/>
        </w:rPr>
        <w:t xml:space="preserve">[ Sonde ESP32 ]  --BLE--&gt;  [ App mobile Expo/RN ]  --HTTPS/REST--&gt;  [ API Django ]  --SQL--&gt;  [ PostgreSQL (Supabase) 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Couche</w:t>
            </w:r>
          </w:p>
        </w:tc>
        <w:tc>
          <w:tcPr/>
          <w:p>
            <w:pPr>
              <w:pStyle w:val="Compact"/>
            </w:pPr>
            <w:r>
              <w:t xml:space="preserve">Technologie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Matériel</w:t>
            </w:r>
          </w:p>
        </w:tc>
        <w:tc>
          <w:tcPr/>
          <w:p>
            <w:pPr>
              <w:pStyle w:val="Compact"/>
            </w:pPr>
            <w:r>
              <w:t xml:space="preserve">ESP32 (C/Arduino), BLE</w:t>
            </w:r>
          </w:p>
        </w:tc>
        <w:tc>
          <w:tcPr/>
          <w:p>
            <w:pPr>
              <w:pStyle w:val="Compact"/>
            </w:pPr>
            <w:r>
              <w:t xml:space="preserve">Microcontrôleur Wi-Fi/BLE à faible coût, large communauté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 mobile</w:t>
            </w:r>
          </w:p>
        </w:tc>
        <w:tc>
          <w:tcPr/>
          <w:p>
            <w:pPr>
              <w:pStyle w:val="Compact"/>
            </w:pPr>
            <w:r>
              <w:t xml:space="preserve">React Native +</w:t>
            </w:r>
            <w:r>
              <w:t xml:space="preserve"> </w:t>
            </w:r>
            <w:r>
              <w:rPr>
                <w:b/>
                <w:bCs/>
              </w:rPr>
              <w:t xml:space="preserve">Expo (SDK 54)</w:t>
            </w:r>
            <w:r>
              <w:t xml:space="preserve">, TypeScript</w:t>
            </w:r>
          </w:p>
        </w:tc>
        <w:tc>
          <w:tcPr/>
          <w:p>
            <w:pPr>
              <w:pStyle w:val="Compact"/>
            </w:pPr>
            <w:r>
              <w:t xml:space="preserve">Cross-platform iOS/Android, écosystème riche, typage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Navigation / état</w:t>
            </w:r>
          </w:p>
        </w:tc>
        <w:tc>
          <w:tcPr/>
          <w:p>
            <w:pPr>
              <w:pStyle w:val="Compact"/>
            </w:pPr>
            <w:r>
              <w:t xml:space="preserve">expo-router, Zustand, React Query</w:t>
            </w:r>
          </w:p>
        </w:tc>
        <w:tc>
          <w:tcPr/>
          <w:p>
            <w:pPr>
              <w:pStyle w:val="Compact"/>
            </w:pPr>
            <w:r>
              <w:t xml:space="preserve">Routage par fichiers, état global léger, cache des requêtes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Back-end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Django 5 + Django REST Framework</w:t>
            </w:r>
          </w:p>
        </w:tc>
        <w:tc>
          <w:tcPr/>
          <w:p>
            <w:pPr>
              <w:pStyle w:val="Compact"/>
            </w:pPr>
            <w:r>
              <w:t xml:space="preserve">Productivité, ORM robuste, sérialisation, écosystème mature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Authentification</w:t>
            </w:r>
          </w:p>
        </w:tc>
        <w:tc>
          <w:tcPr/>
          <w:p>
            <w:pPr>
              <w:pStyle w:val="Compact"/>
            </w:pPr>
            <w:r>
              <w:t xml:space="preserve">JWT (djangorestframework-simplejwt)</w:t>
            </w:r>
          </w:p>
        </w:tc>
        <w:tc>
          <w:tcPr/>
          <w:p>
            <w:pPr>
              <w:pStyle w:val="Compact"/>
            </w:pPr>
            <w:r>
              <w:t xml:space="preserve">Stateless, adapté au mobile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données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  <w:r>
              <w:t xml:space="preserve"> </w:t>
            </w:r>
            <w:r>
              <w:t xml:space="preserve">hébergé sur</w:t>
            </w:r>
            <w:r>
              <w:t xml:space="preserve"> </w:t>
            </w:r>
            <w:r>
              <w:rPr>
                <w:b/>
                <w:bCs/>
              </w:rP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Relationnel robuste, hébergement managé, sauvegardes</w:t>
            </w:r>
          </w:p>
        </w:tc>
      </w:tr>
    </w:tbl>
    <w:bookmarkEnd w:id="22"/>
    <w:bookmarkStart w:id="23" w:name="Xcca2bf1866839e3b10ce61dede8ca025c9f7ff2"/>
    <w:p>
      <w:pPr>
        <w:pStyle w:val="Heading2"/>
      </w:pPr>
      <w:r>
        <w:t xml:space="preserve">2.5. Contraintes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Données de santé / RGPD</w:t>
      </w:r>
      <w:r>
        <w:t xml:space="preserve"> </w:t>
      </w:r>
      <w:r>
        <w:t xml:space="preserve">: les données saisies (symptômes, contexte de naissance) relèvent de la sphère privée. Minimisation des données, consentement, sécurisation des accès (voir section Tests &amp; Sécurité).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Matériel</w:t>
      </w:r>
      <w:r>
        <w:t xml:space="preserve"> </w:t>
      </w:r>
      <w:r>
        <w:t xml:space="preserve">: fiabilité de la connexion Bluetooth, gestion des déconnexions, autonomie de la sonde.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Multi-plateforme</w:t>
      </w:r>
      <w:r>
        <w:t xml:space="preserve"> </w:t>
      </w:r>
      <w:r>
        <w:t xml:space="preserve">: comportements iOS/Android (permissions Bluetooth, localisation pour le scan BLE sur Android).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Accessibilité et ergonomie</w:t>
      </w:r>
      <w:r>
        <w:t xml:space="preserve"> </w:t>
      </w:r>
      <w:r>
        <w:t xml:space="preserve">: public non technique, interface simple et rassurante.</w:t>
      </w:r>
    </w:p>
    <w:p>
      <w:r>
        <w:br w:type="page"/>
      </w:r>
    </w:p>
    <w:bookmarkEnd w:id="23"/>
    <w:bookmarkEnd w:id="24"/>
    <w:bookmarkStart w:id="29" w:name="X80a097ee039c2102f0f621873bcc78a29128331"/>
    <w:p>
      <w:pPr>
        <w:pStyle w:val="Heading1"/>
        <w:pBdr>
          <w:bottom w:val="single" w:sz="6" w:space="2" w:color="1F3864"/>
        </w:pBdr>
      </w:pPr>
      <w:r>
        <w:t xml:space="preserve">3. Plan de gestion du projet</w:t>
      </w:r>
    </w:p>
    <w:bookmarkStart w:id="25" w:name="Xb33c0c124991af6ac5e541471b4939a5c76b871"/>
    <w:p>
      <w:pPr>
        <w:pStyle w:val="Heading2"/>
      </w:pPr>
      <w:r>
        <w:t xml:space="preserve">3.1. Méthodologie</w:t>
      </w:r>
    </w:p>
    <w:p>
      <w:pPr>
        <w:pStyle w:val="FirstParagraph"/>
      </w:pPr>
      <w:r>
        <w:t xml:space="preserve">Le projet a été mené selon une approche</w:t>
      </w:r>
      <w:r>
        <w:t xml:space="preserve"> </w:t>
      </w:r>
      <w:r>
        <w:rPr>
          <w:b/>
          <w:bCs/>
        </w:rPr>
        <w:t xml:space="preserve">agile itérative</w:t>
      </w:r>
      <w:r>
        <w:t xml:space="preserve"> </w:t>
      </w:r>
      <w:r>
        <w:t xml:space="preserve">(cycles courts), adaptée à un développeur seul / petite équipe : livraison de fonctionnalités par incréments, tests au fil de l'eau, ajustements réguliers.</w:t>
      </w:r>
    </w:p>
    <w:p>
      <w:pPr>
        <w:pStyle w:val="BodyText"/>
      </w:pPr>
      <w:r>
        <w:rPr>
          <w:rStyle w:val="VerbatimChar"/>
        </w:rPr>
        <w:t xml:space="preserve">[À COMPLÉTER : préciser la durée réelle du projet, le rythme des itérations, les éventuels points de suivi avec le tuteur.]</w:t>
      </w:r>
    </w:p>
    <w:bookmarkEnd w:id="25"/>
    <w:bookmarkStart w:id="26" w:name="Xc8fd7f08871d71ae7792362d8081bc606570ad3"/>
    <w:p>
      <w:pPr>
        <w:pStyle w:val="Heading2"/>
      </w:pPr>
      <w:r>
        <w:t xml:space="preserve">3.2. Découpage en lots et planning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Lot</w:t>
            </w:r>
          </w:p>
        </w:tc>
        <w:tc>
          <w:tcPr/>
          <w:p>
            <w:pPr>
              <w:pStyle w:val="Compact"/>
            </w:pPr>
            <w:r>
              <w:t xml:space="preserve">Contenu</w:t>
            </w:r>
          </w:p>
        </w:tc>
        <w:tc>
          <w:tcPr/>
          <w:p>
            <w:pPr>
              <w:pStyle w:val="Compact"/>
            </w:pPr>
            <w:r>
              <w:t xml:space="preserve">Livrable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L0 — Cadrage</w:t>
            </w:r>
          </w:p>
        </w:tc>
        <w:tc>
          <w:tcPr/>
          <w:p>
            <w:pPr>
              <w:pStyle w:val="Compact"/>
            </w:pPr>
            <w:r>
              <w:t xml:space="preserve">Analyse du besoin, choix techniques, modélisation BDD</w:t>
            </w:r>
          </w:p>
        </w:tc>
        <w:tc>
          <w:tcPr/>
          <w:p>
            <w:pPr>
              <w:pStyle w:val="Compact"/>
            </w:pPr>
            <w:r>
              <w:t xml:space="preserve">MCD / MLD / MPD, specs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 — Back-end</w:t>
            </w:r>
          </w:p>
        </w:tc>
        <w:tc>
          <w:tcPr/>
          <w:p>
            <w:pPr>
              <w:pStyle w:val="Compact"/>
            </w:pPr>
            <w:r>
              <w:t xml:space="preserve">Modèles Django, API REST, authentification JWT</w:t>
            </w:r>
          </w:p>
        </w:tc>
        <w:tc>
          <w:tcPr/>
          <w:p>
            <w:pPr>
              <w:pStyle w:val="Compact"/>
            </w:pPr>
            <w:r>
              <w:t xml:space="preserve">API fonctionnelle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— Front Auth &amp; Onboarding</w:t>
            </w:r>
          </w:p>
        </w:tc>
        <w:tc>
          <w:tcPr/>
          <w:p>
            <w:pPr>
              <w:pStyle w:val="Compact"/>
            </w:pPr>
            <w:r>
              <w:t xml:space="preserve">Inscription, connexion, questionnaire de profilage</w:t>
            </w:r>
          </w:p>
        </w:tc>
        <w:tc>
          <w:tcPr/>
          <w:p>
            <w:pPr>
              <w:pStyle w:val="Compact"/>
            </w:pPr>
            <w:r>
              <w:t xml:space="preserve">Parcours d'entrée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 — Sonde &amp; Bluetooth</w:t>
            </w:r>
          </w:p>
        </w:tc>
        <w:tc>
          <w:tcPr/>
          <w:p>
            <w:pPr>
              <w:pStyle w:val="Compact"/>
            </w:pPr>
            <w:r>
              <w:t xml:space="preserve">Appairage BLE, lecture du signal</w:t>
            </w:r>
          </w:p>
        </w:tc>
        <w:tc>
          <w:tcPr/>
          <w:p>
            <w:pPr>
              <w:pStyle w:val="Compact"/>
            </w:pPr>
            <w:r>
              <w:t xml:space="preserve">Connexion sonde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L4 — Exercices &amp; Jeux</w:t>
            </w:r>
          </w:p>
        </w:tc>
        <w:tc>
          <w:tcPr/>
          <w:p>
            <w:pPr>
              <w:pStyle w:val="Compact"/>
            </w:pPr>
            <w:r>
              <w:t xml:space="preserve">Séances guidées, mini-jeux pilotés par la sonde</w:t>
            </w:r>
          </w:p>
        </w:tc>
        <w:tc>
          <w:tcPr/>
          <w:p>
            <w:pPr>
              <w:pStyle w:val="Compact"/>
            </w:pPr>
            <w:r>
              <w:t xml:space="preserve">Cœur fonctionnel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L5 — Suivi &amp; Profil</w:t>
            </w:r>
          </w:p>
        </w:tc>
        <w:tc>
          <w:tcPr/>
          <w:p>
            <w:pPr>
              <w:pStyle w:val="Compact"/>
            </w:pPr>
            <w:r>
              <w:t xml:space="preserve">Statistiques, progression, succès, préférences</w:t>
            </w:r>
          </w:p>
        </w:tc>
        <w:tc>
          <w:tcPr/>
          <w:p>
            <w:pPr>
              <w:pStyle w:val="Compact"/>
            </w:pPr>
            <w:r>
              <w:t xml:space="preserve">Tableau de bord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L6 — Industrialisation</w:t>
            </w:r>
          </w:p>
        </w:tc>
        <w:tc>
          <w:tcPr/>
          <w:p>
            <w:pPr>
              <w:pStyle w:val="Compact"/>
            </w:pPr>
            <w:r>
              <w:t xml:space="preserve">Migration BDD vers PostgreSQL/Supabase, déploiement</w:t>
            </w:r>
          </w:p>
        </w:tc>
        <w:tc>
          <w:tcPr/>
          <w:p>
            <w:pPr>
              <w:pStyle w:val="Compact"/>
            </w:pPr>
            <w:r>
              <w:t xml:space="preserve">Mise en production</w:t>
            </w:r>
          </w:p>
        </w:tc>
      </w:tr>
    </w:tbl>
    <w:p>
      <w:pPr>
        <w:pStyle w:val="BodyText"/>
      </w:pPr>
      <w:r>
        <w:rPr>
          <w:i/>
          <w:iCs/>
        </w:rPr>
        <w:t xml:space="preserve">(Un diagramme de Gantt peut être ajouté en annexe — voir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[À COMPLÉTER]</w:t>
      </w:r>
      <w:r>
        <w:rPr>
          <w:i/>
          <w:iCs/>
        </w:rPr>
        <w:t xml:space="preserve">.)</w:t>
      </w:r>
    </w:p>
    <w:bookmarkEnd w:id="26"/>
    <w:bookmarkStart w:id="27" w:name="X3972f77459fcb25af182ae5f42f779a73f759b9"/>
    <w:p>
      <w:pPr>
        <w:pStyle w:val="Heading2"/>
      </w:pPr>
      <w:r>
        <w:t xml:space="preserve">3.3. Outils de gestion et de versionnement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Versionnement</w:t>
      </w:r>
      <w:r>
        <w:t xml:space="preserve"> </w:t>
      </w:r>
      <w:r>
        <w:t xml:space="preserve">: Git + GitHub (</w:t>
      </w:r>
      <w:r>
        <w:rPr>
          <w:rStyle w:val="VerbatimChar"/>
        </w:rPr>
        <w:t xml:space="preserve">YannickOlinga/mds-project</w:t>
      </w:r>
      <w:r>
        <w:t xml:space="preserve">), travail par branches (ex.</w:t>
      </w:r>
      <w:r>
        <w:t xml:space="preserve"> </w:t>
      </w:r>
      <w:r>
        <w:rPr>
          <w:rStyle w:val="VerbatimChar"/>
        </w:rPr>
        <w:t xml:space="preserve">init-frontend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Gestion des tâches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[À COMPLÉTER : Trello / GitHub Projects / Notion...]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Communication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[À COMPLÉTER]</w:t>
      </w:r>
      <w:r>
        <w:t xml:space="preserve">.</w:t>
      </w:r>
    </w:p>
    <w:bookmarkEnd w:id="27"/>
    <w:bookmarkStart w:id="28" w:name="X764aa8be0701ff144d7fe183959bcfa02f4bf61"/>
    <w:p>
      <w:pPr>
        <w:pStyle w:val="Heading2"/>
      </w:pPr>
      <w:r>
        <w:t xml:space="preserve">3.4. Environnements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Environnement</w:t>
            </w:r>
          </w:p>
        </w:tc>
        <w:tc>
          <w:tcPr/>
          <w:p>
            <w:pPr>
              <w:pStyle w:val="Compact"/>
            </w:pPr>
            <w:r>
              <w:t xml:space="preserve">Base de données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Développement</w:t>
            </w:r>
          </w:p>
        </w:tc>
        <w:tc>
          <w:tcPr/>
          <w:p>
            <w:pPr>
              <w:pStyle w:val="Compact"/>
            </w:pPr>
            <w:r>
              <w:t xml:space="preserve">SQLite (local, repli automatique)</w:t>
            </w:r>
          </w:p>
        </w:tc>
        <w:tc>
          <w:tcPr/>
          <w:p>
            <w:pPr>
              <w:pStyle w:val="Compact"/>
            </w:pPr>
            <w:r>
              <w:t xml:space="preserve">Itérations rapides hors-ligne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PostgreSQL hébergé sur Supabase</w:t>
            </w:r>
          </w:p>
        </w:tc>
        <w:tc>
          <w:tcPr/>
          <w:p>
            <w:pPr>
              <w:pStyle w:val="Compact"/>
            </w:pPr>
            <w:r>
              <w:t xml:space="preserve">Données réelles, accès distant</w:t>
            </w:r>
          </w:p>
        </w:tc>
      </w:tr>
    </w:tbl>
    <w:p>
      <w:pPr>
        <w:pStyle w:val="BodyText"/>
      </w:pPr>
      <w:r>
        <w:t xml:space="preserve">Le basculement entre les deux est piloté par variables d'environnement (</w:t>
      </w:r>
      <w:r>
        <w:rPr>
          <w:rStyle w:val="VerbatimChar"/>
        </w:rPr>
        <w:t xml:space="preserve">.env</w:t>
      </w:r>
      <w:r>
        <w:t xml:space="preserve">), sans modification du code : si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 </w:t>
      </w:r>
      <w:r>
        <w:t xml:space="preserve">est défini, Django se connecte à PostgreSQL ; sinon, repli sur SQLite. Cette conception facilite le développement local tout en garantissant une production robuste.</w:t>
      </w:r>
    </w:p>
    <w:p>
      <w:pPr>
        <w:pStyle w:val="BodyText"/>
      </w:pPr>
      <w:r>
        <w:rPr>
          <w:b/>
          <w:bCs/>
        </w:rPr>
        <w:t xml:space="preserve">Organisation du dépôt :</w:t>
      </w:r>
    </w:p>
    <w:p>
      <w:pPr>
        <w:pStyle w:val="SourceCode"/>
      </w:pPr>
      <w:r>
        <w:rPr>
          <w:rStyle w:val="VerbatimChar"/>
        </w:rPr>
        <w:t xml:space="preserve">mds-project/</w:t>
      </w:r>
      <w:r>
        <w:br/>
      </w:r>
      <w:r>
        <w:rPr>
          <w:rStyle w:val="VerbatimChar"/>
        </w:rPr>
        <w:t xml:space="preserve">├── backend/        # API Django REST + configuration</w:t>
      </w:r>
      <w:r>
        <w:br/>
      </w:r>
      <w:r>
        <w:rPr>
          <w:rStyle w:val="VerbatimChar"/>
        </w:rPr>
        <w:t xml:space="preserve">├── pierrine/       # Application mobile Expo / React Native</w:t>
      </w:r>
      <w:r>
        <w:br/>
      </w:r>
      <w:r>
        <w:rPr>
          <w:rStyle w:val="VerbatimChar"/>
        </w:rPr>
        <w:t xml:space="preserve">├── esp32-perinea/  # Firmware de la sonde connectée (ESP32)</w:t>
      </w:r>
      <w:r>
        <w:br/>
      </w:r>
      <w:r>
        <w:rPr>
          <w:rStyle w:val="VerbatimChar"/>
        </w:rPr>
        <w:t xml:space="preserve">├── supabase/       # Schéma SQL et données de référence</w:t>
      </w:r>
      <w:r>
        <w:br/>
      </w:r>
      <w:r>
        <w:rPr>
          <w:rStyle w:val="VerbatimChar"/>
        </w:rPr>
        <w:t xml:space="preserve">└── docs/modeles/   # Modèles de données MCD / MLD / MPD</w:t>
      </w:r>
    </w:p>
    <w:p>
      <w:r>
        <w:br w:type="page"/>
      </w:r>
    </w:p>
    <w:bookmarkEnd w:id="28"/>
    <w:bookmarkEnd w:id="29"/>
    <w:bookmarkStart w:id="40" w:name="X532ed56517dc86ed2afadc30946ef25ad77036b"/>
    <w:p>
      <w:pPr>
        <w:pStyle w:val="Heading1"/>
        <w:pBdr>
          <w:bottom w:val="single" w:sz="6" w:space="2" w:color="1F3864"/>
        </w:pBdr>
      </w:pPr>
      <w:r>
        <w:t xml:space="preserve">4. Compte rendu de la production</w:t>
      </w:r>
    </w:p>
    <w:bookmarkStart w:id="30" w:name="X602bc4e68f9db01c3fd9887f89c81ec5a336ac8"/>
    <w:p>
      <w:pPr>
        <w:pStyle w:val="Heading2"/>
      </w:pPr>
      <w:r>
        <w:t xml:space="preserve">4.1. Architecture générale de l'application</w:t>
      </w:r>
    </w:p>
    <w:p>
      <w:pPr>
        <w:pStyle w:val="FirstParagraph"/>
      </w:pPr>
      <w:r>
        <w:t xml:space="preserve">L'application repose sur une architecture</w:t>
      </w:r>
      <w:r>
        <w:t xml:space="preserve"> </w:t>
      </w:r>
      <w:r>
        <w:rPr>
          <w:b/>
          <w:bCs/>
        </w:rPr>
        <w:t xml:space="preserve">client / serveur</w:t>
      </w:r>
      <w:r>
        <w:t xml:space="preserve"> </w:t>
      </w:r>
      <w:r>
        <w:t xml:space="preserve">avec une couche matérielle 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┌────────────────┐   BLE    ┌──────────────────────┐  HTTPS/REST  ┌────────────────┐   SQL   ┌──────────────────┐</w:t>
      </w:r>
      <w:r>
        <w:br/>
      </w:r>
      <w:r>
        <w:rPr>
          <w:rStyle w:val="VerbatimChar"/>
        </w:rPr>
        <w:t xml:space="preserve">│  Sonde ESP32   │ ───────► │  App mobile (Expo/RN) │ ───────────► │  API Django    │ ──────► │ PostgreSQL        │</w:t>
      </w:r>
      <w:r>
        <w:br/>
      </w:r>
      <w:r>
        <w:rPr>
          <w:rStyle w:val="VerbatimChar"/>
        </w:rPr>
        <w:t xml:space="preserve">│  capteur press.│          │  expo-router, Zustand │   (JWT)      │  REST Framework│         │ (Supabase)        │</w:t>
      </w:r>
      <w:r>
        <w:br/>
      </w:r>
      <w:r>
        <w:rPr>
          <w:rStyle w:val="VerbatimChar"/>
        </w:rPr>
        <w:t xml:space="preserve">└────────────────┘          └──────────────────────┘              └────────────────┘         └──────────────────┘</w:t>
      </w:r>
    </w:p>
    <w:p>
      <w:pPr>
        <w:pStyle w:val="Compact"/>
        <w:numPr>
          <w:ilvl w:val="0"/>
          <w:numId w:val="1009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front mobile</w:t>
      </w:r>
      <w:r>
        <w:t xml:space="preserve"> </w:t>
      </w:r>
      <w:r>
        <w:t xml:space="preserve">ne contient aucune logique métier sensible : il consomme l'API REST et stocke les jetons d'authentification de façon sécurisée (expo-secure-store).</w:t>
      </w:r>
    </w:p>
    <w:p>
      <w:pPr>
        <w:pStyle w:val="Compact"/>
        <w:numPr>
          <w:ilvl w:val="0"/>
          <w:numId w:val="1009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back-end</w:t>
      </w:r>
      <w:r>
        <w:t xml:space="preserve"> </w:t>
      </w:r>
      <w:r>
        <w:t xml:space="preserve">centralise la logique, la validation et l'accès aux données.</w:t>
      </w:r>
    </w:p>
    <w:p>
      <w:pPr>
        <w:pStyle w:val="Compact"/>
        <w:numPr>
          <w:ilvl w:val="0"/>
          <w:numId w:val="1009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sonde</w:t>
      </w:r>
      <w:r>
        <w:t xml:space="preserve"> </w:t>
      </w:r>
      <w:r>
        <w:t xml:space="preserve">envoie un signal de pression lu en Bluetooth, exploité localement par les écrans d'exercice et de jeu.</w:t>
      </w:r>
    </w:p>
    <w:p>
      <w:pPr>
        <w:pStyle w:val="FirstParagraph"/>
      </w:pPr>
      <w:r>
        <w:rPr>
          <w:b/>
          <w:bCs/>
        </w:rPr>
        <w:t xml:space="preserve">Arborescence simplifiée du projet :</w:t>
      </w:r>
    </w:p>
    <w:p>
      <w:pPr>
        <w:pStyle w:val="SourceCode"/>
      </w:pPr>
      <w:r>
        <w:rPr>
          <w:rStyle w:val="VerbatimChar"/>
        </w:rPr>
        <w:t xml:space="preserve">mds-project/</w:t>
      </w:r>
      <w:r>
        <w:br/>
      </w:r>
      <w:r>
        <w:rPr>
          <w:rStyle w:val="VerbatimChar"/>
        </w:rPr>
        <w:t xml:space="preserve">├── backend/                # API Django REST</w:t>
      </w:r>
      <w:r>
        <w:br/>
      </w:r>
      <w:r>
        <w:rPr>
          <w:rStyle w:val="VerbatimChar"/>
        </w:rPr>
        <w:t xml:space="preserve">│   ├── api/                # modèles, vues, sérialiseurs, urls</w:t>
      </w:r>
      <w:r>
        <w:br/>
      </w:r>
      <w:r>
        <w:rPr>
          <w:rStyle w:val="VerbatimChar"/>
        </w:rPr>
        <w:t xml:space="preserve">│   ├── backend/            # configuration (settings, urls, wsgi)</w:t>
      </w:r>
      <w:r>
        <w:br/>
      </w:r>
      <w:r>
        <w:rPr>
          <w:rStyle w:val="VerbatimChar"/>
        </w:rPr>
        <w:t xml:space="preserve">│   └── requirements.txt</w:t>
      </w:r>
      <w:r>
        <w:br/>
      </w:r>
      <w:r>
        <w:rPr>
          <w:rStyle w:val="VerbatimChar"/>
        </w:rPr>
        <w:t xml:space="preserve">├── pierrine/               # Application mobile Expo / React Native</w:t>
      </w:r>
      <w:r>
        <w:br/>
      </w:r>
      <w:r>
        <w:rPr>
          <w:rStyle w:val="VerbatimChar"/>
        </w:rPr>
        <w:t xml:space="preserve">│   ├── app/                # écrans (expo-router)</w:t>
      </w:r>
      <w:r>
        <w:br/>
      </w:r>
      <w:r>
        <w:rPr>
          <w:rStyle w:val="VerbatimChar"/>
        </w:rPr>
        <w:t xml:space="preserve">│   ├── services/           # accès API, auth, Bluetooth, Supabase</w:t>
      </w:r>
      <w:r>
        <w:br/>
      </w:r>
      <w:r>
        <w:rPr>
          <w:rStyle w:val="VerbatimChar"/>
        </w:rPr>
        <w:t xml:space="preserve">│   ├── store/              # état global (Zustand)</w:t>
      </w:r>
      <w:r>
        <w:br/>
      </w:r>
      <w:r>
        <w:rPr>
          <w:rStyle w:val="VerbatimChar"/>
        </w:rPr>
        <w:t xml:space="preserve">│   └── components/         # composants réutilisables</w:t>
      </w:r>
      <w:r>
        <w:br/>
      </w:r>
      <w:r>
        <w:rPr>
          <w:rStyle w:val="VerbatimChar"/>
        </w:rPr>
        <w:t xml:space="preserve">├── esp32-perinea/          # firmware de la sonde (ESP32)</w:t>
      </w:r>
      <w:r>
        <w:br/>
      </w:r>
      <w:r>
        <w:rPr>
          <w:rStyle w:val="VerbatimChar"/>
        </w:rPr>
        <w:t xml:space="preserve">├── supabase/               # schéma SQL et données de référence</w:t>
      </w:r>
      <w:r>
        <w:br/>
      </w:r>
      <w:r>
        <w:rPr>
          <w:rStyle w:val="VerbatimChar"/>
        </w:rPr>
        <w:t xml:space="preserve">└── docs/modeles/           # MCD / MLD / MPD</w:t>
      </w:r>
    </w:p>
    <w:bookmarkEnd w:id="30"/>
    <w:bookmarkStart w:id="34" w:name="X6e4ffd756d7d694bd2f842ac6cc74697695f9dc"/>
    <w:p>
      <w:pPr>
        <w:pStyle w:val="Heading2"/>
      </w:pPr>
      <w:r>
        <w:t xml:space="preserve">4.2. Conception de la base de données</w:t>
      </w:r>
    </w:p>
    <w:p>
      <w:pPr>
        <w:pStyle w:val="FirstParagraph"/>
      </w:pPr>
      <w:r>
        <w:t xml:space="preserve">La base a été modélisée selon la méthode</w:t>
      </w:r>
      <w:r>
        <w:t xml:space="preserve"> </w:t>
      </w:r>
      <w:r>
        <w:rPr>
          <w:b/>
          <w:bCs/>
        </w:rPr>
        <w:t xml:space="preserve">Merise</w:t>
      </w:r>
      <w:r>
        <w:t xml:space="preserve"> </w:t>
      </w:r>
      <w:r>
        <w:t xml:space="preserve">(MCD → MLD → MPD). Les trois modèles sont fournis en images dans</w:t>
      </w:r>
      <w:r>
        <w:t xml:space="preserve"> </w:t>
      </w:r>
      <w:r>
        <w:rPr>
          <w:rStyle w:val="VerbatimChar"/>
        </w:rPr>
        <w:t xml:space="preserve">docs/modeles/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mcd.png</w:t>
        </w:r>
      </w:hyperlink>
      <w:r>
        <w:t xml:space="preserve">,</w:t>
      </w:r>
      <w:r>
        <w:t xml:space="preserve"> </w:t>
      </w:r>
      <w:hyperlink r:id="rId32">
        <w:r>
          <w:rPr>
            <w:rStyle w:val="Hyperlink"/>
          </w:rPr>
          <w:t xml:space="preserve">mld.png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mpd.png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Entités principales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Relations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auth_user</w:t>
            </w:r>
          </w:p>
        </w:tc>
        <w:tc>
          <w:tcPr/>
          <w:p>
            <w:pPr>
              <w:pStyle w:val="Compact"/>
            </w:pPr>
            <w:r>
              <w:t xml:space="preserve">Compte utilisateur (authentification)</w:t>
            </w:r>
          </w:p>
        </w:tc>
        <w:tc>
          <w:tcPr/>
          <w:p>
            <w:pPr>
              <w:pStyle w:val="Compact"/>
            </w:pPr>
            <w:r>
              <w:t xml:space="preserve">1–1 avec</w:t>
            </w:r>
            <w:r>
              <w:t xml:space="preserve"> </w:t>
            </w:r>
            <w:r>
              <w:rPr>
                <w:rStyle w:val="VerbatimChar"/>
              </w:rPr>
              <w:t xml:space="preserve">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api_profile</w:t>
            </w:r>
          </w:p>
        </w:tc>
        <w:tc>
          <w:tcPr/>
          <w:p>
            <w:pPr>
              <w:pStyle w:val="Compact"/>
            </w:pPr>
            <w:r>
              <w:t xml:space="preserve">Profil métier (niveau, objectif, symptômes, préférences)</w:t>
            </w:r>
          </w:p>
        </w:tc>
        <w:tc>
          <w:tcPr/>
          <w:p>
            <w:pPr>
              <w:pStyle w:val="Compact"/>
            </w:pPr>
            <w:r>
              <w:t xml:space="preserve">lié à l'utilisateur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api_devicestatus</w:t>
            </w:r>
          </w:p>
        </w:tc>
        <w:tc>
          <w:tcPr/>
          <w:p>
            <w:pPr>
              <w:pStyle w:val="Compact"/>
            </w:pPr>
            <w:r>
              <w:t xml:space="preserve">État de la sonde (batterie, signal, connexion)</w:t>
            </w:r>
          </w:p>
        </w:tc>
        <w:tc>
          <w:tcPr/>
          <w:p>
            <w:pPr>
              <w:pStyle w:val="Compact"/>
            </w:pPr>
            <w:r>
              <w:t xml:space="preserve">1–1 avec</w:t>
            </w:r>
            <w:r>
              <w:t xml:space="preserve"> </w:t>
            </w:r>
            <w:r>
              <w:rPr>
                <w:rStyle w:val="VerbatimChar"/>
              </w:rPr>
              <w:t xml:space="preserve">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api_session</w:t>
            </w:r>
          </w:p>
        </w:tc>
        <w:tc>
          <w:tcPr/>
          <w:p>
            <w:pPr>
              <w:pStyle w:val="Compact"/>
            </w:pPr>
            <w:r>
              <w:t xml:space="preserve">Historique d'une séance réalisée</w:t>
            </w:r>
          </w:p>
        </w:tc>
        <w:tc>
          <w:tcPr/>
          <w:p>
            <w:pPr>
              <w:pStyle w:val="Compact"/>
            </w:pPr>
            <w:r>
              <w:t xml:space="preserve">N–1 avec</w:t>
            </w:r>
            <w:r>
              <w:t xml:space="preserve"> </w:t>
            </w:r>
            <w:r>
              <w:rPr>
                <w:rStyle w:val="VerbatimChar"/>
              </w:rPr>
              <w:t xml:space="preserve">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api_userachievement</w:t>
            </w:r>
          </w:p>
        </w:tc>
        <w:tc>
          <w:tcPr/>
          <w:p>
            <w:pPr>
              <w:pStyle w:val="Compact"/>
            </w:pPr>
            <w:r>
              <w:t xml:space="preserve">Succès débloqués par l'utilisateur</w:t>
            </w:r>
          </w:p>
        </w:tc>
        <w:tc>
          <w:tcPr/>
          <w:p>
            <w:pPr>
              <w:pStyle w:val="Compact"/>
            </w:pPr>
            <w:r>
              <w:t xml:space="preserve">N–N</w:t>
            </w:r>
            <w:r>
              <w:t xml:space="preserve"> </w:t>
            </w:r>
            <w:r>
              <w:rPr>
                <w:rStyle w:val="VerbatimChar"/>
              </w:rPr>
              <w:t xml:space="preserve">profile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achievement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api_exercisetemplate</w:t>
            </w:r>
          </w:p>
        </w:tc>
        <w:tc>
          <w:tcPr/>
          <w:p>
            <w:pPr>
              <w:pStyle w:val="Compact"/>
            </w:pPr>
            <w:r>
              <w:t xml:space="preserve">Catalogue d'exercices (par niveau)</w:t>
            </w:r>
          </w:p>
        </w:tc>
        <w:tc>
          <w:tcPr/>
          <w:p>
            <w:pPr>
              <w:pStyle w:val="Compact"/>
            </w:pPr>
            <w:r>
              <w:t xml:space="preserve">autonome (référentiel)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api_sessiontemplate</w:t>
            </w:r>
          </w:p>
        </w:tc>
        <w:tc>
          <w:tcPr/>
          <w:p>
            <w:pPr>
              <w:pStyle w:val="Compact"/>
            </w:pPr>
            <w:r>
              <w:t xml:space="preserve">Modèles de séances</w:t>
            </w:r>
          </w:p>
        </w:tc>
        <w:tc>
          <w:tcPr/>
          <w:p>
            <w:pPr>
              <w:pStyle w:val="Compact"/>
            </w:pPr>
            <w:r>
              <w:t xml:space="preserve">autonome (référentiel)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api_tiptemplate</w:t>
            </w:r>
          </w:p>
        </w:tc>
        <w:tc>
          <w:tcPr/>
          <w:p>
            <w:pPr>
              <w:pStyle w:val="Compact"/>
            </w:pPr>
            <w:r>
              <w:t xml:space="preserve">Conseils affichés</w:t>
            </w:r>
          </w:p>
        </w:tc>
        <w:tc>
          <w:tcPr/>
          <w:p>
            <w:pPr>
              <w:pStyle w:val="Compact"/>
            </w:pPr>
            <w:r>
              <w:t xml:space="preserve">autonome (référentiel)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api_achievementtemplate</w:t>
            </w:r>
          </w:p>
        </w:tc>
        <w:tc>
          <w:tcPr/>
          <w:p>
            <w:pPr>
              <w:pStyle w:val="Compact"/>
            </w:pPr>
            <w:r>
              <w:t xml:space="preserve">Catalogue des succès possibles</w:t>
            </w:r>
          </w:p>
        </w:tc>
        <w:tc>
          <w:tcPr/>
          <w:p>
            <w:pPr>
              <w:pStyle w:val="Compact"/>
            </w:pPr>
            <w:r>
              <w:t xml:space="preserve">référencé par</w:t>
            </w:r>
            <w:r>
              <w:t xml:space="preserve"> </w:t>
            </w:r>
            <w:r>
              <w:rPr>
                <w:rStyle w:val="VerbatimChar"/>
              </w:rPr>
              <w:t xml:space="preserve">userachievement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Choix de conception :</w:t>
      </w:r>
    </w:p>
    <w:p>
      <w:pPr>
        <w:pStyle w:val="Compact"/>
        <w:numPr>
          <w:ilvl w:val="0"/>
          <w:numId w:val="1010"/>
        </w:numPr>
      </w:pPr>
      <w:r>
        <w:t xml:space="preserve">Séparation</w:t>
      </w:r>
      <w:r>
        <w:t xml:space="preserve"> </w:t>
      </w:r>
      <w:r>
        <w:rPr>
          <w:b/>
          <w:bCs/>
        </w:rPr>
        <w:t xml:space="preserve">données utilisateur</w:t>
      </w:r>
      <w:r>
        <w:t xml:space="preserve"> </w:t>
      </w:r>
      <w:r>
        <w:t xml:space="preserve">(avec relations) /</w:t>
      </w:r>
      <w:r>
        <w:t xml:space="preserve"> </w:t>
      </w:r>
      <w:r>
        <w:rPr>
          <w:b/>
          <w:bCs/>
        </w:rPr>
        <w:t xml:space="preserve">données de référence</w:t>
      </w:r>
      <w:r>
        <w:t xml:space="preserve"> </w:t>
      </w:r>
      <w:r>
        <w:t xml:space="preserve">(catalogues autonomes), pour faciliter l'alimentation du contenu sans impacter les comptes.</w:t>
      </w:r>
    </w:p>
    <w:p>
      <w:pPr>
        <w:pStyle w:val="Compact"/>
        <w:numPr>
          <w:ilvl w:val="0"/>
          <w:numId w:val="1010"/>
        </w:numPr>
      </w:pPr>
      <w:r>
        <w:t xml:space="preserve">Champ</w:t>
      </w:r>
      <w:r>
        <w:t xml:space="preserve"> </w:t>
      </w:r>
      <w:r>
        <w:rPr>
          <w:rStyle w:val="VerbatimChar"/>
        </w:rPr>
        <w:t xml:space="preserve">symptoms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JSONB</w:t>
      </w:r>
      <w:r>
        <w:t xml:space="preserve"> </w:t>
      </w:r>
      <w:r>
        <w:t xml:space="preserve">(liste flexible) plutôt qu'une table dédiée, le besoin étant une simple liste de cases cochées.</w:t>
      </w:r>
    </w:p>
    <w:p>
      <w:pPr>
        <w:pStyle w:val="Compact"/>
        <w:numPr>
          <w:ilvl w:val="0"/>
          <w:numId w:val="1010"/>
        </w:numPr>
      </w:pPr>
      <w:r>
        <w:t xml:space="preserve">Énumération</w:t>
      </w:r>
      <w:r>
        <w:t xml:space="preserve"> </w:t>
      </w:r>
      <w:r>
        <w:rPr>
          <w:rStyle w:val="VerbatimChar"/>
        </w:rPr>
        <w:t xml:space="preserve">level_key</w:t>
      </w:r>
      <w:r>
        <w:t xml:space="preserve"> </w:t>
      </w:r>
      <w:r>
        <w:t xml:space="preserve">(</w:t>
      </w:r>
      <w:r>
        <w:rPr>
          <w:rStyle w:val="VerbatimChar"/>
        </w:rPr>
        <w:t xml:space="preserve">debutant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intermediaire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avance</w:t>
      </w:r>
      <w:r>
        <w:t xml:space="preserve">) contrôlée au niveau du modèle.</w:t>
      </w:r>
    </w:p>
    <w:p>
      <w:pPr>
        <w:pStyle w:val="FirstParagraph"/>
      </w:pPr>
      <w:r>
        <w:rPr>
          <w:b/>
          <w:bCs/>
        </w:rPr>
        <w:t xml:space="preserve">Migration de la base :</w:t>
      </w:r>
      <w:r>
        <w:t xml:space="preserve"> </w:t>
      </w:r>
      <w:r>
        <w:t xml:space="preserve">initialement en</w:t>
      </w:r>
      <w:r>
        <w:t xml:space="preserve"> </w:t>
      </w:r>
      <w:r>
        <w:rPr>
          <w:b/>
          <w:bCs/>
        </w:rPr>
        <w:t xml:space="preserve">SQLite</w:t>
      </w:r>
      <w:r>
        <w:t xml:space="preserve"> </w:t>
      </w:r>
      <w:r>
        <w:t xml:space="preserve">pour le développement, la base a été migrée vers</w:t>
      </w:r>
      <w:r>
        <w:t xml:space="preserve"> </w:t>
      </w:r>
      <w:r>
        <w:rPr>
          <w:b/>
          <w:bCs/>
        </w:rPr>
        <w:t xml:space="preserve">PostgreSQL hébergé sur Supabase</w:t>
      </w:r>
      <w:r>
        <w:t xml:space="preserve"> </w:t>
      </w:r>
      <w:r>
        <w:t xml:space="preserve">pour la production. Les données existantes (17 utilisateurs, 50 séances, etc.) ont été exportées (</w:t>
      </w:r>
      <w:r>
        <w:rPr>
          <w:rStyle w:val="VerbatimChar"/>
        </w:rPr>
        <w:t xml:space="preserve">dumpdata</w:t>
      </w:r>
      <w:r>
        <w:t xml:space="preserve">) puis réimportées (</w:t>
      </w:r>
      <w:r>
        <w:rPr>
          <w:rStyle w:val="VerbatimChar"/>
        </w:rPr>
        <w:t xml:space="preserve">loaddata</w:t>
      </w:r>
      <w:r>
        <w:t xml:space="preserve">) après création du schéma par les migrations Django. La connexion utilise le</w:t>
      </w:r>
      <w:r>
        <w:t xml:space="preserve"> </w:t>
      </w:r>
      <w:r>
        <w:rPr>
          <w:i/>
          <w:iCs/>
        </w:rPr>
        <w:t xml:space="preserve">Session pooler</w:t>
      </w:r>
      <w:r>
        <w:t xml:space="preserve"> </w:t>
      </w:r>
      <w:r>
        <w:t xml:space="preserve">(compatible IPv4) avec SSL obligatoire.</w:t>
      </w:r>
    </w:p>
    <w:bookmarkEnd w:id="34"/>
    <w:bookmarkStart w:id="35" w:name="X4b26971c26966eb2373abb9279659e772e4e021"/>
    <w:p>
      <w:pPr>
        <w:pStyle w:val="Heading2"/>
      </w:pPr>
      <w:r>
        <w:t xml:space="preserve">4.3. Développement du back-end (API Django REST)</w:t>
      </w:r>
    </w:p>
    <w:p>
      <w:pPr>
        <w:pStyle w:val="FirstParagraph"/>
      </w:pPr>
      <w:r>
        <w:t xml:space="preserve">L'API expose des points d'entrée REST sécurisés. Exemples (extrait de</w:t>
      </w:r>
      <w:r>
        <w:t xml:space="preserve"> </w:t>
      </w:r>
      <w:r>
        <w:rPr>
          <w:rStyle w:val="VerbatimChar"/>
        </w:rPr>
        <w:t xml:space="preserve">pierrine/services/endpoints.ts</w:t>
      </w:r>
      <w:r>
        <w:t xml:space="preserve">, côté consommateur)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/api/auth/register</w:t>
            </w:r>
          </w:p>
        </w:tc>
        <w:tc>
          <w:tcPr/>
          <w:p>
            <w:pPr>
              <w:pStyle w:val="Compact"/>
            </w:pPr>
            <w:r>
              <w:t xml:space="preserve">Inscription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Connexion (renvoie les jetons JWT)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/api/home/dashboard</w:t>
            </w:r>
          </w:p>
        </w:tc>
        <w:tc>
          <w:tcPr/>
          <w:p>
            <w:pPr>
              <w:pStyle w:val="Compact"/>
            </w:pPr>
            <w:r>
              <w:t xml:space="preserve">Données du tableau de bord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/api/device/status</w:t>
            </w:r>
          </w:p>
        </w:tc>
        <w:tc>
          <w:tcPr/>
          <w:p>
            <w:pPr>
              <w:pStyle w:val="Compact"/>
            </w:pPr>
            <w:r>
              <w:t xml:space="preserve">État de la sonde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/api/device/connect</w:t>
            </w:r>
          </w:p>
        </w:tc>
        <w:tc>
          <w:tcPr/>
          <w:p>
            <w:pPr>
              <w:pStyle w:val="Compact"/>
            </w:pPr>
            <w:r>
              <w:t xml:space="preserve">Connexion de la sonde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/api/training/program</w:t>
            </w:r>
          </w:p>
        </w:tc>
        <w:tc>
          <w:tcPr/>
          <w:p>
            <w:pPr>
              <w:pStyle w:val="Compact"/>
            </w:pPr>
            <w:r>
              <w:t xml:space="preserve">Programme d'entraînement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/api/progress</w:t>
            </w:r>
          </w:p>
        </w:tc>
        <w:tc>
          <w:tcPr/>
          <w:p>
            <w:pPr>
              <w:pStyle w:val="Compact"/>
            </w:pPr>
            <w:r>
              <w:t xml:space="preserve">Progression et statistiques</w:t>
            </w:r>
          </w:p>
        </w:tc>
      </w:tr>
    </w:tbl>
    <w:p>
      <w:pPr>
        <w:pStyle w:val="BodyText"/>
      </w:pPr>
      <w:r>
        <w:t xml:space="preserve">L'authentification s'appuie sur</w:t>
      </w:r>
      <w:r>
        <w:t xml:space="preserve"> </w:t>
      </w:r>
      <w:r>
        <w:rPr>
          <w:b/>
          <w:bCs/>
        </w:rPr>
        <w:t xml:space="preserve">JSON Web Tokens</w:t>
      </w:r>
      <w:r>
        <w:t xml:space="preserve"> </w:t>
      </w:r>
      <w:r>
        <w:t xml:space="preserve">: un intercepteur côté mobile ajoute automatiquement le jeton aux requêtes et gère son rafraîchissement.</w:t>
      </w:r>
    </w:p>
    <w:p>
      <w:pPr>
        <w:pStyle w:val="BodyText"/>
      </w:pPr>
      <w:r>
        <w:rPr>
          <w:b/>
          <w:bCs/>
        </w:rPr>
        <w:t xml:space="preserve">Cycle d'une requête authentifiée :</w:t>
      </w:r>
    </w:p>
    <w:p>
      <w:pPr>
        <w:pStyle w:val="SourceCode"/>
      </w:pPr>
      <w:r>
        <w:rPr>
          <w:rStyle w:val="VerbatimChar"/>
        </w:rPr>
        <w:t xml:space="preserve">1. L'utilisateur se connecte -&gt; l'API renvoie un couple (access, refresh).</w:t>
      </w:r>
      <w:r>
        <w:br/>
      </w:r>
      <w:r>
        <w:rPr>
          <w:rStyle w:val="VerbatimChar"/>
        </w:rPr>
        <w:t xml:space="preserve">2. Le jeton "access" est stocké de façon sécurisée (expo-secure-store).</w:t>
      </w:r>
      <w:r>
        <w:br/>
      </w:r>
      <w:r>
        <w:rPr>
          <w:rStyle w:val="VerbatimChar"/>
        </w:rPr>
        <w:t xml:space="preserve">3. Chaque requête protégee envoie l'en-tete  Authorization: Bearer &lt;access&gt;.</w:t>
      </w:r>
      <w:r>
        <w:br/>
      </w:r>
      <w:r>
        <w:rPr>
          <w:rStyle w:val="VerbatimChar"/>
        </w:rPr>
        <w:t xml:space="preserve">4. Si l'access est expiré (401), l'intercepteur utilise le "refresh"</w:t>
      </w:r>
      <w:r>
        <w:br/>
      </w:r>
      <w:r>
        <w:rPr>
          <w:rStyle w:val="VerbatimChar"/>
        </w:rPr>
        <w:t xml:space="preserve">   pour obtenir un nouveau jeton, puis rejoue la requete de maniere transparente.</w:t>
      </w:r>
      <w:r>
        <w:br/>
      </w:r>
      <w:r>
        <w:rPr>
          <w:rStyle w:val="VerbatimChar"/>
        </w:rPr>
        <w:t xml:space="preserve">5. Si le refresh est invalide -&gt; deconnexion et retour a l'ecran de login.</w:t>
      </w:r>
    </w:p>
    <w:bookmarkEnd w:id="35"/>
    <w:bookmarkStart w:id="36" w:name="X8179c4dce0d6c8da8f22c6f3e44f387ee0b7f79"/>
    <w:p>
      <w:pPr>
        <w:pStyle w:val="Heading2"/>
      </w:pPr>
      <w:r>
        <w:t xml:space="preserve">4.4. Développement du front-end mobile (Expo / React Native)</w:t>
      </w:r>
    </w:p>
    <w:p>
      <w:pPr>
        <w:pStyle w:val="FirstParagraph"/>
      </w:pPr>
      <w:r>
        <w:t xml:space="preserve">Application</w:t>
      </w:r>
      <w:r>
        <w:t xml:space="preserve"> </w:t>
      </w:r>
      <w:r>
        <w:rPr>
          <w:b/>
          <w:bCs/>
        </w:rPr>
        <w:t xml:space="preserve">TypeScript</w:t>
      </w:r>
      <w:r>
        <w:t xml:space="preserve"> </w:t>
      </w:r>
      <w:r>
        <w:t xml:space="preserve">structurée avec</w:t>
      </w:r>
      <w:r>
        <w:t xml:space="preserve"> </w:t>
      </w:r>
      <w:r>
        <w:rPr>
          <w:b/>
          <w:bCs/>
        </w:rPr>
        <w:t xml:space="preserve">expo-router</w:t>
      </w:r>
      <w:r>
        <w:t xml:space="preserve"> </w:t>
      </w:r>
      <w:r>
        <w:t xml:space="preserve">(routage par fichiers). Principaux écrans 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Entrée &amp; auth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(splash vidéo),</w:t>
      </w:r>
      <w:r>
        <w:t xml:space="preserve"> </w:t>
      </w:r>
      <w:r>
        <w:rPr>
          <w:rStyle w:val="VerbatimChar"/>
        </w:rPr>
        <w:t xml:space="preserve">onboarding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questionnaire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Sonde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device-settings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Exercices &amp; jeux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guided-exercise</w:t>
      </w:r>
      <w:r>
        <w:t xml:space="preserve">,</w:t>
      </w:r>
      <w:r>
        <w:t xml:space="preserve"> </w:t>
      </w:r>
      <w:r>
        <w:rPr>
          <w:rStyle w:val="VerbatimChar"/>
        </w:rPr>
        <w:t xml:space="preserve">free-mode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game-hub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game-bulles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game-eclipse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game-source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session-complete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Onglets principaux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(accueil),</w:t>
      </w:r>
      <w:r>
        <w:t xml:space="preserve"> </w:t>
      </w:r>
      <w:r>
        <w:rPr>
          <w:rStyle w:val="VerbatimChar"/>
        </w:rPr>
        <w:t xml:space="preserve">training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.</w:t>
      </w:r>
    </w:p>
    <w:p>
      <w:pPr>
        <w:pStyle w:val="FirstParagraph"/>
      </w:pPr>
      <w:r>
        <w:t xml:space="preserve">Choix techniques notables 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Zustand</w:t>
      </w:r>
      <w:r>
        <w:t xml:space="preserve"> </w:t>
      </w:r>
      <w:r>
        <w:t xml:space="preserve">pour l'état global (session d'authentification) 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React Query</w:t>
      </w:r>
      <w:r>
        <w:t xml:space="preserve"> </w:t>
      </w:r>
      <w:r>
        <w:t xml:space="preserve">pour le cache et la synchronisation des données serveur 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react-native-reanimated</w:t>
      </w:r>
      <w:r>
        <w:t xml:space="preserve"> </w:t>
      </w:r>
      <w:r>
        <w:t xml:space="preserve">pour les animations des jeux 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expo-secure-store</w:t>
      </w:r>
      <w:r>
        <w:t xml:space="preserve"> </w:t>
      </w:r>
      <w:r>
        <w:t xml:space="preserve">pour le stockage sécurisé des jetons 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expo-video</w:t>
      </w:r>
      <w:r>
        <w:t xml:space="preserve"> </w:t>
      </w:r>
      <w:r>
        <w:t xml:space="preserve">pour la vidéo de démarrage de l'application.</w:t>
      </w:r>
    </w:p>
    <w:bookmarkEnd w:id="36"/>
    <w:bookmarkStart w:id="37" w:name="X46fca4a9edfefacd604cb31d98b27c526728c5c"/>
    <w:p>
      <w:pPr>
        <w:pStyle w:val="Heading2"/>
      </w:pPr>
      <w:r>
        <w:t xml:space="preserve">4.5. Intégration du matériel connecté (sonde ESP32 / Bluetooth)</w:t>
      </w:r>
    </w:p>
    <w:p>
      <w:pPr>
        <w:pStyle w:val="FirstParagraph"/>
      </w:pPr>
      <w:r>
        <w:t xml:space="preserve">La sonde, pilotée par un</w:t>
      </w:r>
      <w:r>
        <w:t xml:space="preserve"> </w:t>
      </w:r>
      <w:r>
        <w:rPr>
          <w:b/>
          <w:bCs/>
        </w:rPr>
        <w:t xml:space="preserve">ESP32</w:t>
      </w:r>
      <w:r>
        <w:t xml:space="preserve"> </w:t>
      </w:r>
      <w:r>
        <w:t xml:space="preserve">(firmware dans</w:t>
      </w:r>
      <w:r>
        <w:t xml:space="preserve"> </w:t>
      </w:r>
      <w:r>
        <w:rPr>
          <w:rStyle w:val="VerbatimChar"/>
        </w:rPr>
        <w:t xml:space="preserve">esp32-perinea/perinea.ino</w:t>
      </w:r>
      <w:r>
        <w:t xml:space="preserve">), expose un service</w:t>
      </w:r>
      <w:r>
        <w:t xml:space="preserve"> </w:t>
      </w:r>
      <w:r>
        <w:rPr>
          <w:b/>
          <w:bCs/>
        </w:rPr>
        <w:t xml:space="preserve">BLE</w:t>
      </w:r>
      <w:r>
        <w:t xml:space="preserve"> </w:t>
      </w:r>
      <w:r>
        <w:t xml:space="preserve">diffusant la valeur de pression. Côté mobile, la librairie</w:t>
      </w:r>
      <w:r>
        <w:t xml:space="preserve"> </w:t>
      </w:r>
      <w:r>
        <w:rPr>
          <w:b/>
          <w:bCs/>
        </w:rPr>
        <w:t xml:space="preserve">react-native-ble-plx</w:t>
      </w:r>
      <w:r>
        <w:t xml:space="preserve"> </w:t>
      </w:r>
      <w:r>
        <w:t xml:space="preserve">gère le scan, l'appairage et l'abonnement aux notifications. Le signal reçu est normalisé puis utilisé pour piloter les exercices et les mini-jeux (ex. l'intensité de contraction fait monter une bulle à l'écran).</w:t>
      </w:r>
    </w:p>
    <w:p>
      <w:pPr>
        <w:pStyle w:val="BodyText"/>
      </w:pPr>
      <w:r>
        <w:t xml:space="preserve">Points d'attention gérés : permissions Bluetooth/localisation (Android), reconnexion automatique, état de connexion affiché à l'utilisateur (</w:t>
      </w:r>
      <w:r>
        <w:rPr>
          <w:rStyle w:val="VerbatimChar"/>
        </w:rPr>
        <w:t xml:space="preserve">api_devicestatus</w:t>
      </w:r>
      <w:r>
        <w:t xml:space="preserve">).</w:t>
      </w:r>
    </w:p>
    <w:bookmarkEnd w:id="37"/>
    <w:bookmarkStart w:id="39" w:name="X5a9dc862d332a8548445d52c727a13e72976480"/>
    <w:p>
      <w:pPr>
        <w:pStyle w:val="Heading2"/>
      </w:pPr>
      <w:r>
        <w:t xml:space="preserve">4.6. Extraits de code significatifs</w:t>
      </w:r>
    </w:p>
    <w:p>
      <w:pPr>
        <w:pStyle w:val="FirstParagraph"/>
      </w:pPr>
      <w:r>
        <w:t xml:space="preserve">Les extraits de code les plus représentatifs (configuration multi-environnement de la base, intercepteur JWT, lecture du signal BLE, logique d'un mini-jeu) sont commentés en</w:t>
      </w:r>
      <w:r>
        <w:t xml:space="preserve"> </w:t>
      </w:r>
      <w:r>
        <w:rPr>
          <w:b/>
          <w:bCs/>
        </w:rPr>
        <w:t xml:space="preserve">annexe</w:t>
      </w:r>
      <w:r>
        <w:t xml:space="preserve"> </w:t>
      </w:r>
      <w:r>
        <w:t xml:space="preserve">(voir</w:t>
      </w:r>
      <w:r>
        <w:t xml:space="preserve"> </w:t>
      </w:r>
      <w:hyperlink r:id="rId38">
        <w:r>
          <w:rPr>
            <w:rStyle w:val="Hyperlink"/>
          </w:rPr>
          <w:t xml:space="preserve">10-annexes.md</w:t>
        </w:r>
      </w:hyperlink>
      <w:r>
        <w:t xml:space="preserve">), conformément à la recommandation du PDF :</w:t>
      </w:r>
      <w:r>
        <w:t xml:space="preserve"> </w:t>
      </w:r>
      <w:r>
        <w:rPr>
          <w:i/>
          <w:iCs/>
        </w:rPr>
        <w:t xml:space="preserve">« N'inclus ton code en annexe que si ce dernier illustre une difficulté ou une utilisation innovante. »</w:t>
      </w:r>
    </w:p>
    <w:p>
      <w:r>
        <w:br w:type="page"/>
      </w:r>
    </w:p>
    <w:bookmarkEnd w:id="39"/>
    <w:bookmarkEnd w:id="40"/>
    <w:bookmarkStart w:id="44" w:name="X6b01506ef013c6b404ed8613ea2e5939d57cac7"/>
    <w:p>
      <w:pPr>
        <w:pStyle w:val="Heading1"/>
        <w:pBdr>
          <w:bottom w:val="single" w:sz="6" w:space="2" w:color="1F3864"/>
        </w:pBdr>
      </w:pPr>
      <w:r>
        <w:t xml:space="preserve">5. Tests de conformité et de sécurité</w:t>
      </w:r>
    </w:p>
    <w:bookmarkStart w:id="41" w:name="X5a06c8adc2f4efe4f2db1bcb55a4a49840fa5ca"/>
    <w:p>
      <w:pPr>
        <w:pStyle w:val="Heading2"/>
      </w:pPr>
      <w:r>
        <w:t xml:space="preserve">5.1. Stratégie de tests</w:t>
      </w:r>
    </w:p>
    <w:p>
      <w:pPr>
        <w:pStyle w:val="FirstParagraph"/>
      </w:pPr>
      <w:r>
        <w:t xml:space="preserve">Les tests ont combiné 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Tests manuels fonctionnels</w:t>
      </w:r>
      <w:r>
        <w:t xml:space="preserve"> </w:t>
      </w:r>
      <w:r>
        <w:t xml:space="preserve">sur les parcours critiques (inscription, connexion, séance, jeu, suivi) ;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Tests d'intégration API</w:t>
      </w:r>
      <w:r>
        <w:t xml:space="preserve"> </w:t>
      </w:r>
      <w:r>
        <w:t xml:space="preserve">(vérification des codes de réponse, des données et de l'authentification) ;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Tests sur appareils réels</w:t>
      </w:r>
      <w:r>
        <w:t xml:space="preserve"> </w:t>
      </w:r>
      <w:r>
        <w:t xml:space="preserve">(iOS et Android) pour la connexion Bluetooth de la sonde.</w:t>
      </w:r>
    </w:p>
    <w:p>
      <w:pPr>
        <w:pStyle w:val="FirstParagraph"/>
      </w:pPr>
      <w:r>
        <w:rPr>
          <w:rStyle w:val="VerbatimChar"/>
        </w:rPr>
        <w:t xml:space="preserve">[À COMPLÉTER : ajouter les tests automatisés réellement écrits, le cas échéant — tests unitaires Django (manage.py test), etc.]</w:t>
      </w:r>
    </w:p>
    <w:bookmarkEnd w:id="41"/>
    <w:bookmarkStart w:id="42" w:name="X0a621b25c4daabe518714900cd7d63916baffd5"/>
    <w:p>
      <w:pPr>
        <w:pStyle w:val="Heading2"/>
      </w:pPr>
      <w:r>
        <w:t xml:space="preserve">5.2. Jeux d'essais fonctionnels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Scénario</w:t>
            </w:r>
          </w:p>
        </w:tc>
        <w:tc>
          <w:tcPr/>
          <w:p>
            <w:pPr>
              <w:pStyle w:val="Compact"/>
            </w:pPr>
            <w:r>
              <w:t xml:space="preserve">Données d'entrée</w:t>
            </w:r>
          </w:p>
        </w:tc>
        <w:tc>
          <w:tcPr/>
          <w:p>
            <w:pPr>
              <w:pStyle w:val="Compact"/>
            </w:pPr>
            <w: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Inscription</w:t>
            </w:r>
          </w:p>
        </w:tc>
        <w:tc>
          <w:tcPr/>
          <w:p>
            <w:pPr>
              <w:pStyle w:val="Compact"/>
            </w:pPr>
            <w:r>
              <w:t xml:space="preserve">username, email, mot de passe valides</w:t>
            </w:r>
          </w:p>
        </w:tc>
        <w:tc>
          <w:tcPr/>
          <w:p>
            <w:pPr>
              <w:pStyle w:val="Compact"/>
            </w:pPr>
            <w:r>
              <w:t xml:space="preserve">Compte créé + jetons JWT renvoyés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Inscription doublon</w:t>
            </w:r>
          </w:p>
        </w:tc>
        <w:tc>
          <w:tcPr/>
          <w:p>
            <w:pPr>
              <w:pStyle w:val="Compact"/>
            </w:pPr>
            <w:r>
              <w:t xml:space="preserve">email déjà utilisé</w:t>
            </w:r>
          </w:p>
        </w:tc>
        <w:tc>
          <w:tcPr/>
          <w:p>
            <w:pPr>
              <w:pStyle w:val="Compact"/>
            </w:pPr>
            <w:r>
              <w:t xml:space="preserve">Erreur explicite, pas de création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Connexion valide</w:t>
            </w:r>
          </w:p>
        </w:tc>
        <w:tc>
          <w:tcPr/>
          <w:p>
            <w:pPr>
              <w:pStyle w:val="Compact"/>
            </w:pPr>
            <w:r>
              <w:t xml:space="preserve">identifiants corrects</w:t>
            </w:r>
          </w:p>
        </w:tc>
        <w:tc>
          <w:tcPr/>
          <w:p>
            <w:pPr>
              <w:pStyle w:val="Compact"/>
            </w:pPr>
            <w:r>
              <w:t xml:space="preserve">Jetons JWT, accès au dashboard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Connexion invalide</w:t>
            </w:r>
          </w:p>
        </w:tc>
        <w:tc>
          <w:tcPr/>
          <w:p>
            <w:pPr>
              <w:pStyle w:val="Compact"/>
            </w:pPr>
            <w:r>
              <w:t xml:space="preserve">mauvais mot de passe</w:t>
            </w:r>
          </w:p>
        </w:tc>
        <w:tc>
          <w:tcPr/>
          <w:p>
            <w:pPr>
              <w:pStyle w:val="Compact"/>
            </w:pPr>
            <w:r>
              <w:t xml:space="preserve">401 Unauthorized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Accès protégé sans jeton</w:t>
            </w:r>
          </w:p>
        </w:tc>
        <w:tc>
          <w:tcPr/>
          <w:p>
            <w:pPr>
              <w:pStyle w:val="Compact"/>
            </w:pPr>
            <w:r>
              <w:t xml:space="preserve">requête sans Authorization</w:t>
            </w:r>
          </w:p>
        </w:tc>
        <w:tc>
          <w:tcPr/>
          <w:p>
            <w:pPr>
              <w:pStyle w:val="Compact"/>
            </w:pPr>
            <w:r>
              <w:t xml:space="preserve">401 Unauthorized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Rafraîchissement du jeton</w:t>
            </w:r>
          </w:p>
        </w:tc>
        <w:tc>
          <w:tcPr/>
          <w:p>
            <w:pPr>
              <w:pStyle w:val="Compact"/>
            </w:pPr>
            <w:r>
              <w:t xml:space="preserve">refresh token valide</w:t>
            </w:r>
          </w:p>
        </w:tc>
        <w:tc>
          <w:tcPr/>
          <w:p>
            <w:pPr>
              <w:pStyle w:val="Compact"/>
            </w:pPr>
            <w:r>
              <w:t xml:space="preserve">nouveau access token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Enregistrement d'une séance</w:t>
            </w:r>
          </w:p>
        </w:tc>
        <w:tc>
          <w:tcPr/>
          <w:p>
            <w:pPr>
              <w:pStyle w:val="Compact"/>
            </w:pPr>
            <w:r>
              <w:t xml:space="preserve">séance terminée</w:t>
            </w:r>
          </w:p>
        </w:tc>
        <w:tc>
          <w:tcPr/>
          <w:p>
            <w:pPr>
              <w:pStyle w:val="Compact"/>
            </w:pPr>
            <w:r>
              <w:t xml:space="preserve">séance persistée et visible dans la progression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Connexion sonde</w:t>
            </w:r>
          </w:p>
        </w:tc>
        <w:tc>
          <w:tcPr/>
          <w:p>
            <w:pPr>
              <w:pStyle w:val="Compact"/>
            </w:pPr>
            <w:r>
              <w:t xml:space="preserve">sonde allumée à proximité</w:t>
            </w:r>
          </w:p>
        </w:tc>
        <w:tc>
          <w:tcPr/>
          <w:p>
            <w:pPr>
              <w:pStyle w:val="Compact"/>
            </w:pPr>
            <w:r>
              <w:t xml:space="preserve">état « connecté », signal lu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Perte de signal</w:t>
            </w:r>
          </w:p>
        </w:tc>
        <w:tc>
          <w:tcPr/>
          <w:p>
            <w:pPr>
              <w:pStyle w:val="Compact"/>
            </w:pPr>
            <w:r>
              <w:t xml:space="preserve">sonde éteinte en cours</w:t>
            </w:r>
          </w:p>
        </w:tc>
        <w:tc>
          <w:tcPr/>
          <w:p>
            <w:pPr>
              <w:pStyle w:val="Compact"/>
            </w:pPr>
            <w:r>
              <w:t xml:space="preserve">état « déconnecté » affiché, pas de crash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</w:t>
            </w:r>
          </w:p>
        </w:tc>
        <w:tc>
          <w:tcPr/>
          <w:p>
            <w:pPr>
              <w:pStyle w:val="Compact"/>
            </w:pPr>
            <w:r>
              <w:t xml:space="preserve">Migration BDD</w:t>
            </w:r>
          </w:p>
        </w:tc>
        <w:tc>
          <w:tcPr/>
          <w:p>
            <w:pPr>
              <w:pStyle w:val="Compact"/>
            </w:pPr>
            <w:r>
              <w:t xml:space="preserve">export SQLite → import PostgreSQL</w:t>
            </w:r>
          </w:p>
        </w:tc>
        <w:tc>
          <w:tcPr/>
          <w:p>
            <w:pPr>
              <w:pStyle w:val="Compact"/>
            </w:pPr>
            <w:r>
              <w:t xml:space="preserve">17 users / 50 séances intègres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i/>
          <w:iCs/>
        </w:rPr>
        <w:t xml:space="preserve">(Captures d'écran des jeux d'essais à placer en annexe.)</w:t>
      </w:r>
    </w:p>
    <w:bookmarkEnd w:id="42"/>
    <w:bookmarkStart w:id="43" w:name="Xcf9524202dc3057ad4c60b06f25b0a8f3b14952"/>
    <w:p>
      <w:pPr>
        <w:pStyle w:val="Heading2"/>
      </w:pPr>
      <w:r>
        <w:t xml:space="preserve">5.3. Sécurité</w:t>
      </w:r>
    </w:p>
    <w:p>
      <w:pPr>
        <w:pStyle w:val="FirstParagraph"/>
      </w:pPr>
      <w:r>
        <w:rPr>
          <w:b/>
          <w:bCs/>
        </w:rPr>
        <w:t xml:space="preserve">Authentification &amp; accès</w:t>
      </w:r>
    </w:p>
    <w:p>
      <w:pPr>
        <w:pStyle w:val="Compact"/>
        <w:numPr>
          <w:ilvl w:val="0"/>
          <w:numId w:val="1014"/>
        </w:numPr>
      </w:pPr>
      <w:r>
        <w:t xml:space="preserve">Authentification par</w:t>
      </w:r>
      <w:r>
        <w:t xml:space="preserve"> </w:t>
      </w:r>
      <w:r>
        <w:rPr>
          <w:b/>
          <w:bCs/>
        </w:rPr>
        <w:t xml:space="preserve">JWT</w:t>
      </w:r>
      <w:r>
        <w:t xml:space="preserve"> </w:t>
      </w:r>
      <w:r>
        <w:t xml:space="preserve">; mots de passe</w:t>
      </w:r>
      <w:r>
        <w:t xml:space="preserve"> </w:t>
      </w:r>
      <w:r>
        <w:rPr>
          <w:b/>
          <w:bCs/>
        </w:rPr>
        <w:t xml:space="preserve">hachés</w:t>
      </w:r>
      <w:r>
        <w:t xml:space="preserve"> </w:t>
      </w:r>
      <w:r>
        <w:t xml:space="preserve">par Django (PBKDF2), jamais stockés en clair.</w:t>
      </w:r>
    </w:p>
    <w:p>
      <w:pPr>
        <w:pStyle w:val="Compact"/>
        <w:numPr>
          <w:ilvl w:val="0"/>
          <w:numId w:val="1014"/>
        </w:numPr>
      </w:pPr>
      <w:r>
        <w:t xml:space="preserve">Permission par défaut de l'API :</w:t>
      </w:r>
      <w:r>
        <w:t xml:space="preserve"> </w:t>
      </w:r>
      <w:r>
        <w:rPr>
          <w:b/>
          <w:bCs/>
        </w:rPr>
        <w:t xml:space="preserve">utilisateur authentifié requis</w:t>
      </w:r>
      <w:r>
        <w:t xml:space="preserve"> </w:t>
      </w:r>
      <w:r>
        <w:t xml:space="preserve">(</w:t>
      </w:r>
      <w:r>
        <w:rPr>
          <w:rStyle w:val="VerbatimChar"/>
        </w:rPr>
        <w:t xml:space="preserve">IsAuthenticated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Jetons stockés côté mobile dans le</w:t>
      </w:r>
      <w:r>
        <w:t xml:space="preserve"> </w:t>
      </w:r>
      <w:r>
        <w:rPr>
          <w:b/>
          <w:bCs/>
        </w:rPr>
        <w:t xml:space="preserve">stockage sécurisé du système</w:t>
      </w:r>
      <w:r>
        <w:t xml:space="preserve"> </w:t>
      </w:r>
      <w:r>
        <w:t xml:space="preserve">(expo-secure-store), pas en clair.</w:t>
      </w:r>
    </w:p>
    <w:p>
      <w:pPr>
        <w:pStyle w:val="FirstParagraph"/>
      </w:pPr>
      <w:r>
        <w:rPr>
          <w:b/>
          <w:bCs/>
        </w:rPr>
        <w:t xml:space="preserve">Base de données</w:t>
      </w:r>
    </w:p>
    <w:p>
      <w:pPr>
        <w:pStyle w:val="Compact"/>
        <w:numPr>
          <w:ilvl w:val="0"/>
          <w:numId w:val="1015"/>
        </w:numPr>
      </w:pPr>
      <w:r>
        <w:t xml:space="preserve">Connexion à PostgreSQL en</w:t>
      </w:r>
      <w:r>
        <w:t xml:space="preserve"> </w:t>
      </w:r>
      <w:r>
        <w:rPr>
          <w:b/>
          <w:bCs/>
        </w:rPr>
        <w:t xml:space="preserve">SSL obligatoire</w:t>
      </w:r>
      <w:r>
        <w:t xml:space="preserve"> </w:t>
      </w:r>
      <w:r>
        <w:t xml:space="preserve">(</w:t>
      </w:r>
      <w:r>
        <w:rPr>
          <w:rStyle w:val="VerbatimChar"/>
        </w:rPr>
        <w:t xml:space="preserve">sslmode=require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Secrets (mot de passe BDD, clé secrète Django)</w:t>
      </w:r>
      <w:r>
        <w:t xml:space="preserve"> </w:t>
      </w:r>
      <w:r>
        <w:rPr>
          <w:b/>
          <w:bCs/>
        </w:rPr>
        <w:t xml:space="preserve">hors du code</w:t>
      </w:r>
      <w:r>
        <w:t xml:space="preserve">, dans des variables d'environnement (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ignoré par Git).</w:t>
      </w:r>
    </w:p>
    <w:p>
      <w:pPr>
        <w:pStyle w:val="FirstParagraph"/>
      </w:pPr>
      <w:r>
        <w:rPr>
          <w:b/>
          <w:bCs/>
        </w:rPr>
        <w:t xml:space="preserve">Données personnelles / RGPD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Minimisation</w:t>
      </w:r>
      <w:r>
        <w:t xml:space="preserve"> </w:t>
      </w:r>
      <w:r>
        <w:t xml:space="preserve">: seules les données utiles à la rééducation sont collectées (niveau, objectif, symptômes, contexte).</w:t>
      </w:r>
    </w:p>
    <w:p>
      <w:pPr>
        <w:pStyle w:val="Compact"/>
        <w:numPr>
          <w:ilvl w:val="0"/>
          <w:numId w:val="1016"/>
        </w:numPr>
      </w:pPr>
      <w:r>
        <w:t xml:space="preserve">Les données de santé sont sensibles : accès restreint au seul propriétaire, suppression en cascade du profil et de ses données si le compte est supprimé.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[À COMPLÉTER : mention du consentement / politique de confidentialité présentée à l'utilisateur.]</w:t>
      </w:r>
    </w:p>
    <w:p>
      <w:pPr>
        <w:pStyle w:val="FirstParagraph"/>
      </w:pPr>
      <w:r>
        <w:rPr>
          <w:b/>
          <w:bCs/>
        </w:rPr>
        <w:t xml:space="preserve">Checklist de sécurité (synthèse)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Point de contrôle</w:t>
            </w:r>
          </w:p>
        </w:tc>
        <w:tc>
          <w:tcPr/>
          <w:p>
            <w:pPr>
              <w:pStyle w:val="Compact"/>
            </w:pPr>
            <w:r>
              <w:t xml:space="preserve">État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Mots de passe hachés (jamais en clair)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Authentification requise sur les endpoints sensibles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Jetons stockés dans le stockage sécurisé du système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Connexion base de données chiffrée (SSL)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 hors du code (variables d'environnement)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Suppression en cascade des données liées au compte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 = False</w:t>
            </w:r>
            <w:r>
              <w:t xml:space="preserve"> </w:t>
            </w:r>
            <w:r>
              <w:t xml:space="preserve">en production</w:t>
            </w:r>
          </w:p>
        </w:tc>
        <w:tc>
          <w:tcPr/>
          <w:p>
            <w:pPr>
              <w:pStyle w:val="Compact"/>
            </w:pPr>
            <w:r>
              <w:t xml:space="preserve">⏳ à activer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ALLOWED_HOSTS</w:t>
            </w:r>
            <w:r>
              <w:t xml:space="preserve"> </w:t>
            </w:r>
            <w:r>
              <w:t xml:space="preserve">restreint</w:t>
            </w:r>
          </w:p>
        </w:tc>
        <w:tc>
          <w:tcPr/>
          <w:p>
            <w:pPr>
              <w:pStyle w:val="Compact"/>
            </w:pPr>
            <w:r>
              <w:t xml:space="preserve">⏳ à activer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Origines CORS restreintes au domaine réel</w:t>
            </w:r>
          </w:p>
        </w:tc>
        <w:tc>
          <w:tcPr/>
          <w:p>
            <w:pPr>
              <w:pStyle w:val="Compact"/>
            </w:pPr>
            <w:r>
              <w:t xml:space="preserve">⏳ à activer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SECRET_KEY</w:t>
            </w:r>
            <w:r>
              <w:t xml:space="preserve"> </w:t>
            </w:r>
            <w:r>
              <w:t xml:space="preserve">forte via variable d'environnement</w:t>
            </w:r>
          </w:p>
        </w:tc>
        <w:tc>
          <w:tcPr/>
          <w:p>
            <w:pPr>
              <w:pStyle w:val="Compact"/>
            </w:pPr>
            <w:r>
              <w:t xml:space="preserve">⏳ à activer</w:t>
            </w:r>
          </w:p>
        </w:tc>
      </w:tr>
    </w:tbl>
    <w:p>
      <w:pPr>
        <w:pStyle w:val="BodyText"/>
      </w:pPr>
      <w:r>
        <w:rPr>
          <w:b/>
          <w:bCs/>
        </w:rPr>
        <w:t xml:space="preserve">Bonnes pratiques restant à durcir avant production publique</w:t>
      </w:r>
      <w:r>
        <w:t xml:space="preserve"> </w:t>
      </w:r>
      <w:r>
        <w:t xml:space="preserve">(voir aussi Critique constructive) :</w:t>
      </w:r>
    </w:p>
    <w:p>
      <w:pPr>
        <w:pStyle w:val="Compact"/>
        <w:numPr>
          <w:ilvl w:val="0"/>
          <w:numId w:val="1017"/>
        </w:numPr>
      </w:pPr>
      <w:r>
        <w:t xml:space="preserve">Passer</w:t>
      </w:r>
      <w:r>
        <w:t xml:space="preserve"> </w:t>
      </w:r>
      <w:r>
        <w:rPr>
          <w:rStyle w:val="VerbatimChar"/>
        </w:rPr>
        <w:t xml:space="preserve">DEBUG = False</w:t>
      </w:r>
      <w:r>
        <w:t xml:space="preserve"> </w:t>
      </w:r>
      <w:r>
        <w:t xml:space="preserve">et restreindre</w:t>
      </w:r>
      <w:r>
        <w:t xml:space="preserve"> </w:t>
      </w:r>
      <w:r>
        <w:rPr>
          <w:rStyle w:val="VerbatimChar"/>
        </w:rPr>
        <w:t xml:space="preserve">ALLOWED_HOSTS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Restreindre les origines CORS au domaine réel ;</w:t>
      </w:r>
    </w:p>
    <w:p>
      <w:pPr>
        <w:pStyle w:val="Compact"/>
        <w:numPr>
          <w:ilvl w:val="0"/>
          <w:numId w:val="1017"/>
        </w:numPr>
      </w:pPr>
      <w:r>
        <w:t xml:space="preserve">Générer une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forte via variable d'environnement.</w:t>
      </w:r>
    </w:p>
    <w:p>
      <w:r>
        <w:br w:type="page"/>
      </w:r>
    </w:p>
    <w:bookmarkEnd w:id="43"/>
    <w:bookmarkEnd w:id="44"/>
    <w:bookmarkStart w:id="48" w:name="X006b5021582920ec3ec09404b423d2e27fd4d1e"/>
    <w:p>
      <w:pPr>
        <w:pStyle w:val="Heading1"/>
        <w:pBdr>
          <w:bottom w:val="single" w:sz="6" w:space="2" w:color="1F3864"/>
        </w:pBdr>
      </w:pPr>
      <w:r>
        <w:t xml:space="preserve">6. Critique constructive</w:t>
      </w:r>
    </w:p>
    <w:bookmarkStart w:id="45" w:name="X7d7e6719f875989920599422ba753aa6b26ef6f"/>
    <w:p>
      <w:pPr>
        <w:pStyle w:val="Heading2"/>
      </w:pPr>
      <w:r>
        <w:t xml:space="preserve">6.1. Difficultés rencontrées et solutions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Difficulté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Solution apportée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Communication Bluetooth (BLE)</w:t>
            </w:r>
            <w:r>
              <w:t xml:space="preserve"> </w:t>
            </w:r>
            <w:r>
              <w:t xml:space="preserve">instable, gestion des permissions Android</w:t>
            </w:r>
          </w:p>
        </w:tc>
        <w:tc>
          <w:tcPr/>
          <w:p>
            <w:pPr>
              <w:pStyle w:val="Compact"/>
            </w:pPr>
            <w:r>
              <w:t xml:space="preserve">Déconnexions, échecs de scan</w:t>
            </w:r>
          </w:p>
        </w:tc>
        <w:tc>
          <w:tcPr/>
          <w:p>
            <w:pPr>
              <w:pStyle w:val="Compact"/>
            </w:pPr>
            <w:r>
              <w:t xml:space="preserve">Gestion explicite des permissions (Bluetooth + localisation), reconnexion automatique, affichage de l'état de connexion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Migration SQLite → PostgreSQL</w:t>
            </w:r>
          </w:p>
        </w:tc>
        <w:tc>
          <w:tcPr/>
          <w:p>
            <w:pPr>
              <w:pStyle w:val="Compact"/>
            </w:pPr>
            <w:r>
              <w:t xml:space="preserve">Risque de perte de données</w:t>
            </w:r>
          </w:p>
        </w:tc>
        <w:tc>
          <w:tcPr/>
          <w:p>
            <w:pPr>
              <w:pStyle w:val="Compact"/>
            </w:pPr>
            <w:r>
              <w:t xml:space="preserve">Export/import via</w:t>
            </w:r>
            <w:r>
              <w:t xml:space="preserve"> </w:t>
            </w:r>
            <w:r>
              <w:rPr>
                <w:rStyle w:val="VerbatimChar"/>
              </w:rPr>
              <w:t xml:space="preserve">dumpdata</w:t>
            </w:r>
            <w:r>
              <w:t xml:space="preserve">/</w:t>
            </w:r>
            <w:r>
              <w:rPr>
                <w:rStyle w:val="VerbatimChar"/>
              </w:rPr>
              <w:t xml:space="preserve">loaddata</w:t>
            </w:r>
            <w:r>
              <w:t xml:space="preserve">, configuration multi-environnement par variables d'environnement, repli SQLite conservé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Connexion à Supabase en IPv6 only</w:t>
            </w:r>
            <w:r>
              <w:t xml:space="preserve"> </w:t>
            </w:r>
            <w:r>
              <w:t xml:space="preserve">(connexion directe)</w:t>
            </w:r>
          </w:p>
        </w:tc>
        <w:tc>
          <w:tcPr/>
          <w:p>
            <w:pPr>
              <w:pStyle w:val="Compact"/>
            </w:pPr>
            <w:r>
              <w:t xml:space="preserve">Échec de connexion en local</w:t>
            </w:r>
          </w:p>
        </w:tc>
        <w:tc>
          <w:tcPr/>
          <w:p>
            <w:pPr>
              <w:pStyle w:val="Compact"/>
            </w:pPr>
            <w:r>
              <w:t xml:space="preserve">Utilisation du</w:t>
            </w:r>
            <w:r>
              <w:t xml:space="preserve"> </w:t>
            </w:r>
            <w:r>
              <w:rPr>
                <w:i/>
                <w:iCs/>
              </w:rPr>
              <w:t xml:space="preserve">Session pooler</w:t>
            </w:r>
            <w:r>
              <w:t xml:space="preserve"> </w:t>
            </w:r>
            <w:r>
              <w:t xml:space="preserve">(compatible IPv4)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Caractères spéciaux dans l'URL de connexion</w:t>
            </w:r>
          </w:p>
        </w:tc>
        <w:tc>
          <w:tcPr/>
          <w:p>
            <w:pPr>
              <w:pStyle w:val="Compact"/>
            </w:pPr>
            <w:r>
              <w:t xml:space="preserve">Erreur de parsing de l'URL</w:t>
            </w:r>
          </w:p>
        </w:tc>
        <w:tc>
          <w:tcPr/>
          <w:p>
            <w:pPr>
              <w:pStyle w:val="Compact"/>
            </w:pPr>
            <w:r>
              <w:t xml:space="preserve">Passage à des variables séparées (hôte, utilisateur, mot de passe) plutôt qu'une URL unique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Pilotage d'un jeu par un signal temps réel</w:t>
            </w:r>
          </w:p>
        </w:tc>
        <w:tc>
          <w:tcPr/>
          <w:p>
            <w:pPr>
              <w:pStyle w:val="Compact"/>
            </w:pPr>
            <w:r>
              <w:t xml:space="preserve">Fluidité, latence</w:t>
            </w:r>
          </w:p>
        </w:tc>
        <w:tc>
          <w:tcPr/>
          <w:p>
            <w:pPr>
              <w:pStyle w:val="Compact"/>
            </w:pPr>
            <w:r>
              <w:t xml:space="preserve">Normalisation du signal et animations performantes (reanimated)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[À COMPLÉTER : ajouter/retirer selon ton vécu réel du projet.]</w:t>
      </w:r>
    </w:p>
    <w:bookmarkEnd w:id="45"/>
    <w:bookmarkStart w:id="46" w:name="X736c325a2c54dd3427cf4200523e03c10128bce"/>
    <w:p>
      <w:pPr>
        <w:pStyle w:val="Heading2"/>
      </w:pPr>
      <w:r>
        <w:t xml:space="preserve">6.2. Bilan technique</w:t>
      </w:r>
    </w:p>
    <w:p>
      <w:pPr>
        <w:pStyle w:val="FirstParagraph"/>
      </w:pPr>
      <w:r>
        <w:rPr>
          <w:b/>
          <w:bCs/>
        </w:rPr>
        <w:t xml:space="preserve">Points forts :</w:t>
      </w:r>
    </w:p>
    <w:p>
      <w:pPr>
        <w:pStyle w:val="Compact"/>
        <w:numPr>
          <w:ilvl w:val="0"/>
          <w:numId w:val="1018"/>
        </w:numPr>
      </w:pPr>
      <w:r>
        <w:t xml:space="preserve">Architecture claire en couches, séparation des responsabilités ;</w:t>
      </w:r>
    </w:p>
    <w:p>
      <w:pPr>
        <w:pStyle w:val="Compact"/>
        <w:numPr>
          <w:ilvl w:val="0"/>
          <w:numId w:val="1018"/>
        </w:numPr>
      </w:pPr>
      <w:r>
        <w:t xml:space="preserve">Configuration multi-environnement (dev/prod) sans modification de code ;</w:t>
      </w:r>
    </w:p>
    <w:p>
      <w:pPr>
        <w:pStyle w:val="Compact"/>
        <w:numPr>
          <w:ilvl w:val="0"/>
          <w:numId w:val="1018"/>
        </w:numPr>
      </w:pPr>
      <w:r>
        <w:t xml:space="preserve">Base de données normalisée et documentée (MCD/MLD/MPD) ;</w:t>
      </w:r>
    </w:p>
    <w:p>
      <w:pPr>
        <w:pStyle w:val="Compact"/>
        <w:numPr>
          <w:ilvl w:val="0"/>
          <w:numId w:val="1018"/>
        </w:numPr>
      </w:pPr>
      <w:r>
        <w:t xml:space="preserve">Sécurité de l'authentification (JWT, hachage, stockage sécurisé des jetons).</w:t>
      </w:r>
    </w:p>
    <w:p>
      <w:pPr>
        <w:pStyle w:val="FirstParagraph"/>
      </w:pPr>
      <w:r>
        <w:rPr>
          <w:b/>
          <w:bCs/>
        </w:rPr>
        <w:t xml:space="preserve">Points perfectibles :</w:t>
      </w:r>
    </w:p>
    <w:p>
      <w:pPr>
        <w:pStyle w:val="Compact"/>
        <w:numPr>
          <w:ilvl w:val="0"/>
          <w:numId w:val="1019"/>
        </w:numPr>
      </w:pPr>
      <w:r>
        <w:t xml:space="preserve">Couverture de tests automatisés à renforcer ;</w:t>
      </w:r>
    </w:p>
    <w:p>
      <w:pPr>
        <w:pStyle w:val="Compact"/>
        <w:numPr>
          <w:ilvl w:val="0"/>
          <w:numId w:val="1019"/>
        </w:numPr>
      </w:pPr>
      <w:r>
        <w:t xml:space="preserve">Durcissement de la configuration de production (DEBUG, CORS, ALLOWED_HOSTS) ;</w:t>
      </w:r>
    </w:p>
    <w:p>
      <w:pPr>
        <w:pStyle w:val="Compact"/>
        <w:numPr>
          <w:ilvl w:val="0"/>
          <w:numId w:val="1019"/>
        </w:numPr>
      </w:pPr>
      <w:r>
        <w:t xml:space="preserve">Gestion d'erreurs Bluetooth encore améliorable sur certains appareils.</w:t>
      </w:r>
    </w:p>
    <w:bookmarkEnd w:id="46"/>
    <w:bookmarkStart w:id="47" w:name="X5f803ddcd4c2fd25731b7b75194aeccf2fab997"/>
    <w:p>
      <w:pPr>
        <w:pStyle w:val="Heading2"/>
      </w:pPr>
      <w:r>
        <w:t xml:space="preserve">6.3. Perspectives d'évolution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Espace praticien</w:t>
      </w:r>
      <w:r>
        <w:t xml:space="preserve"> </w:t>
      </w:r>
      <w:r>
        <w:t xml:space="preserve">: partage des données de progression avec le professionnel de santé prescripteur 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Programmes personnalisés</w:t>
      </w:r>
      <w:r>
        <w:t xml:space="preserve"> </w:t>
      </w:r>
      <w:r>
        <w:t xml:space="preserve">générés selon le profil et l'évolution mesurée 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Notifications / rappels</w:t>
      </w:r>
      <w:r>
        <w:t xml:space="preserve"> </w:t>
      </w:r>
      <w:r>
        <w:t xml:space="preserve">intelligents pour améliorer l'observance 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Nouveaux mini-jeux</w:t>
      </w:r>
      <w:r>
        <w:t xml:space="preserve"> </w:t>
      </w:r>
      <w:r>
        <w:t xml:space="preserve">et difficulté adaptative basée sur le signal réel 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Mise en production complète</w:t>
      </w:r>
      <w:r>
        <w:t xml:space="preserve"> </w:t>
      </w:r>
      <w:r>
        <w:t xml:space="preserve">(CI/CD, hébergement de l'API, publication sur les stores via EAS) 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Conformité renforcée</w:t>
      </w:r>
      <w:r>
        <w:t xml:space="preserve"> </w:t>
      </w:r>
      <w:r>
        <w:t xml:space="preserve">: hébergement de données de santé (HDS) si déploiement à grande échelle.</w:t>
      </w:r>
    </w:p>
    <w:p>
      <w:r>
        <w:br w:type="page"/>
      </w:r>
    </w:p>
    <w:bookmarkEnd w:id="47"/>
    <w:bookmarkEnd w:id="48"/>
    <w:bookmarkStart w:id="49" w:name="Xc6296a79943a11c52fddadb4f6cab2b2e265d8f"/>
    <w:p>
      <w:pPr>
        <w:pStyle w:val="Heading1"/>
        <w:pBdr>
          <w:bottom w:val="single" w:sz="6" w:space="2" w:color="1F3864"/>
        </w:pBdr>
      </w:pPr>
      <w:r>
        <w:t xml:space="preserve">7. Conclusion personnelle</w:t>
      </w:r>
    </w:p>
    <w:p>
      <w:pPr>
        <w:pStyle w:val="FirstParagraph"/>
      </w:pPr>
      <w:r>
        <w:rPr>
          <w:rStyle w:val="VerbatimChar"/>
        </w:rPr>
        <w:t xml:space="preserve">[À COMPLÉTER — trame à personnaliser avec ton vécu et ton ressenti]</w:t>
      </w:r>
    </w:p>
    <w:p>
      <w:pPr>
        <w:pStyle w:val="BodyText"/>
      </w:pPr>
      <w:r>
        <w:t xml:space="preserve">Ce projet</w:t>
      </w:r>
      <w:r>
        <w:t xml:space="preserve"> </w:t>
      </w:r>
      <w:r>
        <w:rPr>
          <w:b/>
          <w:bCs/>
        </w:rPr>
        <w:t xml:space="preserve">Périnéa</w:t>
      </w:r>
      <w:r>
        <w:t xml:space="preserve"> </w:t>
      </w:r>
      <w:r>
        <w:t xml:space="preserve">m'a permis de mettre en œuvre, dans un cadre concret et porteur de sens, l'ensemble des compétences du référentiel du</w:t>
      </w:r>
      <w:r>
        <w:t xml:space="preserve"> </w:t>
      </w:r>
      <w:r>
        <w:rPr>
          <w:b/>
          <w:bCs/>
        </w:rPr>
        <w:t xml:space="preserve">Concepteur Développeur d'Applications</w:t>
      </w:r>
      <w:r>
        <w:t xml:space="preserve"> </w:t>
      </w:r>
      <w:r>
        <w:t xml:space="preserve">: de la</w:t>
      </w:r>
      <w:r>
        <w:t xml:space="preserve"> </w:t>
      </w:r>
      <w:r>
        <w:rPr>
          <w:b/>
          <w:bCs/>
        </w:rPr>
        <w:t xml:space="preserve">conception</w:t>
      </w:r>
      <w:r>
        <w:t xml:space="preserve"> </w:t>
      </w:r>
      <w:r>
        <w:t xml:space="preserve">(analyse du besoin, modélisation de la base de données) au</w:t>
      </w:r>
      <w:r>
        <w:t xml:space="preserve"> </w:t>
      </w:r>
      <w:r>
        <w:rPr>
          <w:b/>
          <w:bCs/>
        </w:rPr>
        <w:t xml:space="preserve">développement</w:t>
      </w:r>
      <w:r>
        <w:t xml:space="preserve"> </w:t>
      </w:r>
      <w:r>
        <w:t xml:space="preserve">(back-end sécurisé, application mobile, intégration matérielle), jusqu'aux</w:t>
      </w:r>
      <w:r>
        <w:t xml:space="preserve"> </w:t>
      </w:r>
      <w:r>
        <w:rPr>
          <w:b/>
          <w:bCs/>
        </w:rPr>
        <w:t xml:space="preserve">tests</w:t>
      </w:r>
      <w:r>
        <w:t xml:space="preserve"> </w:t>
      </w:r>
      <w:r>
        <w:t xml:space="preserve">et au</w:t>
      </w:r>
      <w:r>
        <w:t xml:space="preserve"> </w:t>
      </w:r>
      <w:r>
        <w:rPr>
          <w:b/>
          <w:bCs/>
        </w:rPr>
        <w:t xml:space="preserve">déploiement</w:t>
      </w:r>
      <w:r>
        <w:t xml:space="preserve">.</w:t>
      </w:r>
    </w:p>
    <w:p>
      <w:pPr>
        <w:pStyle w:val="BodyText"/>
      </w:pPr>
      <w:r>
        <w:t xml:space="preserve">Sur le plan</w:t>
      </w:r>
      <w:r>
        <w:t xml:space="preserve"> </w:t>
      </w:r>
      <w:r>
        <w:rPr>
          <w:b/>
          <w:bCs/>
        </w:rPr>
        <w:t xml:space="preserve">technique</w:t>
      </w:r>
      <w:r>
        <w:t xml:space="preserve">, j'ai consolidé ma maîtrise de</w:t>
      </w:r>
      <w:r>
        <w:t xml:space="preserve"> </w:t>
      </w:r>
      <w:r>
        <w:rPr>
          <w:rStyle w:val="VerbatimChar"/>
        </w:rPr>
        <w:t xml:space="preserve">[À COMPLÉTER : Python/Django, React Native, bases relationnelles, Bluetooth...]</w:t>
      </w:r>
      <w:r>
        <w:t xml:space="preserve"> </w:t>
      </w:r>
      <w:r>
        <w:t xml:space="preserve">et appris à</w:t>
      </w:r>
      <w:r>
        <w:t xml:space="preserve"> </w:t>
      </w:r>
      <w:r>
        <w:rPr>
          <w:rStyle w:val="VerbatimChar"/>
        </w:rPr>
        <w:t xml:space="preserve">[À COMPLÉTER : ce qui était nouveau pour toi]</w:t>
      </w:r>
      <w:r>
        <w:t xml:space="preserve">. La gestion de la</w:t>
      </w:r>
      <w:r>
        <w:t xml:space="preserve"> </w:t>
      </w:r>
      <w:r>
        <w:rPr>
          <w:b/>
          <w:bCs/>
        </w:rPr>
        <w:t xml:space="preserve">communication avec un objet connecté</w:t>
      </w:r>
      <w:r>
        <w:t xml:space="preserve"> </w:t>
      </w:r>
      <w:r>
        <w:t xml:space="preserve">et la</w:t>
      </w:r>
      <w:r>
        <w:t xml:space="preserve"> </w:t>
      </w:r>
      <w:r>
        <w:rPr>
          <w:b/>
          <w:bCs/>
        </w:rPr>
        <w:t xml:space="preserve">migration d'une base de données vers un hébergement managé</w:t>
      </w:r>
      <w:r>
        <w:t xml:space="preserve"> </w:t>
      </w:r>
      <w:r>
        <w:t xml:space="preserve">ont été particulièrement formatrices.</w:t>
      </w:r>
    </w:p>
    <w:p>
      <w:pPr>
        <w:pStyle w:val="BodyText"/>
      </w:pPr>
      <w:r>
        <w:t xml:space="preserve">Sur le plan</w:t>
      </w:r>
      <w:r>
        <w:t xml:space="preserve"> </w:t>
      </w:r>
      <w:r>
        <w:rPr>
          <w:b/>
          <w:bCs/>
        </w:rPr>
        <w:t xml:space="preserve">humain et méthodologique</w:t>
      </w:r>
      <w:r>
        <w:t xml:space="preserve">, j'ai appris à</w:t>
      </w:r>
      <w:r>
        <w:t xml:space="preserve"> </w:t>
      </w:r>
      <w:r>
        <w:rPr>
          <w:rStyle w:val="VerbatimChar"/>
        </w:rPr>
        <w:t xml:space="preserve">[À COMPLÉTER : organiser mon travail, prioriser, dialoguer avec mon tuteur, gérer les imprévus...]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[À COMPLÉTER : ce que tu retiens, ce que tu ferais différemment, ce que ce projet t'apporte pour la suite de ton parcours professionnel.]</w:t>
      </w:r>
    </w:p>
    <w:p>
      <w:pPr>
        <w:pStyle w:val="BodyText"/>
      </w:pPr>
      <w:r>
        <w:t xml:space="preserve">Au-delà de la validation du titre, ce projet conforte mon souhait de</w:t>
      </w:r>
      <w:r>
        <w:t xml:space="preserve"> </w:t>
      </w:r>
      <w:r>
        <w:rPr>
          <w:rStyle w:val="VerbatimChar"/>
        </w:rPr>
        <w:t xml:space="preserve">[À COMPLÉTER : ton projet professionnel]</w:t>
      </w:r>
      <w:r>
        <w:t xml:space="preserve">.</w:t>
      </w:r>
    </w:p>
    <w:p>
      <w:r>
        <w:br w:type="page"/>
      </w:r>
    </w:p>
    <w:bookmarkEnd w:id="49"/>
    <w:bookmarkStart w:id="57" w:name="Xfa80cbf8fce5f56a9dd32fdb24496274521b8b0"/>
    <w:p>
      <w:pPr>
        <w:pStyle w:val="Heading1"/>
        <w:pBdr>
          <w:bottom w:val="single" w:sz="6" w:space="2" w:color="1F3864"/>
        </w:pBdr>
      </w:pPr>
      <w:r>
        <w:t xml:space="preserve">8. Annexes</w:t>
      </w:r>
    </w:p>
    <w:p>
      <w:pPr>
        <w:pStyle w:val="BlockText"/>
      </w:pPr>
      <w:r>
        <w:t xml:space="preserve">Rappel du PDF :</w:t>
      </w:r>
      <w:r>
        <w:t xml:space="preserve"> </w:t>
      </w:r>
      <w:r>
        <w:rPr>
          <w:i/>
          <w:iCs/>
        </w:rPr>
        <w:t xml:space="preserve">« N'inclus ton code en annexe que si ce dernier illustre une difficulté ou une utilisation innovante dont tu es fier. Commente-le pour qu'il soit facilement compréhensible par le jury. »</w:t>
      </w:r>
    </w:p>
    <w:bookmarkStart w:id="50" w:name="annexe-a--modèles-de-données"/>
    <w:p>
      <w:pPr>
        <w:pStyle w:val="Heading2"/>
      </w:pPr>
      <w:r>
        <w:t xml:space="preserve">Annexe A — Modèles de données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MCD</w:t>
      </w:r>
      <w:r>
        <w:t xml:space="preserve"> </w:t>
      </w:r>
      <w:r>
        <w:t xml:space="preserve">— Modèle Conceptuel de Données :</w:t>
      </w:r>
      <w:r>
        <w:t xml:space="preserve"> </w:t>
      </w:r>
      <w:r>
        <w:rPr>
          <w:rStyle w:val="VerbatimChar"/>
        </w:rPr>
        <w:t xml:space="preserve">docs/modeles/mcd.png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MLD</w:t>
      </w:r>
      <w:r>
        <w:t xml:space="preserve"> </w:t>
      </w:r>
      <w:r>
        <w:t xml:space="preserve">— Modèle Logique de Données :</w:t>
      </w:r>
      <w:r>
        <w:t xml:space="preserve"> </w:t>
      </w:r>
      <w:r>
        <w:rPr>
          <w:rStyle w:val="VerbatimChar"/>
        </w:rPr>
        <w:t xml:space="preserve">docs/modeles/mld.png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MPD</w:t>
      </w:r>
      <w:r>
        <w:t xml:space="preserve"> </w:t>
      </w:r>
      <w:r>
        <w:t xml:space="preserve">— Modèle Physique de Données :</w:t>
      </w:r>
      <w:r>
        <w:t xml:space="preserve"> </w:t>
      </w:r>
      <w:r>
        <w:rPr>
          <w:rStyle w:val="VerbatimChar"/>
        </w:rPr>
        <w:t xml:space="preserve">docs/modeles/mpd.png</w:t>
      </w:r>
    </w:p>
    <w:bookmarkEnd w:id="50"/>
    <w:bookmarkStart w:id="51" w:name="Xacdc2fb920783c4ed216da47506d850f06e895c"/>
    <w:p>
      <w:pPr>
        <w:pStyle w:val="Heading2"/>
      </w:pPr>
      <w:r>
        <w:t xml:space="preserve">Annexe B — Configuration multi-environnement de la base de données</w:t>
      </w:r>
    </w:p>
    <w:p>
      <w:pPr>
        <w:pStyle w:val="FirstParagraph"/>
      </w:pPr>
      <w:r>
        <w:rPr>
          <w:i/>
          <w:iCs/>
        </w:rPr>
        <w:t xml:space="preserve">Difficulté illustrée : permettre un développement local (SQLite) et une production robuste (PostgreSQL/Supabase) sans modifier le code, en pilotant tout par variables d'environnement.</w:t>
      </w:r>
    </w:p>
    <w:p>
      <w:pPr>
        <w:pStyle w:val="SourceCode"/>
      </w:pPr>
      <w:r>
        <w:rPr>
          <w:rStyle w:val="CommentTok"/>
        </w:rPr>
        <w:t xml:space="preserve"># backend/backend/settings.py (extrait commenté)</w:t>
      </w:r>
      <w:r>
        <w:br/>
      </w:r>
      <w:r>
        <w:rPr>
          <w:rStyle w:val="CommentTok"/>
        </w:rPr>
        <w:t xml:space="preserve"># Si DB_HOST est défini -&gt; PostgreSQL (Supabase), sinon repli SQLite (dev local).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"DB_HOST"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DATABASES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"ENGINE"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"django.db.backends.postgresql"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: os.environ[</w:t>
      </w:r>
      <w:r>
        <w:rPr>
          <w:rStyle w:val="StringTok"/>
        </w:rPr>
        <w:t xml:space="preserve">"DB_HOST"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"PORT"</w:t>
      </w:r>
      <w:r>
        <w:rPr>
          <w:rStyle w:val="NormalTok"/>
        </w:rPr>
        <w:t xml:space="preserve">: os.environ.get(</w:t>
      </w:r>
      <w:r>
        <w:rPr>
          <w:rStyle w:val="StringTok"/>
        </w:rPr>
        <w:t xml:space="preserve">"DB_PORT"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"5432"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os.environ.get(</w:t>
      </w:r>
      <w:r>
        <w:rPr>
          <w:rStyle w:val="StringTok"/>
        </w:rPr>
        <w:t xml:space="preserve">"DB_NAME"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"postgres"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: os.environ[</w:t>
      </w:r>
      <w:r>
        <w:rPr>
          <w:rStyle w:val="StringTok"/>
        </w:rPr>
        <w:t xml:space="preserve">"DB_USER"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os.environ.get(</w:t>
      </w:r>
      <w:r>
        <w:rPr>
          <w:rStyle w:val="StringTok"/>
        </w:rPr>
        <w:t xml:space="preserve">"DB_PASSWORD"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"CONN_MAX_AGE"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"sslmode"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"require"</w:t>
      </w:r>
      <w:r>
        <w:rPr>
          <w:rStyle w:val="NormalTok"/>
        </w:rPr>
        <w:t xml:space="preserve">},  </w:t>
      </w:r>
      <w:r>
        <w:rPr>
          <w:rStyle w:val="CommentTok"/>
        </w:rPr>
        <w:t xml:space="preserve"># connexion chiffrée obligatoire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DATABASES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"ENGINE"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"django.db.backends.sqlite3"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BASE_DIR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"db.sqlite3"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</w:p>
    <w:bookmarkEnd w:id="51"/>
    <w:bookmarkStart w:id="52" w:name="X4ed840954cba513fe2cc6ea3f08b9214f5895ac"/>
    <w:p>
      <w:pPr>
        <w:pStyle w:val="Heading2"/>
      </w:pPr>
      <w:r>
        <w:t xml:space="preserve">Annexe C — Authentification : interception et rafraîchissement du jeton JWT</w:t>
      </w:r>
    </w:p>
    <w:p>
      <w:pPr>
        <w:pStyle w:val="FirstParagraph"/>
      </w:pPr>
      <w:r>
        <w:rPr>
          <w:i/>
          <w:iCs/>
        </w:rPr>
        <w:t xml:space="preserve">Utilisation notable : ajout automatique du jeton à chaque requête et rafraîchissement transparent en cas d'expiration.</w:t>
      </w:r>
    </w:p>
    <w:p>
      <w:pPr>
        <w:pStyle w:val="BodyText"/>
      </w:pPr>
      <w:r>
        <w:rPr>
          <w:rStyle w:val="VerbatimChar"/>
        </w:rPr>
        <w:t xml:space="preserve">[À COMPLÉTER : insérer l'extrait commenté de pierrine/services/api.ts — intercepteurs axios.]</w:t>
      </w:r>
    </w:p>
    <w:bookmarkEnd w:id="52"/>
    <w:bookmarkStart w:id="53" w:name="X04e67dd93b9a864d926225fcb8371e3efb43cf9"/>
    <w:p>
      <w:pPr>
        <w:pStyle w:val="Heading2"/>
      </w:pPr>
      <w:r>
        <w:t xml:space="preserve">Annexe D — Lecture du signal de la sonde (Bluetooth BLE)</w:t>
      </w:r>
    </w:p>
    <w:p>
      <w:pPr>
        <w:pStyle w:val="FirstParagraph"/>
      </w:pPr>
      <w:r>
        <w:rPr>
          <w:i/>
          <w:iCs/>
        </w:rPr>
        <w:t xml:space="preserve">Difficulté illustrée : lecture temps réel d'un capteur et pilotage de l'interface.</w:t>
      </w:r>
    </w:p>
    <w:p>
      <w:pPr>
        <w:pStyle w:val="BodyText"/>
      </w:pPr>
      <w:r>
        <w:rPr>
          <w:rStyle w:val="VerbatimChar"/>
        </w:rPr>
        <w:t xml:space="preserve">[À COMPLÉTER : insérer l'extrait commenté de la couche Bluetooth — services/bluetooth.ts / touchSignal.ts.]</w:t>
      </w:r>
    </w:p>
    <w:bookmarkEnd w:id="53"/>
    <w:bookmarkStart w:id="54" w:name="annexe-e--firmware-de-la-sonde-esp32"/>
    <w:p>
      <w:pPr>
        <w:pStyle w:val="Heading2"/>
      </w:pPr>
      <w:r>
        <w:t xml:space="preserve">Annexe E — Firmware de la sonde (ESP32)</w:t>
      </w:r>
    </w:p>
    <w:p>
      <w:pPr>
        <w:pStyle w:val="FirstParagraph"/>
      </w:pPr>
      <w:r>
        <w:rPr>
          <w:i/>
          <w:iCs/>
        </w:rPr>
        <w:t xml:space="preserve">Voir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esp32-perinea/perinea.ino</w:t>
      </w:r>
      <w:r>
        <w:rPr>
          <w:i/>
          <w:iCs/>
        </w:rPr>
        <w:t xml:space="preserve"> </w:t>
      </w:r>
      <w:r>
        <w:rPr>
          <w:i/>
          <w:iCs/>
        </w:rPr>
        <w:t xml:space="preserve">— extrait commenté du service BLE diffusant la valeur de pression.</w:t>
      </w:r>
    </w:p>
    <w:bookmarkEnd w:id="54"/>
    <w:bookmarkStart w:id="55" w:name="annexe-f--jeux-dessais-captures-décran"/>
    <w:p>
      <w:pPr>
        <w:pStyle w:val="Heading2"/>
      </w:pPr>
      <w:r>
        <w:t xml:space="preserve">Annexe F — Jeux d'essais (captures d'écran)</w:t>
      </w:r>
    </w:p>
    <w:p>
      <w:pPr>
        <w:pStyle w:val="FirstParagraph"/>
      </w:pPr>
      <w:r>
        <w:rPr>
          <w:rStyle w:val="VerbatimChar"/>
        </w:rPr>
        <w:t xml:space="preserve">[À COMPLÉTER : captures d'écran des scénarios de test T1 à T10.]</w:t>
      </w:r>
    </w:p>
    <w:bookmarkEnd w:id="55"/>
    <w:bookmarkStart w:id="56" w:name="Xcc98f905455a5c3c1ad863a39e3d786ed216e05"/>
    <w:p>
      <w:pPr>
        <w:pStyle w:val="Heading2"/>
      </w:pPr>
      <w:r>
        <w:t xml:space="preserve">Annexe G — Documents personnels (Dossier Professionnel)</w:t>
      </w:r>
    </w:p>
    <w:p>
      <w:pPr>
        <w:pStyle w:val="FirstParagraph"/>
      </w:pPr>
      <w:r>
        <w:rPr>
          <w:i/>
          <w:iCs/>
        </w:rPr>
        <w:t xml:space="preserve">(Pièces d'identité, diplômes, attestations — voir le Dossier Professionnel, document distinct.)</w:t>
      </w:r>
    </w:p>
    <w:bookmarkEnd w:id="56"/>
    <w:bookmarkEnd w:id="57"/>
    <w:sectPr w:rsidR="00FC693F" w:rsidRPr="0006063C" w:rsidSect="00034616">
      <w:headerReference w:type="default" r:id="rId9"/>
      <w:footerReference w:type="default" r:id="rId10"/>
      <w:pgSz w:h="15840" w:w="12240"/>
      <w:pgMar w:bottom="1440" w:footer="720" w:gutter="0" w:header="720" w:left="1800" w:right="180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2" w:color="B0B0B0"/>
      </w:pBdr>
      <w:tabs>
        <w:tab w:pos="9354" w:val="left"/>
      </w:tabs>
    </w:pPr>
    <w:r>
      <w:rPr>
        <w:rFonts w:ascii="Times New Roman" w:hAnsi="Times New Roman" w:cs="Times New Roman"/>
        <w:b w:val="0"/>
        <w:i w:val="0"/>
        <w:color w:val="595959"/>
        <w:sz w:val="18"/>
      </w:rPr>
    </w:r>
    <w:r>
      <w:rPr>
        <w:rFonts w:ascii="Times New Roman" w:hAnsi="Times New Roman" w:cs="Times New Roman"/>
        <w:b w:val="0"/>
        <w:i w:val="0"/>
        <w:color w:val="595959"/>
        <w:sz w:val="18"/>
      </w:rPr>
      <w:t>Dossier de Projet — Périnéa</w:t>
      <w:tab/>
    </w:r>
    <w:r>
      <w:rPr>
        <w:rFonts w:ascii="Times New Roman" w:hAnsi="Times New Roman" w:cs="Times New Roman"/>
        <w:b w:val="0"/>
        <w:i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cs="Times New Roman"/>
        <w:b w:val="0"/>
        <w:i w:val="0"/>
        <w:color w:val="595959"/>
        <w:sz w:val="18"/>
      </w:rPr>
      <w:t xml:space="preserve"> / </w:t>
    </w:r>
    <w:r>
      <w:rPr>
        <w:rFonts w:ascii="Times New Roman" w:hAnsi="Times New Roman" w:cs="Times New Roman"/>
        <w:b w:val="0"/>
        <w:i w:val="0"/>
        <w:color w:val="595959"/>
        <w:sz w:val="18"/>
      </w:rPr>
      <w:fldChar w:fldCharType="begin"/>
      <w:instrText xml:space="preserve"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0B0B0"/>
      </w:pBdr>
    </w:pPr>
    <w:r/>
    <w:r>
      <w:rPr>
        <w:rFonts w:ascii="Times New Roman" w:hAnsi="Times New Roman" w:cs="Times New Roman"/>
        <w:b/>
        <w:i w:val="0"/>
        <w:color w:val="595959"/>
        <w:sz w:val="18"/>
      </w:rPr>
      <w:t>PÉRINÉA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  <w:jc w:val="both"/>
    </w:pPr>
    <w:rPr>
      <w:rFonts w:ascii="Times New Roman" w:cs="Times New Roman" w:eastAsia="Times New Roman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200" w:line="276" w:lineRule="auto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1F3864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00" w:line="276" w:lineRule="auto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2E508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00" w:line="276" w:lineRule="auto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/>
      <w:color w:val="595959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200" w:line="276" w:lineRule="auto"/>
      <w:outlineLvl w:val="3"/>
    </w:pPr>
    <w:rPr>
      <w:rFonts w:ascii="Times New Roman" w:asciiTheme="majorHAnsi" w:cs="Times New Roman" w:cstheme="majorBidi" w:eastAsia="Times New Roman" w:eastAsiaTheme="majorEastAsia" w:hAnsi="Times New Roman" w:hAnsiTheme="majorHAnsi"/>
      <w:b w:val="0"/>
      <w:bCs/>
      <w:i/>
      <w:iCs/>
      <w:color w:val="595959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80" w:before="200" w:line="276" w:lineRule="auto"/>
      <w:contextualSpacing/>
    </w:pPr>
    <w:rPr>
      <w:rFonts w:ascii="Times New Roman" w:asciiTheme="majorHAnsi" w:cs="Times New Roman" w:cstheme="majorBidi" w:eastAsia="Times New Roman" w:eastAsiaTheme="majorEastAsia" w:hAnsi="Times New Roman" w:hAnsiTheme="majorHAnsi"/>
      <w:b/>
      <w:i w:val="0"/>
      <w:color w:val="1F3864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80" w:before="200" w:line="276" w:lineRule="auto"/>
    </w:pPr>
    <w:rPr>
      <w:rFonts w:ascii="Times New Roman" w:asciiTheme="majorHAnsi" w:cs="Times New Roman" w:cstheme="majorBidi" w:eastAsia="Times New Roman" w:eastAsiaTheme="majorEastAsia" w:hAnsi="Times New Roman" w:hAnsiTheme="majorHAnsi"/>
      <w:b w:val="0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hyperlink" Target="../../docs/modeles/mcd.png" TargetMode="External"/><Relationship Id="rId32" Type="http://schemas.openxmlformats.org/officeDocument/2006/relationships/hyperlink" Target="../../docs/modeles/mld.png" TargetMode="External"/><Relationship Id="rId33" Type="http://schemas.openxmlformats.org/officeDocument/2006/relationships/hyperlink" Target="../../docs/modeles/mpd.png" TargetMode="External"/><Relationship Id="rId38" Type="http://schemas.openxmlformats.org/officeDocument/2006/relationships/hyperlink" Target="10-annexes.md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../../docs/modeles/mcd.png" TargetMode="External"/><Relationship Id="rId32" Type="http://schemas.openxmlformats.org/officeDocument/2006/relationships/hyperlink" Target="../../docs/modeles/mld.png" TargetMode="External"/><Relationship Id="rId33" Type="http://schemas.openxmlformats.org/officeDocument/2006/relationships/hyperlink" Target="../../docs/modeles/mpd.png" TargetMode="External"/><Relationship Id="rId38" Type="http://schemas.openxmlformats.org/officeDocument/2006/relationships/hyperlink" Target="10-annexe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2026-06-20T12:08:20Z</dcterms:created>
  <dcterms:modified xsi:type="dcterms:W3CDTF">2026-06-20T12:08:20Z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Sommaire</vt:lpwstr>
  </property>
</Properties>
</file>