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EB3716" w:rsidRDefault="00DA7379" w:rsidP="00163971">
      <w:pPr>
        <w:rPr>
          <w:color w:val="92D050"/>
          <w:lang w:val="en-GB"/>
        </w:rPr>
      </w:pPr>
      <w:r w:rsidRPr="00EB3716">
        <w:rPr>
          <w:color w:val="92D050"/>
          <w:lang w:val="en-GB"/>
        </w:rPr>
        <w:t>AboutBox</w:t>
      </w:r>
    </w:p>
    <w:p w14:paraId="599988E6" w14:textId="77777777" w:rsidR="00DA7379" w:rsidRPr="00EB3716" w:rsidRDefault="00DA7379" w:rsidP="00163971">
      <w:pPr>
        <w:rPr>
          <w:color w:val="FF0000"/>
          <w:lang w:val="en-GB"/>
        </w:rPr>
      </w:pPr>
      <w:r w:rsidRPr="00EB3716">
        <w:rPr>
          <w:color w:val="FF0000"/>
          <w:lang w:val="en-GB"/>
        </w:rPr>
        <w:t>Accessor</w:t>
      </w:r>
    </w:p>
    <w:p w14:paraId="7225BAD1" w14:textId="77777777" w:rsidR="00DA7379" w:rsidRPr="00EB3716" w:rsidRDefault="00DA7379" w:rsidP="00163971">
      <w:pPr>
        <w:rPr>
          <w:color w:val="FF0000"/>
          <w:lang w:val="en-GB"/>
        </w:rPr>
      </w:pPr>
      <w:r w:rsidRPr="00EB3716">
        <w:rPr>
          <w:color w:val="ED7D31" w:themeColor="accent2"/>
          <w:lang w:val="en-GB"/>
        </w:rPr>
        <w:t>BitmapItem</w:t>
      </w:r>
    </w:p>
    <w:p w14:paraId="2C7CC6E8" w14:textId="77777777" w:rsidR="00DA7379" w:rsidRPr="00EB3716" w:rsidRDefault="00DA7379" w:rsidP="00163971">
      <w:pPr>
        <w:rPr>
          <w:color w:val="FF0000"/>
          <w:lang w:val="en-GB"/>
        </w:rPr>
      </w:pPr>
      <w:r w:rsidRPr="00EB3716">
        <w:rPr>
          <w:color w:val="FF0000"/>
          <w:lang w:val="en-GB"/>
        </w:rPr>
        <w:t>DemoPresentation</w:t>
      </w:r>
    </w:p>
    <w:p w14:paraId="49E78A2C" w14:textId="77777777" w:rsidR="00DA7379" w:rsidRPr="00EB3716" w:rsidRDefault="00DA7379" w:rsidP="00163971">
      <w:pPr>
        <w:rPr>
          <w:color w:val="FF0000"/>
          <w:lang w:val="en-GB"/>
        </w:rPr>
      </w:pPr>
      <w:r w:rsidRPr="00EB3716">
        <w:rPr>
          <w:color w:val="FF0000"/>
          <w:lang w:val="en-GB"/>
        </w:rPr>
        <w:t>JabberPoint</w:t>
      </w:r>
    </w:p>
    <w:p w14:paraId="52AC964C" w14:textId="77777777" w:rsidR="00DA7379" w:rsidRPr="00EB3716" w:rsidRDefault="00DA7379" w:rsidP="00163971">
      <w:pPr>
        <w:rPr>
          <w:color w:val="FF0000"/>
          <w:lang w:val="en-GB"/>
        </w:rPr>
      </w:pPr>
      <w:r w:rsidRPr="00EB3716">
        <w:rPr>
          <w:color w:val="FF0000"/>
          <w:lang w:val="en-GB"/>
        </w:rPr>
        <w:t>KeyController</w:t>
      </w:r>
    </w:p>
    <w:p w14:paraId="420EB30E" w14:textId="77777777" w:rsidR="00DA7379" w:rsidRPr="00EB3716" w:rsidRDefault="00DA7379" w:rsidP="00163971">
      <w:pPr>
        <w:rPr>
          <w:color w:val="FF0000"/>
          <w:lang w:val="en-GB"/>
        </w:rPr>
      </w:pPr>
      <w:r w:rsidRPr="00EB3716">
        <w:rPr>
          <w:color w:val="FF0000"/>
          <w:lang w:val="en-GB"/>
        </w:rPr>
        <w:t>MenuController</w:t>
      </w:r>
    </w:p>
    <w:p w14:paraId="48F80AEF" w14:textId="77777777" w:rsidR="00DA7379" w:rsidRPr="00EB3716" w:rsidRDefault="00DA7379" w:rsidP="00163971">
      <w:pPr>
        <w:rPr>
          <w:color w:val="FF0000"/>
          <w:lang w:val="en-GB"/>
        </w:rPr>
      </w:pPr>
      <w:r w:rsidRPr="00EB3716">
        <w:rPr>
          <w:color w:val="FF0000"/>
          <w:lang w:val="en-GB"/>
        </w:rPr>
        <w:t>Presentation</w:t>
      </w:r>
    </w:p>
    <w:p w14:paraId="6EC84D69" w14:textId="77777777" w:rsidR="00DA7379" w:rsidRPr="00EB3716" w:rsidRDefault="00DA7379" w:rsidP="00163971">
      <w:pPr>
        <w:rPr>
          <w:color w:val="92D050"/>
          <w:lang w:val="en-GB"/>
        </w:rPr>
      </w:pPr>
      <w:r w:rsidRPr="00EB3716">
        <w:rPr>
          <w:color w:val="92D050"/>
          <w:lang w:val="en-GB"/>
        </w:rPr>
        <w:t>Slide</w:t>
      </w:r>
    </w:p>
    <w:p w14:paraId="154EA624" w14:textId="77777777" w:rsidR="00DA7379" w:rsidRPr="00EB3716" w:rsidRDefault="00DA7379" w:rsidP="00163971">
      <w:pPr>
        <w:rPr>
          <w:color w:val="92D050"/>
          <w:lang w:val="en-GB"/>
        </w:rPr>
      </w:pPr>
      <w:r w:rsidRPr="00EB3716">
        <w:rPr>
          <w:color w:val="92D050"/>
          <w:lang w:val="en-GB"/>
        </w:rPr>
        <w:t>SlideItem</w:t>
      </w:r>
    </w:p>
    <w:p w14:paraId="05486343" w14:textId="77777777" w:rsidR="00DA7379" w:rsidRPr="00EB3716" w:rsidRDefault="00DA7379" w:rsidP="00163971">
      <w:pPr>
        <w:rPr>
          <w:color w:val="FF0000"/>
          <w:lang w:val="en-GB"/>
        </w:rPr>
      </w:pPr>
      <w:r w:rsidRPr="00EB3716">
        <w:rPr>
          <w:color w:val="FF0000"/>
          <w:lang w:val="en-GB"/>
        </w:rPr>
        <w:t>SlideViewerComponent</w:t>
      </w:r>
    </w:p>
    <w:p w14:paraId="4514ACF3" w14:textId="77777777" w:rsidR="00DA7379" w:rsidRPr="00EB3716" w:rsidRDefault="00DA7379" w:rsidP="00163971">
      <w:pPr>
        <w:rPr>
          <w:color w:val="FF0000"/>
          <w:lang w:val="en-GB"/>
        </w:rPr>
      </w:pPr>
      <w:r w:rsidRPr="00EB3716">
        <w:rPr>
          <w:color w:val="FF0000"/>
          <w:lang w:val="en-GB"/>
        </w:rPr>
        <w:t>SlideViewerFrame</w:t>
      </w:r>
    </w:p>
    <w:p w14:paraId="453BB52D" w14:textId="77777777" w:rsidR="00DA7379" w:rsidRPr="00EB3716" w:rsidRDefault="00DA7379" w:rsidP="00163971">
      <w:pPr>
        <w:rPr>
          <w:color w:val="92D050"/>
          <w:lang w:val="en-GB"/>
        </w:rPr>
      </w:pPr>
      <w:r w:rsidRPr="00EB3716">
        <w:rPr>
          <w:color w:val="92D050"/>
          <w:lang w:val="en-GB"/>
        </w:rPr>
        <w:t>Style</w:t>
      </w:r>
    </w:p>
    <w:p w14:paraId="1EA26374" w14:textId="7052AA24" w:rsidR="00DA7379" w:rsidRPr="00EB3716" w:rsidRDefault="00DA7379" w:rsidP="00163971">
      <w:pPr>
        <w:rPr>
          <w:color w:val="ED7D31" w:themeColor="accent2"/>
          <w:lang w:val="en-GB"/>
        </w:rPr>
      </w:pPr>
      <w:r w:rsidRPr="00EB3716">
        <w:rPr>
          <w:color w:val="ED7D31" w:themeColor="accent2"/>
          <w:lang w:val="en-GB"/>
        </w:rPr>
        <w:t>TextItem</w:t>
      </w:r>
    </w:p>
    <w:p w14:paraId="1B8E0C81" w14:textId="77777777" w:rsidR="006A228A" w:rsidRPr="00EB3716" w:rsidRDefault="00DA7379" w:rsidP="00163971">
      <w:pPr>
        <w:rPr>
          <w:rFonts w:asciiTheme="majorHAnsi" w:eastAsiaTheme="majorEastAsia" w:hAnsiTheme="majorHAnsi" w:cstheme="majorBidi"/>
          <w:color w:val="FF0000"/>
          <w:sz w:val="32"/>
          <w:szCs w:val="32"/>
          <w:lang w:val="en-GB"/>
        </w:rPr>
      </w:pPr>
      <w:r w:rsidRPr="00EB3716">
        <w:rPr>
          <w:color w:val="FF0000"/>
          <w:lang w:val="en-GB"/>
        </w:rPr>
        <w:t>XMLAccessor</w:t>
      </w:r>
    </w:p>
    <w:p w14:paraId="5C12B640" w14:textId="77777777" w:rsidR="00800199" w:rsidRPr="00EB3716" w:rsidRDefault="00800199" w:rsidP="006A228A">
      <w:pPr>
        <w:rPr>
          <w:color w:val="92D050"/>
          <w:lang w:val="en-GB"/>
        </w:rPr>
      </w:pPr>
      <w:r w:rsidRPr="00EB3716">
        <w:rPr>
          <w:color w:val="92D050"/>
          <w:lang w:val="en-GB"/>
        </w:rPr>
        <w:t>+ StyleFactor</w:t>
      </w:r>
    </w:p>
    <w:p w14:paraId="44F35F41" w14:textId="77777777" w:rsidR="00AC11DB" w:rsidRPr="00EB3716" w:rsidRDefault="00800199" w:rsidP="006A228A">
      <w:pPr>
        <w:rPr>
          <w:color w:val="92D050"/>
          <w:lang w:val="en-GB"/>
        </w:rPr>
      </w:pPr>
      <w:r w:rsidRPr="00EB3716">
        <w:rPr>
          <w:color w:val="92D050"/>
          <w:lang w:val="en-GB"/>
        </w:rPr>
        <w:t>+ StyleType</w:t>
      </w:r>
    </w:p>
    <w:p w14:paraId="56CE2664" w14:textId="3A756324" w:rsidR="00DA7379" w:rsidRPr="00EB3716" w:rsidRDefault="00AC11DB" w:rsidP="006A228A">
      <w:pPr>
        <w:rPr>
          <w:rFonts w:asciiTheme="majorHAnsi" w:eastAsiaTheme="majorEastAsia" w:hAnsiTheme="majorHAnsi" w:cstheme="majorBidi"/>
          <w:color w:val="FF0000"/>
          <w:sz w:val="32"/>
          <w:szCs w:val="32"/>
          <w:lang w:val="en-GB"/>
        </w:rPr>
      </w:pPr>
      <w:r w:rsidRPr="00EB3716">
        <w:rPr>
          <w:color w:val="ED7D31" w:themeColor="accent2"/>
          <w:lang w:val="en-GB"/>
        </w:rPr>
        <w:t>+ PresentationController</w:t>
      </w:r>
      <w:r w:rsidR="00DA7379" w:rsidRPr="00EB3716">
        <w:rPr>
          <w:color w:val="FF0000"/>
          <w:lang w:val="en-GB"/>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r w:rsidR="00087253">
        <w:t>This</w:t>
      </w:r>
    </w:p>
    <w:p w14:paraId="1C0F0C41" w14:textId="15A8104B" w:rsidR="00087253" w:rsidRDefault="00434ACF" w:rsidP="00434ACF">
      <w:r>
        <w:t>Er ontbreken veel “this.”. Dit zorgt voor onleesbare code en kan soms ook leiden tot het gebruik van de verkeerde variabelen.</w:t>
      </w:r>
      <w:r w:rsidR="00397849">
        <w:t xml:space="preserve"> </w:t>
      </w:r>
      <w:r>
        <w:t>De oplossing voor dit probleem is voor alle keren dat een lokaal field gebruikt wordt, een “this.”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Deze variabelen mogen alleen gelezen kunnen worden, dus is het beter om ze private te maken en getters toe te voegen. Alle plekken waar deze velden worden opgeroepen zullen dus ook vervangen moeten worden door getters.</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62893CCD" w14:textId="2A7EDDF2" w:rsidR="00EA4164" w:rsidRDefault="00E456F0" w:rsidP="004F71E1">
      <w:r>
        <w:t>Er ontbreken veel “final” keywords.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“final”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4. Nutteloze comment</w:t>
      </w:r>
      <w:r w:rsidR="00CF0EF0">
        <w:t>s</w:t>
      </w:r>
    </w:p>
    <w:p w14:paraId="0DAAA4E4" w14:textId="6C71D89B" w:rsidR="00371184" w:rsidRDefault="000F273C" w:rsidP="000F273C">
      <w:r>
        <w:t>Er zijn veel nutteloze comments. Zoals bij een field uitleggen waarom het bestaat</w:t>
      </w:r>
      <w:r w:rsidR="003B52D3">
        <w:t>, of comments bij getters en setters. Deze zijn overbodig.</w:t>
      </w:r>
      <w:r w:rsidR="0006486B">
        <w:t xml:space="preserve"> </w:t>
      </w:r>
      <w:r w:rsidR="003B52D3">
        <w:t>De oplossing voor dit probleem is om alle nutteloze comments te verwijderen. In plaats hier van zal boven elke functie (exclusief getters, setters) javadoc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Op veel plekken staan functies op een onlogische manier onder elkaar, zoals getters tussen andere functies door, of functies die elkaar overloaden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7. toString</w:t>
      </w:r>
    </w:p>
    <w:p w14:paraId="7800AEBA" w14:textId="77777777" w:rsidR="00EB3716" w:rsidRDefault="00C90542" w:rsidP="00AA2D80">
      <w:r>
        <w:t xml:space="preserve">Er staan in een aantal klassen een toString methode. Deze methoden zijn overbodig en worden nergens gebruikt. Deze kunnen verwijdert worden. Dit zorgt voor beter leesbaardere en </w:t>
      </w:r>
      <w:r w:rsidR="000328A4">
        <w:t>overzichtelijkere</w:t>
      </w:r>
      <w:r>
        <w:t xml:space="preserve"> code.</w:t>
      </w:r>
    </w:p>
    <w:p w14:paraId="6E61C090" w14:textId="77777777" w:rsidR="00984133" w:rsidRDefault="00984133">
      <w:r>
        <w:br w:type="page"/>
      </w:r>
    </w:p>
    <w:p w14:paraId="4BA2102B" w14:textId="77777777" w:rsidR="00984133" w:rsidRDefault="00984133" w:rsidP="00984133">
      <w:pPr>
        <w:pStyle w:val="Kop1"/>
      </w:pPr>
      <w:r>
        <w:lastRenderedPageBreak/>
        <w:t>Accessor</w:t>
      </w:r>
    </w:p>
    <w:p w14:paraId="5FA699E8" w14:textId="77777777" w:rsidR="00984133" w:rsidRDefault="00984133" w:rsidP="00984133">
      <w:pPr>
        <w:pStyle w:val="Kop2"/>
      </w:pPr>
      <w:r>
        <w:t>DemoPresentation</w:t>
      </w:r>
    </w:p>
    <w:p w14:paraId="337CF613" w14:textId="77777777" w:rsidR="004705A5" w:rsidRDefault="00984133" w:rsidP="00984133">
      <w:r>
        <w:t>Dit bestand overschrijft de loadFile functie in de Accessor. Hier wordt vervolgens een presentatie ingeladen. Het is beter om deze presentatie als een xml bestand in te laden, aangezien hier de code al voor bestaat.</w:t>
      </w:r>
      <w:r w:rsidR="001821DB">
        <w:t xml:space="preserve"> Dit zorgt er voor dat de klasse DemoPresentation weg kan. Hierdoor wordt de code minder complex.</w:t>
      </w:r>
    </w:p>
    <w:p w14:paraId="7988F960" w14:textId="77777777" w:rsidR="004705A5" w:rsidRDefault="004705A5" w:rsidP="004705A5">
      <w:pPr>
        <w:pStyle w:val="Kop2"/>
      </w:pPr>
      <w:r>
        <w:t>getDemoPresentation</w:t>
      </w:r>
    </w:p>
    <w:p w14:paraId="31EA43C2" w14:textId="1EEA2713" w:rsidR="00434ACF" w:rsidRDefault="004705A5" w:rsidP="004705A5">
      <w:r>
        <w:t>deze functie in Accessor wordt opgeroepen wanneer er geen presentatie wordt ingeladen. De functie maakt een nieuwe DemoPresentation aan en returned deze om de demo presentatie in te laden. Deze hele tussenstap kan er uit door de DemoPresentation aan te maken waar de functie wordt opgeroepen.</w:t>
      </w:r>
      <w:r w:rsidR="008306E9">
        <w:t xml:space="preserve"> Dit zorgt voor minder onnodige code.</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1. Slide controls</w:t>
      </w:r>
    </w:p>
    <w:p w14:paraId="425B2484" w14:textId="77777777" w:rsidR="0053001E" w:rsidRDefault="00F059B4" w:rsidP="00F059B4">
      <w:r>
        <w:t xml:space="preserve">Het wisselen tussen actieve slides gebeurt in de presentatie klasse. </w:t>
      </w:r>
      <w:r w:rsidR="00394988">
        <w:t>Het zou netter zijn als de pagina controle zijn eigen klasse zou krijgen. Dan blijft de Presentation klasse alleen voor het drawen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presentation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Er staan een aantal ongebruikte functies in de presentatie klasse, zoals de tweede constructor.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getBoundingBox</w:t>
      </w:r>
      <w:r>
        <w:t xml:space="preserve"> functie</w:t>
      </w:r>
      <w:r w:rsidR="00665927">
        <w:t>s</w:t>
      </w:r>
      <w:r>
        <w:t xml:space="preserve"> SlideItem</w:t>
      </w:r>
      <w:r w:rsidR="00836607">
        <w:t>s</w:t>
      </w:r>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r>
        <w:lastRenderedPageBreak/>
        <w:t>SlideItem</w:t>
      </w:r>
    </w:p>
    <w:p w14:paraId="4A59A990" w14:textId="77777777" w:rsidR="00AB50FA" w:rsidRDefault="00AB50FA" w:rsidP="00AB50FA">
      <w:pPr>
        <w:pStyle w:val="Kop2"/>
      </w:pPr>
      <w:r>
        <w:t>1. Observer</w:t>
      </w:r>
    </w:p>
    <w:p w14:paraId="088CDE52" w14:textId="77777777" w:rsidR="00093A3B" w:rsidRDefault="00AB50FA" w:rsidP="00AB50FA">
      <w:r>
        <w:t>Er wordt een observer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2. Ongebruikte constructor</w:t>
      </w:r>
    </w:p>
    <w:p w14:paraId="37E6CD2F" w14:textId="42E09E4A" w:rsidR="00DA1B6F" w:rsidRDefault="00093A3B" w:rsidP="00093A3B">
      <w:r>
        <w:t>Er staat een ongebruikte lege constructor. Deze 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r w:rsidRPr="00DA1B6F">
        <w:t>getSlideItems</w:t>
      </w:r>
    </w:p>
    <w:p w14:paraId="42EC2D39" w14:textId="472F9127" w:rsidR="00DA1B6F" w:rsidRDefault="00DA1B6F" w:rsidP="00DA1B6F">
      <w:r>
        <w:t>De accessor vraagt alle slide</w:t>
      </w:r>
      <w:r w:rsidR="00974721">
        <w:t>Items</w:t>
      </w:r>
      <w:r>
        <w:t xml:space="preserve"> op om vervolgens de lengte</w:t>
      </w:r>
      <w:r w:rsidR="003257E0">
        <w:t xml:space="preserve"> van de array</w:t>
      </w:r>
      <w:r>
        <w:t xml:space="preserve"> en een slide</w:t>
      </w:r>
      <w:r w:rsidR="00001365">
        <w:t>item</w:t>
      </w:r>
      <w:r>
        <w:t xml:space="preserve"> er uit te halen. Het zou makkelijker zijn om een functie te maken in Slide die de lengte van de </w:t>
      </w:r>
      <w:r w:rsidR="00C4226A">
        <w:t>slideItem array geeft en een functie die een slideItem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5154" w14:textId="77777777" w:rsidR="00D85261" w:rsidRDefault="00D85261" w:rsidP="001E2D76">
      <w:pPr>
        <w:spacing w:after="0" w:line="240" w:lineRule="auto"/>
      </w:pPr>
      <w:r>
        <w:separator/>
      </w:r>
    </w:p>
  </w:endnote>
  <w:endnote w:type="continuationSeparator" w:id="0">
    <w:p w14:paraId="5D909976" w14:textId="77777777" w:rsidR="00D85261" w:rsidRDefault="00D85261"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DB63" w14:textId="77777777" w:rsidR="00D85261" w:rsidRDefault="00D85261" w:rsidP="001E2D76">
      <w:pPr>
        <w:spacing w:after="0" w:line="240" w:lineRule="auto"/>
      </w:pPr>
      <w:r>
        <w:separator/>
      </w:r>
    </w:p>
  </w:footnote>
  <w:footnote w:type="continuationSeparator" w:id="0">
    <w:p w14:paraId="0E4BADA9" w14:textId="77777777" w:rsidR="00D85261" w:rsidRDefault="00D85261"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36065"/>
    <w:rsid w:val="0013799E"/>
    <w:rsid w:val="00163971"/>
    <w:rsid w:val="001756D8"/>
    <w:rsid w:val="001821DB"/>
    <w:rsid w:val="001E0BFA"/>
    <w:rsid w:val="001E19D9"/>
    <w:rsid w:val="001E2D76"/>
    <w:rsid w:val="00207134"/>
    <w:rsid w:val="00210E42"/>
    <w:rsid w:val="00212F01"/>
    <w:rsid w:val="00222AE0"/>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7170C"/>
    <w:rsid w:val="00572AD7"/>
    <w:rsid w:val="00586459"/>
    <w:rsid w:val="005A5ABD"/>
    <w:rsid w:val="005A78FD"/>
    <w:rsid w:val="005B0DEA"/>
    <w:rsid w:val="005B17B1"/>
    <w:rsid w:val="005C2016"/>
    <w:rsid w:val="005C34B5"/>
    <w:rsid w:val="005E726F"/>
    <w:rsid w:val="005E7674"/>
    <w:rsid w:val="005F1FAF"/>
    <w:rsid w:val="00602415"/>
    <w:rsid w:val="00647F9D"/>
    <w:rsid w:val="0066134A"/>
    <w:rsid w:val="00661A43"/>
    <w:rsid w:val="00664157"/>
    <w:rsid w:val="00665927"/>
    <w:rsid w:val="006A0688"/>
    <w:rsid w:val="006A228A"/>
    <w:rsid w:val="006A720B"/>
    <w:rsid w:val="006B37F0"/>
    <w:rsid w:val="006C4667"/>
    <w:rsid w:val="006C7F1F"/>
    <w:rsid w:val="006D203C"/>
    <w:rsid w:val="006D368E"/>
    <w:rsid w:val="006D5135"/>
    <w:rsid w:val="006F4560"/>
    <w:rsid w:val="007115D8"/>
    <w:rsid w:val="0075744B"/>
    <w:rsid w:val="007B1DA9"/>
    <w:rsid w:val="007C0A97"/>
    <w:rsid w:val="007C34B6"/>
    <w:rsid w:val="007C5655"/>
    <w:rsid w:val="007D62D8"/>
    <w:rsid w:val="007E43DD"/>
    <w:rsid w:val="007F1BF4"/>
    <w:rsid w:val="007F4785"/>
    <w:rsid w:val="007F4F80"/>
    <w:rsid w:val="00800199"/>
    <w:rsid w:val="00812743"/>
    <w:rsid w:val="00820924"/>
    <w:rsid w:val="00824769"/>
    <w:rsid w:val="008306E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2732"/>
    <w:rsid w:val="009640C7"/>
    <w:rsid w:val="00974721"/>
    <w:rsid w:val="00981F37"/>
    <w:rsid w:val="00984133"/>
    <w:rsid w:val="00986B0F"/>
    <w:rsid w:val="009B3DC3"/>
    <w:rsid w:val="009C2DDD"/>
    <w:rsid w:val="009E44F6"/>
    <w:rsid w:val="009E6A70"/>
    <w:rsid w:val="009F1628"/>
    <w:rsid w:val="00A11570"/>
    <w:rsid w:val="00A3625F"/>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65C8B"/>
    <w:rsid w:val="00D6780E"/>
    <w:rsid w:val="00D8019F"/>
    <w:rsid w:val="00D85261"/>
    <w:rsid w:val="00DA1B6F"/>
    <w:rsid w:val="00DA7379"/>
    <w:rsid w:val="00DB215A"/>
    <w:rsid w:val="00DD29ED"/>
    <w:rsid w:val="00DE7912"/>
    <w:rsid w:val="00DF44D5"/>
    <w:rsid w:val="00E0655F"/>
    <w:rsid w:val="00E456F0"/>
    <w:rsid w:val="00E56DBC"/>
    <w:rsid w:val="00E74295"/>
    <w:rsid w:val="00E75D03"/>
    <w:rsid w:val="00EA16C8"/>
    <w:rsid w:val="00EA4164"/>
    <w:rsid w:val="00EB2B8C"/>
    <w:rsid w:val="00EB3716"/>
    <w:rsid w:val="00EB7031"/>
    <w:rsid w:val="00EC7687"/>
    <w:rsid w:val="00EE2095"/>
    <w:rsid w:val="00EF7BE1"/>
    <w:rsid w:val="00F0266D"/>
    <w:rsid w:val="00F059B4"/>
    <w:rsid w:val="00F25C0D"/>
    <w:rsid w:val="00F3307B"/>
    <w:rsid w:val="00F338F6"/>
    <w:rsid w:val="00F43ADC"/>
    <w:rsid w:val="00F45A5C"/>
    <w:rsid w:val="00F65E22"/>
    <w:rsid w:val="00F7180C"/>
    <w:rsid w:val="00F927C8"/>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1274</Words>
  <Characters>7013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378</cp:revision>
  <dcterms:created xsi:type="dcterms:W3CDTF">2023-01-08T13:58:00Z</dcterms:created>
  <dcterms:modified xsi:type="dcterms:W3CDTF">2023-01-14T20:53:00Z</dcterms:modified>
</cp:coreProperties>
</file>