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31740a301f4a8f8ad08d56bbad0f1b6de4b2614"/>
    <w:p>
      <w:pPr>
        <w:pStyle w:val="Heading1"/>
      </w:pPr>
      <w:r>
        <w:t xml:space="preserve">Studium — Agent Runtime and Orchestration: v1.0.1 Transition Emission Patch</w:t>
      </w:r>
    </w:p>
    <w:p>
      <w:pPr>
        <w:pStyle w:val="FirstParagraph"/>
      </w:pPr>
      <w:r>
        <w:rPr>
          <w:bCs/>
          <w:b/>
        </w:rPr>
        <w:t xml:space="preserve">A targeted patch to subsystem 2 v1.0. Not the full v1.1 revision — that batches later with all pending items (R1, R2, R4, R7, R9, cost re-baseline, Opus 5 swap, S4). This patch addresses one specific class of defect surfaced by the frontend integration build: state transitions specified without their emission paths. That class of defect prevented real sessions from ever leaving</w:t>
      </w:r>
      <w:r>
        <w:rPr>
          <w:bCs/>
          <w:b/>
        </w:rPr>
        <w:t xml:space="preserve"> </w:t>
      </w:r>
      <w:r>
        <w:rPr>
          <w:rStyle w:val="VerbatimChar"/>
          <w:bCs/>
          <w:b/>
        </w:rPr>
        <w:t xml:space="preserve">OPENING</w:t>
      </w:r>
      <w:r>
        <w:rPr>
          <w:bCs/>
          <w:b/>
        </w:rPr>
        <w:t xml:space="preserve">, prevented primitives invoked from the classroom from firing, and left</w:t>
      </w:r>
      <w:r>
        <w:rPr>
          <w:bCs/>
          <w:b/>
        </w:rPr>
        <w:t xml:space="preserve"> </w:t>
      </w:r>
      <w:r>
        <w:rPr>
          <w:rStyle w:val="VerbatimChar"/>
          <w:bCs/>
          <w:b/>
        </w:rPr>
        <w:t xml:space="preserve">question_resolved</w:t>
      </w:r>
      <w:r>
        <w:rPr>
          <w:bCs/>
          <w:b/>
        </w:rPr>
        <w:t xml:space="preserve"> </w:t>
      </w:r>
      <w:r>
        <w:rPr>
          <w:bCs/>
          <w:b/>
        </w:rPr>
        <w:t xml:space="preserve">and</w:t>
      </w:r>
      <w:r>
        <w:rPr>
          <w:bCs/>
          <w:b/>
        </w:rPr>
        <w:t xml:space="preserve"> </w:t>
      </w:r>
      <w:r>
        <w:rPr>
          <w:rStyle w:val="VerbatimChar"/>
          <w:bCs/>
          <w:b/>
        </w:rPr>
        <w:t xml:space="preserve">escalate</w:t>
      </w:r>
      <w:r>
        <w:rPr>
          <w:bCs/>
          <w:b/>
        </w:rPr>
        <w:t xml:space="preserve"> </w:t>
      </w:r>
      <w:r>
        <w:rPr>
          <w:bCs/>
          <w:b/>
        </w:rPr>
        <w:t xml:space="preserve">declared and never emitted (SD6).</w:t>
      </w:r>
    </w:p>
    <w:p>
      <w:pPr>
        <w:pStyle w:val="BodyText"/>
      </w:pPr>
      <w:r>
        <w:rPr>
          <w:iCs/>
          <w:i/>
        </w:rPr>
        <w:t xml:space="preserve">Version 1.0 of subsystem 2 remains authoritative for everything not patched here. This document supersedes v1.0’s §7 transition table, adds one design principle to §3, patches §8’s effect-application ordering, patches §11’s client wire paths, patches §15’s</w:t>
      </w:r>
      <w:r>
        <w:rPr>
          <w:iCs/>
          <w:i/>
        </w:rPr>
        <w:t xml:space="preserve"> </w:t>
      </w:r>
      <w:r>
        <w:rPr>
          <w:rStyle w:val="VerbatimChar"/>
          <w:iCs/>
          <w:i/>
        </w:rPr>
        <w:t xml:space="preserve">let_me_try_one</w:t>
      </w:r>
      <w:r>
        <w:rPr>
          <w:iCs/>
          <w:i/>
        </w:rPr>
        <w:t xml:space="preserve"> </w:t>
      </w:r>
      <w:r>
        <w:rPr>
          <w:iCs/>
          <w:i/>
        </w:rPr>
        <w:t xml:space="preserve">wire contract, and adds a new §23.4 on test discipline. Everything else in v1.0 stands.</w:t>
      </w:r>
    </w:p>
    <w:p>
      <w:r>
        <w:pict>
          <v:rect style="width:0;height:1.5pt" o:hralign="center" o:hrstd="t" o:hr="t"/>
        </w:pict>
      </w:r>
    </w:p>
    <w:bookmarkStart w:id="20" w:name="why-this-patch-exists"/>
    <w:p>
      <w:pPr>
        <w:pStyle w:val="Heading2"/>
      </w:pPr>
      <w:r>
        <w:t xml:space="preserve">1. Why this patch exists</w:t>
      </w:r>
    </w:p>
    <w:p>
      <w:pPr>
        <w:pStyle w:val="FirstParagraph"/>
      </w:pPr>
      <w:r>
        <w:t xml:space="preserve">The frontend integration build (August 21) closed F3, F4, and F15 as spec’d and, in doing so, exposed that the state machine as spec’d could not actually run a session end-to-end. The dev’s report named it directly: nothing ever fired</w:t>
      </w:r>
      <w:r>
        <w:t xml:space="preserve"> </w:t>
      </w:r>
      <w:r>
        <w:rPr>
          <w:rStyle w:val="VerbatimChar"/>
        </w:rPr>
        <w:t xml:space="preserve">context_ready</w:t>
      </w:r>
      <w:r>
        <w:t xml:space="preserve">, so no real session left</w:t>
      </w:r>
      <w:r>
        <w:t xml:space="preserve"> </w:t>
      </w:r>
      <w:r>
        <w:rPr>
          <w:rStyle w:val="VerbatimChar"/>
        </w:rPr>
        <w:t xml:space="preserve">OPENING</w:t>
      </w:r>
      <w:r>
        <w:t xml:space="preserve">. Two weeks of prior verification passed against fixtures that set</w:t>
      </w:r>
      <w:r>
        <w:t xml:space="preserve"> </w:t>
      </w:r>
      <w:r>
        <w:rPr>
          <w:rStyle w:val="VerbatimChar"/>
        </w:rPr>
        <w:t xml:space="preserve">machine.state</w:t>
      </w:r>
      <w:r>
        <w:t xml:space="preserve"> </w:t>
      </w:r>
      <w:r>
        <w:t xml:space="preserve">by hand, and against a mock that answered</w:t>
      </w:r>
      <w:r>
        <w:t xml:space="preserve"> </w:t>
      </w:r>
      <w:r>
        <w:rPr>
          <w:rStyle w:val="VerbatimChar"/>
        </w:rPr>
        <w:t xml:space="preserve">LECTURING</w:t>
      </w:r>
      <w:r>
        <w:t xml:space="preserve"> </w:t>
      </w:r>
      <w:r>
        <w:t xml:space="preserve">when asked. Every test agreed with every other test; none of them agreed with reality.</w:t>
      </w:r>
    </w:p>
    <w:p>
      <w:pPr>
        <w:pStyle w:val="BodyText"/>
      </w:pPr>
      <w:r>
        <w:t xml:space="preserve">The root cause is a single spec-writing mistake I made repeatedly across §7, §8, §11, and §15: I named transitions and their effects, but not the code paths that emit the triggering events. A state machine described as</w:t>
      </w:r>
      <w:r>
        <w:t xml:space="preserve"> </w:t>
      </w:r>
      <w:r>
        <w:rPr>
          <w:rStyle w:val="VerbatimChar"/>
        </w:rPr>
        <w:t xml:space="preserve">From | Event | Guard | Effect | To</w:t>
      </w:r>
      <w:r>
        <w:t xml:space="preserve"> </w:t>
      </w:r>
      <w:r>
        <w:t xml:space="preserve">looks complete on paper. It is not complete in code — it names the destination transitions but says nothing about who fires them, when, or from which layer of the stack. That gap produced four separate defects (</w:t>
      </w:r>
      <w:r>
        <w:rPr>
          <w:rStyle w:val="VerbatimChar"/>
        </w:rPr>
        <w:t xml:space="preserve">context_ready</w:t>
      </w:r>
      <w:r>
        <w:t xml:space="preserve"> </w:t>
      </w:r>
      <w:r>
        <w:t xml:space="preserve">unfired,</w:t>
      </w:r>
      <w:r>
        <w:t xml:space="preserve"> </w:t>
      </w:r>
      <w:r>
        <w:rPr>
          <w:rStyle w:val="VerbatimChar"/>
        </w:rPr>
        <w:t xml:space="preserve">PRIMITIVE_INVOKED</w:t>
      </w:r>
      <w:r>
        <w:t xml:space="preserve"> </w:t>
      </w:r>
      <w:r>
        <w:t xml:space="preserve">restricted to</w:t>
      </w:r>
      <w:r>
        <w:t xml:space="preserve"> </w:t>
      </w:r>
      <w:r>
        <w:rPr>
          <w:rStyle w:val="VerbatimChar"/>
        </w:rPr>
        <w:t xml:space="preserve">TUTORIAL</w:t>
      </w:r>
      <w:r>
        <w:t xml:space="preserve">,</w:t>
      </w:r>
      <w:r>
        <w:t xml:space="preserve"> </w:t>
      </w:r>
      <w:r>
        <w:rPr>
          <w:rStyle w:val="VerbatimChar"/>
        </w:rPr>
        <w:t xml:space="preserve">question_resolved</w:t>
      </w:r>
      <w:r>
        <w:t xml:space="preserve"> </w:t>
      </w:r>
      <w:r>
        <w:t xml:space="preserve">and</w:t>
      </w:r>
      <w:r>
        <w:t xml:space="preserve"> </w:t>
      </w:r>
      <w:r>
        <w:rPr>
          <w:rStyle w:val="VerbatimChar"/>
        </w:rPr>
        <w:t xml:space="preserve">escalate</w:t>
      </w:r>
      <w:r>
        <w:t xml:space="preserve"> </w:t>
      </w:r>
      <w:r>
        <w:t xml:space="preserve">declared and never fired, and the</w:t>
      </w:r>
      <w:r>
        <w:t xml:space="preserve"> </w:t>
      </w:r>
      <w:r>
        <w:rPr>
          <w:rStyle w:val="VerbatimChar"/>
        </w:rPr>
        <w:t xml:space="preserve">AppliedEffects</w:t>
      </w:r>
      <w:r>
        <w:t xml:space="preserve"> </w:t>
      </w:r>
      <w:r>
        <w:t xml:space="preserve">return shape not spec’d), all of which surface only when the runtime is exercised against a real client rather than against a same-shape mock.</w:t>
      </w:r>
    </w:p>
    <w:p>
      <w:pPr>
        <w:pStyle w:val="BodyText"/>
      </w:pPr>
      <w:r>
        <w:t xml:space="preserve">This patch fixes those four defects. It also adds a design principle to §3 and a test-discipline requirement to §23 so the same class of defect does not recur.</w:t>
      </w:r>
    </w:p>
    <w:bookmarkEnd w:id="20"/>
    <w:bookmarkStart w:id="21" w:name="design-principle-addition-to-3"/>
    <w:p>
      <w:pPr>
        <w:pStyle w:val="Heading2"/>
      </w:pPr>
      <w:r>
        <w:t xml:space="preserve">2. Design principle addition to §3</w:t>
      </w:r>
    </w:p>
    <w:p>
      <w:pPr>
        <w:pStyle w:val="FirstParagraph"/>
      </w:pPr>
      <w:r>
        <w:t xml:space="preserve">Add to §3 (Design principles), between the</w:t>
      </w:r>
      <w:r>
        <w:t xml:space="preserve"> </w:t>
      </w:r>
      <w:r>
        <w:t xml:space="preserve">“</w:t>
      </w:r>
      <w:r>
        <w:t xml:space="preserve">Interruption is a first-class control flow event</w:t>
      </w:r>
      <w:r>
        <w:t xml:space="preserve">”</w:t>
      </w:r>
      <w:r>
        <w:t xml:space="preserve"> </w:t>
      </w:r>
      <w:r>
        <w:t xml:space="preserve">and</w:t>
      </w:r>
      <w:r>
        <w:t xml:space="preserve"> </w:t>
      </w:r>
      <w:r>
        <w:t xml:space="preserve">“</w:t>
      </w:r>
      <w:r>
        <w:t xml:space="preserve">Degradation is designed, not accidental</w:t>
      </w:r>
      <w:r>
        <w:t xml:space="preserve">”</w:t>
      </w:r>
      <w:r>
        <w:t xml:space="preserve"> </w:t>
      </w:r>
      <w:r>
        <w:t xml:space="preserve">bullets:</w:t>
      </w:r>
    </w:p>
    <w:p>
      <w:pPr>
        <w:pStyle w:val="BodyText"/>
      </w:pPr>
      <w:r>
        <w:rPr>
          <w:bCs/>
          <w:b/>
        </w:rPr>
        <w:t xml:space="preserve">Every state transition names three things: source state, destination state, and the emission path of the triggering event.</w:t>
      </w:r>
      <w:r>
        <w:t xml:space="preserve"> </w:t>
      </w:r>
      <w:r>
        <w:t xml:space="preserve">A transition table that names only source and destination is a diagram, not a specification. In code, every event is emitted by something — an API endpoint the client posts to, an internal function that decides a condition is met, an ambient signal like a stream boundary or a timer. Spec that omits the emission path produces state machines that look complete and behave as though several transitions do not exist. The emission path must be either an internal function (named), a client API endpoint (named), or an ambient signal (specified with its trigger condition). Anything less is a defect.</w:t>
      </w:r>
    </w:p>
    <w:bookmarkEnd w:id="21"/>
    <w:bookmarkStart w:id="25" w:name="X2b764d8159ec1463867142a155a16a7feef4b66"/>
    <w:p>
      <w:pPr>
        <w:pStyle w:val="Heading2"/>
      </w:pPr>
      <w:r>
        <w:t xml:space="preserve">3. §7 revised: full state machine with emission paths</w:t>
      </w:r>
    </w:p>
    <w:p>
      <w:pPr>
        <w:pStyle w:val="FirstParagraph"/>
      </w:pPr>
      <w:r>
        <w:t xml:space="preserve">The v1.0 §7 transition table had columns: From, Event, Guard, Effect, To. This patch adds an</w:t>
      </w:r>
      <w:r>
        <w:t xml:space="preserve"> </w:t>
      </w:r>
      <w:r>
        <w:rPr>
          <w:bCs/>
          <w:b/>
        </w:rPr>
        <w:t xml:space="preserve">Emission</w:t>
      </w:r>
      <w:r>
        <w:t xml:space="preserve"> </w:t>
      </w:r>
      <w:r>
        <w:t xml:space="preserve">column and revises the table to include every transition with its emission path made explicit.</w:t>
      </w:r>
    </w:p>
    <w:p>
      <w:pPr>
        <w:pStyle w:val="BodyText"/>
      </w:pPr>
      <w:r>
        <w:t xml:space="preserve">Emission types:</w:t>
      </w:r>
    </w:p>
    <w:p>
      <w:pPr>
        <w:numPr>
          <w:ilvl w:val="0"/>
          <w:numId w:val="1001"/>
        </w:numPr>
        <w:pStyle w:val="Compact"/>
      </w:pPr>
      <w:r>
        <w:rPr>
          <w:bCs/>
          <w:b/>
        </w:rPr>
        <w:t xml:space="preserve">Client</w:t>
      </w:r>
      <w:r>
        <w:t xml:space="preserve"> </w:t>
      </w:r>
      <w:r>
        <w:t xml:space="preserve">— the transition is triggered by an HTTP request from the frontend. The endpoint is named.</w:t>
      </w:r>
    </w:p>
    <w:p>
      <w:pPr>
        <w:numPr>
          <w:ilvl w:val="0"/>
          <w:numId w:val="1001"/>
        </w:numPr>
        <w:pStyle w:val="Compact"/>
      </w:pPr>
      <w:r>
        <w:rPr>
          <w:bCs/>
          <w:b/>
        </w:rPr>
        <w:t xml:space="preserve">Internal</w:t>
      </w:r>
      <w:r>
        <w:t xml:space="preserve"> </w:t>
      </w:r>
      <w:r>
        <w:t xml:space="preserve">— the transition is triggered by an Orchestrator or agent function completing. The function is named.</w:t>
      </w:r>
    </w:p>
    <w:p>
      <w:pPr>
        <w:numPr>
          <w:ilvl w:val="0"/>
          <w:numId w:val="1001"/>
        </w:numPr>
        <w:pStyle w:val="Compact"/>
      </w:pPr>
      <w:r>
        <w:rPr>
          <w:bCs/>
          <w:b/>
        </w:rPr>
        <w:t xml:space="preserve">Ambient</w:t>
      </w:r>
      <w:r>
        <w:t xml:space="preserve"> </w:t>
      </w:r>
      <w:r>
        <w:t xml:space="preserve">— the transition is triggered by a background signal (timer, stream boundary, budget cap). The signal’s origin is named.</w:t>
      </w:r>
    </w:p>
    <w:bookmarkStart w:id="22" w:name="full-transition-table-patched"/>
    <w:p>
      <w:pPr>
        <w:pStyle w:val="Heading3"/>
      </w:pPr>
      <w:r>
        <w:t xml:space="preserve">3.1 Full transition table (patched)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From</w:t>
            </w:r>
          </w:p>
        </w:tc>
        <w:tc>
          <w:tcPr/>
          <w:p>
            <w:pPr>
              <w:pStyle w:val="Compact"/>
              <w:jc w:val="left"/>
            </w:pPr>
            <w:r>
              <w:t xml:space="preserve">Event</w:t>
            </w:r>
          </w:p>
        </w:tc>
        <w:tc>
          <w:tcPr/>
          <w:p>
            <w:pPr>
              <w:pStyle w:val="Compact"/>
              <w:jc w:val="left"/>
            </w:pPr>
            <w:r>
              <w:t xml:space="preserve">Emission</w:t>
            </w:r>
          </w:p>
        </w:tc>
        <w:tc>
          <w:tcPr/>
          <w:p>
            <w:pPr>
              <w:pStyle w:val="Compact"/>
              <w:jc w:val="left"/>
            </w:pPr>
            <w:r>
              <w:t xml:space="preserve">Guard</w:t>
            </w:r>
          </w:p>
        </w:tc>
        <w:tc>
          <w:tcPr/>
          <w:p>
            <w:pPr>
              <w:pStyle w:val="Compact"/>
              <w:jc w:val="left"/>
            </w:pPr>
            <w:r>
              <w:t xml:space="preserve">Effect</w:t>
            </w:r>
          </w:p>
        </w:tc>
        <w:tc>
          <w:tcPr/>
          <w:p>
            <w:pPr>
              <w:pStyle w:val="Compact"/>
              <w:jc w:val="left"/>
            </w:pPr>
            <w:r>
              <w:t xml:space="preserve">To</w:t>
            </w:r>
          </w:p>
        </w:tc>
      </w:tr>
      <w:tr>
        <w:tc>
          <w:tcPr/>
          <w:p>
            <w:pPr>
              <w:pStyle w:val="Compact"/>
              <w:jc w:val="left"/>
            </w:pPr>
            <w:r>
              <w:t xml:space="preserve">IDLE</w:t>
            </w:r>
          </w:p>
        </w:tc>
        <w:tc>
          <w:tcPr/>
          <w:p>
            <w:pPr>
              <w:pStyle w:val="Compact"/>
              <w:jc w:val="left"/>
            </w:pPr>
            <w:r>
              <w:rPr>
                <w:rStyle w:val="VerbatimChar"/>
              </w:rPr>
              <w:t xml:space="preserve">start_session(mode, focus)</w:t>
            </w:r>
          </w:p>
        </w:tc>
        <w:tc>
          <w:tcPr/>
          <w:p>
            <w:pPr>
              <w:pStyle w:val="Compact"/>
              <w:jc w:val="left"/>
            </w:pPr>
            <w:r>
              <w:t xml:space="preserve">Client:</w:t>
            </w:r>
            <w:r>
              <w:t xml:space="preserve"> </w:t>
            </w:r>
            <w:r>
              <w:rPr>
                <w:rStyle w:val="VerbatimChar"/>
              </w:rPr>
              <w:t xml:space="preserve">POST /api/session/new</w:t>
            </w:r>
          </w:p>
        </w:tc>
        <w:tc>
          <w:tcPr/>
          <w:p>
            <w:pPr>
              <w:pStyle w:val="Compact"/>
              <w:jc w:val="left"/>
            </w:pPr>
            <w:r>
              <w:t xml:space="preserve">Budget cap not exceeded</w:t>
            </w:r>
          </w:p>
        </w:tc>
        <w:tc>
          <w:tcPr/>
          <w:p>
            <w:pPr>
              <w:pStyle w:val="Compact"/>
              <w:jc w:val="left"/>
            </w:pPr>
            <w:r>
              <w:t xml:space="preserve">Create</w:t>
            </w:r>
            <w:r>
              <w:t xml:space="preserve"> </w:t>
            </w:r>
            <w:r>
              <w:rPr>
                <w:rStyle w:val="VerbatimChar"/>
              </w:rPr>
              <w:t xml:space="preserve">learning_sessions</w:t>
            </w:r>
            <w:r>
              <w:t xml:space="preserve"> </w:t>
            </w:r>
            <w:r>
              <w:t xml:space="preserve">row; assemble</w:t>
            </w:r>
            <w:r>
              <w:t xml:space="preserve"> </w:t>
            </w:r>
            <w:r>
              <w:rPr>
                <w:rStyle w:val="VerbatimChar"/>
              </w:rPr>
              <w:t xml:space="preserve">SessionContext</w:t>
            </w:r>
            <w:r>
              <w:t xml:space="preserve">; kick off retrieval check if prior summary exists</w:t>
            </w:r>
          </w:p>
        </w:tc>
        <w:tc>
          <w:tcPr/>
          <w:p>
            <w:pPr>
              <w:pStyle w:val="Compact"/>
              <w:jc w:val="left"/>
            </w:pPr>
            <w:r>
              <w:t xml:space="preserve">OPENING</w:t>
            </w:r>
          </w:p>
        </w:tc>
      </w:tr>
      <w:tr>
        <w:tc>
          <w:tcPr/>
          <w:p>
            <w:pPr>
              <w:pStyle w:val="Compact"/>
              <w:jc w:val="left"/>
            </w:pPr>
            <w:r>
              <w:t xml:space="preserve">OPENING</w:t>
            </w:r>
          </w:p>
        </w:tc>
        <w:tc>
          <w:tcPr/>
          <w:p>
            <w:pPr>
              <w:pStyle w:val="Compact"/>
              <w:jc w:val="left"/>
            </w:pPr>
            <w:r>
              <w:rPr>
                <w:rStyle w:val="VerbatimChar"/>
              </w:rPr>
              <w:t xml:space="preserve">context_ready</w:t>
            </w:r>
          </w:p>
        </w:tc>
        <w:tc>
          <w:tcPr/>
          <w:p>
            <w:pPr>
              <w:pStyle w:val="Compact"/>
              <w:jc w:val="left"/>
            </w:pPr>
            <w:r>
              <w:t xml:space="preserve">Internal: emitted by</w:t>
            </w:r>
            <w:r>
              <w:t xml:space="preserve"> </w:t>
            </w:r>
            <w:r>
              <w:rPr>
                <w:rStyle w:val="VerbatimChar"/>
              </w:rPr>
              <w:t xml:space="preserve">Orchestrator.start_session()</w:t>
            </w:r>
            <w:r>
              <w:t xml:space="preserve"> </w:t>
            </w:r>
            <w:r>
              <w:t xml:space="preserve">after</w:t>
            </w:r>
            <w:r>
              <w:t xml:space="preserve"> </w:t>
            </w:r>
            <w:r>
              <w:rPr>
                <w:rStyle w:val="VerbatimChar"/>
              </w:rPr>
              <w:t xml:space="preserve">SessionContext</w:t>
            </w:r>
            <w:r>
              <w:t xml:space="preserve"> </w:t>
            </w:r>
            <w:r>
              <w:t xml:space="preserve">assembly completes AND (retrieval check either completed or was skipped because no prior summary exists)</w:t>
            </w:r>
          </w:p>
        </w:tc>
        <w:tc>
          <w:tcPr/>
          <w:p>
            <w:pPr>
              <w:pStyle w:val="Compact"/>
              <w:jc w:val="left"/>
            </w:pPr>
            <w:r>
              <w:t xml:space="preserve">—</w:t>
            </w:r>
          </w:p>
        </w:tc>
        <w:tc>
          <w:tcPr/>
          <w:p>
            <w:pPr>
              <w:pStyle w:val="Compact"/>
              <w:jc w:val="left"/>
            </w:pPr>
            <w:r>
              <w:t xml:space="preserve">Transition to mode’s initial state; if lecture mode, immediately enqueue first Lecturer segment</w:t>
            </w:r>
          </w:p>
        </w:tc>
        <w:tc>
          <w:tcPr/>
          <w:p>
            <w:pPr>
              <w:pStyle w:val="Compact"/>
              <w:jc w:val="left"/>
            </w:pPr>
            <w:r>
              <w:t xml:space="preserve">mode’s state (LECTURING / TUTORIAL / LAB / REVIEW / SUMMATIVE_ASSESSMENT / OFFICE_HOURS)</w:t>
            </w:r>
          </w:p>
        </w:tc>
      </w:tr>
      <w:tr>
        <w:tc>
          <w:tcPr/>
          <w:p>
            <w:pPr>
              <w:pStyle w:val="Compact"/>
              <w:jc w:val="left"/>
            </w:pPr>
            <w:r>
              <w:t xml:space="preserve">LECTURING</w:t>
            </w:r>
          </w:p>
        </w:tc>
        <w:tc>
          <w:tcPr/>
          <w:p>
            <w:pPr>
              <w:pStyle w:val="Compact"/>
              <w:jc w:val="left"/>
            </w:pPr>
            <w:r>
              <w:rPr>
                <w:rStyle w:val="VerbatimChar"/>
              </w:rPr>
              <w:t xml:space="preserve">segment_complete</w:t>
            </w:r>
          </w:p>
        </w:tc>
        <w:tc>
          <w:tcPr/>
          <w:p>
            <w:pPr>
              <w:pStyle w:val="Compact"/>
              <w:jc w:val="left"/>
            </w:pPr>
            <w:r>
              <w:t xml:space="preserve">Internal: emitted by Lecturer’s streaming loop when its</w:t>
            </w:r>
            <w:r>
              <w:t xml:space="preserve"> </w:t>
            </w:r>
            <w:r>
              <w:rPr>
                <w:rStyle w:val="VerbatimChar"/>
              </w:rPr>
              <w:t xml:space="preserve">handle_streaming</w:t>
            </w:r>
            <w:r>
              <w:t xml:space="preserve"> </w:t>
            </w:r>
            <w:r>
              <w:t xml:space="preserve">iterator exhausts and effects commit</w:t>
            </w:r>
          </w:p>
        </w:tc>
        <w:tc>
          <w:tcPr/>
          <w:p>
            <w:pPr>
              <w:pStyle w:val="Compact"/>
              <w:jc w:val="left"/>
            </w:pPr>
            <w:r>
              <w:t xml:space="preserve">More segments queued</w:t>
            </w:r>
          </w:p>
        </w:tc>
        <w:tc>
          <w:tcPr/>
          <w:p>
            <w:pPr>
              <w:pStyle w:val="Compact"/>
              <w:jc w:val="left"/>
            </w:pPr>
            <w:r>
              <w:t xml:space="preserve">Next segment via Lecturer</w:t>
            </w:r>
          </w:p>
        </w:tc>
        <w:tc>
          <w:tcPr/>
          <w:p>
            <w:pPr>
              <w:pStyle w:val="Compact"/>
              <w:jc w:val="left"/>
            </w:pPr>
            <w:r>
              <w:t xml:space="preserve">LECTURING</w:t>
            </w:r>
          </w:p>
        </w:tc>
      </w:tr>
      <w:tr>
        <w:tc>
          <w:tcPr/>
          <w:p>
            <w:pPr>
              <w:pStyle w:val="Compact"/>
              <w:jc w:val="left"/>
            </w:pPr>
            <w:r>
              <w:t xml:space="preserve">LECTURING</w:t>
            </w:r>
          </w:p>
        </w:tc>
        <w:tc>
          <w:tcPr/>
          <w:p>
            <w:pPr>
              <w:pStyle w:val="Compact"/>
              <w:jc w:val="left"/>
            </w:pPr>
            <w:r>
              <w:rPr>
                <w:rStyle w:val="VerbatimChar"/>
              </w:rPr>
              <w:t xml:space="preserve">segment_complete</w:t>
            </w:r>
          </w:p>
        </w:tc>
        <w:tc>
          <w:tcPr/>
          <w:p>
            <w:pPr>
              <w:pStyle w:val="Compact"/>
              <w:jc w:val="left"/>
            </w:pPr>
            <w:r>
              <w:t xml:space="preserve">Internal (as above)</w:t>
            </w:r>
          </w:p>
        </w:tc>
        <w:tc>
          <w:tcPr/>
          <w:p>
            <w:pPr>
              <w:pStyle w:val="Compact"/>
              <w:jc w:val="left"/>
            </w:pPr>
            <w:r>
              <w:t xml:space="preserve">Segments exhausted</w:t>
            </w:r>
          </w:p>
        </w:tc>
        <w:tc>
          <w:tcPr/>
          <w:p>
            <w:pPr>
              <w:pStyle w:val="Compact"/>
              <w:jc w:val="left"/>
            </w:pPr>
            <w:r>
              <w:t xml:space="preserve">—</w:t>
            </w:r>
          </w:p>
        </w:tc>
        <w:tc>
          <w:tcPr/>
          <w:p>
            <w:pPr>
              <w:pStyle w:val="Compact"/>
              <w:jc w:val="left"/>
            </w:pPr>
            <w:r>
              <w:t xml:space="preserve">TUTORIAL or LAB per Curator’s next-mode decision</w:t>
            </w:r>
          </w:p>
        </w:tc>
      </w:tr>
      <w:tr>
        <w:tc>
          <w:tcPr/>
          <w:p>
            <w:pPr>
              <w:pStyle w:val="Compact"/>
              <w:jc w:val="left"/>
            </w:pPr>
            <w:r>
              <w:t xml:space="preserve">LECTURING</w:t>
            </w:r>
          </w:p>
        </w:tc>
        <w:tc>
          <w:tcPr/>
          <w:p>
            <w:pPr>
              <w:pStyle w:val="Compact"/>
              <w:jc w:val="left"/>
            </w:pPr>
            <w:r>
              <w:rPr>
                <w:rStyle w:val="VerbatimChar"/>
              </w:rPr>
              <w:t xml:space="preserve">learner_interrupt</w:t>
            </w:r>
          </w:p>
        </w:tc>
        <w:tc>
          <w:tcPr/>
          <w:p>
            <w:pPr>
              <w:pStyle w:val="Compact"/>
              <w:jc w:val="left"/>
            </w:pPr>
            <w:r>
              <w:t xml:space="preserve">Client:</w:t>
            </w:r>
            <w:r>
              <w:t xml:space="preserve"> </w:t>
            </w:r>
            <w:r>
              <w:rPr>
                <w:rStyle w:val="VerbatimChar"/>
              </w:rPr>
              <w:t xml:space="preserve">POST /api/session/{id}/interrupt</w:t>
            </w:r>
          </w:p>
        </w:tc>
        <w:tc>
          <w:tcPr/>
          <w:p>
            <w:pPr>
              <w:pStyle w:val="Compact"/>
              <w:jc w:val="left"/>
            </w:pPr>
            <w:r>
              <w:t xml:space="preserve">Stream in progress</w:t>
            </w:r>
          </w:p>
        </w:tc>
        <w:tc>
          <w:tcPr/>
          <w:p>
            <w:pPr>
              <w:pStyle w:val="Compact"/>
              <w:jc w:val="left"/>
            </w:pPr>
            <w:r>
              <w:t xml:space="preserve">Signal stream to finish sentence via</w:t>
            </w:r>
            <w:r>
              <w:t xml:space="preserve"> </w:t>
            </w:r>
            <w:r>
              <w:rPr>
                <w:rStyle w:val="VerbatimChar"/>
              </w:rPr>
              <w:t xml:space="preserve">asyncio.Event.set()</w:t>
            </w:r>
          </w:p>
        </w:tc>
        <w:tc>
          <w:tcPr/>
          <w:p>
            <w:pPr>
              <w:pStyle w:val="Compact"/>
              <w:jc w:val="left"/>
            </w:pPr>
            <w:r>
              <w:t xml:space="preserve">INTERRUPTED</w:t>
            </w:r>
          </w:p>
        </w:tc>
      </w:tr>
      <w:tr>
        <w:tc>
          <w:tcPr/>
          <w:p>
            <w:pPr>
              <w:pStyle w:val="Compact"/>
              <w:jc w:val="left"/>
            </w:pPr>
            <w:r>
              <w:t xml:space="preserve">LECTURING</w:t>
            </w:r>
          </w:p>
        </w:tc>
        <w:tc>
          <w:tcPr/>
          <w:p>
            <w:pPr>
              <w:pStyle w:val="Compact"/>
              <w:jc w:val="left"/>
            </w:pPr>
            <w:r>
              <w:rPr>
                <w:rStyle w:val="VerbatimChar"/>
              </w:rPr>
              <w:t xml:space="preserve">primitive_invoked</w:t>
            </w:r>
          </w:p>
        </w:tc>
        <w:tc>
          <w:tcPr/>
          <w:p>
            <w:pPr>
              <w:pStyle w:val="Compact"/>
              <w:jc w:val="left"/>
            </w:pPr>
            <w:r>
              <w:t xml:space="preserve">Client:</w:t>
            </w:r>
            <w:r>
              <w:t xml:space="preserve"> </w:t>
            </w:r>
            <w:r>
              <w:rPr>
                <w:rStyle w:val="VerbatimChar"/>
              </w:rPr>
              <w:t xml:space="preserve">POST /api/session/{id}/primitive</w:t>
            </w:r>
            <w:r>
              <w:t xml:space="preserve"> </w:t>
            </w:r>
            <w:r>
              <w:t xml:space="preserve">with primitive name in body</w:t>
            </w:r>
          </w:p>
        </w:tc>
        <w:tc>
          <w:tcPr/>
          <w:p>
            <w:pPr>
              <w:pStyle w:val="Compact"/>
              <w:jc w:val="left"/>
            </w:pPr>
            <w:r>
              <w:t xml:space="preserve">Primitive is valid from LECTURING (see §3.2)</w:t>
            </w:r>
          </w:p>
        </w:tc>
        <w:tc>
          <w:tcPr/>
          <w:p>
            <w:pPr>
              <w:pStyle w:val="Compact"/>
              <w:jc w:val="left"/>
            </w:pPr>
            <w:r>
              <w:t xml:space="preserve">Route to per-primitive handler</w:t>
            </w:r>
          </w:p>
        </w:tc>
        <w:tc>
          <w:tcPr/>
          <w:p>
            <w:pPr>
              <w:pStyle w:val="Compact"/>
              <w:jc w:val="left"/>
            </w:pPr>
            <w:r>
              <w:t xml:space="preserve">Depends on primitive (see §3.2)</w:t>
            </w:r>
          </w:p>
        </w:tc>
      </w:tr>
      <w:tr>
        <w:tc>
          <w:tcPr/>
          <w:p>
            <w:pPr>
              <w:pStyle w:val="Compact"/>
              <w:jc w:val="left"/>
            </w:pPr>
            <w:r>
              <w:t xml:space="preserve">INTERRUPTED</w:t>
            </w:r>
          </w:p>
        </w:tc>
        <w:tc>
          <w:tcPr/>
          <w:p>
            <w:pPr>
              <w:pStyle w:val="Compact"/>
              <w:jc w:val="left"/>
            </w:pPr>
            <w:r>
              <w:rPr>
                <w:rStyle w:val="VerbatimChar"/>
              </w:rPr>
              <w:t xml:space="preserve">sentence_boundary_reached</w:t>
            </w:r>
          </w:p>
        </w:tc>
        <w:tc>
          <w:tcPr/>
          <w:p>
            <w:pPr>
              <w:pStyle w:val="Compact"/>
              <w:jc w:val="left"/>
            </w:pPr>
            <w:r>
              <w:t xml:space="preserve">Internal: emitted by</w:t>
            </w:r>
            <w:r>
              <w:t xml:space="preserve"> </w:t>
            </w:r>
            <w:r>
              <w:rPr>
                <w:rStyle w:val="VerbatimChar"/>
              </w:rPr>
              <w:t xml:space="preserve">orchestration/streaming.py::sentence_boundary_iter</w:t>
            </w:r>
            <w:r>
              <w:t xml:space="preserve"> </w:t>
            </w:r>
            <w:r>
              <w:t xml:space="preserve">when its detector confirms a boundary after the interrupt signal</w:t>
            </w:r>
          </w:p>
        </w:tc>
        <w:tc>
          <w:tcPr/>
          <w:p>
            <w:pPr>
              <w:pStyle w:val="Compact"/>
              <w:jc w:val="left"/>
            </w:pPr>
            <w:r>
              <w:t xml:space="preserve">—</w:t>
            </w:r>
          </w:p>
        </w:tc>
        <w:tc>
          <w:tcPr/>
          <w:p>
            <w:pPr>
              <w:pStyle w:val="Compact"/>
              <w:jc w:val="left"/>
            </w:pPr>
            <w:r>
              <w:t xml:space="preserve">Cancel remaining stream tokens; record</w:t>
            </w:r>
            <w:r>
              <w:t xml:space="preserve"> </w:t>
            </w:r>
            <w:r>
              <w:rPr>
                <w:rStyle w:val="VerbatimChar"/>
              </w:rPr>
              <w:t xml:space="preserve">session_turns</w:t>
            </w:r>
            <w:r>
              <w:t xml:space="preserve"> </w:t>
            </w:r>
            <w:r>
              <w:t xml:space="preserve">row for the delivered portion</w:t>
            </w:r>
          </w:p>
        </w:tc>
        <w:tc>
          <w:tcPr/>
          <w:p>
            <w:pPr>
              <w:pStyle w:val="Compact"/>
              <w:jc w:val="left"/>
            </w:pPr>
            <w:r>
              <w:t xml:space="preserve">PAUSED_FOR_QUESTION</w:t>
            </w:r>
          </w:p>
        </w:tc>
      </w:tr>
      <w:tr>
        <w:tc>
          <w:tcPr/>
          <w:p>
            <w:pPr>
              <w:pStyle w:val="Compact"/>
              <w:jc w:val="left"/>
            </w:pPr>
            <w:r>
              <w:t xml:space="preserve">PAUSED_FOR_QUESTION</w:t>
            </w:r>
          </w:p>
        </w:tc>
        <w:tc>
          <w:tcPr/>
          <w:p>
            <w:pPr>
              <w:pStyle w:val="Compact"/>
              <w:jc w:val="left"/>
            </w:pPr>
            <w:r>
              <w:rPr>
                <w:rStyle w:val="VerbatimChar"/>
              </w:rPr>
              <w:t xml:space="preserve">learner_utterance_received</w:t>
            </w:r>
          </w:p>
        </w:tc>
        <w:tc>
          <w:tcPr/>
          <w:p>
            <w:pPr>
              <w:pStyle w:val="Compact"/>
              <w:jc w:val="left"/>
            </w:pPr>
            <w:r>
              <w:t xml:space="preserve">Client: normal turn-submit endpoint (</w:t>
            </w:r>
            <w:r>
              <w:rPr>
                <w:rStyle w:val="VerbatimChar"/>
              </w:rPr>
              <w:t xml:space="preserve">POST /turn</w:t>
            </w:r>
            <w:r>
              <w:t xml:space="preserve">) with utterance body</w:t>
            </w:r>
          </w:p>
        </w:tc>
        <w:tc>
          <w:tcPr/>
          <w:p>
            <w:pPr>
              <w:pStyle w:val="Compact"/>
              <w:jc w:val="left"/>
            </w:pPr>
            <w:r>
              <w:t xml:space="preserve">—</w:t>
            </w:r>
          </w:p>
        </w:tc>
        <w:tc>
          <w:tcPr/>
          <w:p>
            <w:pPr>
              <w:pStyle w:val="Compact"/>
              <w:jc w:val="left"/>
            </w:pPr>
            <w:r>
              <w:t xml:space="preserve">Dispatch to Tutor as</w:t>
            </w:r>
            <w:r>
              <w:t xml:space="preserve"> </w:t>
            </w:r>
            <w:r>
              <w:rPr>
                <w:rStyle w:val="VerbatimChar"/>
              </w:rPr>
              <w:t xml:space="preserve">interruption_response</w:t>
            </w:r>
          </w:p>
        </w:tc>
        <w:tc>
          <w:tcPr/>
          <w:p>
            <w:pPr>
              <w:pStyle w:val="Compact"/>
              <w:jc w:val="left"/>
            </w:pPr>
            <w:r>
              <w:t xml:space="preserve">PAUSED_FOR_QUESTION (stays, until resolved)</w:t>
            </w:r>
          </w:p>
        </w:tc>
      </w:tr>
      <w:tr>
        <w:tc>
          <w:tcPr/>
          <w:p>
            <w:pPr>
              <w:pStyle w:val="Compact"/>
              <w:jc w:val="left"/>
            </w:pPr>
            <w:r>
              <w:t xml:space="preserve">PAUSED_FOR_QUESTION</w:t>
            </w:r>
          </w:p>
        </w:tc>
        <w:tc>
          <w:tcPr/>
          <w:p>
            <w:pPr>
              <w:pStyle w:val="Compact"/>
              <w:jc w:val="left"/>
            </w:pPr>
            <w:r>
              <w:rPr>
                <w:rStyle w:val="VerbatimChar"/>
              </w:rPr>
              <w:t xml:space="preserve">question_resolved</w:t>
            </w:r>
          </w:p>
        </w:tc>
        <w:tc>
          <w:tcPr/>
          <w:p>
            <w:pPr>
              <w:pStyle w:val="Compact"/>
              <w:jc w:val="left"/>
            </w:pPr>
            <w:r>
              <w:t xml:space="preserve">Client:</w:t>
            </w:r>
            <w:r>
              <w:t xml:space="preserve"> </w:t>
            </w:r>
            <w:r>
              <w:rPr>
                <w:rStyle w:val="VerbatimChar"/>
              </w:rPr>
              <w:t xml:space="preserve">POST /api/session/{id}/resume</w:t>
            </w:r>
            <w:r>
              <w:t xml:space="preserve"> </w:t>
            </w:r>
            <w:r>
              <w:t xml:space="preserve">from the</w:t>
            </w:r>
            <w:r>
              <w:t xml:space="preserve"> </w:t>
            </w:r>
            <w:r>
              <w:t xml:space="preserve">“</w:t>
            </w:r>
            <w:r>
              <w:t xml:space="preserve">Continue lecture</w:t>
            </w:r>
            <w:r>
              <w:t xml:space="preserve">”</w:t>
            </w:r>
            <w:r>
              <w:t xml:space="preserve"> </w:t>
            </w:r>
            <w:r>
              <w:t xml:space="preserve">button on the resumption card</w:t>
            </w:r>
          </w:p>
        </w:tc>
        <w:tc>
          <w:tcPr/>
          <w:p>
            <w:pPr>
              <w:pStyle w:val="Compact"/>
              <w:jc w:val="left"/>
            </w:pPr>
            <w:r>
              <w:t xml:space="preserve">—</w:t>
            </w:r>
          </w:p>
        </w:tc>
        <w:tc>
          <w:tcPr/>
          <w:p>
            <w:pPr>
              <w:pStyle w:val="Compact"/>
              <w:jc w:val="left"/>
            </w:pPr>
            <w:r>
              <w:t xml:space="preserve">Restore</w:t>
            </w:r>
            <w:r>
              <w:t xml:space="preserve"> </w:t>
            </w:r>
            <w:r>
              <w:rPr>
                <w:rStyle w:val="VerbatimChar"/>
              </w:rPr>
              <w:t xml:space="preserve">SessionContext</w:t>
            </w:r>
            <w:r>
              <w:t xml:space="preserve"> </w:t>
            </w:r>
            <w:r>
              <w:t xml:space="preserve">snapshot; resume Lecturer from interruption point with brief recap</w:t>
            </w:r>
          </w:p>
        </w:tc>
        <w:tc>
          <w:tcPr/>
          <w:p>
            <w:pPr>
              <w:pStyle w:val="Compact"/>
              <w:jc w:val="left"/>
            </w:pPr>
            <w:r>
              <w:t xml:space="preserve">LECTURING</w:t>
            </w:r>
          </w:p>
        </w:tc>
      </w:tr>
      <w:tr>
        <w:tc>
          <w:tcPr/>
          <w:p>
            <w:pPr>
              <w:pStyle w:val="Compact"/>
              <w:jc w:val="left"/>
            </w:pPr>
            <w:r>
              <w:t xml:space="preserve">PAUSED_FOR_QUESTION</w:t>
            </w:r>
          </w:p>
        </w:tc>
        <w:tc>
          <w:tcPr/>
          <w:p>
            <w:pPr>
              <w:pStyle w:val="Compact"/>
              <w:jc w:val="left"/>
            </w:pPr>
            <w:r>
              <w:rPr>
                <w:rStyle w:val="VerbatimChar"/>
              </w:rPr>
              <w:t xml:space="preserve">escalate</w:t>
            </w:r>
          </w:p>
        </w:tc>
        <w:tc>
          <w:tcPr/>
          <w:p>
            <w:pPr>
              <w:pStyle w:val="Compact"/>
              <w:jc w:val="left"/>
            </w:pPr>
            <w:r>
              <w:t xml:space="preserve">Client:</w:t>
            </w:r>
            <w:r>
              <w:t xml:space="preserve"> </w:t>
            </w:r>
            <w:r>
              <w:rPr>
                <w:rStyle w:val="VerbatimChar"/>
              </w:rPr>
              <w:t xml:space="preserve">POST /api/session/{id}/escalate</w:t>
            </w:r>
            <w:r>
              <w:t xml:space="preserve"> </w:t>
            </w:r>
            <w:r>
              <w:t xml:space="preserve">from the office-hours offer that appears after 3+ Tutor turns without resumption OR after 10+ minutes elapsed since the interrupt</w:t>
            </w:r>
          </w:p>
        </w:tc>
        <w:tc>
          <w:tcPr/>
          <w:p>
            <w:pPr>
              <w:pStyle w:val="Compact"/>
              <w:jc w:val="left"/>
            </w:pPr>
            <w:r>
              <w:t xml:space="preserve">—</w:t>
            </w:r>
          </w:p>
        </w:tc>
        <w:tc>
          <w:tcPr/>
          <w:p>
            <w:pPr>
              <w:pStyle w:val="Compact"/>
              <w:jc w:val="left"/>
            </w:pPr>
            <w:r>
              <w:t xml:space="preserve">Convert session mode to</w:t>
            </w:r>
            <w:r>
              <w:t xml:space="preserve"> </w:t>
            </w:r>
            <w:r>
              <w:rPr>
                <w:rStyle w:val="VerbatimChar"/>
              </w:rPr>
              <w:t xml:space="preserve">office_hours</w:t>
            </w:r>
            <w:r>
              <w:t xml:space="preserve">; no lecture to resume</w:t>
            </w:r>
          </w:p>
        </w:tc>
        <w:tc>
          <w:tcPr/>
          <w:p>
            <w:pPr>
              <w:pStyle w:val="Compact"/>
              <w:jc w:val="left"/>
            </w:pPr>
            <w:r>
              <w:t xml:space="preserve">OFFICE_HOURS</w:t>
            </w:r>
          </w:p>
        </w:tc>
      </w:tr>
      <w:tr>
        <w:tc>
          <w:tcPr/>
          <w:p>
            <w:pPr>
              <w:pStyle w:val="Compact"/>
              <w:jc w:val="left"/>
            </w:pPr>
            <w:r>
              <w:t xml:space="preserve">TUTORIAL</w:t>
            </w:r>
          </w:p>
        </w:tc>
        <w:tc>
          <w:tcPr/>
          <w:p>
            <w:pPr>
              <w:pStyle w:val="Compact"/>
              <w:jc w:val="left"/>
            </w:pPr>
            <w:r>
              <w:rPr>
                <w:rStyle w:val="VerbatimChar"/>
              </w:rPr>
              <w:t xml:space="preserve">primitive_invoked</w:t>
            </w:r>
          </w:p>
        </w:tc>
        <w:tc>
          <w:tcPr/>
          <w:p>
            <w:pPr>
              <w:pStyle w:val="Compact"/>
              <w:jc w:val="left"/>
            </w:pPr>
            <w:r>
              <w:t xml:space="preserve">Client:</w:t>
            </w:r>
            <w:r>
              <w:t xml:space="preserve"> </w:t>
            </w:r>
            <w:r>
              <w:rPr>
                <w:rStyle w:val="VerbatimChar"/>
              </w:rPr>
              <w:t xml:space="preserve">POST /api/session/{id}/primitive</w:t>
            </w:r>
          </w:p>
        </w:tc>
        <w:tc>
          <w:tcPr/>
          <w:p>
            <w:pPr>
              <w:pStyle w:val="Compact"/>
              <w:jc w:val="left"/>
            </w:pPr>
            <w:r>
              <w:t xml:space="preserve">Primitive is valid from TUTORIAL (see §3.2)</w:t>
            </w:r>
          </w:p>
        </w:tc>
        <w:tc>
          <w:tcPr/>
          <w:p>
            <w:pPr>
              <w:pStyle w:val="Compact"/>
              <w:jc w:val="left"/>
            </w:pPr>
            <w:r>
              <w:t xml:space="preserve">Route to per-primitive handler</w:t>
            </w:r>
          </w:p>
        </w:tc>
        <w:tc>
          <w:tcPr/>
          <w:p>
            <w:pPr>
              <w:pStyle w:val="Compact"/>
              <w:jc w:val="left"/>
            </w:pPr>
            <w:r>
              <w:t xml:space="preserve">Depends on primitive</w:t>
            </w:r>
          </w:p>
        </w:tc>
      </w:tr>
      <w:tr>
        <w:tc>
          <w:tcPr/>
          <w:p>
            <w:pPr>
              <w:pStyle w:val="Compact"/>
              <w:jc w:val="left"/>
            </w:pPr>
            <w:r>
              <w:t xml:space="preserve">TUTORIAL</w:t>
            </w:r>
          </w:p>
        </w:tc>
        <w:tc>
          <w:tcPr/>
          <w:p>
            <w:pPr>
              <w:pStyle w:val="Compact"/>
              <w:jc w:val="left"/>
            </w:pPr>
            <w:r>
              <w:rPr>
                <w:rStyle w:val="VerbatimChar"/>
              </w:rPr>
              <w:t xml:space="preserve">learner_utterance_received</w:t>
            </w:r>
          </w:p>
        </w:tc>
        <w:tc>
          <w:tcPr/>
          <w:p>
            <w:pPr>
              <w:pStyle w:val="Compact"/>
              <w:jc w:val="left"/>
            </w:pPr>
            <w:r>
              <w:t xml:space="preserve">Client:</w:t>
            </w:r>
            <w:r>
              <w:t xml:space="preserve"> </w:t>
            </w:r>
            <w:r>
              <w:rPr>
                <w:rStyle w:val="VerbatimChar"/>
              </w:rPr>
              <w:t xml:space="preserve">POST /turn</w:t>
            </w:r>
          </w:p>
        </w:tc>
        <w:tc>
          <w:tcPr/>
          <w:p>
            <w:pPr>
              <w:pStyle w:val="Compact"/>
              <w:jc w:val="left"/>
            </w:pPr>
            <w:r>
              <w:t xml:space="preserve">—</w:t>
            </w:r>
          </w:p>
        </w:tc>
        <w:tc>
          <w:tcPr/>
          <w:p>
            <w:pPr>
              <w:pStyle w:val="Compact"/>
              <w:jc w:val="left"/>
            </w:pPr>
            <w:r>
              <w:t xml:space="preserve">Dispatch to Tutor as</w:t>
            </w:r>
            <w:r>
              <w:t xml:space="preserve"> </w:t>
            </w:r>
            <w:r>
              <w:rPr>
                <w:rStyle w:val="VerbatimChar"/>
              </w:rPr>
              <w:t xml:space="preserve">answer</w:t>
            </w:r>
            <w:r>
              <w:t xml:space="preserve"> </w:t>
            </w:r>
            <w:r>
              <w:t xml:space="preserve">kind</w:t>
            </w:r>
          </w:p>
        </w:tc>
        <w:tc>
          <w:tcPr/>
          <w:p>
            <w:pPr>
              <w:pStyle w:val="Compact"/>
              <w:jc w:val="left"/>
            </w:pPr>
            <w:r>
              <w:t xml:space="preserve">TUTORIAL (stays)</w:t>
            </w:r>
          </w:p>
        </w:tc>
      </w:tr>
      <w:tr>
        <w:tc>
          <w:tcPr/>
          <w:p>
            <w:pPr>
              <w:pStyle w:val="Compact"/>
              <w:jc w:val="left"/>
            </w:pPr>
            <w:r>
              <w:t xml:space="preserve">LAB</w:t>
            </w:r>
          </w:p>
        </w:tc>
        <w:tc>
          <w:tcPr/>
          <w:p>
            <w:pPr>
              <w:pStyle w:val="Compact"/>
              <w:jc w:val="left"/>
            </w:pPr>
            <w:r>
              <w:rPr>
                <w:rStyle w:val="VerbatimChar"/>
              </w:rPr>
              <w:t xml:space="preserve">primitive_invoked</w:t>
            </w:r>
          </w:p>
        </w:tc>
        <w:tc>
          <w:tcPr/>
          <w:p>
            <w:pPr>
              <w:pStyle w:val="Compact"/>
              <w:jc w:val="left"/>
            </w:pPr>
            <w:r>
              <w:t xml:space="preserve">Client:</w:t>
            </w:r>
            <w:r>
              <w:t xml:space="preserve"> </w:t>
            </w:r>
            <w:r>
              <w:rPr>
                <w:rStyle w:val="VerbatimChar"/>
              </w:rPr>
              <w:t xml:space="preserve">POST /api/session/{id}/primitive</w:t>
            </w:r>
          </w:p>
        </w:tc>
        <w:tc>
          <w:tcPr/>
          <w:p>
            <w:pPr>
              <w:pStyle w:val="Compact"/>
              <w:jc w:val="left"/>
            </w:pPr>
            <w:r>
              <w:t xml:space="preserve">Primitive is valid from LAB (see §3.2)</w:t>
            </w:r>
          </w:p>
        </w:tc>
        <w:tc>
          <w:tcPr/>
          <w:p>
            <w:pPr>
              <w:pStyle w:val="Compact"/>
              <w:jc w:val="left"/>
            </w:pPr>
            <w:r>
              <w:t xml:space="preserve">Route to per-primitive handler</w:t>
            </w:r>
          </w:p>
        </w:tc>
        <w:tc>
          <w:tcPr/>
          <w:p>
            <w:pPr>
              <w:pStyle w:val="Compact"/>
              <w:jc w:val="left"/>
            </w:pPr>
            <w:r>
              <w:t xml:space="preserve">Depends on primitive</w:t>
            </w:r>
          </w:p>
        </w:tc>
      </w:tr>
      <w:tr>
        <w:tc>
          <w:tcPr/>
          <w:p>
            <w:pPr>
              <w:pStyle w:val="Compact"/>
              <w:jc w:val="left"/>
            </w:pPr>
            <w:r>
              <w:t xml:space="preserve">LAB</w:t>
            </w:r>
          </w:p>
        </w:tc>
        <w:tc>
          <w:tcPr/>
          <w:p>
            <w:pPr>
              <w:pStyle w:val="Compact"/>
              <w:jc w:val="left"/>
            </w:pPr>
            <w:r>
              <w:rPr>
                <w:rStyle w:val="VerbatimChar"/>
              </w:rPr>
              <w:t xml:space="preserve">answer_submitted</w:t>
            </w:r>
          </w:p>
        </w:tc>
        <w:tc>
          <w:tcPr/>
          <w:p>
            <w:pPr>
              <w:pStyle w:val="Compact"/>
              <w:jc w:val="left"/>
            </w:pPr>
            <w:r>
              <w:t xml:space="preserve">Client:</w:t>
            </w:r>
            <w:r>
              <w:t xml:space="preserve"> </w:t>
            </w:r>
            <w:r>
              <w:rPr>
                <w:rStyle w:val="VerbatimChar"/>
              </w:rPr>
              <w:t xml:space="preserve">POST /api/session/{id}/practice/submit</w:t>
            </w:r>
          </w:p>
        </w:tc>
        <w:tc>
          <w:tcPr/>
          <w:p>
            <w:pPr>
              <w:pStyle w:val="Compact"/>
              <w:jc w:val="left"/>
            </w:pPr>
            <w:r>
              <w:t xml:space="preserve">—</w:t>
            </w:r>
          </w:p>
        </w:tc>
        <w:tc>
          <w:tcPr/>
          <w:p>
            <w:pPr>
              <w:pStyle w:val="Compact"/>
              <w:jc w:val="left"/>
            </w:pPr>
            <w:r>
              <w:t xml:space="preserve">Grade via Evaluator; record mastery event</w:t>
            </w:r>
          </w:p>
        </w:tc>
        <w:tc>
          <w:tcPr/>
          <w:p>
            <w:pPr>
              <w:pStyle w:val="Compact"/>
              <w:jc w:val="left"/>
            </w:pPr>
            <w:r>
              <w:t xml:space="preserve">LAB (if correct or attempts remain) or TUTORIAL (if all attempts exhausted)</w:t>
            </w:r>
          </w:p>
        </w:tc>
      </w:tr>
      <w:tr>
        <w:tc>
          <w:tcPr/>
          <w:p>
            <w:pPr>
              <w:pStyle w:val="Compact"/>
              <w:jc w:val="left"/>
            </w:pPr>
            <w:r>
              <w:t xml:space="preserve">OFFICE_HOURS</w:t>
            </w:r>
          </w:p>
        </w:tc>
        <w:tc>
          <w:tcPr/>
          <w:p>
            <w:pPr>
              <w:pStyle w:val="Compact"/>
              <w:jc w:val="left"/>
            </w:pPr>
            <w:r>
              <w:rPr>
                <w:rStyle w:val="VerbatimChar"/>
              </w:rPr>
              <w:t xml:space="preserve">learner_utterance_received</w:t>
            </w:r>
          </w:p>
        </w:tc>
        <w:tc>
          <w:tcPr/>
          <w:p>
            <w:pPr>
              <w:pStyle w:val="Compact"/>
              <w:jc w:val="left"/>
            </w:pPr>
            <w:r>
              <w:t xml:space="preserve">Client:</w:t>
            </w:r>
            <w:r>
              <w:t xml:space="preserve"> </w:t>
            </w:r>
            <w:r>
              <w:rPr>
                <w:rStyle w:val="VerbatimChar"/>
              </w:rPr>
              <w:t xml:space="preserve">POST /turn</w:t>
            </w:r>
          </w:p>
        </w:tc>
        <w:tc>
          <w:tcPr/>
          <w:p>
            <w:pPr>
              <w:pStyle w:val="Compact"/>
              <w:jc w:val="left"/>
            </w:pPr>
            <w:r>
              <w:t xml:space="preserve">—</w:t>
            </w:r>
          </w:p>
        </w:tc>
        <w:tc>
          <w:tcPr/>
          <w:p>
            <w:pPr>
              <w:pStyle w:val="Compact"/>
              <w:jc w:val="left"/>
            </w:pPr>
            <w:r>
              <w:t xml:space="preserve">Dispatch to Tutor as</w:t>
            </w:r>
            <w:r>
              <w:t xml:space="preserve"> </w:t>
            </w:r>
            <w:r>
              <w:rPr>
                <w:rStyle w:val="VerbatimChar"/>
              </w:rPr>
              <w:t xml:space="preserve">office_hours_response</w:t>
            </w:r>
          </w:p>
        </w:tc>
        <w:tc>
          <w:tcPr/>
          <w:p>
            <w:pPr>
              <w:pStyle w:val="Compact"/>
              <w:jc w:val="left"/>
            </w:pPr>
            <w:r>
              <w:t xml:space="preserve">OFFICE_HOURS (stays)</w:t>
            </w:r>
          </w:p>
        </w:tc>
      </w:tr>
      <w:tr>
        <w:tc>
          <w:tcPr/>
          <w:p>
            <w:pPr>
              <w:pStyle w:val="Compact"/>
              <w:jc w:val="left"/>
            </w:pPr>
            <w:r>
              <w:t xml:space="preserve">OFFICE_HOURS</w:t>
            </w:r>
          </w:p>
        </w:tc>
        <w:tc>
          <w:tcPr/>
          <w:p>
            <w:pPr>
              <w:pStyle w:val="Compact"/>
              <w:jc w:val="left"/>
            </w:pPr>
            <w:r>
              <w:rPr>
                <w:rStyle w:val="VerbatimChar"/>
              </w:rPr>
              <w:t xml:space="preserve">primitive_invoked</w:t>
            </w:r>
          </w:p>
        </w:tc>
        <w:tc>
          <w:tcPr/>
          <w:p>
            <w:pPr>
              <w:pStyle w:val="Compact"/>
              <w:jc w:val="left"/>
            </w:pPr>
            <w:r>
              <w:t xml:space="preserve">Client:</w:t>
            </w:r>
            <w:r>
              <w:t xml:space="preserve"> </w:t>
            </w:r>
            <w:r>
              <w:rPr>
                <w:rStyle w:val="VerbatimChar"/>
              </w:rPr>
              <w:t xml:space="preserve">POST /api/session/{id}/primitive</w:t>
            </w:r>
          </w:p>
        </w:tc>
        <w:tc>
          <w:tcPr/>
          <w:p>
            <w:pPr>
              <w:pStyle w:val="Compact"/>
              <w:jc w:val="left"/>
            </w:pPr>
            <w:r>
              <w:t xml:space="preserve">Primitive is valid from OFFICE_HOURS (see §3.2)</w:t>
            </w:r>
          </w:p>
        </w:tc>
        <w:tc>
          <w:tcPr/>
          <w:p>
            <w:pPr>
              <w:pStyle w:val="Compact"/>
              <w:jc w:val="left"/>
            </w:pPr>
            <w:r>
              <w:t xml:space="preserve">Route to per-primitive handler</w:t>
            </w:r>
          </w:p>
        </w:tc>
        <w:tc>
          <w:tcPr/>
          <w:p>
            <w:pPr>
              <w:pStyle w:val="Compact"/>
              <w:jc w:val="left"/>
            </w:pPr>
            <w:r>
              <w:t xml:space="preserve">Depends on primitive</w:t>
            </w:r>
          </w:p>
        </w:tc>
      </w:tr>
      <w:tr>
        <w:tc>
          <w:tcPr/>
          <w:p>
            <w:pPr>
              <w:pStyle w:val="Compact"/>
              <w:jc w:val="left"/>
            </w:pPr>
            <w:r>
              <w:t xml:space="preserve">REVIEW</w:t>
            </w:r>
          </w:p>
        </w:tc>
        <w:tc>
          <w:tcPr/>
          <w:p>
            <w:pPr>
              <w:pStyle w:val="Compact"/>
              <w:jc w:val="left"/>
            </w:pPr>
            <w:r>
              <w:rPr>
                <w:rStyle w:val="VerbatimChar"/>
              </w:rPr>
              <w:t xml:space="preserve">answer_submitted</w:t>
            </w:r>
          </w:p>
        </w:tc>
        <w:tc>
          <w:tcPr/>
          <w:p>
            <w:pPr>
              <w:pStyle w:val="Compact"/>
              <w:jc w:val="left"/>
            </w:pPr>
            <w:r>
              <w:t xml:space="preserve">Client:</w:t>
            </w:r>
            <w:r>
              <w:t xml:space="preserve"> </w:t>
            </w:r>
            <w:r>
              <w:rPr>
                <w:rStyle w:val="VerbatimChar"/>
              </w:rPr>
              <w:t xml:space="preserve">POST /api/session/{id}/practice/submit</w:t>
            </w:r>
            <w:r>
              <w:t xml:space="preserve"> </w:t>
            </w:r>
            <w:r>
              <w:t xml:space="preserve">(same endpoint as LAB)</w:t>
            </w:r>
          </w:p>
        </w:tc>
        <w:tc>
          <w:tcPr/>
          <w:p>
            <w:pPr>
              <w:pStyle w:val="Compact"/>
              <w:jc w:val="left"/>
            </w:pPr>
            <w:r>
              <w:t xml:space="preserve">—</w:t>
            </w:r>
          </w:p>
        </w:tc>
        <w:tc>
          <w:tcPr/>
          <w:p>
            <w:pPr>
              <w:pStyle w:val="Compact"/>
              <w:jc w:val="left"/>
            </w:pPr>
            <w:r>
              <w:t xml:space="preserve">Grade via Evaluator’s</w:t>
            </w:r>
            <w:r>
              <w:t xml:space="preserve"> </w:t>
            </w:r>
            <w:r>
              <w:rPr>
                <w:rStyle w:val="VerbatimChar"/>
              </w:rPr>
              <w:t xml:space="preserve">check_partial</w:t>
            </w:r>
            <w:r>
              <w:t xml:space="preserve">; update FSRS card</w:t>
            </w:r>
          </w:p>
        </w:tc>
        <w:tc>
          <w:tcPr/>
          <w:p>
            <w:pPr>
              <w:pStyle w:val="Compact"/>
              <w:jc w:val="left"/>
            </w:pPr>
            <w:r>
              <w:t xml:space="preserve">REVIEW (if cards remain) or session close</w:t>
            </w:r>
          </w:p>
        </w:tc>
      </w:tr>
      <w:tr>
        <w:tc>
          <w:tcPr/>
          <w:p>
            <w:pPr>
              <w:pStyle w:val="Compact"/>
              <w:jc w:val="left"/>
            </w:pPr>
            <w:r>
              <w:t xml:space="preserve">any</w:t>
            </w:r>
          </w:p>
        </w:tc>
        <w:tc>
          <w:tcPr/>
          <w:p>
            <w:pPr>
              <w:pStyle w:val="Compact"/>
              <w:jc w:val="left"/>
            </w:pPr>
            <w:r>
              <w:rPr>
                <w:rStyle w:val="VerbatimChar"/>
              </w:rPr>
              <w:t xml:space="preserve">end_session</w:t>
            </w:r>
          </w:p>
        </w:tc>
        <w:tc>
          <w:tcPr/>
          <w:p>
            <w:pPr>
              <w:pStyle w:val="Compact"/>
              <w:jc w:val="left"/>
            </w:pPr>
            <w:r>
              <w:t xml:space="preserve">Client:</w:t>
            </w:r>
            <w:r>
              <w:t xml:space="preserve"> </w:t>
            </w:r>
            <w:r>
              <w:rPr>
                <w:rStyle w:val="VerbatimChar"/>
              </w:rPr>
              <w:t xml:space="preserve">POST /api/session/{id}/close</w:t>
            </w:r>
            <w:r>
              <w:t xml:space="preserve"> </w:t>
            </w:r>
            <w:r>
              <w:t xml:space="preserve">(learner-initiated) OR ambient (idle timeout, budget cap trip)</w:t>
            </w:r>
          </w:p>
        </w:tc>
        <w:tc>
          <w:tcPr/>
          <w:p>
            <w:pPr>
              <w:pStyle w:val="Compact"/>
              <w:jc w:val="left"/>
            </w:pPr>
            <w:r>
              <w:t xml:space="preserve">Not already CLOSING</w:t>
            </w:r>
          </w:p>
        </w:tc>
        <w:tc>
          <w:tcPr/>
          <w:p>
            <w:pPr>
              <w:pStyle w:val="Compact"/>
              <w:jc w:val="left"/>
            </w:pPr>
            <w:r>
              <w:t xml:space="preserve">—</w:t>
            </w:r>
          </w:p>
        </w:tc>
        <w:tc>
          <w:tcPr/>
          <w:p>
            <w:pPr>
              <w:pStyle w:val="Compact"/>
              <w:jc w:val="left"/>
            </w:pPr>
            <w:r>
              <w:t xml:space="preserve">CLOSING</w:t>
            </w:r>
          </w:p>
        </w:tc>
      </w:tr>
      <w:tr>
        <w:tc>
          <w:tcPr/>
          <w:p>
            <w:pPr>
              <w:pStyle w:val="Compact"/>
              <w:jc w:val="left"/>
            </w:pPr>
            <w:r>
              <w:t xml:space="preserve">CLOSING</w:t>
            </w:r>
          </w:p>
        </w:tc>
        <w:tc>
          <w:tcPr/>
          <w:p>
            <w:pPr>
              <w:pStyle w:val="Compact"/>
              <w:jc w:val="left"/>
            </w:pPr>
            <w:r>
              <w:rPr>
                <w:rStyle w:val="VerbatimChar"/>
              </w:rPr>
              <w:t xml:space="preserve">close_complete</w:t>
            </w:r>
          </w:p>
        </w:tc>
        <w:tc>
          <w:tcPr/>
          <w:p>
            <w:pPr>
              <w:pStyle w:val="Compact"/>
              <w:jc w:val="left"/>
            </w:pPr>
            <w:r>
              <w:t xml:space="preserve">Internal: emitted by</w:t>
            </w:r>
            <w:r>
              <w:t xml:space="preserve"> </w:t>
            </w:r>
            <w:r>
              <w:rPr>
                <w:rStyle w:val="VerbatimChar"/>
              </w:rPr>
              <w:t xml:space="preserve">session/lifecycle.py::close_session</w:t>
            </w:r>
            <w:r>
              <w:t xml:space="preserve"> </w:t>
            </w:r>
            <w:r>
              <w:t xml:space="preserve">after summary generation, mastery updates, and cost roll-up delta all commit</w:t>
            </w:r>
          </w:p>
        </w:tc>
        <w:tc>
          <w:tcPr/>
          <w:p>
            <w:pPr>
              <w:pStyle w:val="Compact"/>
              <w:jc w:val="left"/>
            </w:pPr>
            <w:r>
              <w:t xml:space="preserve">—</w:t>
            </w:r>
          </w:p>
        </w:tc>
        <w:tc>
          <w:tcPr/>
          <w:p>
            <w:pPr>
              <w:pStyle w:val="Compact"/>
              <w:jc w:val="left"/>
            </w:pPr>
            <w:r>
              <w:t xml:space="preserve">Update</w:t>
            </w:r>
            <w:r>
              <w:t xml:space="preserve"> </w:t>
            </w:r>
            <w:r>
              <w:rPr>
                <w:rStyle w:val="VerbatimChar"/>
              </w:rPr>
              <w:t xml:space="preserve">learning_sessions.ended_at</w:t>
            </w:r>
            <w:r>
              <w:t xml:space="preserve">; write</w:t>
            </w:r>
            <w:r>
              <w:t xml:space="preserve"> </w:t>
            </w:r>
            <w:r>
              <w:rPr>
                <w:rStyle w:val="VerbatimChar"/>
              </w:rPr>
              <w:t xml:space="preserve">session_summaries</w:t>
            </w:r>
          </w:p>
        </w:tc>
        <w:tc>
          <w:tcPr/>
          <w:p>
            <w:pPr>
              <w:pStyle w:val="Compact"/>
              <w:jc w:val="left"/>
            </w:pPr>
            <w:r>
              <w:t xml:space="preserve">IDLE</w:t>
            </w:r>
          </w:p>
        </w:tc>
      </w:tr>
    </w:tbl>
    <w:bookmarkEnd w:id="22"/>
    <w:bookmarkStart w:id="23" w:name="the-primitive_invoked-transition-matrix"/>
    <w:p>
      <w:pPr>
        <w:pStyle w:val="Heading3"/>
      </w:pPr>
      <w:r>
        <w:t xml:space="preserve">3.2 The</w:t>
      </w:r>
      <w:r>
        <w:t xml:space="preserve"> </w:t>
      </w:r>
      <w:r>
        <w:rPr>
          <w:rStyle w:val="VerbatimChar"/>
        </w:rPr>
        <w:t xml:space="preserve">primitive_invoked</w:t>
      </w:r>
      <w:r>
        <w:t xml:space="preserve"> </w:t>
      </w:r>
      <w:r>
        <w:t xml:space="preserve">transition matrix</w:t>
      </w:r>
    </w:p>
    <w:p>
      <w:pPr>
        <w:pStyle w:val="FirstParagraph"/>
      </w:pPr>
      <w:r>
        <w:t xml:space="preserve">The v1.0 §7 table showed</w:t>
      </w:r>
      <w:r>
        <w:t xml:space="preserve"> </w:t>
      </w:r>
      <w:r>
        <w:rPr>
          <w:rStyle w:val="VerbatimChar"/>
        </w:rPr>
        <w:t xml:space="preserve">primitive_invoked</w:t>
      </w:r>
      <w:r>
        <w:t xml:space="preserve"> </w:t>
      </w:r>
      <w:r>
        <w:t xml:space="preserve">only from TUTORIAL, which was wrong — the palette is available from any interaction state where the learner might want a primitive. This subsection replaces the single-row treatment with a per-primitive per-source-state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Primitive</w:t>
            </w:r>
          </w:p>
        </w:tc>
        <w:tc>
          <w:tcPr/>
          <w:p>
            <w:pPr>
              <w:pStyle w:val="Compact"/>
              <w:jc w:val="left"/>
            </w:pPr>
            <w:r>
              <w:t xml:space="preserve">Valid from</w:t>
            </w:r>
          </w:p>
        </w:tc>
        <w:tc>
          <w:tcPr/>
          <w:p>
            <w:pPr>
              <w:pStyle w:val="Compact"/>
              <w:jc w:val="left"/>
            </w:pPr>
            <w:r>
              <w:t xml:space="preserve">Destination state</w:t>
            </w:r>
          </w:p>
        </w:tc>
        <w:tc>
          <w:tcPr/>
          <w:p>
            <w:pPr>
              <w:pStyle w:val="Compact"/>
              <w:jc w:val="left"/>
            </w:pPr>
            <w:r>
              <w:t xml:space="preserve">Notes</w:t>
            </w:r>
          </w:p>
        </w:tc>
      </w:tr>
      <w:tr>
        <w:tc>
          <w:tcPr/>
          <w:p>
            <w:pPr>
              <w:pStyle w:val="Compact"/>
              <w:jc w:val="left"/>
            </w:pPr>
            <w:r>
              <w:rPr>
                <w:rStyle w:val="VerbatimChar"/>
              </w:rPr>
              <w:t xml:space="preserve">explain_differently</w:t>
            </w:r>
          </w:p>
        </w:tc>
        <w:tc>
          <w:tcPr/>
          <w:p>
            <w:pPr>
              <w:pStyle w:val="Compact"/>
              <w:jc w:val="left"/>
            </w:pPr>
            <w:r>
              <w:t xml:space="preserve">LECTURING, TUTORIAL, OFFICE_HOURS</w:t>
            </w:r>
          </w:p>
        </w:tc>
        <w:tc>
          <w:tcPr/>
          <w:p>
            <w:pPr>
              <w:pStyle w:val="Compact"/>
              <w:jc w:val="left"/>
            </w:pPr>
            <w:r>
              <w:t xml:space="preserve">Source state (stays)</w:t>
            </w:r>
          </w:p>
        </w:tc>
        <w:tc>
          <w:tcPr/>
          <w:p>
            <w:pPr>
              <w:pStyle w:val="Compact"/>
              <w:jc w:val="left"/>
            </w:pPr>
            <w:r>
              <w:t xml:space="preserve">Two-step: Tutor diagnoses what didn’t land; Lecturer regenerates with new stance. During the regenerated segment, the state is still LECTURING (or wherever we started).</w:t>
            </w:r>
          </w:p>
        </w:tc>
      </w:tr>
      <w:tr>
        <w:tc>
          <w:tcPr/>
          <w:p>
            <w:pPr>
              <w:pStyle w:val="Compact"/>
              <w:jc w:val="left"/>
            </w:pPr>
            <w:r>
              <w:rPr>
                <w:rStyle w:val="VerbatimChar"/>
              </w:rPr>
              <w:t xml:space="preserve">prove_it_to_me</w:t>
            </w:r>
          </w:p>
        </w:tc>
        <w:tc>
          <w:tcPr/>
          <w:p>
            <w:pPr>
              <w:pStyle w:val="Compact"/>
              <w:jc w:val="left"/>
            </w:pPr>
            <w:r>
              <w:t xml:space="preserve">LECTURING, TUTORIAL, OFFICE_HOURS</w:t>
            </w:r>
          </w:p>
        </w:tc>
        <w:tc>
          <w:tcPr/>
          <w:p>
            <w:pPr>
              <w:pStyle w:val="Compact"/>
              <w:jc w:val="left"/>
            </w:pPr>
            <w:r>
              <w:t xml:space="preserve">TUTORIAL</w:t>
            </w:r>
          </w:p>
        </w:tc>
        <w:tc>
          <w:tcPr/>
          <w:p>
            <w:pPr>
              <w:pStyle w:val="Compact"/>
              <w:jc w:val="left"/>
            </w:pPr>
            <w:r>
              <w:t xml:space="preserve">If invoked from LECTURING, transitions to TUTORIAL for the exchange; the</w:t>
            </w:r>
            <w:r>
              <w:t xml:space="preserve"> </w:t>
            </w:r>
            <w:r>
              <w:t xml:space="preserve">“</w:t>
            </w:r>
            <w:r>
              <w:t xml:space="preserve">return to lecture</w:t>
            </w:r>
            <w:r>
              <w:t xml:space="preserve">”</w:t>
            </w:r>
            <w:r>
              <w:t xml:space="preserve"> </w:t>
            </w:r>
            <w:r>
              <w:t xml:space="preserve">happens via</w:t>
            </w:r>
            <w:r>
              <w:t xml:space="preserve"> </w:t>
            </w:r>
            <w:r>
              <w:rPr>
                <w:rStyle w:val="VerbatimChar"/>
              </w:rPr>
              <w:t xml:space="preserve">question_resolved</w:t>
            </w:r>
            <w:r>
              <w:t xml:space="preserve"> </w:t>
            </w:r>
            <w:r>
              <w:t xml:space="preserve">per the interrupt flow. If already in TUTORIAL or OFFICE_HOURS, stays.</w:t>
            </w:r>
          </w:p>
        </w:tc>
      </w:tr>
      <w:tr>
        <w:tc>
          <w:tcPr/>
          <w:p>
            <w:pPr>
              <w:pStyle w:val="Compact"/>
              <w:jc w:val="left"/>
            </w:pPr>
            <w:r>
              <w:rPr>
                <w:rStyle w:val="VerbatimChar"/>
              </w:rPr>
              <w:t xml:space="preserve">where_does_this_fit</w:t>
            </w:r>
          </w:p>
        </w:tc>
        <w:tc>
          <w:tcPr/>
          <w:p>
            <w:pPr>
              <w:pStyle w:val="Compact"/>
              <w:jc w:val="left"/>
            </w:pPr>
            <w:r>
              <w:t xml:space="preserve">LECTURING, TUTORIAL, LAB, OFFICE_HOURS</w:t>
            </w:r>
          </w:p>
        </w:tc>
        <w:tc>
          <w:tcPr/>
          <w:p>
            <w:pPr>
              <w:pStyle w:val="Compact"/>
              <w:jc w:val="left"/>
            </w:pPr>
            <w:r>
              <w:t xml:space="preserve">Source state (stays)</w:t>
            </w:r>
          </w:p>
        </w:tc>
        <w:tc>
          <w:tcPr/>
          <w:p>
            <w:pPr>
              <w:pStyle w:val="Compact"/>
              <w:jc w:val="left"/>
            </w:pPr>
            <w:r>
              <w:t xml:space="preserve">Renders as a Tutor exchange in the current context; does not shift session mode.</w:t>
            </w:r>
          </w:p>
        </w:tc>
      </w:tr>
      <w:tr>
        <w:tc>
          <w:tcPr/>
          <w:p>
            <w:pPr>
              <w:pStyle w:val="Compact"/>
              <w:jc w:val="left"/>
            </w:pPr>
            <w:r>
              <w:rPr>
                <w:rStyle w:val="VerbatimChar"/>
              </w:rPr>
              <w:t xml:space="preserve">vocabulary_check</w:t>
            </w:r>
          </w:p>
        </w:tc>
        <w:tc>
          <w:tcPr/>
          <w:p>
            <w:pPr>
              <w:pStyle w:val="Compact"/>
              <w:jc w:val="left"/>
            </w:pPr>
            <w:r>
              <w:t xml:space="preserve">LECTURING, TUTORIAL, LAB, OFFICE_HOURS</w:t>
            </w:r>
          </w:p>
        </w:tc>
        <w:tc>
          <w:tcPr/>
          <w:p>
            <w:pPr>
              <w:pStyle w:val="Compact"/>
              <w:jc w:val="left"/>
            </w:pPr>
            <w:r>
              <w:t xml:space="preserve">Source state (stays)</w:t>
            </w:r>
          </w:p>
        </w:tc>
        <w:tc>
          <w:tcPr/>
          <w:p>
            <w:pPr>
              <w:pStyle w:val="Compact"/>
              <w:jc w:val="left"/>
            </w:pPr>
            <w:r>
              <w:t xml:space="preserve">Same as above.</w:t>
            </w:r>
          </w:p>
        </w:tc>
      </w:tr>
      <w:tr>
        <w:tc>
          <w:tcPr/>
          <w:p>
            <w:pPr>
              <w:pStyle w:val="Compact"/>
              <w:jc w:val="left"/>
            </w:pPr>
            <w:r>
              <w:rPr>
                <w:rStyle w:val="VerbatimChar"/>
              </w:rPr>
              <w:t xml:space="preserve">show_worked_example</w:t>
            </w:r>
          </w:p>
        </w:tc>
        <w:tc>
          <w:tcPr/>
          <w:p>
            <w:pPr>
              <w:pStyle w:val="Compact"/>
              <w:jc w:val="left"/>
            </w:pPr>
            <w:r>
              <w:t xml:space="preserve">LECTURING, TUTORIAL, LAB</w:t>
            </w:r>
          </w:p>
        </w:tc>
        <w:tc>
          <w:tcPr/>
          <w:p>
            <w:pPr>
              <w:pStyle w:val="Compact"/>
              <w:jc w:val="left"/>
            </w:pPr>
            <w:r>
              <w:t xml:space="preserve">Source state (stays)</w:t>
            </w:r>
          </w:p>
        </w:tc>
        <w:tc>
          <w:tcPr/>
          <w:p>
            <w:pPr>
              <w:pStyle w:val="Compact"/>
              <w:jc w:val="left"/>
            </w:pPr>
            <w:r>
              <w:t xml:space="preserve">Lecturer produces a worked example in the current context.</w:t>
            </w:r>
          </w:p>
        </w:tc>
      </w:tr>
      <w:tr>
        <w:tc>
          <w:tcPr/>
          <w:p>
            <w:pPr>
              <w:pStyle w:val="Compact"/>
              <w:jc w:val="left"/>
            </w:pPr>
            <w:r>
              <w:rPr>
                <w:rStyle w:val="VerbatimChar"/>
              </w:rPr>
              <w:t xml:space="preserve">let_me_try_one</w:t>
            </w:r>
          </w:p>
        </w:tc>
        <w:tc>
          <w:tcPr/>
          <w:p>
            <w:pPr>
              <w:pStyle w:val="Compact"/>
              <w:jc w:val="left"/>
            </w:pPr>
            <w:r>
              <w:t xml:space="preserve">LECTURING, TUTORIAL</w:t>
            </w:r>
          </w:p>
        </w:tc>
        <w:tc>
          <w:tcPr/>
          <w:p>
            <w:pPr>
              <w:pStyle w:val="Compact"/>
              <w:jc w:val="left"/>
            </w:pPr>
            <w:r>
              <w:t xml:space="preserve">LAB</w:t>
            </w:r>
          </w:p>
        </w:tc>
        <w:tc>
          <w:tcPr/>
          <w:p>
            <w:pPr>
              <w:pStyle w:val="Compact"/>
              <w:jc w:val="left"/>
            </w:pPr>
            <w:r>
              <w:t xml:space="preserve">Curator selects a practice problem; state transitions to LAB. The wire-contract split (§6 of this patch) applies here.</w:t>
            </w:r>
          </w:p>
        </w:tc>
      </w:tr>
      <w:tr>
        <w:tc>
          <w:tcPr/>
          <w:p>
            <w:pPr>
              <w:pStyle w:val="Compact"/>
              <w:jc w:val="left"/>
            </w:pPr>
            <w:r>
              <w:rPr>
                <w:rStyle w:val="VerbatimChar"/>
              </w:rPr>
              <w:t xml:space="preserve">why_does_this_matter</w:t>
            </w:r>
          </w:p>
        </w:tc>
        <w:tc>
          <w:tcPr/>
          <w:p>
            <w:pPr>
              <w:pStyle w:val="Compact"/>
              <w:jc w:val="left"/>
            </w:pPr>
            <w:r>
              <w:t xml:space="preserve">LECTURING, TUTORIAL, LAB, OFFICE_HOURS</w:t>
            </w:r>
          </w:p>
        </w:tc>
        <w:tc>
          <w:tcPr/>
          <w:p>
            <w:pPr>
              <w:pStyle w:val="Compact"/>
              <w:jc w:val="left"/>
            </w:pPr>
            <w:r>
              <w:t xml:space="preserve">Source state (stays)</w:t>
            </w:r>
          </w:p>
        </w:tc>
        <w:tc>
          <w:tcPr/>
          <w:p>
            <w:pPr>
              <w:pStyle w:val="Compact"/>
              <w:jc w:val="left"/>
            </w:pPr>
            <w:r>
              <w:t xml:space="preserve">Short Tutor exchange.</w:t>
            </w:r>
          </w:p>
        </w:tc>
      </w:tr>
      <w:tr>
        <w:tc>
          <w:tcPr/>
          <w:p>
            <w:pPr>
              <w:pStyle w:val="Compact"/>
              <w:jc w:val="left"/>
            </w:pPr>
            <w:r>
              <w:rPr>
                <w:rStyle w:val="VerbatimChar"/>
              </w:rPr>
              <w:t xml:space="preserve">im_lost</w:t>
            </w:r>
          </w:p>
        </w:tc>
        <w:tc>
          <w:tcPr/>
          <w:p>
            <w:pPr>
              <w:pStyle w:val="Compact"/>
              <w:jc w:val="left"/>
            </w:pPr>
            <w:r>
              <w:t xml:space="preserve">LECTURING, TUTORIAL, LAB, OFFICE_HOURS</w:t>
            </w:r>
          </w:p>
        </w:tc>
        <w:tc>
          <w:tcPr/>
          <w:p>
            <w:pPr>
              <w:pStyle w:val="Compact"/>
              <w:jc w:val="left"/>
            </w:pPr>
            <w:r>
              <w:t xml:space="preserve">Source state initially, then may transition</w:t>
            </w:r>
          </w:p>
        </w:tc>
        <w:tc>
          <w:tcPr/>
          <w:p>
            <w:pPr>
              <w:pStyle w:val="Compact"/>
              <w:jc w:val="left"/>
            </w:pPr>
            <w:r>
              <w:t xml:space="preserve">Tutor asks what the last thing that made sense was; Curator may reset session focus. If the reset means restarting a segment, transitions to LECTURING with new focus concept.</w:t>
            </w:r>
          </w:p>
        </w:tc>
      </w:tr>
    </w:tbl>
    <w:p>
      <w:pPr>
        <w:pStyle w:val="BodyText"/>
      </w:pPr>
      <w:r>
        <w:rPr>
          <w:bCs/>
          <w:b/>
        </w:rPr>
        <w:t xml:space="preserve">Validation.</w:t>
      </w:r>
      <w:r>
        <w:t xml:space="preserve"> </w:t>
      </w:r>
      <w:r>
        <w:t xml:space="preserve">When the client posts</w:t>
      </w:r>
      <w:r>
        <w:t xml:space="preserve"> </w:t>
      </w:r>
      <w:r>
        <w:rPr>
          <w:rStyle w:val="VerbatimChar"/>
        </w:rPr>
        <w:t xml:space="preserve">primitive_invoked</w:t>
      </w:r>
      <w:r>
        <w:t xml:space="preserve">, the Orchestrator’s dispatcher checks the current state against this matrix. Invalid combinations (e.g.,</w:t>
      </w:r>
      <w:r>
        <w:t xml:space="preserve"> </w:t>
      </w:r>
      <w:r>
        <w:rPr>
          <w:rStyle w:val="VerbatimChar"/>
        </w:rPr>
        <w:t xml:space="preserve">let_me_try_one</w:t>
      </w:r>
      <w:r>
        <w:t xml:space="preserve"> </w:t>
      </w:r>
      <w:r>
        <w:t xml:space="preserve">from LAB) return HTTP 400 with a specific message naming the invalid combination. Silent no-op is not acceptable — the failure must be surfaced to the client so the UI can present a clear message.</w:t>
      </w:r>
    </w:p>
    <w:bookmarkEnd w:id="23"/>
    <w:bookmarkStart w:id="24" w:name="ambient-emissions"/>
    <w:p>
      <w:pPr>
        <w:pStyle w:val="Heading3"/>
      </w:pPr>
      <w:r>
        <w:t xml:space="preserve">3.3 Ambient emissions</w:t>
      </w:r>
    </w:p>
    <w:p>
      <w:pPr>
        <w:pStyle w:val="FirstParagraph"/>
      </w:pPr>
      <w:r>
        <w:t xml:space="preserve">Two ambient signals need explicit spec beyond the table:</w:t>
      </w:r>
    </w:p>
    <w:p>
      <w:pPr>
        <w:pStyle w:val="BodyText"/>
      </w:pPr>
      <w:r>
        <w:rPr>
          <w:bCs/>
          <w:b/>
        </w:rPr>
        <w:t xml:space="preserve">Idle timeout.</w:t>
      </w:r>
      <w:r>
        <w:t xml:space="preserve"> </w:t>
      </w:r>
      <w:r>
        <w:t xml:space="preserve">The Orchestrator sets an</w:t>
      </w:r>
      <w:r>
        <w:t xml:space="preserve"> </w:t>
      </w:r>
      <w:r>
        <w:rPr>
          <w:rStyle w:val="VerbatimChar"/>
        </w:rPr>
        <w:t xml:space="preserve">asyncio.Task</w:t>
      </w:r>
      <w:r>
        <w:t xml:space="preserve"> </w:t>
      </w:r>
      <w:r>
        <w:t xml:space="preserve">at session start with a delay of</w:t>
      </w:r>
      <w:r>
        <w:t xml:space="preserve"> </w:t>
      </w:r>
      <w:r>
        <w:rPr>
          <w:rStyle w:val="VerbatimChar"/>
        </w:rPr>
        <w:t xml:space="preserve">target_duration_minutes + 15 minutes</w:t>
      </w:r>
      <w:r>
        <w:t xml:space="preserve">. If the task fires before an</w:t>
      </w:r>
      <w:r>
        <w:t xml:space="preserve"> </w:t>
      </w:r>
      <w:r>
        <w:rPr>
          <w:rStyle w:val="VerbatimChar"/>
        </w:rPr>
        <w:t xml:space="preserve">end_session</w:t>
      </w:r>
      <w:r>
        <w:t xml:space="preserve"> </w:t>
      </w:r>
      <w:r>
        <w:t xml:space="preserve">event has been processed, it emits</w:t>
      </w:r>
      <w:r>
        <w:t xml:space="preserve"> </w:t>
      </w:r>
      <w:r>
        <w:rPr>
          <w:rStyle w:val="VerbatimChar"/>
        </w:rPr>
        <w:t xml:space="preserve">end_session</w:t>
      </w:r>
      <w:r>
        <w:t xml:space="preserve"> </w:t>
      </w:r>
      <w:r>
        <w:t xml:space="preserve">with</w:t>
      </w:r>
      <w:r>
        <w:t xml:space="preserve"> </w:t>
      </w:r>
      <w:r>
        <w:rPr>
          <w:rStyle w:val="VerbatimChar"/>
        </w:rPr>
        <w:t xml:space="preserve">end_reason = 'idle_timeout'</w:t>
      </w:r>
      <w:r>
        <w:t xml:space="preserve">. The task is cancelled on every learner turn (so an active session doesn’t time out) and restarted at the same interval.</w:t>
      </w:r>
    </w:p>
    <w:p>
      <w:pPr>
        <w:pStyle w:val="BodyText"/>
      </w:pPr>
      <w:r>
        <w:rPr>
          <w:bCs/>
          <w:b/>
        </w:rPr>
        <w:t xml:space="preserve">Budget hard cap.</w:t>
      </w:r>
      <w:r>
        <w:t xml:space="preserve"> </w:t>
      </w:r>
      <w:r>
        <w:t xml:space="preserve">Every LLM call in the runtime checks the pre-flight budget gate. If the gate detects that the daily hard cap has been exceeded mid-session (edge case: heavy usage in a single session), the gate raises</w:t>
      </w:r>
      <w:r>
        <w:t xml:space="preserve"> </w:t>
      </w:r>
      <w:r>
        <w:rPr>
          <w:rStyle w:val="VerbatimChar"/>
        </w:rPr>
        <w:t xml:space="preserve">BudgetExceededError</w:t>
      </w:r>
      <w:r>
        <w:t xml:space="preserve"> </w:t>
      </w:r>
      <w:r>
        <w:t xml:space="preserve">which the Orchestrator catches and emits as</w:t>
      </w:r>
      <w:r>
        <w:t xml:space="preserve"> </w:t>
      </w:r>
      <w:r>
        <w:rPr>
          <w:rStyle w:val="VerbatimChar"/>
        </w:rPr>
        <w:t xml:space="preserve">end_session</w:t>
      </w:r>
      <w:r>
        <w:t xml:space="preserve"> </w:t>
      </w:r>
      <w:r>
        <w:t xml:space="preserve">with</w:t>
      </w:r>
      <w:r>
        <w:t xml:space="preserve"> </w:t>
      </w:r>
      <w:r>
        <w:rPr>
          <w:rStyle w:val="VerbatimChar"/>
        </w:rPr>
        <w:t xml:space="preserve">end_reason = 'budget_cap'</w:t>
      </w:r>
      <w:r>
        <w:t xml:space="preserve">. The learner-visible response includes the reset time in the learner’s timezone.</w:t>
      </w:r>
    </w:p>
    <w:bookmarkEnd w:id="24"/>
    <w:bookmarkEnd w:id="25"/>
    <w:bookmarkStart w:id="30" w:name="Xe7643f9a9565331ee25416ce79422f4d8075021"/>
    <w:p>
      <w:pPr>
        <w:pStyle w:val="Heading2"/>
      </w:pPr>
      <w:r>
        <w:t xml:space="preserve">4. §8 patch: AppliedEffects return shape and end-chunk ordering</w:t>
      </w:r>
    </w:p>
    <w:p>
      <w:pPr>
        <w:pStyle w:val="FirstParagraph"/>
      </w:pPr>
      <w:r>
        <w:t xml:space="preserve">The v1.0 §8 said tool effects are applied after the agent returns, in a single transaction. It did not specify the ordering constraint that when an effect produces an id (like</w:t>
      </w:r>
      <w:r>
        <w:t xml:space="preserve"> </w:t>
      </w:r>
      <w:r>
        <w:rPr>
          <w:rStyle w:val="VerbatimChar"/>
        </w:rPr>
        <w:t xml:space="preserve">artifact_id</w:t>
      </w:r>
      <w:r>
        <w:t xml:space="preserve">), that id must be available for inclusion in the end chunk of the stream. The dev’s implementation of F3 discovered this:</w:t>
      </w:r>
      <w:r>
        <w:t xml:space="preserve"> </w:t>
      </w:r>
      <w:r>
        <w:rPr>
          <w:rStyle w:val="VerbatimChar"/>
        </w:rPr>
        <w:t xml:space="preserve">apply_effects</w:t>
      </w:r>
      <w:r>
        <w:t xml:space="preserve"> </w:t>
      </w:r>
      <w:r>
        <w:t xml:space="preserve">needs to return the produced ids, and the Orchestrator needs to hold the end chunk until the batch commits.</w:t>
      </w:r>
    </w:p>
    <w:bookmarkStart w:id="26" w:name="patched-effect-application-flow"/>
    <w:p>
      <w:pPr>
        <w:pStyle w:val="Heading3"/>
      </w:pPr>
      <w:r>
        <w:t xml:space="preserve">4.1 Patched effect application flow</w:t>
      </w:r>
    </w:p>
    <w:p>
      <w:pPr>
        <w:pStyle w:val="FirstParagraph"/>
      </w:pPr>
      <w:r>
        <w:t xml:space="preserve">Replace the v1.0 §8 flow description with:</w:t>
      </w:r>
    </w:p>
    <w:p>
      <w:pPr>
        <w:numPr>
          <w:ilvl w:val="0"/>
          <w:numId w:val="1002"/>
        </w:numPr>
        <w:pStyle w:val="Compact"/>
      </w:pPr>
      <w:r>
        <w:t xml:space="preserve">Agent completes its main output (whether streaming or non-streaming). Returns text (or the completed stream), a list of</w:t>
      </w:r>
      <w:r>
        <w:t xml:space="preserve"> </w:t>
      </w:r>
      <w:r>
        <w:rPr>
          <w:rStyle w:val="VerbatimChar"/>
        </w:rPr>
        <w:t xml:space="preserve">ToolEffect</w:t>
      </w:r>
      <w:r>
        <w:t xml:space="preserve">, and cost/trace metadata.</w:t>
      </w:r>
    </w:p>
    <w:p>
      <w:pPr>
        <w:numPr>
          <w:ilvl w:val="0"/>
          <w:numId w:val="1002"/>
        </w:numPr>
        <w:pStyle w:val="Compact"/>
      </w:pPr>
      <w:r>
        <w:rPr>
          <w:bCs/>
          <w:b/>
        </w:rPr>
        <w:t xml:space="preserve">For streaming agents:</w:t>
      </w:r>
      <w:r>
        <w:t xml:space="preserve"> </w:t>
      </w:r>
      <w:r>
        <w:t xml:space="preserve">the Orchestrator has been forwarding text chunks to the SSE emitter throughout. It does not yet emit the</w:t>
      </w:r>
      <w:r>
        <w:t xml:space="preserve"> </w:t>
      </w:r>
      <w:r>
        <w:rPr>
          <w:rStyle w:val="VerbatimChar"/>
        </w:rPr>
        <w:t xml:space="preserve">end</w:t>
      </w:r>
      <w:r>
        <w:t xml:space="preserve"> </w:t>
      </w:r>
      <w:r>
        <w:t xml:space="preserve">chunk.</w:t>
      </w:r>
    </w:p>
    <w:p>
      <w:pPr>
        <w:numPr>
          <w:ilvl w:val="0"/>
          <w:numId w:val="1002"/>
        </w:numPr>
        <w:pStyle w:val="Compact"/>
      </w:pPr>
      <w:r>
        <w:t xml:space="preserve">Orchestrator applies the</w:t>
      </w:r>
      <w:r>
        <w:t xml:space="preserve"> </w:t>
      </w:r>
      <w:r>
        <w:rPr>
          <w:rStyle w:val="VerbatimChar"/>
        </w:rPr>
        <w:t xml:space="preserve">ToolEffect</w:t>
      </w:r>
      <w:r>
        <w:t xml:space="preserve"> </w:t>
      </w:r>
      <w:r>
        <w:t xml:space="preserve">list to the database in a single transaction.</w:t>
      </w:r>
    </w:p>
    <w:p>
      <w:pPr>
        <w:numPr>
          <w:ilvl w:val="0"/>
          <w:numId w:val="1002"/>
        </w:numPr>
        <w:pStyle w:val="Compact"/>
      </w:pPr>
      <w:r>
        <w:t xml:space="preserve">The application returns an</w:t>
      </w:r>
      <w:r>
        <w:t xml:space="preserve"> </w:t>
      </w:r>
      <w:r>
        <w:rPr>
          <w:rStyle w:val="VerbatimChar"/>
        </w:rPr>
        <w:t xml:space="preserve">AppliedEffects</w:t>
      </w:r>
      <w:r>
        <w:t xml:space="preserve"> </w:t>
      </w:r>
      <w:r>
        <w:t xml:space="preserve">object containing the ids produced by each effect that produces one. Specifically:</w:t>
      </w:r>
    </w:p>
    <w:p>
      <w:pPr>
        <w:numPr>
          <w:ilvl w:val="1"/>
          <w:numId w:val="1003"/>
        </w:numPr>
        <w:pStyle w:val="Compact"/>
      </w:pPr>
      <w:r>
        <w:rPr>
          <w:rStyle w:val="VerbatimChar"/>
        </w:rPr>
        <w:t xml:space="preserve">record_content_artifact</w:t>
      </w:r>
      <w:r>
        <w:t xml:space="preserve"> </w:t>
      </w:r>
      <w:r>
        <w:t xml:space="preserve">produces</w:t>
      </w:r>
      <w:r>
        <w:t xml:space="preserve"> </w:t>
      </w:r>
      <w:r>
        <w:rPr>
          <w:rStyle w:val="VerbatimChar"/>
        </w:rPr>
        <w:t xml:space="preserve">artifact_id</w:t>
      </w:r>
    </w:p>
    <w:p>
      <w:pPr>
        <w:numPr>
          <w:ilvl w:val="1"/>
          <w:numId w:val="1003"/>
        </w:numPr>
        <w:pStyle w:val="Compact"/>
      </w:pPr>
      <w:r>
        <w:rPr>
          <w:rStyle w:val="VerbatimChar"/>
        </w:rPr>
        <w:t xml:space="preserve">update_journal</w:t>
      </w:r>
      <w:r>
        <w:t xml:space="preserve"> </w:t>
      </w:r>
      <w:r>
        <w:t xml:space="preserve">produces</w:t>
      </w:r>
      <w:r>
        <w:t xml:space="preserve"> </w:t>
      </w:r>
      <w:r>
        <w:rPr>
          <w:rStyle w:val="VerbatimChar"/>
        </w:rPr>
        <w:t xml:space="preserve">journal_entry_id</w:t>
      </w:r>
    </w:p>
    <w:p>
      <w:pPr>
        <w:numPr>
          <w:ilvl w:val="1"/>
          <w:numId w:val="1003"/>
        </w:numPr>
        <w:pStyle w:val="Compact"/>
      </w:pPr>
      <w:r>
        <w:rPr>
          <w:rStyle w:val="VerbatimChar"/>
        </w:rPr>
        <w:t xml:space="preserve">record_portfolio_item</w:t>
      </w:r>
      <w:r>
        <w:t xml:space="preserve"> </w:t>
      </w:r>
      <w:r>
        <w:t xml:space="preserve">produces</w:t>
      </w:r>
      <w:r>
        <w:t xml:space="preserve"> </w:t>
      </w:r>
      <w:r>
        <w:rPr>
          <w:rStyle w:val="VerbatimChar"/>
        </w:rPr>
        <w:t xml:space="preserve">portfolio_item_id</w:t>
      </w:r>
    </w:p>
    <w:p>
      <w:pPr>
        <w:numPr>
          <w:ilvl w:val="1"/>
          <w:numId w:val="1003"/>
        </w:numPr>
        <w:pStyle w:val="Compact"/>
      </w:pPr>
      <w:r>
        <w:rPr>
          <w:rStyle w:val="VerbatimChar"/>
        </w:rPr>
        <w:t xml:space="preserve">schedule_review</w:t>
      </w:r>
      <w:r>
        <w:t xml:space="preserve"> </w:t>
      </w:r>
      <w:r>
        <w:t xml:space="preserve">produces</w:t>
      </w:r>
      <w:r>
        <w:t xml:space="preserve"> </w:t>
      </w:r>
      <w:r>
        <w:rPr>
          <w:rStyle w:val="VerbatimChar"/>
        </w:rPr>
        <w:t xml:space="preserve">review_card_id</w:t>
      </w:r>
      <w:r>
        <w:t xml:space="preserve"> </w:t>
      </w:r>
      <w:r>
        <w:t xml:space="preserve">(if a new card was created)</w:t>
      </w:r>
    </w:p>
    <w:p>
      <w:pPr>
        <w:numPr>
          <w:ilvl w:val="1"/>
          <w:numId w:val="1003"/>
        </w:numPr>
        <w:pStyle w:val="Compact"/>
      </w:pPr>
      <w:r>
        <w:rPr>
          <w:rStyle w:val="VerbatimChar"/>
        </w:rPr>
        <w:t xml:space="preserve">flag_for_review</w:t>
      </w:r>
      <w:r>
        <w:t xml:space="preserve"> </w:t>
      </w:r>
      <w:r>
        <w:t xml:space="preserve">produces</w:t>
      </w:r>
      <w:r>
        <w:t xml:space="preserve"> </w:t>
      </w:r>
      <w:r>
        <w:rPr>
          <w:rStyle w:val="VerbatimChar"/>
        </w:rPr>
        <w:t xml:space="preserve">queue_item_id</w:t>
      </w:r>
    </w:p>
    <w:p>
      <w:pPr>
        <w:numPr>
          <w:ilvl w:val="0"/>
          <w:numId w:val="1002"/>
        </w:numPr>
        <w:pStyle w:val="Compact"/>
      </w:pPr>
      <w:r>
        <w:t xml:space="preserve">Orchestrator writes the</w:t>
      </w:r>
      <w:r>
        <w:t xml:space="preserve"> </w:t>
      </w:r>
      <w:r>
        <w:rPr>
          <w:rStyle w:val="VerbatimChar"/>
        </w:rPr>
        <w:t xml:space="preserve">session_turns</w:t>
      </w:r>
      <w:r>
        <w:t xml:space="preserve"> </w:t>
      </w:r>
      <w:r>
        <w:t xml:space="preserve">row for this turn, including</w:t>
      </w:r>
      <w:r>
        <w:t xml:space="preserve"> </w:t>
      </w:r>
      <w:r>
        <w:rPr>
          <w:rStyle w:val="VerbatimChar"/>
        </w:rPr>
        <w:t xml:space="preserve">artifact_id</w:t>
      </w:r>
      <w:r>
        <w:t xml:space="preserve"> </w:t>
      </w:r>
      <w:r>
        <w:t xml:space="preserve">if produced (per data layer §6.6 — the column has existed since v1.1; this is the first path that populates it).</w:t>
      </w:r>
    </w:p>
    <w:p>
      <w:pPr>
        <w:numPr>
          <w:ilvl w:val="0"/>
          <w:numId w:val="1002"/>
        </w:numPr>
        <w:pStyle w:val="Compact"/>
      </w:pPr>
      <w:r>
        <w:rPr>
          <w:bCs/>
          <w:b/>
        </w:rPr>
        <w:t xml:space="preserve">For streaming agents:</w:t>
      </w:r>
      <w:r>
        <w:t xml:space="preserve"> </w:t>
      </w:r>
      <w:r>
        <w:t xml:space="preserve">Orchestrator now emits the</w:t>
      </w:r>
      <w:r>
        <w:t xml:space="preserve"> </w:t>
      </w:r>
      <w:r>
        <w:rPr>
          <w:rStyle w:val="VerbatimChar"/>
        </w:rPr>
        <w:t xml:space="preserve">end</w:t>
      </w:r>
      <w:r>
        <w:t xml:space="preserve"> </w:t>
      </w:r>
      <w:r>
        <w:t xml:space="preserve">chunk. The chunk’s payload includes any ids from</w:t>
      </w:r>
      <w:r>
        <w:t xml:space="preserve"> </w:t>
      </w:r>
      <w:r>
        <w:rPr>
          <w:rStyle w:val="VerbatimChar"/>
        </w:rPr>
        <w:t xml:space="preserve">AppliedEffects</w:t>
      </w:r>
      <w:r>
        <w:t xml:space="preserve"> </w:t>
      </w:r>
      <w:r>
        <w:t xml:space="preserve">that the client needs to resolve downstream references — most importantly</w:t>
      </w:r>
      <w:r>
        <w:t xml:space="preserve"> </w:t>
      </w:r>
      <w:r>
        <w:rPr>
          <w:rStyle w:val="VerbatimChar"/>
        </w:rPr>
        <w:t xml:space="preserve">artifact_id</w:t>
      </w:r>
      <w:r>
        <w:t xml:space="preserve">, which the client uses to hit</w:t>
      </w:r>
      <w:r>
        <w:t xml:space="preserve"> </w:t>
      </w:r>
      <w:r>
        <w:rPr>
          <w:rStyle w:val="VerbatimChar"/>
        </w:rPr>
        <w:t xml:space="preserve">/api/artifacts/{id}/citations</w:t>
      </w:r>
      <w:r>
        <w:t xml:space="preserve">.</w:t>
      </w:r>
    </w:p>
    <w:bookmarkEnd w:id="26"/>
    <w:bookmarkStart w:id="27" w:name="the-end-chunk-schema"/>
    <w:p>
      <w:pPr>
        <w:pStyle w:val="Heading3"/>
      </w:pPr>
      <w:r>
        <w:t xml:space="preserve">4.2 The</w:t>
      </w:r>
      <w:r>
        <w:t xml:space="preserve"> </w:t>
      </w:r>
      <w:r>
        <w:rPr>
          <w:rStyle w:val="VerbatimChar"/>
        </w:rPr>
        <w:t xml:space="preserve">end</w:t>
      </w:r>
      <w:r>
        <w:t xml:space="preserve"> </w:t>
      </w:r>
      <w:r>
        <w:t xml:space="preserve">chunk schema</w:t>
      </w:r>
    </w:p>
    <w:p>
      <w:pPr>
        <w:pStyle w:val="FirstParagraph"/>
      </w:pPr>
      <w:r>
        <w:t xml:space="preserve">Add to the</w:t>
      </w:r>
      <w:r>
        <w:t xml:space="preserve"> </w:t>
      </w:r>
      <w:r>
        <w:rPr>
          <w:rStyle w:val="VerbatimChar"/>
        </w:rPr>
        <w:t xml:space="preserve">StreamChunk</w:t>
      </w:r>
      <w:r>
        <w:t xml:space="preserve"> </w:t>
      </w:r>
      <w:r>
        <w:t xml:space="preserve">variants defined implicitly in v1.0 §6:</w:t>
      </w:r>
    </w:p>
    <w:p>
      <w:pPr>
        <w:pStyle w:val="SourceCode"/>
      </w:pPr>
      <w:r>
        <w:rPr>
          <w:rStyle w:val="KeywordTok"/>
        </w:rPr>
        <w:t xml:space="preserve">class</w:t>
      </w:r>
      <w:r>
        <w:rPr>
          <w:rStyle w:val="NormalTok"/>
        </w:rPr>
        <w:t xml:space="preserve"> EndChunk(BaseModel):</w:t>
      </w:r>
      <w:r>
        <w:br/>
      </w:r>
      <w:r>
        <w:rPr>
          <w:rStyle w:val="NormalTok"/>
        </w:rPr>
        <w:t xml:space="preserve">    kind: Literal[</w:t>
      </w:r>
      <w:r>
        <w:rPr>
          <w:rStyle w:val="StringTok"/>
        </w:rPr>
        <w:t xml:space="preserve">"end"</w:t>
      </w:r>
      <w:r>
        <w:rPr>
          <w:rStyle w:val="NormalTok"/>
        </w:rPr>
        <w:t xml:space="preserve">] </w:t>
      </w:r>
      <w:r>
        <w:rPr>
          <w:rStyle w:val="OperatorTok"/>
        </w:rPr>
        <w:t xml:space="preserve">=</w:t>
      </w:r>
      <w:r>
        <w:rPr>
          <w:rStyle w:val="NormalTok"/>
        </w:rPr>
        <w:t xml:space="preserve"> </w:t>
      </w:r>
      <w:r>
        <w:rPr>
          <w:rStyle w:val="StringTok"/>
        </w:rPr>
        <w:t xml:space="preserve">"end"</w:t>
      </w:r>
      <w:r>
        <w:br/>
      </w:r>
      <w:r>
        <w:rPr>
          <w:rStyle w:val="NormalTok"/>
        </w:rPr>
        <w:t xml:space="preserve">    artifact_id: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populated when the turn produced a content_artifact</w:t>
      </w:r>
      <w:r>
        <w:br/>
      </w:r>
      <w:r>
        <w:rPr>
          <w:rStyle w:val="NormalTok"/>
        </w:rPr>
        <w:t xml:space="preserve">    journal_entry_id: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populated when the turn produced a journal event</w:t>
      </w:r>
      <w:r>
        <w:br/>
      </w:r>
      <w:r>
        <w:rPr>
          <w:rStyle w:val="NormalTok"/>
        </w:rPr>
        <w:t xml:space="preserve">    portfolio_item_id: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review_card_id: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queue_item_id: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turn_index: </w:t>
      </w:r>
      <w:r>
        <w:rPr>
          <w:rStyle w:val="BuiltInTok"/>
        </w:rPr>
        <w:t xml:space="preserve">int</w:t>
      </w:r>
      <w:r>
        <w:rPr>
          <w:rStyle w:val="NormalTok"/>
        </w:rPr>
        <w:t xml:space="preserve">                       </w:t>
      </w:r>
      <w:r>
        <w:rPr>
          <w:rStyle w:val="CommentTok"/>
        </w:rPr>
        <w:t xml:space="preserve"># for client-side reconciliation on reconnect</w:t>
      </w:r>
    </w:p>
    <w:p>
      <w:pPr>
        <w:pStyle w:val="FirstParagraph"/>
      </w:pPr>
      <w:r>
        <w:t xml:space="preserve">All id fields are optional because not every turn produces every effect kind. The client uses</w:t>
      </w:r>
      <w:r>
        <w:t xml:space="preserve"> </w:t>
      </w:r>
      <w:r>
        <w:rPr>
          <w:rStyle w:val="VerbatimChar"/>
        </w:rPr>
        <w:t xml:space="preserve">artifact_id</w:t>
      </w:r>
      <w:r>
        <w:t xml:space="preserve"> </w:t>
      </w:r>
      <w:r>
        <w:t xml:space="preserve">(when present) to enable citation resolution for the just-completed segment; other ids are for future features (client-side journal notifications, portfolio previews).</w:t>
      </w:r>
    </w:p>
    <w:bookmarkEnd w:id="27"/>
    <w:bookmarkStart w:id="28" w:name="the-appliedeffects-return-type"/>
    <w:p>
      <w:pPr>
        <w:pStyle w:val="Heading3"/>
      </w:pPr>
      <w:r>
        <w:t xml:space="preserve">4.3 The</w:t>
      </w:r>
      <w:r>
        <w:t xml:space="preserve"> </w:t>
      </w:r>
      <w:r>
        <w:rPr>
          <w:rStyle w:val="VerbatimChar"/>
        </w:rPr>
        <w:t xml:space="preserve">AppliedEffects</w:t>
      </w:r>
      <w:r>
        <w:t xml:space="preserve"> </w:t>
      </w:r>
      <w:r>
        <w:t xml:space="preserve">return type</w:t>
      </w:r>
    </w:p>
    <w:p>
      <w:pPr>
        <w:pStyle w:val="FirstParagraph"/>
      </w:pPr>
      <w:r>
        <w:t xml:space="preserve">The v1.0 spec had</w:t>
      </w:r>
      <w:r>
        <w:t xml:space="preserve"> </w:t>
      </w:r>
      <w:r>
        <w:rPr>
          <w:rStyle w:val="VerbatimChar"/>
        </w:rPr>
        <w:t xml:space="preserve">apply_effects</w:t>
      </w:r>
      <w:r>
        <w:t xml:space="preserve"> </w:t>
      </w:r>
      <w:r>
        <w:t xml:space="preserve">returning a list of kind names. Patch it to:</w:t>
      </w:r>
    </w:p>
    <w:p>
      <w:pPr>
        <w:pStyle w:val="SourceCode"/>
      </w:pPr>
      <w:r>
        <w:rPr>
          <w:rStyle w:val="AttributeTok"/>
        </w:rPr>
        <w:t xml:space="preserve">@dataclass</w:t>
      </w:r>
      <w:r>
        <w:br/>
      </w:r>
      <w:r>
        <w:rPr>
          <w:rStyle w:val="KeywordTok"/>
        </w:rPr>
        <w:t xml:space="preserve">class</w:t>
      </w:r>
      <w:r>
        <w:rPr>
          <w:rStyle w:val="NormalTok"/>
        </w:rPr>
        <w:t xml:space="preserve"> AppliedEffects:</w:t>
      </w:r>
      <w:r>
        <w:br/>
      </w:r>
      <w:r>
        <w:rPr>
          <w:rStyle w:val="NormalTok"/>
        </w:rPr>
        <w:t xml:space="preserve">    kinds: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what was applied</w:t>
      </w:r>
      <w:r>
        <w:br/>
      </w:r>
      <w:r>
        <w:rPr>
          <w:rStyle w:val="NormalTok"/>
        </w:rPr>
        <w:t xml:space="preserve">    artifact_id: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journal_entry_id: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portfolio_item_id: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review_card_id: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queue_item_id: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from_effects(cls, effects: </w:t>
      </w:r>
      <w:r>
        <w:rPr>
          <w:rStyle w:val="BuiltInTok"/>
        </w:rPr>
        <w:t xml:space="preserve">list</w:t>
      </w:r>
      <w:r>
        <w:rPr>
          <w:rStyle w:val="NormalTok"/>
        </w:rPr>
        <w:t xml:space="preserve">[ToolEffect], ids: </w:t>
      </w:r>
      <w:r>
        <w:rPr>
          <w:rStyle w:val="BuiltInTok"/>
        </w:rPr>
        <w:t xml:space="preserve">dict</w:t>
      </w:r>
      <w:r>
        <w:rPr>
          <w:rStyle w:val="NormalTok"/>
        </w:rPr>
        <w:t xml:space="preserve">[</w:t>
      </w:r>
      <w:r>
        <w:rPr>
          <w:rStyle w:val="BuiltInTok"/>
        </w:rPr>
        <w:t xml:space="preserve">str</w:t>
      </w:r>
      <w:r>
        <w:rPr>
          <w:rStyle w:val="NormalTok"/>
        </w:rPr>
        <w:t xml:space="preserve">, UUID]) </w:t>
      </w:r>
      <w:r>
        <w:rPr>
          <w:rStyle w:val="OperatorTok"/>
        </w:rPr>
        <w:t xml:space="preserve">-&gt;</w:t>
      </w:r>
      <w:r>
        <w:rPr>
          <w:rStyle w:val="NormalTok"/>
        </w:rPr>
        <w:t xml:space="preserve"> </w:t>
      </w:r>
      <w:r>
        <w:rPr>
          <w:rStyle w:val="StringTok"/>
        </w:rPr>
        <w:t xml:space="preserve">"AppliedEffects"</w:t>
      </w:r>
      <w:r>
        <w:rPr>
          <w:rStyle w:val="NormalTok"/>
        </w:rPr>
        <w:t xml:space="preserve">:</w:t>
      </w:r>
      <w:r>
        <w:br/>
      </w:r>
      <w:r>
        <w:rPr>
          <w:rStyle w:val="NormalTok"/>
        </w:rPr>
        <w:t xml:space="preserve">        </w:t>
      </w:r>
      <w:r>
        <w:rPr>
          <w:rStyle w:val="ControlFlowTok"/>
        </w:rPr>
        <w:t xml:space="preserve">return</w:t>
      </w:r>
      <w:r>
        <w:rPr>
          <w:rStyle w:val="NormalTok"/>
        </w:rPr>
        <w:t xml:space="preserve"> cls(</w:t>
      </w:r>
      <w:r>
        <w:br/>
      </w:r>
      <w:r>
        <w:rPr>
          <w:rStyle w:val="NormalTok"/>
        </w:rPr>
        <w:t xml:space="preserve">            kinds</w:t>
      </w:r>
      <w:r>
        <w:rPr>
          <w:rStyle w:val="OperatorTok"/>
        </w:rPr>
        <w:t xml:space="preserve">=</w:t>
      </w:r>
      <w:r>
        <w:rPr>
          <w:rStyle w:val="NormalTok"/>
        </w:rPr>
        <w:t xml:space="preserve">[e.kind </w:t>
      </w:r>
      <w:r>
        <w:rPr>
          <w:rStyle w:val="ControlFlowTok"/>
        </w:rPr>
        <w:t xml:space="preserve">for</w:t>
      </w:r>
      <w:r>
        <w:rPr>
          <w:rStyle w:val="NormalTok"/>
        </w:rPr>
        <w:t xml:space="preserve"> e </w:t>
      </w:r>
      <w:r>
        <w:rPr>
          <w:rStyle w:val="KeywordTok"/>
        </w:rPr>
        <w:t xml:space="preserve">in</w:t>
      </w:r>
      <w:r>
        <w:rPr>
          <w:rStyle w:val="NormalTok"/>
        </w:rPr>
        <w:t xml:space="preserve"> effects],</w:t>
      </w:r>
      <w:r>
        <w:br/>
      </w:r>
      <w:r>
        <w:rPr>
          <w:rStyle w:val="NormalTok"/>
        </w:rPr>
        <w:t xml:space="preserve">            artifact_id</w:t>
      </w:r>
      <w:r>
        <w:rPr>
          <w:rStyle w:val="OperatorTok"/>
        </w:rPr>
        <w:t xml:space="preserve">=</w:t>
      </w:r>
      <w:r>
        <w:rPr>
          <w:rStyle w:val="NormalTok"/>
        </w:rPr>
        <w:t xml:space="preserve">ids.get(</w:t>
      </w:r>
      <w:r>
        <w:rPr>
          <w:rStyle w:val="StringTok"/>
        </w:rPr>
        <w:t xml:space="preserve">"artifact_id"</w:t>
      </w:r>
      <w:r>
        <w:rPr>
          <w:rStyle w:val="NormalTok"/>
        </w:rPr>
        <w:t xml:space="preserve">),</w:t>
      </w:r>
      <w:r>
        <w:br/>
      </w:r>
      <w:r>
        <w:rPr>
          <w:rStyle w:val="NormalTok"/>
        </w:rPr>
        <w:t xml:space="preserve">            journal_entry_id</w:t>
      </w:r>
      <w:r>
        <w:rPr>
          <w:rStyle w:val="OperatorTok"/>
        </w:rPr>
        <w:t xml:space="preserve">=</w:t>
      </w:r>
      <w:r>
        <w:rPr>
          <w:rStyle w:val="NormalTok"/>
        </w:rPr>
        <w:t xml:space="preserve">ids.get(</w:t>
      </w:r>
      <w:r>
        <w:rPr>
          <w:rStyle w:val="StringTok"/>
        </w:rPr>
        <w:t xml:space="preserve">"journal_entry_id"</w:t>
      </w:r>
      <w:r>
        <w:rPr>
          <w:rStyle w:val="NormalTok"/>
        </w:rPr>
        <w:t xml:space="preserve">),</w:t>
      </w:r>
      <w:r>
        <w:br/>
      </w:r>
      <w:r>
        <w:rPr>
          <w:rStyle w:val="NormalTok"/>
        </w:rPr>
        <w:t xml:space="preserve">            portfolio_item_id</w:t>
      </w:r>
      <w:r>
        <w:rPr>
          <w:rStyle w:val="OperatorTok"/>
        </w:rPr>
        <w:t xml:space="preserve">=</w:t>
      </w:r>
      <w:r>
        <w:rPr>
          <w:rStyle w:val="NormalTok"/>
        </w:rPr>
        <w:t xml:space="preserve">ids.get(</w:t>
      </w:r>
      <w:r>
        <w:rPr>
          <w:rStyle w:val="StringTok"/>
        </w:rPr>
        <w:t xml:space="preserve">"portfolio_item_id"</w:t>
      </w:r>
      <w:r>
        <w:rPr>
          <w:rStyle w:val="NormalTok"/>
        </w:rPr>
        <w:t xml:space="preserve">),</w:t>
      </w:r>
      <w:r>
        <w:br/>
      </w:r>
      <w:r>
        <w:rPr>
          <w:rStyle w:val="NormalTok"/>
        </w:rPr>
        <w:t xml:space="preserve">            review_card_id</w:t>
      </w:r>
      <w:r>
        <w:rPr>
          <w:rStyle w:val="OperatorTok"/>
        </w:rPr>
        <w:t xml:space="preserve">=</w:t>
      </w:r>
      <w:r>
        <w:rPr>
          <w:rStyle w:val="NormalTok"/>
        </w:rPr>
        <w:t xml:space="preserve">ids.get(</w:t>
      </w:r>
      <w:r>
        <w:rPr>
          <w:rStyle w:val="StringTok"/>
        </w:rPr>
        <w:t xml:space="preserve">"review_card_id"</w:t>
      </w:r>
      <w:r>
        <w:rPr>
          <w:rStyle w:val="NormalTok"/>
        </w:rPr>
        <w:t xml:space="preserve">),</w:t>
      </w:r>
      <w:r>
        <w:br/>
      </w:r>
      <w:r>
        <w:rPr>
          <w:rStyle w:val="NormalTok"/>
        </w:rPr>
        <w:t xml:space="preserve">            queue_item_id</w:t>
      </w:r>
      <w:r>
        <w:rPr>
          <w:rStyle w:val="OperatorTok"/>
        </w:rPr>
        <w:t xml:space="preserve">=</w:t>
      </w:r>
      <w:r>
        <w:rPr>
          <w:rStyle w:val="NormalTok"/>
        </w:rPr>
        <w:t xml:space="preserve">ids.get(</w:t>
      </w:r>
      <w:r>
        <w:rPr>
          <w:rStyle w:val="StringTok"/>
        </w:rPr>
        <w:t xml:space="preserve">"queue_item_id"</w:t>
      </w:r>
      <w:r>
        <w:rPr>
          <w:rStyle w:val="NormalTok"/>
        </w:rPr>
        <w:t xml:space="preserve">),</w:t>
      </w:r>
      <w:r>
        <w:br/>
      </w:r>
      <w:r>
        <w:rPr>
          <w:rStyle w:val="NormalTok"/>
        </w:rPr>
        <w:t xml:space="preserve">        )</w:t>
      </w:r>
    </w:p>
    <w:p>
      <w:pPr>
        <w:pStyle w:val="FirstParagraph"/>
      </w:pPr>
      <w:r>
        <w:t xml:space="preserve">The</w:t>
      </w:r>
      <w:r>
        <w:t xml:space="preserve"> </w:t>
      </w:r>
      <w:r>
        <w:rPr>
          <w:rStyle w:val="VerbatimChar"/>
        </w:rPr>
        <w:t xml:space="preserve">kinds</w:t>
      </w:r>
      <w:r>
        <w:t xml:space="preserve"> </w:t>
      </w:r>
      <w:r>
        <w:t xml:space="preserve">field is preserved for logging and observability; the id fields are what the end chunk needs.</w:t>
      </w:r>
    </w:p>
    <w:bookmarkEnd w:id="28"/>
    <w:bookmarkStart w:id="29" w:name="failure-semantics"/>
    <w:p>
      <w:pPr>
        <w:pStyle w:val="Heading3"/>
      </w:pPr>
      <w:r>
        <w:t xml:space="preserve">4.4 Failure semantics</w:t>
      </w:r>
    </w:p>
    <w:p>
      <w:pPr>
        <w:pStyle w:val="FirstParagraph"/>
      </w:pPr>
      <w:r>
        <w:t xml:space="preserve">If the effect batch fails mid-transaction, all effects roll back and the Orchestrator emits an</w:t>
      </w:r>
      <w:r>
        <w:t xml:space="preserve"> </w:t>
      </w:r>
      <w:r>
        <w:rPr>
          <w:rStyle w:val="VerbatimChar"/>
        </w:rPr>
        <w:t xml:space="preserve">end</w:t>
      </w:r>
      <w:r>
        <w:t xml:space="preserve"> </w:t>
      </w:r>
      <w:r>
        <w:t xml:space="preserve">chunk with a</w:t>
      </w:r>
      <w:r>
        <w:t xml:space="preserve"> </w:t>
      </w:r>
      <w:r>
        <w:rPr>
          <w:rStyle w:val="VerbatimChar"/>
        </w:rPr>
        <w:t xml:space="preserve">error</w:t>
      </w:r>
      <w:r>
        <w:t xml:space="preserve"> </w:t>
      </w:r>
      <w:r>
        <w:t xml:space="preserve">field describing the failure. The learner sees a message that their input was received but couldn’t be recorded; the UI offers a retry. This matches the v1.0 §21 failure mode</w:t>
      </w:r>
      <w:r>
        <w:t xml:space="preserve"> </w:t>
      </w:r>
      <w:r>
        <w:t xml:space="preserve">“</w:t>
      </w:r>
      <w:r>
        <w:t xml:space="preserve">Database write failure during ToolEffect application</w:t>
      </w:r>
      <w:r>
        <w:t xml:space="preserve">”</w:t>
      </w:r>
      <w:r>
        <w:t xml:space="preserve"> </w:t>
      </w:r>
      <w:r>
        <w:t xml:space="preserve">but makes the end-chunk emission explicit.</w:t>
      </w:r>
    </w:p>
    <w:bookmarkEnd w:id="29"/>
    <w:bookmarkEnd w:id="30"/>
    <w:bookmarkStart w:id="35" w:name="Xe0531ff73e024ea6f1f9c94f1205d234fa4ca15"/>
    <w:p>
      <w:pPr>
        <w:pStyle w:val="Heading2"/>
      </w:pPr>
      <w:r>
        <w:t xml:space="preserve">5. §11 patch:</w:t>
      </w:r>
      <w:r>
        <w:t xml:space="preserve"> </w:t>
      </w:r>
      <w:r>
        <w:rPr>
          <w:rStyle w:val="VerbatimChar"/>
        </w:rPr>
        <w:t xml:space="preserve">question_resolved</w:t>
      </w:r>
      <w:r>
        <w:t xml:space="preserve"> </w:t>
      </w:r>
      <w:r>
        <w:t xml:space="preserve">and</w:t>
      </w:r>
      <w:r>
        <w:t xml:space="preserve"> </w:t>
      </w:r>
      <w:r>
        <w:rPr>
          <w:rStyle w:val="VerbatimChar"/>
        </w:rPr>
        <w:t xml:space="preserve">escalate</w:t>
      </w:r>
      <w:r>
        <w:t xml:space="preserve"> </w:t>
      </w:r>
      <w:r>
        <w:t xml:space="preserve">wire paths</w:t>
      </w:r>
    </w:p>
    <w:p>
      <w:pPr>
        <w:pStyle w:val="FirstParagraph"/>
      </w:pPr>
      <w:r>
        <w:t xml:space="preserve">The v1.0 §11 described the</w:t>
      </w:r>
      <w:r>
        <w:t xml:space="preserve"> </w:t>
      </w:r>
      <w:r>
        <w:t xml:space="preserve">“</w:t>
      </w:r>
      <w:r>
        <w:t xml:space="preserve">raise your hand</w:t>
      </w:r>
      <w:r>
        <w:t xml:space="preserve">”</w:t>
      </w:r>
      <w:r>
        <w:t xml:space="preserve"> </w:t>
      </w:r>
      <w:r>
        <w:t xml:space="preserve">flow in prose but didn’t spec the specific endpoints or client-side triggers for</w:t>
      </w:r>
      <w:r>
        <w:t xml:space="preserve"> </w:t>
      </w:r>
      <w:r>
        <w:rPr>
          <w:rStyle w:val="VerbatimChar"/>
        </w:rPr>
        <w:t xml:space="preserve">question_resolved</w:t>
      </w:r>
      <w:r>
        <w:t xml:space="preserve"> </w:t>
      </w:r>
      <w:r>
        <w:t xml:space="preserve">and</w:t>
      </w:r>
      <w:r>
        <w:t xml:space="preserve"> </w:t>
      </w:r>
      <w:r>
        <w:rPr>
          <w:rStyle w:val="VerbatimChar"/>
        </w:rPr>
        <w:t xml:space="preserve">escalate</w:t>
      </w:r>
      <w:r>
        <w:t xml:space="preserve">. This patch adds them.</w:t>
      </w:r>
    </w:p>
    <w:bookmarkStart w:id="31" w:name="the-resumption-card"/>
    <w:p>
      <w:pPr>
        <w:pStyle w:val="Heading3"/>
      </w:pPr>
      <w:r>
        <w:t xml:space="preserve">5.1 The resumption card</w:t>
      </w:r>
    </w:p>
    <w:p>
      <w:pPr>
        <w:pStyle w:val="FirstParagraph"/>
      </w:pPr>
      <w:r>
        <w:t xml:space="preserve">After a Tutor turn completes in PAUSED_FOR_QUESTION, the frontend renders a resumption card (per subsystem 4 §8.3). The card has two primary actions and, conditionally, a third:</w:t>
      </w:r>
    </w:p>
    <w:p>
      <w:pPr>
        <w:numPr>
          <w:ilvl w:val="0"/>
          <w:numId w:val="1004"/>
        </w:numPr>
        <w:pStyle w:val="Compact"/>
      </w:pPr>
      <w:r>
        <w:rPr>
          <w:bCs/>
          <w:b/>
        </w:rPr>
        <w:t xml:space="preserve">“</w:t>
      </w:r>
      <w:r>
        <w:rPr>
          <w:bCs/>
          <w:b/>
        </w:rPr>
        <w:t xml:space="preserve">Continue lecture</w:t>
      </w:r>
      <w:r>
        <w:rPr>
          <w:bCs/>
          <w:b/>
        </w:rPr>
        <w:t xml:space="preserve">”</w:t>
      </w:r>
      <w:r>
        <w:t xml:space="preserve"> </w:t>
      </w:r>
      <w:r>
        <w:t xml:space="preserve">— always visible. Click emits</w:t>
      </w:r>
      <w:r>
        <w:t xml:space="preserve"> </w:t>
      </w:r>
      <w:r>
        <w:rPr>
          <w:rStyle w:val="VerbatimChar"/>
        </w:rPr>
        <w:t xml:space="preserve">question_resolved</w:t>
      </w:r>
      <w:r>
        <w:t xml:space="preserve">.</w:t>
      </w:r>
    </w:p>
    <w:p>
      <w:pPr>
        <w:numPr>
          <w:ilvl w:val="0"/>
          <w:numId w:val="1004"/>
        </w:numPr>
        <w:pStyle w:val="Compact"/>
      </w:pPr>
      <w:r>
        <w:rPr>
          <w:bCs/>
          <w:b/>
        </w:rPr>
        <w:t xml:space="preserve">“</w:t>
      </w:r>
      <w:r>
        <w:rPr>
          <w:bCs/>
          <w:b/>
        </w:rPr>
        <w:t xml:space="preserve">Ask another question</w:t>
      </w:r>
      <w:r>
        <w:rPr>
          <w:bCs/>
          <w:b/>
        </w:rPr>
        <w:t xml:space="preserve">”</w:t>
      </w:r>
      <w:r>
        <w:t xml:space="preserve"> </w:t>
      </w:r>
      <w:r>
        <w:t xml:space="preserve">— always visible. Click focuses the input; the next learner utterance stays in PAUSED_FOR_QUESTION and dispatches to the Tutor as another</w:t>
      </w:r>
      <w:r>
        <w:t xml:space="preserve"> </w:t>
      </w:r>
      <w:r>
        <w:rPr>
          <w:rStyle w:val="VerbatimChar"/>
        </w:rPr>
        <w:t xml:space="preserve">interruption_response</w:t>
      </w:r>
      <w:r>
        <w:t xml:space="preserve">.</w:t>
      </w:r>
    </w:p>
    <w:p>
      <w:pPr>
        <w:numPr>
          <w:ilvl w:val="0"/>
          <w:numId w:val="1004"/>
        </w:numPr>
        <w:pStyle w:val="Compact"/>
      </w:pPr>
      <w:r>
        <w:rPr>
          <w:bCs/>
          <w:b/>
        </w:rPr>
        <w:t xml:space="preserve">“</w:t>
      </w:r>
      <w:r>
        <w:rPr>
          <w:bCs/>
          <w:b/>
        </w:rPr>
        <w:t xml:space="preserve">Take this to office hours</w:t>
      </w:r>
      <w:r>
        <w:rPr>
          <w:bCs/>
          <w:b/>
        </w:rPr>
        <w:t xml:space="preserve">”</w:t>
      </w:r>
      <w:r>
        <w:t xml:space="preserve"> </w:t>
      </w:r>
      <w:r>
        <w:t xml:space="preserve">— visible only when the escalation threshold has been reached (3+ Tutor turns in this PAUSED_FOR_QUESTION span, OR 10+ minutes since the original interrupt). Click emits</w:t>
      </w:r>
      <w:r>
        <w:t xml:space="preserve"> </w:t>
      </w:r>
      <w:r>
        <w:rPr>
          <w:rStyle w:val="VerbatimChar"/>
        </w:rPr>
        <w:t xml:space="preserve">escalate</w:t>
      </w:r>
      <w:r>
        <w:t xml:space="preserve">.</w:t>
      </w:r>
    </w:p>
    <w:bookmarkEnd w:id="31"/>
    <w:bookmarkStart w:id="32" w:name="api-endpoints"/>
    <w:p>
      <w:pPr>
        <w:pStyle w:val="Heading3"/>
      </w:pPr>
      <w:r>
        <w:t xml:space="preserve">5.2 API endpoints</w:t>
      </w:r>
    </w:p>
    <w:p>
      <w:pPr>
        <w:pStyle w:val="FirstParagraph"/>
      </w:pPr>
      <w:r>
        <w:rPr>
          <w:rStyle w:val="VerbatimChar"/>
          <w:bCs/>
          <w:b/>
        </w:rPr>
        <w:t xml:space="preserve">POST /api/session/{session_id}/resume</w:t>
      </w:r>
      <w:r>
        <w:rPr>
          <w:bCs/>
          <w:b/>
        </w:rPr>
        <w:t xml:space="preserve">.</w:t>
      </w:r>
      <w:r>
        <w:t xml:space="preserve"> </w:t>
      </w:r>
      <w:r>
        <w:t xml:space="preserve">Emits</w:t>
      </w:r>
      <w:r>
        <w:t xml:space="preserve"> </w:t>
      </w:r>
      <w:r>
        <w:rPr>
          <w:rStyle w:val="VerbatimChar"/>
        </w:rPr>
        <w:t xml:space="preserve">question_resolved</w:t>
      </w:r>
      <w:r>
        <w:t xml:space="preserve">. Body:</w:t>
      </w:r>
    </w:p>
    <w:p>
      <w:pPr>
        <w:pStyle w:val="SourceCode"/>
      </w:pPr>
      <w:r>
        <w:rPr>
          <w:rStyle w:val="FunctionTok"/>
        </w:rPr>
        <w:t xml:space="preserve">{</w:t>
      </w:r>
      <w:r>
        <w:br/>
      </w:r>
      <w:r>
        <w:rPr>
          <w:rStyle w:val="NormalTok"/>
        </w:rPr>
        <w:t xml:space="preserve">  </w:t>
      </w:r>
      <w:r>
        <w:rPr>
          <w:rStyle w:val="DataTypeTok"/>
        </w:rPr>
        <w:t xml:space="preserve">"resumption_note_seen"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Server-side: verifies the session is in PAUSED_FOR_QUESTION, transitions to LECTURING, invokes the Lecturer with a brief</w:t>
      </w:r>
      <w:r>
        <w:t xml:space="preserve"> </w:t>
      </w:r>
      <w:r>
        <w:rPr>
          <w:rStyle w:val="VerbatimChar"/>
        </w:rPr>
        <w:t xml:space="preserve">recap</w:t>
      </w:r>
      <w:r>
        <w:t xml:space="preserve"> </w:t>
      </w:r>
      <w:r>
        <w:t xml:space="preserve">kind that produces a two-sentence bridge from the interruption point. The bridge is streamed to the client via a new SSE stream (the interrupt closed the previous stream).</w:t>
      </w:r>
    </w:p>
    <w:p>
      <w:pPr>
        <w:pStyle w:val="BodyText"/>
      </w:pPr>
      <w:r>
        <w:rPr>
          <w:rStyle w:val="VerbatimChar"/>
          <w:bCs/>
          <w:b/>
        </w:rPr>
        <w:t xml:space="preserve">POST /api/session/{session_id}/escalate</w:t>
      </w:r>
      <w:r>
        <w:rPr>
          <w:bCs/>
          <w:b/>
        </w:rPr>
        <w:t xml:space="preserve">.</w:t>
      </w:r>
      <w:r>
        <w:t xml:space="preserve"> </w:t>
      </w:r>
      <w:r>
        <w:t xml:space="preserve">Emits</w:t>
      </w:r>
      <w:r>
        <w:t xml:space="preserve"> </w:t>
      </w:r>
      <w:r>
        <w:rPr>
          <w:rStyle w:val="VerbatimChar"/>
        </w:rPr>
        <w:t xml:space="preserve">escalate</w:t>
      </w:r>
      <w:r>
        <w:t xml:space="preserve">.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"learner_initiated"</w:t>
      </w:r>
      <w:r>
        <w:br/>
      </w:r>
      <w:r>
        <w:rPr>
          <w:rStyle w:val="FunctionTok"/>
        </w:rPr>
        <w:t xml:space="preserve">}</w:t>
      </w:r>
    </w:p>
    <w:p>
      <w:pPr>
        <w:pStyle w:val="FirstParagraph"/>
      </w:pPr>
      <w:r>
        <w:t xml:space="preserve">Server-side: verifies the session is in PAUSED_FOR_QUESTION, verifies the escalation threshold has been met (defense in depth; the client should not offer the button otherwise, but the server checks). Updates</w:t>
      </w:r>
      <w:r>
        <w:t xml:space="preserve"> </w:t>
      </w:r>
      <w:r>
        <w:rPr>
          <w:rStyle w:val="VerbatimChar"/>
        </w:rPr>
        <w:t xml:space="preserve">learning_sessions.mode</w:t>
      </w:r>
      <w:r>
        <w:t xml:space="preserve"> </w:t>
      </w:r>
      <w:r>
        <w:t xml:space="preserve">to</w:t>
      </w:r>
      <w:r>
        <w:t xml:space="preserve"> </w:t>
      </w:r>
      <w:r>
        <w:rPr>
          <w:rStyle w:val="VerbatimChar"/>
        </w:rPr>
        <w:t xml:space="preserve">office_hours</w:t>
      </w:r>
      <w:r>
        <w:t xml:space="preserve">. Emits an OFFICE_HOURS entry-state acknowledgment to the client.</w:t>
      </w:r>
    </w:p>
    <w:bookmarkEnd w:id="32"/>
    <w:bookmarkStart w:id="33" w:name="client-side-threshold-tracking"/>
    <w:p>
      <w:pPr>
        <w:pStyle w:val="Heading3"/>
      </w:pPr>
      <w:r>
        <w:t xml:space="preserve">5.3 Client-side threshold tracking</w:t>
      </w:r>
    </w:p>
    <w:p>
      <w:pPr>
        <w:pStyle w:val="FirstParagraph"/>
      </w:pPr>
      <w:r>
        <w:t xml:space="preserve">The escalation threshold (3+ Tutor turns OR 10+ minutes) is tracked client-side and server-side; the client uses it to decide whether to render the escalation button. The server verifies it on the escalate endpoint. Both use the same computation, defined in</w:t>
      </w:r>
      <w:r>
        <w:t xml:space="preserve"> </w:t>
      </w:r>
      <w:r>
        <w:rPr>
          <w:rStyle w:val="VerbatimChar"/>
        </w:rPr>
        <w:t xml:space="preserve">studium.session.escalation.should_offer_escalation(session_id) -&gt; bool</w:t>
      </w:r>
      <w:r>
        <w:t xml:space="preserve">.</w:t>
      </w:r>
    </w:p>
    <w:bookmarkEnd w:id="33"/>
    <w:bookmarkStart w:id="34" w:name="what-the-v1.0-spec-had-implicitly-right"/>
    <w:p>
      <w:pPr>
        <w:pStyle w:val="Heading3"/>
      </w:pPr>
      <w:r>
        <w:t xml:space="preserve">5.4 What the v1.0 spec had implicitly right</w:t>
      </w:r>
    </w:p>
    <w:p>
      <w:pPr>
        <w:pStyle w:val="FirstParagraph"/>
      </w:pPr>
      <w:r>
        <w:t xml:space="preserve">The v1.0 §11 section describing the interrupt flow in prose was directionally correct — it described the sentence-boundary detection, the Tutor takeover, the resumption. What was missing was the explicit endpoints and their triggers. This patch adds those explicit contracts; the underlying flow is unchanged.</w:t>
      </w:r>
    </w:p>
    <w:bookmarkEnd w:id="34"/>
    <w:bookmarkEnd w:id="35"/>
    <w:bookmarkStart w:id="40" w:name="patch-let_me_try_one-wire-contract-split"/>
    <w:p>
      <w:pPr>
        <w:pStyle w:val="Heading2"/>
      </w:pPr>
      <w:r>
        <w:t xml:space="preserve">6. §15 patch:</w:t>
      </w:r>
      <w:r>
        <w:t xml:space="preserve"> </w:t>
      </w:r>
      <w:r>
        <w:rPr>
          <w:rStyle w:val="VerbatimChar"/>
        </w:rPr>
        <w:t xml:space="preserve">let_me_try_one</w:t>
      </w:r>
      <w:r>
        <w:t xml:space="preserve"> </w:t>
      </w:r>
      <w:r>
        <w:t xml:space="preserve">wire-contract split</w:t>
      </w:r>
    </w:p>
    <w:p>
      <w:pPr>
        <w:pStyle w:val="FirstParagraph"/>
      </w:pPr>
      <w:r>
        <w:t xml:space="preserve">The v1.0 §15 spec described</w:t>
      </w:r>
      <w:r>
        <w:t xml:space="preserve"> </w:t>
      </w:r>
      <w:r>
        <w:rPr>
          <w:rStyle w:val="VerbatimChar"/>
        </w:rPr>
        <w:t xml:space="preserve">let_me_try_one</w:t>
      </w:r>
      <w:r>
        <w:t xml:space="preserve"> </w:t>
      </w:r>
      <w:r>
        <w:t xml:space="preserve">as transitioning to LAB with a practice problem. It did not spec what data goes over the wire vs. what stays server-side. The dev’s implementation was sending</w:t>
      </w:r>
      <w:r>
        <w:t xml:space="preserve"> </w:t>
      </w:r>
      <w:r>
        <w:rPr>
          <w:rStyle w:val="VerbatimChar"/>
        </w:rPr>
        <w:t xml:space="preserve">model_answer</w:t>
      </w:r>
      <w:r>
        <w:t xml:space="preserve"> </w:t>
      </w:r>
      <w:r>
        <w:t xml:space="preserve">and</w:t>
      </w:r>
      <w:r>
        <w:t xml:space="preserve"> </w:t>
      </w:r>
      <w:r>
        <w:rPr>
          <w:rStyle w:val="VerbatimChar"/>
        </w:rPr>
        <w:t xml:space="preserve">expected_key_points</w:t>
      </w:r>
      <w:r>
        <w:t xml:space="preserve"> </w:t>
      </w:r>
      <w:r>
        <w:t xml:space="preserve">to the client. The bench UI never drew them, which is a weaker guarantee than never receiving them.</w:t>
      </w:r>
    </w:p>
    <w:bookmarkStart w:id="36" w:name="server-only-fields"/>
    <w:p>
      <w:pPr>
        <w:pStyle w:val="Heading3"/>
      </w:pPr>
      <w:r>
        <w:t xml:space="preserve">6.1 Server-only fields</w:t>
      </w:r>
    </w:p>
    <w:p>
      <w:pPr>
        <w:pStyle w:val="FirstParagraph"/>
      </w:pPr>
      <w:r>
        <w:t xml:space="preserve">The following fields on a practice problem must not cross the wire to the client under any circumstance:</w:t>
      </w:r>
    </w:p>
    <w:p>
      <w:pPr>
        <w:numPr>
          <w:ilvl w:val="0"/>
          <w:numId w:val="1005"/>
        </w:numPr>
        <w:pStyle w:val="Compact"/>
      </w:pPr>
      <w:r>
        <w:rPr>
          <w:rStyle w:val="VerbatimChar"/>
        </w:rPr>
        <w:t xml:space="preserve">model_answer</w:t>
      </w:r>
      <w:r>
        <w:t xml:space="preserve"> </w:t>
      </w:r>
      <w:r>
        <w:t xml:space="preserve">— the reference answer used for grading</w:t>
      </w:r>
    </w:p>
    <w:p>
      <w:pPr>
        <w:numPr>
          <w:ilvl w:val="0"/>
          <w:numId w:val="1005"/>
        </w:numPr>
        <w:pStyle w:val="Compact"/>
      </w:pPr>
      <w:r>
        <w:rPr>
          <w:rStyle w:val="VerbatimChar"/>
        </w:rPr>
        <w:t xml:space="preserve">expected_key_points</w:t>
      </w:r>
      <w:r>
        <w:t xml:space="preserve"> </w:t>
      </w:r>
      <w:r>
        <w:t xml:space="preserve">— the rubric key points the Evaluator matches against</w:t>
      </w:r>
    </w:p>
    <w:p>
      <w:pPr>
        <w:numPr>
          <w:ilvl w:val="0"/>
          <w:numId w:val="1005"/>
        </w:numPr>
        <w:pStyle w:val="Compact"/>
      </w:pPr>
      <w:r>
        <w:rPr>
          <w:rStyle w:val="VerbatimChar"/>
        </w:rPr>
        <w:t xml:space="preserve">hint_ladder</w:t>
      </w:r>
      <w:r>
        <w:t xml:space="preserve"> </w:t>
      </w:r>
      <w:r>
        <w:t xml:space="preserve">beyond the first hint the learner has requested</w:t>
      </w:r>
    </w:p>
    <w:bookmarkEnd w:id="36"/>
    <w:bookmarkStart w:id="37" w:name="client-visible-fields"/>
    <w:p>
      <w:pPr>
        <w:pStyle w:val="Heading3"/>
      </w:pPr>
      <w:r>
        <w:t xml:space="preserve">6.2 Client-visible fields</w:t>
      </w:r>
    </w:p>
    <w:p>
      <w:pPr>
        <w:pStyle w:val="FirstParagraph"/>
      </w:pPr>
      <w:r>
        <w:t xml:space="preserve">The following fields are what the bench renders:</w:t>
      </w:r>
    </w:p>
    <w:p>
      <w:pPr>
        <w:numPr>
          <w:ilvl w:val="0"/>
          <w:numId w:val="1006"/>
        </w:numPr>
        <w:pStyle w:val="Compact"/>
      </w:pPr>
      <w:r>
        <w:rPr>
          <w:rStyle w:val="VerbatimChar"/>
        </w:rPr>
        <w:t xml:space="preserve">problem_text</w:t>
      </w:r>
      <w:r>
        <w:t xml:space="preserve"> </w:t>
      </w:r>
      <w:r>
        <w:t xml:space="preserve">— the problem statement</w:t>
      </w:r>
    </w:p>
    <w:p>
      <w:pPr>
        <w:numPr>
          <w:ilvl w:val="0"/>
          <w:numId w:val="1006"/>
        </w:numPr>
        <w:pStyle w:val="Compact"/>
      </w:pPr>
      <w:r>
        <w:rPr>
          <w:rStyle w:val="VerbatimChar"/>
        </w:rPr>
        <w:t xml:space="preserve">setup</w:t>
      </w:r>
      <w:r>
        <w:t xml:space="preserve"> </w:t>
      </w:r>
      <w:r>
        <w:t xml:space="preserve">(optional) — any context or constraints</w:t>
      </w:r>
    </w:p>
    <w:p>
      <w:pPr>
        <w:numPr>
          <w:ilvl w:val="0"/>
          <w:numId w:val="1006"/>
        </w:numPr>
        <w:pStyle w:val="Compact"/>
      </w:pPr>
      <w:r>
        <w:rPr>
          <w:rStyle w:val="VerbatimChar"/>
        </w:rPr>
        <w:t xml:space="preserve">expected_minutes</w:t>
      </w:r>
      <w:r>
        <w:t xml:space="preserve"> </w:t>
      </w:r>
      <w:r>
        <w:t xml:space="preserve">(optional) — for the learner’s planning</w:t>
      </w:r>
    </w:p>
    <w:p>
      <w:pPr>
        <w:numPr>
          <w:ilvl w:val="0"/>
          <w:numId w:val="1006"/>
        </w:numPr>
        <w:pStyle w:val="Compact"/>
      </w:pPr>
      <w:r>
        <w:rPr>
          <w:rStyle w:val="VerbatimChar"/>
        </w:rPr>
        <w:t xml:space="preserve">hint_ladder</w:t>
      </w:r>
      <w:r>
        <w:t xml:space="preserve"> </w:t>
      </w:r>
      <w:r>
        <w:t xml:space="preserve">— filtered to only the hints the learner has explicitly requested (starts empty; grows as the learner clicks</w:t>
      </w:r>
      <w:r>
        <w:t xml:space="preserve"> </w:t>
      </w:r>
      <w:r>
        <w:t xml:space="preserve">“</w:t>
      </w:r>
      <w:r>
        <w:t xml:space="preserve">Show hint</w:t>
      </w:r>
      <w:r>
        <w:t xml:space="preserve">”</w:t>
      </w:r>
      <w:r>
        <w:t xml:space="preserve">)</w:t>
      </w:r>
    </w:p>
    <w:bookmarkEnd w:id="37"/>
    <w:bookmarkStart w:id="38" w:name="filtering-discipline"/>
    <w:p>
      <w:pPr>
        <w:pStyle w:val="Heading3"/>
      </w:pPr>
      <w:r>
        <w:t xml:space="preserve">6.3 Filtering discipline</w:t>
      </w:r>
    </w:p>
    <w:p>
      <w:pPr>
        <w:pStyle w:val="FirstParagraph"/>
      </w:pPr>
      <w:r>
        <w:t xml:space="preserve">The filtering happens in the response schema, not in the caller’s discretion. The endpoint that returns a practice problem to the client uses a Pydantic model</w:t>
      </w:r>
      <w:r>
        <w:t xml:space="preserve"> </w:t>
      </w:r>
      <w:r>
        <w:rPr>
          <w:rStyle w:val="VerbatimChar"/>
        </w:rPr>
        <w:t xml:space="preserve">PracticeProblemForClient</w:t>
      </w:r>
      <w:r>
        <w:t xml:space="preserve"> </w:t>
      </w:r>
      <w:r>
        <w:t xml:space="preserve">that has only the visible fields; the internal representation</w:t>
      </w:r>
      <w:r>
        <w:t xml:space="preserve"> </w:t>
      </w:r>
      <w:r>
        <w:rPr>
          <w:rStyle w:val="VerbatimChar"/>
        </w:rPr>
        <w:t xml:space="preserve">PracticeProblemFull</w:t>
      </w:r>
      <w:r>
        <w:t xml:space="preserve"> </w:t>
      </w:r>
      <w:r>
        <w:t xml:space="preserve">has all fields. The</w:t>
      </w:r>
      <w:r>
        <w:t xml:space="preserve"> </w:t>
      </w:r>
      <w:r>
        <w:rPr>
          <w:rStyle w:val="VerbatimChar"/>
        </w:rPr>
        <w:t xml:space="preserve">for_client()</w:t>
      </w:r>
      <w:r>
        <w:t xml:space="preserve"> </w:t>
      </w:r>
      <w:r>
        <w:t xml:space="preserve">method on the full model constructs the client-visible view.</w:t>
      </w:r>
    </w:p>
    <w:p>
      <w:pPr>
        <w:pStyle w:val="SourceCode"/>
      </w:pPr>
      <w:r>
        <w:rPr>
          <w:rStyle w:val="KeywordTok"/>
        </w:rPr>
        <w:t xml:space="preserve">class</w:t>
      </w:r>
      <w:r>
        <w:rPr>
          <w:rStyle w:val="NormalTok"/>
        </w:rPr>
        <w:t xml:space="preserve"> PracticeProblemFull(BaseModel):</w:t>
      </w:r>
      <w:r>
        <w:br/>
      </w:r>
      <w:r>
        <w:rPr>
          <w:rStyle w:val="NormalTok"/>
        </w:rPr>
        <w:t xml:space="preserve">    </w:t>
      </w:r>
      <w:r>
        <w:rPr>
          <w:rStyle w:val="BuiltInTok"/>
        </w:rPr>
        <w:t xml:space="preserve">id</w:t>
      </w:r>
      <w:r>
        <w:rPr>
          <w:rStyle w:val="NormalTok"/>
        </w:rPr>
        <w:t xml:space="preserve">: UUID</w:t>
      </w:r>
      <w:r>
        <w:br/>
      </w:r>
      <w:r>
        <w:rPr>
          <w:rStyle w:val="NormalTok"/>
        </w:rPr>
        <w:t xml:space="preserve">    problem_text: </w:t>
      </w:r>
      <w:r>
        <w:rPr>
          <w:rStyle w:val="BuiltInTok"/>
        </w:rPr>
        <w:t xml:space="preserve">str</w:t>
      </w:r>
      <w:r>
        <w:br/>
      </w:r>
      <w:r>
        <w:rPr>
          <w:rStyle w:val="NormalTok"/>
        </w:rPr>
        <w:t xml:space="preserve">    setup: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expected_minutes: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hint_ladder: </w:t>
      </w:r>
      <w:r>
        <w:rPr>
          <w:rStyle w:val="BuiltInTok"/>
        </w:rPr>
        <w:t xml:space="preserve">list</w:t>
      </w:r>
      <w:r>
        <w:rPr>
          <w:rStyle w:val="NormalTok"/>
        </w:rPr>
        <w:t xml:space="preserve">[Hint]</w:t>
      </w:r>
      <w:r>
        <w:br/>
      </w:r>
      <w:r>
        <w:rPr>
          <w:rStyle w:val="NormalTok"/>
        </w:rPr>
        <w:t xml:space="preserve">    model_answer: </w:t>
      </w:r>
      <w:r>
        <w:rPr>
          <w:rStyle w:val="BuiltInTok"/>
        </w:rPr>
        <w:t xml:space="preserve">str</w:t>
      </w:r>
      <w:r>
        <w:rPr>
          <w:rStyle w:val="NormalTok"/>
        </w:rPr>
        <w:t xml:space="preserve">          </w:t>
      </w:r>
      <w:r>
        <w:rPr>
          <w:rStyle w:val="CommentTok"/>
        </w:rPr>
        <w:t xml:space="preserve"># SERVER ONLY</w:t>
      </w:r>
      <w:r>
        <w:br/>
      </w:r>
      <w:r>
        <w:rPr>
          <w:rStyle w:val="NormalTok"/>
        </w:rPr>
        <w:t xml:space="preserve">    expected_key_points: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SERVER ONLY</w:t>
      </w:r>
      <w:r>
        <w:br/>
      </w:r>
      <w:r>
        <w:br/>
      </w:r>
      <w:r>
        <w:rPr>
          <w:rStyle w:val="NormalTok"/>
        </w:rPr>
        <w:t xml:space="preserve">    </w:t>
      </w:r>
      <w:r>
        <w:rPr>
          <w:rStyle w:val="KeywordTok"/>
        </w:rPr>
        <w:t xml:space="preserve">def</w:t>
      </w:r>
      <w:r>
        <w:rPr>
          <w:rStyle w:val="NormalTok"/>
        </w:rPr>
        <w:t xml:space="preserve"> for_client(</w:t>
      </w:r>
      <w:r>
        <w:rPr>
          <w:rStyle w:val="VariableTok"/>
        </w:rPr>
        <w:t xml:space="preserve">self</w:t>
      </w:r>
      <w:r>
        <w:rPr>
          <w:rStyle w:val="NormalTok"/>
        </w:rPr>
        <w:t xml:space="preserve">, hints_shown: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StringTok"/>
        </w:rPr>
        <w:t xml:space="preserve">"PracticeProblemForClient"</w:t>
      </w:r>
      <w:r>
        <w:rPr>
          <w:rStyle w:val="NormalTok"/>
        </w:rPr>
        <w:t xml:space="preserve">:</w:t>
      </w:r>
      <w:r>
        <w:br/>
      </w:r>
      <w:r>
        <w:rPr>
          <w:rStyle w:val="NormalTok"/>
        </w:rPr>
        <w:t xml:space="preserve">        </w:t>
      </w:r>
      <w:r>
        <w:rPr>
          <w:rStyle w:val="ControlFlowTok"/>
        </w:rPr>
        <w:t xml:space="preserve">return</w:t>
      </w:r>
      <w:r>
        <w:rPr>
          <w:rStyle w:val="NormalTok"/>
        </w:rPr>
        <w:t xml:space="preserve"> PracticeProblemForClient(</w:t>
      </w:r>
      <w:r>
        <w:br/>
      </w:r>
      <w:r>
        <w:rPr>
          <w:rStyle w:val="NormalTok"/>
        </w:rPr>
        <w:t xml:space="preserve">            </w:t>
      </w:r>
      <w:r>
        <w:rPr>
          <w:rStyle w:val="BuiltInTok"/>
        </w:rPr>
        <w:t xml:space="preserve">id</w:t>
      </w:r>
      <w:r>
        <w:rPr>
          <w:rStyle w:val="OperatorTok"/>
        </w:rPr>
        <w:t xml:space="preserve">=</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problem_text</w:t>
      </w:r>
      <w:r>
        <w:rPr>
          <w:rStyle w:val="OperatorTok"/>
        </w:rPr>
        <w:t xml:space="preserve">=</w:t>
      </w:r>
      <w:r>
        <w:rPr>
          <w:rStyle w:val="VariableTok"/>
        </w:rPr>
        <w:t xml:space="preserve">self</w:t>
      </w:r>
      <w:r>
        <w:rPr>
          <w:rStyle w:val="NormalTok"/>
        </w:rPr>
        <w:t xml:space="preserve">.problem_text,</w:t>
      </w:r>
      <w:r>
        <w:br/>
      </w:r>
      <w:r>
        <w:rPr>
          <w:rStyle w:val="NormalTok"/>
        </w:rPr>
        <w:t xml:space="preserve">            setup</w:t>
      </w:r>
      <w:r>
        <w:rPr>
          <w:rStyle w:val="OperatorTok"/>
        </w:rPr>
        <w:t xml:space="preserve">=</w:t>
      </w:r>
      <w:r>
        <w:rPr>
          <w:rStyle w:val="VariableTok"/>
        </w:rPr>
        <w:t xml:space="preserve">self</w:t>
      </w:r>
      <w:r>
        <w:rPr>
          <w:rStyle w:val="NormalTok"/>
        </w:rPr>
        <w:t xml:space="preserve">.setup,</w:t>
      </w:r>
      <w:r>
        <w:br/>
      </w:r>
      <w:r>
        <w:rPr>
          <w:rStyle w:val="NormalTok"/>
        </w:rPr>
        <w:t xml:space="preserve">            expected_minutes</w:t>
      </w:r>
      <w:r>
        <w:rPr>
          <w:rStyle w:val="OperatorTok"/>
        </w:rPr>
        <w:t xml:space="preserve">=</w:t>
      </w:r>
      <w:r>
        <w:rPr>
          <w:rStyle w:val="VariableTok"/>
        </w:rPr>
        <w:t xml:space="preserve">self</w:t>
      </w:r>
      <w:r>
        <w:rPr>
          <w:rStyle w:val="NormalTok"/>
        </w:rPr>
        <w:t xml:space="preserve">.expected_minutes,</w:t>
      </w:r>
      <w:r>
        <w:br/>
      </w:r>
      <w:r>
        <w:rPr>
          <w:rStyle w:val="NormalTok"/>
        </w:rPr>
        <w:t xml:space="preserve">            hint_ladder</w:t>
      </w:r>
      <w:r>
        <w:rPr>
          <w:rStyle w:val="OperatorTok"/>
        </w:rPr>
        <w:t xml:space="preserve">=</w:t>
      </w:r>
      <w:r>
        <w:rPr>
          <w:rStyle w:val="VariableTok"/>
        </w:rPr>
        <w:t xml:space="preserve">self</w:t>
      </w:r>
      <w:r>
        <w:rPr>
          <w:rStyle w:val="NormalTok"/>
        </w:rPr>
        <w:t xml:space="preserve">.hint_ladder[:hints_shown],</w:t>
      </w:r>
      <w:r>
        <w:br/>
      </w:r>
      <w:r>
        <w:rPr>
          <w:rStyle w:val="NormalTok"/>
        </w:rPr>
        <w:t xml:space="preserve">        )</w:t>
      </w:r>
      <w:r>
        <w:br/>
      </w:r>
      <w:r>
        <w:br/>
      </w:r>
      <w:r>
        <w:rPr>
          <w:rStyle w:val="KeywordTok"/>
        </w:rPr>
        <w:t xml:space="preserve">class</w:t>
      </w:r>
      <w:r>
        <w:rPr>
          <w:rStyle w:val="NormalTok"/>
        </w:rPr>
        <w:t xml:space="preserve"> PracticeProblemForClient(BaseModel):</w:t>
      </w:r>
      <w:r>
        <w:br/>
      </w:r>
      <w:r>
        <w:rPr>
          <w:rStyle w:val="NormalTok"/>
        </w:rPr>
        <w:t xml:space="preserve">    </w:t>
      </w:r>
      <w:r>
        <w:rPr>
          <w:rStyle w:val="BuiltInTok"/>
        </w:rPr>
        <w:t xml:space="preserve">id</w:t>
      </w:r>
      <w:r>
        <w:rPr>
          <w:rStyle w:val="NormalTok"/>
        </w:rPr>
        <w:t xml:space="preserve">: UUID</w:t>
      </w:r>
      <w:r>
        <w:br/>
      </w:r>
      <w:r>
        <w:rPr>
          <w:rStyle w:val="NormalTok"/>
        </w:rPr>
        <w:t xml:space="preserve">    problem_text: </w:t>
      </w:r>
      <w:r>
        <w:rPr>
          <w:rStyle w:val="BuiltInTok"/>
        </w:rPr>
        <w:t xml:space="preserve">str</w:t>
      </w:r>
      <w:r>
        <w:br/>
      </w:r>
      <w:r>
        <w:rPr>
          <w:rStyle w:val="NormalTok"/>
        </w:rPr>
        <w:t xml:space="preserve">    setup: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expected_minutes: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hint_ladder: </w:t>
      </w:r>
      <w:r>
        <w:rPr>
          <w:rStyle w:val="BuiltInTok"/>
        </w:rPr>
        <w:t xml:space="preserve">list</w:t>
      </w:r>
      <w:r>
        <w:rPr>
          <w:rStyle w:val="NormalTok"/>
        </w:rPr>
        <w:t xml:space="preserve">[Hint] </w:t>
      </w:r>
      <w:r>
        <w:rPr>
          <w:rStyle w:val="OperatorTok"/>
        </w:rPr>
        <w:t xml:space="preserve">=</w:t>
      </w:r>
      <w:r>
        <w:rPr>
          <w:rStyle w:val="NormalTok"/>
        </w:rPr>
        <w:t xml:space="preserve"> []</w:t>
      </w:r>
    </w:p>
    <w:bookmarkEnd w:id="38"/>
    <w:bookmarkStart w:id="39" w:name="verification-on-the-wire"/>
    <w:p>
      <w:pPr>
        <w:pStyle w:val="Heading3"/>
      </w:pPr>
      <w:r>
        <w:t xml:space="preserve">6.4 Verification on the wire</w:t>
      </w:r>
    </w:p>
    <w:p>
      <w:pPr>
        <w:pStyle w:val="FirstParagraph"/>
      </w:pPr>
      <w:r>
        <w:t xml:space="preserve">A test at both Tier 2 and Tier 3 asserts that the JSON response body from the practice-problem endpoint does not contain the keys</w:t>
      </w:r>
      <w:r>
        <w:t xml:space="preserve"> </w:t>
      </w:r>
      <w:r>
        <w:rPr>
          <w:rStyle w:val="VerbatimChar"/>
        </w:rPr>
        <w:t xml:space="preserve">model_answer</w:t>
      </w:r>
      <w:r>
        <w:t xml:space="preserve"> </w:t>
      </w:r>
      <w:r>
        <w:t xml:space="preserve">or</w:t>
      </w:r>
      <w:r>
        <w:t xml:space="preserve"> </w:t>
      </w:r>
      <w:r>
        <w:rPr>
          <w:rStyle w:val="VerbatimChar"/>
        </w:rPr>
        <w:t xml:space="preserve">expected_key_points</w:t>
      </w:r>
      <w:r>
        <w:t xml:space="preserve">. The assertion runs on the raw response body, not on a parsed model — parsing into the client model would silently discard extra fields and hide the leak.</w:t>
      </w:r>
    </w:p>
    <w:bookmarkEnd w:id="39"/>
    <w:bookmarkEnd w:id="40"/>
    <w:bookmarkStart w:id="43" w:name="X2e9266080f4d6482de03e4831ad4caaf951fe78"/>
    <w:p>
      <w:pPr>
        <w:pStyle w:val="Heading2"/>
      </w:pPr>
      <w:r>
        <w:t xml:space="preserve">7. §23 patch: test discipline for state transitions</w:t>
      </w:r>
    </w:p>
    <w:p>
      <w:pPr>
        <w:pStyle w:val="FirstParagraph"/>
      </w:pPr>
      <w:r>
        <w:t xml:space="preserve">The v1.0 §23 testing strategy included state machine transition tests, but those tests set</w:t>
      </w:r>
      <w:r>
        <w:t xml:space="preserve"> </w:t>
      </w:r>
      <w:r>
        <w:rPr>
          <w:rStyle w:val="VerbatimChar"/>
        </w:rPr>
        <w:t xml:space="preserve">machine.state</w:t>
      </w:r>
      <w:r>
        <w:t xml:space="preserve"> </w:t>
      </w:r>
      <w:r>
        <w:t xml:space="preserve">by hand and asserted that the transition table matched the code. That is a completeness test, not a correctness test. It cannot catch a defect where a transition is declared but nothing in production code ever fires the triggering event.</w:t>
      </w:r>
    </w:p>
    <w:p>
      <w:pPr>
        <w:pStyle w:val="BodyText"/>
      </w:pPr>
      <w:r>
        <w:t xml:space="preserve">Add to §23:</w:t>
      </w:r>
    </w:p>
    <w:bookmarkStart w:id="41" w:name="the-emission-path-test-discipline"/>
    <w:p>
      <w:pPr>
        <w:pStyle w:val="Heading3"/>
      </w:pPr>
      <w:r>
        <w:t xml:space="preserve">7.1 The emission-path test discipline</w:t>
      </w:r>
    </w:p>
    <w:p>
      <w:pPr>
        <w:pStyle w:val="FirstParagraph"/>
      </w:pPr>
      <w:r>
        <w:rPr>
          <w:bCs/>
          <w:b/>
        </w:rPr>
        <w:t xml:space="preserve">No test may set</w:t>
      </w:r>
      <w:r>
        <w:rPr>
          <w:bCs/>
          <w:b/>
        </w:rPr>
        <w:t xml:space="preserve"> </w:t>
      </w:r>
      <w:r>
        <w:rPr>
          <w:rStyle w:val="VerbatimChar"/>
          <w:bCs/>
          <w:b/>
        </w:rPr>
        <w:t xml:space="preserve">machine.state</w:t>
      </w:r>
      <w:r>
        <w:rPr>
          <w:bCs/>
          <w:b/>
        </w:rPr>
        <w:t xml:space="preserve"> </w:t>
      </w:r>
      <w:r>
        <w:rPr>
          <w:bCs/>
          <w:b/>
        </w:rPr>
        <w:t xml:space="preserve">directly.</w:t>
      </w:r>
      <w:r>
        <w:t xml:space="preserve"> </w:t>
      </w:r>
      <w:r>
        <w:t xml:space="preserve">Every state transition in a test comes from a real event emission via its emission path (per §7’s Emission column). The Tier 1 test suite may mock the network and the database, but it may not mock the state machine itself — the state machine is what’s being tested.</w:t>
      </w:r>
    </w:p>
    <w:p>
      <w:pPr>
        <w:pStyle w:val="BodyText"/>
      </w:pPr>
      <w:r>
        <w:rPr>
          <w:bCs/>
          <w:b/>
        </w:rPr>
        <w:t xml:space="preserve">Every transition in §7 has an integration test that:</w:t>
      </w:r>
    </w:p>
    <w:p>
      <w:pPr>
        <w:numPr>
          <w:ilvl w:val="0"/>
          <w:numId w:val="1007"/>
        </w:numPr>
        <w:pStyle w:val="Compact"/>
      </w:pPr>
      <w:r>
        <w:t xml:space="preserve">Sets up a session in a valid source state via real transitions from IDLE.</w:t>
      </w:r>
    </w:p>
    <w:p>
      <w:pPr>
        <w:numPr>
          <w:ilvl w:val="0"/>
          <w:numId w:val="1007"/>
        </w:numPr>
        <w:pStyle w:val="Compact"/>
      </w:pPr>
      <w:r>
        <w:t xml:space="preserve">Emits the transition’s event via its real emission path (HTTP request for client-emitted, function invocation for internal-emitted, forced condition for ambient-emitted).</w:t>
      </w:r>
    </w:p>
    <w:p>
      <w:pPr>
        <w:numPr>
          <w:ilvl w:val="0"/>
          <w:numId w:val="1007"/>
        </w:numPr>
        <w:pStyle w:val="Compact"/>
      </w:pPr>
      <w:r>
        <w:t xml:space="preserve">Verifies the destination state is reached by inspecting the state machine’s actual state after the emission completes.</w:t>
      </w:r>
    </w:p>
    <w:p>
      <w:pPr>
        <w:pStyle w:val="FirstParagraph"/>
      </w:pPr>
      <w:r>
        <w:rPr>
          <w:bCs/>
          <w:b/>
        </w:rPr>
        <w:t xml:space="preserve">The full session-open path (IDLE → OPENING → LECTURING for a lecture session) is a dedicated end-to-end test that exercises real emissions at every step.</w:t>
      </w:r>
      <w:r>
        <w:t xml:space="preserve"> </w:t>
      </w:r>
      <w:r>
        <w:t xml:space="preserve">It runs at Tier 2 (against a real database) and Tier 3 (against real Anthropic). The test’s assertion is that after</w:t>
      </w:r>
      <w:r>
        <w:t xml:space="preserve"> </w:t>
      </w:r>
      <w:r>
        <w:rPr>
          <w:rStyle w:val="VerbatimChar"/>
        </w:rPr>
        <w:t xml:space="preserve">POST /api/session/new</w:t>
      </w:r>
      <w:r>
        <w:t xml:space="preserve"> </w:t>
      </w:r>
      <w:r>
        <w:t xml:space="preserve">returns, the session reaches LECTURING and the Lecturer produces at least one segment. This is the specific test that would have caught the</w:t>
      </w:r>
      <w:r>
        <w:t xml:space="preserve"> </w:t>
      </w:r>
      <w:r>
        <w:rPr>
          <w:rStyle w:val="VerbatimChar"/>
        </w:rPr>
        <w:t xml:space="preserve">context_ready</w:t>
      </w:r>
      <w:r>
        <w:t xml:space="preserve"> </w:t>
      </w:r>
      <w:r>
        <w:t xml:space="preserve">defect.</w:t>
      </w:r>
    </w:p>
    <w:p>
      <w:pPr>
        <w:pStyle w:val="BodyText"/>
      </w:pPr>
      <w:r>
        <w:rPr>
          <w:bCs/>
          <w:b/>
        </w:rPr>
        <w:t xml:space="preserve">A Tier 1 test walks §7’s transition table via introspection and asserts:</w:t>
      </w:r>
    </w:p>
    <w:p>
      <w:pPr>
        <w:numPr>
          <w:ilvl w:val="0"/>
          <w:numId w:val="1008"/>
        </w:numPr>
        <w:pStyle w:val="Compact"/>
      </w:pPr>
      <w:r>
        <w:t xml:space="preserve">Every transition’s Emission column is populated.</w:t>
      </w:r>
    </w:p>
    <w:p>
      <w:pPr>
        <w:numPr>
          <w:ilvl w:val="0"/>
          <w:numId w:val="1008"/>
        </w:numPr>
        <w:pStyle w:val="Compact"/>
      </w:pPr>
      <w:r>
        <w:t xml:space="preserve">For every</w:t>
      </w:r>
      <w:r>
        <w:t xml:space="preserve"> </w:t>
      </w:r>
      <w:r>
        <w:t xml:space="preserve">“</w:t>
      </w:r>
      <w:r>
        <w:t xml:space="preserve">Client:</w:t>
      </w:r>
      <w:r>
        <w:t xml:space="preserve">”</w:t>
      </w:r>
      <w:r>
        <w:t xml:space="preserve"> </w:t>
      </w:r>
      <w:r>
        <w:t xml:space="preserve">emission, the named endpoint exists in the FastAPI route table.</w:t>
      </w:r>
    </w:p>
    <w:p>
      <w:pPr>
        <w:numPr>
          <w:ilvl w:val="0"/>
          <w:numId w:val="1008"/>
        </w:numPr>
        <w:pStyle w:val="Compact"/>
      </w:pPr>
      <w:r>
        <w:t xml:space="preserve">For every</w:t>
      </w:r>
      <w:r>
        <w:t xml:space="preserve"> </w:t>
      </w:r>
      <w:r>
        <w:t xml:space="preserve">“</w:t>
      </w:r>
      <w:r>
        <w:t xml:space="preserve">Internal:</w:t>
      </w:r>
      <w:r>
        <w:t xml:space="preserve">”</w:t>
      </w:r>
      <w:r>
        <w:t xml:space="preserve"> </w:t>
      </w:r>
      <w:r>
        <w:t xml:space="preserve">emission, the named function exists in the codebase.</w:t>
      </w:r>
    </w:p>
    <w:p>
      <w:pPr>
        <w:numPr>
          <w:ilvl w:val="0"/>
          <w:numId w:val="1008"/>
        </w:numPr>
        <w:pStyle w:val="Compact"/>
      </w:pPr>
      <w:r>
        <w:t xml:space="preserve">For every</w:t>
      </w:r>
      <w:r>
        <w:t xml:space="preserve"> </w:t>
      </w:r>
      <w:r>
        <w:t xml:space="preserve">“</w:t>
      </w:r>
      <w:r>
        <w:t xml:space="preserve">Ambient:</w:t>
      </w:r>
      <w:r>
        <w:t xml:space="preserve">”</w:t>
      </w:r>
      <w:r>
        <w:t xml:space="preserve"> </w:t>
      </w:r>
      <w:r>
        <w:t xml:space="preserve">emission, the described trigger mechanism has a documented handler.</w:t>
      </w:r>
    </w:p>
    <w:p>
      <w:pPr>
        <w:pStyle w:val="FirstParagraph"/>
      </w:pPr>
      <w:r>
        <w:t xml:space="preserve">This test fails if any transition in the table lacks a live emission path. Adding a transition to the table without wiring its emission fails the test at commit time.</w:t>
      </w:r>
    </w:p>
    <w:bookmarkEnd w:id="41"/>
    <w:bookmarkStart w:id="42" w:name="Xcbd9baf1d03b90edf10829963bce4a9a8390d83"/>
    <w:p>
      <w:pPr>
        <w:pStyle w:val="Heading3"/>
      </w:pPr>
      <w:r>
        <w:t xml:space="preserve">7.2 Retiring the mock-agrees-with-mock pattern</w:t>
      </w:r>
    </w:p>
    <w:p>
      <w:pPr>
        <w:pStyle w:val="FirstParagraph"/>
      </w:pPr>
      <w:r>
        <w:t xml:space="preserve">The Tier 2 mock that answered</w:t>
      </w:r>
      <w:r>
        <w:t xml:space="preserve"> </w:t>
      </w:r>
      <w:r>
        <w:rPr>
          <w:rStyle w:val="VerbatimChar"/>
        </w:rPr>
        <w:t xml:space="preserve">LECTURING</w:t>
      </w:r>
      <w:r>
        <w:t xml:space="preserve"> </w:t>
      </w:r>
      <w:r>
        <w:t xml:space="preserve">when asked for state is retired. Replaced with: the Tier 2 mock exercises the same state machine transitions as Tier 3, using a mocked HTTP layer and mocked model calls but the real Orchestrator, real state machine, and real transition dispatch. The distinction between</w:t>
      </w:r>
      <w:r>
        <w:t xml:space="preserve"> </w:t>
      </w:r>
      <w:r>
        <w:t xml:space="preserve">“</w:t>
      </w:r>
      <w:r>
        <w:t xml:space="preserve">Tier 2</w:t>
      </w:r>
      <w:r>
        <w:t xml:space="preserve">”</w:t>
      </w:r>
      <w:r>
        <w:t xml:space="preserve"> </w:t>
      </w:r>
      <w:r>
        <w:t xml:space="preserve">and</w:t>
      </w:r>
      <w:r>
        <w:t xml:space="preserve"> </w:t>
      </w:r>
      <w:r>
        <w:t xml:space="preserve">“</w:t>
      </w:r>
      <w:r>
        <w:t xml:space="preserve">Tier 3</w:t>
      </w:r>
      <w:r>
        <w:t xml:space="preserve">”</w:t>
      </w:r>
      <w:r>
        <w:t xml:space="preserve"> </w:t>
      </w:r>
      <w:r>
        <w:t xml:space="preserve">becomes what’s mocked at the boundary, not what’s mocked internally.</w:t>
      </w:r>
    </w:p>
    <w:p>
      <w:pPr>
        <w:pStyle w:val="BodyText"/>
      </w:pPr>
      <w:r>
        <w:t xml:space="preserve">This is a substantial refactor of the existing Tier 2 tests. It is the cost of the discipline; carrying it now prevents the class of defect from recurring.</w:t>
      </w:r>
    </w:p>
    <w:bookmarkEnd w:id="42"/>
    <w:bookmarkEnd w:id="43"/>
    <w:bookmarkStart w:id="44" w:name="what-this-patch-does-not-cover"/>
    <w:p>
      <w:pPr>
        <w:pStyle w:val="Heading2"/>
      </w:pPr>
      <w:r>
        <w:t xml:space="preserve">8. What this patch does not cover</w:t>
      </w:r>
    </w:p>
    <w:p>
      <w:pPr>
        <w:pStyle w:val="FirstParagraph"/>
      </w:pPr>
      <w:r>
        <w:t xml:space="preserve">The full v1.1 revision of subsystem 2 will fold in the following items still pending, which this patch does not address:</w:t>
      </w:r>
    </w:p>
    <w:p>
      <w:pPr>
        <w:numPr>
          <w:ilvl w:val="0"/>
          <w:numId w:val="1009"/>
        </w:numPr>
        <w:pStyle w:val="Compact"/>
      </w:pPr>
      <w:r>
        <w:rPr>
          <w:bCs/>
          <w:b/>
        </w:rPr>
        <w:t xml:space="preserve">R1</w:t>
      </w:r>
      <w:r>
        <w:t xml:space="preserve"> </w:t>
      </w:r>
      <w:r>
        <w:t xml:space="preserve">(API field names for cache tokens) — spec-code alignment on cache accounting</w:t>
      </w:r>
    </w:p>
    <w:p>
      <w:pPr>
        <w:numPr>
          <w:ilvl w:val="0"/>
          <w:numId w:val="1009"/>
        </w:numPr>
        <w:pStyle w:val="Compact"/>
      </w:pPr>
      <w:r>
        <w:rPr>
          <w:bCs/>
          <w:b/>
        </w:rPr>
        <w:t xml:space="preserve">R2</w:t>
      </w:r>
      <w:r>
        <w:t xml:space="preserve"> </w:t>
      </w:r>
      <w:r>
        <w:t xml:space="preserve">(Confusion-Tracker cache) — accepted uncached posture, spec revision to reflect</w:t>
      </w:r>
    </w:p>
    <w:p>
      <w:pPr>
        <w:numPr>
          <w:ilvl w:val="0"/>
          <w:numId w:val="1009"/>
        </w:numPr>
        <w:pStyle w:val="Compact"/>
      </w:pPr>
      <w:r>
        <w:rPr>
          <w:bCs/>
          <w:b/>
        </w:rPr>
        <w:t xml:space="preserve">R4</w:t>
      </w:r>
      <w:r>
        <w:t xml:space="preserve"> </w:t>
      </w:r>
      <w:r>
        <w:t xml:space="preserve">(trace hierarchy with</w:t>
      </w:r>
      <w:r>
        <w:t xml:space="preserve"> </w:t>
      </w:r>
      <w:r>
        <w:rPr>
          <w:rStyle w:val="VerbatimChar"/>
        </w:rPr>
        <w:t xml:space="preserve">exchange_index</w:t>
      </w:r>
      <w:r>
        <w:t xml:space="preserve">) — data layer v1.2 item</w:t>
      </w:r>
    </w:p>
    <w:p>
      <w:pPr>
        <w:numPr>
          <w:ilvl w:val="0"/>
          <w:numId w:val="1009"/>
        </w:numPr>
        <w:pStyle w:val="Compact"/>
      </w:pPr>
      <w:r>
        <w:rPr>
          <w:bCs/>
          <w:b/>
        </w:rPr>
        <w:t xml:space="preserve">R7</w:t>
      </w:r>
      <w:r>
        <w:t xml:space="preserve"> </w:t>
      </w:r>
      <w:r>
        <w:t xml:space="preserve">(missing TUTORIAL → PAUSED_FOR_QUESTION transition) — actually this patch’s §7 revision addresses this by explicitly listing every transition; if a specific missing arrow was intended by R7, it should be resurfaced against the patched table</w:t>
      </w:r>
    </w:p>
    <w:p>
      <w:pPr>
        <w:numPr>
          <w:ilvl w:val="0"/>
          <w:numId w:val="1009"/>
        </w:numPr>
        <w:pStyle w:val="Compact"/>
      </w:pPr>
      <w:r>
        <w:rPr>
          <w:bCs/>
          <w:b/>
        </w:rPr>
        <w:t xml:space="preserve">R9</w:t>
      </w:r>
      <w:r>
        <w:t xml:space="preserve"> </w:t>
      </w:r>
      <w:r>
        <w:t xml:space="preserve">(review grading routing) — Evaluator vs Reviewer for review responses</w:t>
      </w:r>
    </w:p>
    <w:p>
      <w:pPr>
        <w:numPr>
          <w:ilvl w:val="0"/>
          <w:numId w:val="1009"/>
        </w:numPr>
        <w:pStyle w:val="Compact"/>
      </w:pPr>
      <w:r>
        <w:rPr>
          <w:bCs/>
          <w:b/>
        </w:rPr>
        <w:t xml:space="preserve">Cost re-baseline</w:t>
      </w:r>
      <w:r>
        <w:t xml:space="preserve"> </w:t>
      </w:r>
      <w:r>
        <w:t xml:space="preserve">— updated cost estimates from measurement</w:t>
      </w:r>
    </w:p>
    <w:p>
      <w:pPr>
        <w:numPr>
          <w:ilvl w:val="0"/>
          <w:numId w:val="1009"/>
        </w:numPr>
        <w:pStyle w:val="Compact"/>
      </w:pPr>
      <w:r>
        <w:rPr>
          <w:bCs/>
          <w:b/>
        </w:rPr>
        <w:t xml:space="preserve">Opus 5 swap</w:t>
      </w:r>
      <w:r>
        <w:t xml:space="preserve"> </w:t>
      </w:r>
      <w:r>
        <w:t xml:space="preserve">— model version update</w:t>
      </w:r>
    </w:p>
    <w:p>
      <w:pPr>
        <w:numPr>
          <w:ilvl w:val="0"/>
          <w:numId w:val="1009"/>
        </w:numPr>
        <w:pStyle w:val="Compact"/>
      </w:pPr>
      <w:r>
        <w:rPr>
          <w:bCs/>
          <w:b/>
        </w:rPr>
        <w:t xml:space="preserve">S4</w:t>
      </w:r>
      <w:r>
        <w:t xml:space="preserve"> </w:t>
      </w:r>
      <w:r>
        <w:t xml:space="preserve">(</w:t>
      </w:r>
      <w:r>
        <w:rPr>
          <w:rStyle w:val="VerbatimChar"/>
        </w:rPr>
        <w:t xml:space="preserve">retrieve_passages</w:t>
      </w:r>
      <w:r>
        <w:t xml:space="preserve"> </w:t>
      </w:r>
      <w:r>
        <w:t xml:space="preserve">returns</w:t>
      </w:r>
      <w:r>
        <w:t xml:space="preserve"> </w:t>
      </w:r>
      <w:r>
        <w:rPr>
          <w:rStyle w:val="VerbatimChar"/>
        </w:rPr>
        <w:t xml:space="preserve">RetrievalResult</w:t>
      </w:r>
      <w:r>
        <w:t xml:space="preserve">, not bare list) — retrieval contract change</w:t>
      </w:r>
    </w:p>
    <w:p>
      <w:pPr>
        <w:pStyle w:val="FirstParagraph"/>
      </w:pPr>
      <w:r>
        <w:t xml:space="preserve">These items batch with the eventual full v1.1 revision.</w:t>
      </w:r>
    </w:p>
    <w:bookmarkEnd w:id="44"/>
    <w:bookmarkStart w:id="45" w:name="application-checklist"/>
    <w:p>
      <w:pPr>
        <w:pStyle w:val="Heading2"/>
      </w:pPr>
      <w:r>
        <w:t xml:space="preserve">9. Application checklist</w:t>
      </w:r>
    </w:p>
    <w:p>
      <w:pPr>
        <w:pStyle w:val="FirstParagraph"/>
      </w:pPr>
      <w:r>
        <w:t xml:space="preserve">For the dev implementing this patch:</w:t>
      </w:r>
    </w:p>
    <w:p>
      <w:pPr>
        <w:numPr>
          <w:ilvl w:val="0"/>
          <w:numId w:val="1010"/>
        </w:numPr>
        <w:pStyle w:val="Compact"/>
      </w:pPr>
      <w:r>
        <w:t xml:space="preserve">Add the design principle from §2 to the runtime’s inline documentation.</w:t>
      </w:r>
    </w:p>
    <w:p>
      <w:pPr>
        <w:numPr>
          <w:ilvl w:val="0"/>
          <w:numId w:val="1010"/>
        </w:numPr>
        <w:pStyle w:val="Compact"/>
      </w:pPr>
      <w:r>
        <w:t xml:space="preserve">Implement</w:t>
      </w:r>
      <w:r>
        <w:t xml:space="preserve"> </w:t>
      </w:r>
      <w:r>
        <w:rPr>
          <w:rStyle w:val="VerbatimChar"/>
        </w:rPr>
        <w:t xml:space="preserve">Orchestrator.start_session()</w:t>
      </w:r>
      <w:r>
        <w:t xml:space="preserve"> </w:t>
      </w:r>
      <w:r>
        <w:t xml:space="preserve">to explicitly emit</w:t>
      </w:r>
      <w:r>
        <w:t xml:space="preserve"> </w:t>
      </w:r>
      <w:r>
        <w:rPr>
          <w:rStyle w:val="VerbatimChar"/>
        </w:rPr>
        <w:t xml:space="preserve">context_ready</w:t>
      </w:r>
      <w:r>
        <w:t xml:space="preserve"> </w:t>
      </w:r>
      <w:r>
        <w:t xml:space="preserve">after</w:t>
      </w:r>
      <w:r>
        <w:t xml:space="preserve"> </w:t>
      </w:r>
      <w:r>
        <w:rPr>
          <w:rStyle w:val="VerbatimChar"/>
        </w:rPr>
        <w:t xml:space="preserve">SessionContext</w:t>
      </w:r>
      <w:r>
        <w:t xml:space="preserve"> </w:t>
      </w:r>
      <w:r>
        <w:t xml:space="preserve">assembly and retrieval check complete. Add a test at Tier 2 that verifies a session reaches LECTURING after</w:t>
      </w:r>
      <w:r>
        <w:t xml:space="preserve"> </w:t>
      </w:r>
      <w:r>
        <w:rPr>
          <w:rStyle w:val="VerbatimChar"/>
        </w:rPr>
        <w:t xml:space="preserve">POST /api/session/new</w:t>
      </w:r>
      <w:r>
        <w:t xml:space="preserve">.</w:t>
      </w:r>
    </w:p>
    <w:p>
      <w:pPr>
        <w:numPr>
          <w:ilvl w:val="0"/>
          <w:numId w:val="1010"/>
        </w:numPr>
        <w:pStyle w:val="Compact"/>
      </w:pPr>
      <w:r>
        <w:t xml:space="preserve">Extend</w:t>
      </w:r>
      <w:r>
        <w:t xml:space="preserve"> </w:t>
      </w:r>
      <w:r>
        <w:rPr>
          <w:rStyle w:val="VerbatimChar"/>
        </w:rPr>
        <w:t xml:space="preserve">primitive_invoked</w:t>
      </w:r>
      <w:r>
        <w:t xml:space="preserve"> </w:t>
      </w:r>
      <w:r>
        <w:t xml:space="preserve">dispatch to accept all source states listed in §3.2’s matrix. Add per-primitive validation. Add tests for at least three cross-source-state cases (e.g.,</w:t>
      </w:r>
      <w:r>
        <w:t xml:space="preserve"> </w:t>
      </w:r>
      <w:r>
        <w:rPr>
          <w:rStyle w:val="VerbatimChar"/>
        </w:rPr>
        <w:t xml:space="preserve">explain_differently</w:t>
      </w:r>
      <w:r>
        <w:t xml:space="preserve"> </w:t>
      </w:r>
      <w:r>
        <w:t xml:space="preserve">from LECTURING,</w:t>
      </w:r>
      <w:r>
        <w:t xml:space="preserve"> </w:t>
      </w:r>
      <w:r>
        <w:rPr>
          <w:rStyle w:val="VerbatimChar"/>
        </w:rPr>
        <w:t xml:space="preserve">let_me_try_one</w:t>
      </w:r>
      <w:r>
        <w:t xml:space="preserve"> </w:t>
      </w:r>
      <w:r>
        <w:t xml:space="preserve">from TUTORIAL,</w:t>
      </w:r>
      <w:r>
        <w:t xml:space="preserve"> </w:t>
      </w:r>
      <w:r>
        <w:rPr>
          <w:rStyle w:val="VerbatimChar"/>
        </w:rPr>
        <w:t xml:space="preserve">where_does_this_fit</w:t>
      </w:r>
      <w:r>
        <w:t xml:space="preserve"> </w:t>
      </w:r>
      <w:r>
        <w:t xml:space="preserve">from LAB).</w:t>
      </w:r>
    </w:p>
    <w:p>
      <w:pPr>
        <w:numPr>
          <w:ilvl w:val="0"/>
          <w:numId w:val="1010"/>
        </w:numPr>
        <w:pStyle w:val="Compact"/>
      </w:pPr>
      <w:r>
        <w:t xml:space="preserve">Wire the</w:t>
      </w:r>
      <w:r>
        <w:t xml:space="preserve"> </w:t>
      </w:r>
      <w:r>
        <w:rPr>
          <w:rStyle w:val="VerbatimChar"/>
        </w:rPr>
        <w:t xml:space="preserve">POST /api/session/{id}/resume</w:t>
      </w:r>
      <w:r>
        <w:t xml:space="preserve"> </w:t>
      </w:r>
      <w:r>
        <w:t xml:space="preserve">and</w:t>
      </w:r>
      <w:r>
        <w:t xml:space="preserve"> </w:t>
      </w:r>
      <w:r>
        <w:rPr>
          <w:rStyle w:val="VerbatimChar"/>
        </w:rPr>
        <w:t xml:space="preserve">POST /api/session/{id}/escalate</w:t>
      </w:r>
      <w:r>
        <w:t xml:space="preserve"> </w:t>
      </w:r>
      <w:r>
        <w:t xml:space="preserve">endpoints. Add a test that a PAUSED_FOR_QUESTION session returns to LECTURING after resume.</w:t>
      </w:r>
    </w:p>
    <w:p>
      <w:pPr>
        <w:numPr>
          <w:ilvl w:val="0"/>
          <w:numId w:val="1010"/>
        </w:numPr>
        <w:pStyle w:val="Compact"/>
      </w:pPr>
      <w:r>
        <w:t xml:space="preserve">Add</w:t>
      </w:r>
      <w:r>
        <w:t xml:space="preserve"> </w:t>
      </w:r>
      <w:r>
        <w:rPr>
          <w:rStyle w:val="VerbatimChar"/>
        </w:rPr>
        <w:t xml:space="preserve">should_offer_escalation()</w:t>
      </w:r>
      <w:r>
        <w:t xml:space="preserve"> </w:t>
      </w:r>
      <w:r>
        <w:t xml:space="preserve">to</w:t>
      </w:r>
      <w:r>
        <w:t xml:space="preserve"> </w:t>
      </w:r>
      <w:r>
        <w:rPr>
          <w:rStyle w:val="VerbatimChar"/>
        </w:rPr>
        <w:t xml:space="preserve">studium.session.escalation</w:t>
      </w:r>
      <w:r>
        <w:t xml:space="preserve"> </w:t>
      </w:r>
      <w:r>
        <w:t xml:space="preserve">and use it both client-side (for rendering the button) and server-side (for verifying the escalate endpoint).</w:t>
      </w:r>
    </w:p>
    <w:p>
      <w:pPr>
        <w:numPr>
          <w:ilvl w:val="0"/>
          <w:numId w:val="1010"/>
        </w:numPr>
        <w:pStyle w:val="Compact"/>
      </w:pPr>
      <w:r>
        <w:t xml:space="preserve">Refactor</w:t>
      </w:r>
      <w:r>
        <w:t xml:space="preserve"> </w:t>
      </w:r>
      <w:r>
        <w:rPr>
          <w:rStyle w:val="VerbatimChar"/>
        </w:rPr>
        <w:t xml:space="preserve">apply_effects</w:t>
      </w:r>
      <w:r>
        <w:t xml:space="preserve"> </w:t>
      </w:r>
      <w:r>
        <w:t xml:space="preserve">to return</w:t>
      </w:r>
      <w:r>
        <w:t xml:space="preserve"> </w:t>
      </w:r>
      <w:r>
        <w:rPr>
          <w:rStyle w:val="VerbatimChar"/>
        </w:rPr>
        <w:t xml:space="preserve">AppliedEffects</w:t>
      </w:r>
      <w:r>
        <w:t xml:space="preserve"> </w:t>
      </w:r>
      <w:r>
        <w:t xml:space="preserve">with produced ids. Update the Orchestrator’s stream loop to hold the end chunk until the effect batch commits, then include the ids in the end chunk payload.</w:t>
      </w:r>
    </w:p>
    <w:p>
      <w:pPr>
        <w:numPr>
          <w:ilvl w:val="0"/>
          <w:numId w:val="1010"/>
        </w:numPr>
        <w:pStyle w:val="Compact"/>
      </w:pPr>
      <w:r>
        <w:t xml:space="preserve">Extend the</w:t>
      </w:r>
      <w:r>
        <w:t xml:space="preserve"> </w:t>
      </w:r>
      <w:r>
        <w:rPr>
          <w:rStyle w:val="VerbatimChar"/>
        </w:rPr>
        <w:t xml:space="preserve">EndChunk</w:t>
      </w:r>
      <w:r>
        <w:t xml:space="preserve"> </w:t>
      </w:r>
      <w:r>
        <w:t xml:space="preserve">schema. Update the client’s SSE consumer to read the id fields from the end chunk (no client-side changes to citation-resolution logic — the field is already parsed per the dev’s F3 note).</w:t>
      </w:r>
    </w:p>
    <w:p>
      <w:pPr>
        <w:numPr>
          <w:ilvl w:val="0"/>
          <w:numId w:val="1010"/>
        </w:numPr>
        <w:pStyle w:val="Compact"/>
      </w:pPr>
      <w:r>
        <w:t xml:space="preserve">Split</w:t>
      </w:r>
      <w:r>
        <w:t xml:space="preserve"> </w:t>
      </w:r>
      <w:r>
        <w:rPr>
          <w:rStyle w:val="VerbatimChar"/>
        </w:rPr>
        <w:t xml:space="preserve">PracticeProblemFull</w:t>
      </w:r>
      <w:r>
        <w:t xml:space="preserve"> </w:t>
      </w:r>
      <w:r>
        <w:t xml:space="preserve">and</w:t>
      </w:r>
      <w:r>
        <w:t xml:space="preserve"> </w:t>
      </w:r>
      <w:r>
        <w:rPr>
          <w:rStyle w:val="VerbatimChar"/>
        </w:rPr>
        <w:t xml:space="preserve">PracticeProblemForClient</w:t>
      </w:r>
      <w:r>
        <w:t xml:space="preserve">. Route the</w:t>
      </w:r>
      <w:r>
        <w:t xml:space="preserve"> </w:t>
      </w:r>
      <w:r>
        <w:rPr>
          <w:rStyle w:val="VerbatimChar"/>
        </w:rPr>
        <w:t xml:space="preserve">let_me_try_one</w:t>
      </w:r>
      <w:r>
        <w:t xml:space="preserve"> </w:t>
      </w:r>
      <w:r>
        <w:t xml:space="preserve">response through</w:t>
      </w:r>
      <w:r>
        <w:t xml:space="preserve"> </w:t>
      </w:r>
      <w:r>
        <w:rPr>
          <w:rStyle w:val="VerbatimChar"/>
        </w:rPr>
        <w:t xml:space="preserve">for_client()</w:t>
      </w:r>
      <w:r>
        <w:t xml:space="preserve">. Add the wire-level assertion at Tier 2 and Tier 3.</w:t>
      </w:r>
    </w:p>
    <w:p>
      <w:pPr>
        <w:numPr>
          <w:ilvl w:val="0"/>
          <w:numId w:val="1010"/>
        </w:numPr>
        <w:pStyle w:val="Compact"/>
      </w:pPr>
      <w:r>
        <w:t xml:space="preserve">Implement the Tier 1 introspection test that walks §7’s transition table and verifies every Emission is live.</w:t>
      </w:r>
    </w:p>
    <w:p>
      <w:pPr>
        <w:numPr>
          <w:ilvl w:val="0"/>
          <w:numId w:val="1010"/>
        </w:numPr>
        <w:pStyle w:val="Compact"/>
      </w:pPr>
      <w:r>
        <w:t xml:space="preserve">Refactor Tier 2’s state-machine tests to use real transitions rather than direct state assignment. Document the change; expect a partial re-write of ~10-20% of the Tier 2 test suite.</w:t>
      </w:r>
    </w:p>
    <w:p>
      <w:pPr>
        <w:pStyle w:val="FirstParagraph"/>
      </w:pPr>
      <w:r>
        <w:t xml:space="preserve">Report expected at completion in the same discipline as prior build reports: proven vs. unproven, divergences recorded, tests failing before the patch that now pass.</w:t>
      </w:r>
    </w:p>
    <w:bookmarkEnd w:id="45"/>
    <w:bookmarkStart w:id="46" w:name="version-history"/>
    <w:p>
      <w:pPr>
        <w:pStyle w:val="Heading2"/>
      </w:pPr>
      <w:r>
        <w:t xml:space="preserve">10. Version history</w:t>
      </w:r>
    </w:p>
    <w:p>
      <w:pPr>
        <w:pStyle w:val="FirstParagraph"/>
      </w:pPr>
      <w:r>
        <w:rPr>
          <w:bCs/>
          <w:b/>
        </w:rPr>
        <w:t xml:space="preserve">v1.0.1 — 21 August 2026.</w:t>
      </w:r>
      <w:r>
        <w:t xml:space="preserve"> </w:t>
      </w:r>
      <w:r>
        <w:t xml:space="preserve">Targeted patch addressing the transition-emission class of defect surfaced by the frontend integration build. Adds the emission-path principle to §3, revises §7 with an Emission column and per-primitive validity matrix, patches §8 for</w:t>
      </w:r>
      <w:r>
        <w:t xml:space="preserve"> </w:t>
      </w:r>
      <w:r>
        <w:rPr>
          <w:rStyle w:val="VerbatimChar"/>
        </w:rPr>
        <w:t xml:space="preserve">AppliedEffects</w:t>
      </w:r>
      <w:r>
        <w:t xml:space="preserve"> </w:t>
      </w:r>
      <w:r>
        <w:t xml:space="preserve">return shape and end-chunk ordering, patches §11 for</w:t>
      </w:r>
      <w:r>
        <w:t xml:space="preserve"> </w:t>
      </w:r>
      <w:r>
        <w:rPr>
          <w:rStyle w:val="VerbatimChar"/>
        </w:rPr>
        <w:t xml:space="preserve">question_resolved</w:t>
      </w:r>
      <w:r>
        <w:t xml:space="preserve">/</w:t>
      </w:r>
      <w:r>
        <w:rPr>
          <w:rStyle w:val="VerbatimChar"/>
        </w:rPr>
        <w:t xml:space="preserve">escalate</w:t>
      </w:r>
      <w:r>
        <w:t xml:space="preserve"> </w:t>
      </w:r>
      <w:r>
        <w:t xml:space="preserve">wire paths, patches §15 for the</w:t>
      </w:r>
      <w:r>
        <w:t xml:space="preserve"> </w:t>
      </w:r>
      <w:r>
        <w:rPr>
          <w:rStyle w:val="VerbatimChar"/>
        </w:rPr>
        <w:t xml:space="preserve">let_me_try_one</w:t>
      </w:r>
      <w:r>
        <w:t xml:space="preserve"> </w:t>
      </w:r>
      <w:r>
        <w:t xml:space="preserve">server-only field split, adds §23.4 test discipline.</w:t>
      </w:r>
    </w:p>
    <w:p>
      <w:pPr>
        <w:pStyle w:val="BodyText"/>
      </w:pPr>
      <w:r>
        <w:rPr>
          <w:bCs/>
          <w:b/>
        </w:rPr>
        <w:t xml:space="preserve">v1.0 — 15 August 2026.</w:t>
      </w:r>
      <w:r>
        <w:t xml:space="preserve"> </w:t>
      </w:r>
      <w:r>
        <w:t xml:space="preserve">Initial specification of subsystem 2. Superseded in the sections above by v1.0.1; authoritative elsewhere.</w:t>
      </w:r>
    </w:p>
    <w:p>
      <w:pPr>
        <w:pStyle w:val="BodyText"/>
      </w:pPr>
      <w:r>
        <w:rPr>
          <w:bCs/>
          <w:b/>
        </w:rPr>
        <w:t xml:space="preserve">v1.1 (pending, unscheduled).</w:t>
      </w:r>
      <w:r>
        <w:t xml:space="preserve"> </w:t>
      </w:r>
      <w:r>
        <w:t xml:space="preserve">Will batch the remaining R1, R2, R4, R7, R9, cost re-baseline, Opus 5 swap, S4 items when the next full revision runs. Not before the batch of pending items across all subsystems is scheduled together.</w:t>
      </w:r>
    </w:p>
    <w:p>
      <w:r>
        <w:pict>
          <v:rect style="width:0;height:1.5pt" o:hralign="center" o:hrstd="t" o:hr="t"/>
        </w:pict>
      </w:r>
    </w:p>
    <w:bookmarkEnd w:id="46"/>
    <w:bookmarkStart w:id="47" w:name="end-of-patch"/>
    <w:p>
      <w:pPr>
        <w:pStyle w:val="Heading2"/>
      </w:pPr>
      <w:r>
        <w:t xml:space="preserve">End of patch</w:t>
      </w:r>
    </w:p>
    <w:p>
      <w:pPr>
        <w:pStyle w:val="FirstParagraph"/>
      </w:pPr>
      <w:r>
        <w:t xml:space="preserve">The patch covers one specific class of defect and applies to §3, §7, §8, §11, §15, and §23 only. All other sections of v1.0 remain authoritative. The full v1.1 revision, when it runs, will supersede both this patch and v1.0 with a single consolidated document.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2026-08-23T13:37:30Z</dcterms:created>
  <dcterms:modified xsi:type="dcterms:W3CDTF">2026-08-23T13:37:30Z</dcterms:modified>
</cp:coreProperties>
</file>

<file path=docProps/custom.xml><?xml version="1.0" encoding="utf-8"?>
<Properties xmlns="http://schemas.openxmlformats.org/officeDocument/2006/custom-properties" xmlns:vt="http://schemas.openxmlformats.org/officeDocument/2006/docPropsVTypes"/>
</file>