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Pr="00AE1E19" w:rsidRDefault="00571D5E" w:rsidP="00214780">
      <w:pPr>
        <w:rPr>
          <w:color w:val="auto"/>
        </w:rPr>
      </w:pPr>
      <w:r w:rsidRPr="00AE1E19">
        <w:rPr>
          <w:noProof/>
          <w:color w:val="auto"/>
          <w:lang w:val="en-US"/>
        </w:rPr>
        <mc:AlternateContent>
          <mc:Choice Requires="wps">
            <w:drawing>
              <wp:anchor distT="0" distB="0" distL="114300" distR="114300" simplePos="0" relativeHeight="251658240" behindDoc="1" locked="0" layoutInCell="1" allowOverlap="1" wp14:anchorId="58B81FF8" wp14:editId="798DCD9C">
                <wp:simplePos x="0" y="0"/>
                <wp:positionH relativeFrom="column">
                  <wp:posOffset>-1199802</wp:posOffset>
                </wp:positionH>
                <wp:positionV relativeFrom="paragraph">
                  <wp:posOffset>141788</wp:posOffset>
                </wp:positionV>
                <wp:extent cx="7650480" cy="1455175"/>
                <wp:effectExtent l="0" t="0" r="0" b="571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455175"/>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39C76" id="Rectangle 3" o:spid="_x0000_s1026" style="position:absolute;margin-left:-94.45pt;margin-top:11.15pt;width:602.4pt;height:114.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" fillcolor="#f2f2f2" stroked="f" strokeweight="1pt"/>
            </w:pict>
          </mc:Fallback>
        </mc:AlternateContent>
      </w:r>
    </w:p>
    <w:p w14:paraId="09C5D924" w14:textId="7FDE22D6" w:rsidR="00F46F3D" w:rsidRPr="00AE1E19" w:rsidRDefault="00F46F3D" w:rsidP="00F339D6">
      <w:pPr>
        <w:pStyle w:val="TituloApartado1"/>
        <w:rPr>
          <w:color w:val="auto"/>
        </w:rPr>
      </w:pPr>
      <w:r w:rsidRPr="00AE1E19">
        <w:rPr>
          <w:color w:val="auto"/>
        </w:rPr>
        <w:t>Datos de</w:t>
      </w:r>
      <w:r w:rsidR="00762F01">
        <w:rPr>
          <w:color w:val="auto"/>
        </w:rPr>
        <w:t xml:space="preserve"> los</w:t>
      </w:r>
      <w:r w:rsidRPr="00AE1E19">
        <w:rPr>
          <w:color w:val="auto"/>
        </w:rPr>
        <w:t xml:space="preserve"> estudiante</w:t>
      </w:r>
      <w:r w:rsidR="00762F01">
        <w:rPr>
          <w:color w:val="auto"/>
        </w:rPr>
        <w:t>s</w:t>
      </w:r>
    </w:p>
    <w:p w14:paraId="19ABFADD" w14:textId="77777777" w:rsidR="00F04786" w:rsidRDefault="00571D5E" w:rsidP="00F04786">
      <w:pPr>
        <w:rPr>
          <w:color w:val="auto"/>
        </w:rPr>
      </w:pPr>
      <w:r w:rsidRPr="00AE1E19">
        <w:rPr>
          <w:b/>
          <w:bCs/>
          <w:color w:val="auto"/>
        </w:rPr>
        <w:t>Nombre y apellidos</w:t>
      </w:r>
      <w:r w:rsidRPr="00AE1E19">
        <w:rPr>
          <w:color w:val="auto"/>
        </w:rPr>
        <w:tab/>
      </w:r>
    </w:p>
    <w:p w14:paraId="6E8B0772" w14:textId="5015CAE3" w:rsidR="00A232E5" w:rsidRDefault="00F04786" w:rsidP="00F04786">
      <w:pPr>
        <w:rPr>
          <w:color w:val="auto"/>
        </w:rPr>
      </w:pPr>
      <w:r w:rsidRPr="00F04786">
        <w:rPr>
          <w:color w:val="auto"/>
        </w:rPr>
        <w:t xml:space="preserve">Virginia García-Loygorri Arias, Rita </w:t>
      </w:r>
      <w:proofErr w:type="spellStart"/>
      <w:r w:rsidRPr="00F04786">
        <w:rPr>
          <w:color w:val="auto"/>
        </w:rPr>
        <w:t>Pellissa</w:t>
      </w:r>
      <w:proofErr w:type="spellEnd"/>
      <w:r w:rsidRPr="00F04786">
        <w:rPr>
          <w:color w:val="auto"/>
        </w:rPr>
        <w:t xml:space="preserve"> Valera, Samuel Pintos González, Tamara Noya Mosquera,​</w:t>
      </w:r>
      <w:r>
        <w:rPr>
          <w:color w:val="auto"/>
        </w:rPr>
        <w:t xml:space="preserve"> </w:t>
      </w:r>
      <w:r w:rsidRPr="00F04786">
        <w:rPr>
          <w:color w:val="auto"/>
        </w:rPr>
        <w:t>Vanesa de las Heras Hermosilla</w:t>
      </w:r>
      <w:r>
        <w:rPr>
          <w:color w:val="auto"/>
        </w:rPr>
        <w:t xml:space="preserve"> y </w:t>
      </w:r>
      <w:proofErr w:type="spellStart"/>
      <w:r w:rsidRPr="00F04786">
        <w:rPr>
          <w:color w:val="auto"/>
        </w:rPr>
        <w:t>Yannis</w:t>
      </w:r>
      <w:proofErr w:type="spellEnd"/>
      <w:r w:rsidRPr="00F04786">
        <w:rPr>
          <w:color w:val="auto"/>
        </w:rPr>
        <w:t xml:space="preserve"> </w:t>
      </w:r>
      <w:proofErr w:type="spellStart"/>
      <w:r w:rsidRPr="00F04786">
        <w:rPr>
          <w:color w:val="auto"/>
        </w:rPr>
        <w:t>Avlonitis</w:t>
      </w:r>
      <w:proofErr w:type="spellEnd"/>
      <w:r w:rsidRPr="00F04786">
        <w:rPr>
          <w:color w:val="auto"/>
        </w:rPr>
        <w:t xml:space="preserve"> Egea</w:t>
      </w:r>
      <w:r>
        <w:rPr>
          <w:color w:val="auto"/>
        </w:rPr>
        <w:t>.</w:t>
      </w:r>
      <w:r w:rsidRPr="00F04786">
        <w:rPr>
          <w:color w:val="auto"/>
        </w:rPr>
        <w:t>​</w:t>
      </w:r>
      <w:r w:rsidR="00571D5E" w:rsidRPr="00AE1E19">
        <w:rPr>
          <w:color w:val="auto"/>
        </w:rPr>
        <w:t xml:space="preserve"> </w:t>
      </w:r>
    </w:p>
    <w:p w14:paraId="7D2587FF" w14:textId="77777777" w:rsidR="00F04786" w:rsidRPr="00F04786" w:rsidRDefault="00F04786" w:rsidP="005C4BE9">
      <w:pPr>
        <w:rPr>
          <w:color w:val="auto"/>
        </w:rPr>
      </w:pPr>
    </w:p>
    <w:p w14:paraId="1ABD619B" w14:textId="4092428A" w:rsidR="005C4BE9" w:rsidRPr="00AE1E19" w:rsidRDefault="00C222CA" w:rsidP="005C4BE9">
      <w:pPr>
        <w:rPr>
          <w:color w:val="auto"/>
          <w:sz w:val="40"/>
          <w:szCs w:val="40"/>
        </w:rPr>
      </w:pPr>
      <w:r w:rsidRPr="00AE1E19">
        <w:rPr>
          <w:color w:val="auto"/>
          <w:sz w:val="40"/>
          <w:szCs w:val="40"/>
        </w:rPr>
        <w:t xml:space="preserve">Actividad 3 (grupal). Análisis de un conjunto de datos de origen biológico mediante técnicas de </w:t>
      </w:r>
      <w:r w:rsidRPr="00AE1E19">
        <w:rPr>
          <w:i/>
          <w:iCs/>
          <w:color w:val="auto"/>
          <w:sz w:val="40"/>
          <w:szCs w:val="40"/>
        </w:rPr>
        <w:t xml:space="preserve">machine </w:t>
      </w:r>
      <w:proofErr w:type="spellStart"/>
      <w:r w:rsidRPr="00AE1E19">
        <w:rPr>
          <w:i/>
          <w:iCs/>
          <w:color w:val="auto"/>
          <w:sz w:val="40"/>
          <w:szCs w:val="40"/>
        </w:rPr>
        <w:t>learning</w:t>
      </w:r>
      <w:proofErr w:type="spellEnd"/>
      <w:r w:rsidRPr="00AE1E19">
        <w:rPr>
          <w:color w:val="auto"/>
          <w:sz w:val="40"/>
          <w:szCs w:val="40"/>
        </w:rPr>
        <w:t xml:space="preserve"> supervisadas y no supervisadas</w:t>
      </w:r>
    </w:p>
    <w:p w14:paraId="0AB0DF32" w14:textId="77777777" w:rsidR="00C222CA" w:rsidRPr="00AE1E19" w:rsidRDefault="00C222CA" w:rsidP="005C4BE9">
      <w:pPr>
        <w:rPr>
          <w:color w:val="auto"/>
        </w:rPr>
      </w:pPr>
    </w:p>
    <w:p w14:paraId="69C36CB3" w14:textId="77777777" w:rsidR="00AE1E19" w:rsidRPr="00AE1E19" w:rsidRDefault="00987F45" w:rsidP="00AE1E19">
      <w:pPr>
        <w:pStyle w:val="ListanumeradaTEST"/>
        <w:rPr>
          <w:b/>
          <w:bCs/>
          <w:color w:val="auto"/>
        </w:rPr>
      </w:pPr>
      <w:r w:rsidRPr="00AE1E19">
        <w:rPr>
          <w:b/>
          <w:bCs/>
          <w:color w:val="auto"/>
        </w:rPr>
        <w:t>Procesamiento de los datos</w:t>
      </w:r>
      <w:r w:rsidR="00AE1E19" w:rsidRPr="00AE1E19">
        <w:rPr>
          <w:b/>
          <w:bCs/>
          <w:color w:val="auto"/>
        </w:rPr>
        <w:t>:</w:t>
      </w:r>
    </w:p>
    <w:p w14:paraId="141CB3E6" w14:textId="5EE68068" w:rsidR="00C73E24" w:rsidRPr="00AE1E19" w:rsidRDefault="00987F45" w:rsidP="00AE1E19">
      <w:pPr>
        <w:pStyle w:val="ListanumeradaTEST"/>
        <w:numPr>
          <w:ilvl w:val="0"/>
          <w:numId w:val="0"/>
        </w:numPr>
        <w:ind w:left="1287"/>
        <w:rPr>
          <w:b/>
          <w:bCs/>
          <w:color w:val="auto"/>
        </w:rPr>
      </w:pPr>
      <w:r w:rsidRPr="00AE1E19">
        <w:rPr>
          <w:b/>
          <w:bCs/>
          <w:color w:val="auto"/>
        </w:rPr>
        <w:t>¿Qué método habéis escogido para llevar a cabo la imputación de los datos?</w:t>
      </w:r>
      <w:r w:rsidR="00AE1E19" w:rsidRPr="00AE1E19">
        <w:rPr>
          <w:b/>
          <w:bCs/>
          <w:color w:val="auto"/>
        </w:rPr>
        <w:t xml:space="preserve"> </w:t>
      </w:r>
      <w:r w:rsidRPr="00AE1E19">
        <w:rPr>
          <w:b/>
          <w:bCs/>
          <w:color w:val="auto"/>
        </w:rPr>
        <w:t>Razonad vuestra respuesta</w:t>
      </w:r>
      <w:r w:rsidR="00C73E24" w:rsidRPr="00AE1E19">
        <w:rPr>
          <w:b/>
          <w:bCs/>
          <w:color w:val="auto"/>
        </w:rPr>
        <w:t>.</w:t>
      </w:r>
    </w:p>
    <w:p w14:paraId="0E8767D2" w14:textId="45EC872C" w:rsidR="00987F45" w:rsidRPr="00AE1E19" w:rsidRDefault="003F7EBF" w:rsidP="00C73E24">
      <w:pPr>
        <w:pStyle w:val="Vietasegundonivel"/>
      </w:pPr>
      <w:r w:rsidRPr="00AE1E19">
        <w:t xml:space="preserve">Primeramente, </w:t>
      </w:r>
      <w:r w:rsidRPr="00AE1E19">
        <w:t>verificamos la existencia de valores ausentes (</w:t>
      </w:r>
      <w:proofErr w:type="spellStart"/>
      <w:r w:rsidRPr="00AE1E19">
        <w:t>NAs</w:t>
      </w:r>
      <w:proofErr w:type="spellEnd"/>
      <w:r w:rsidRPr="00AE1E19">
        <w:t xml:space="preserve">), confirmando que el </w:t>
      </w:r>
      <w:proofErr w:type="spellStart"/>
      <w:r w:rsidRPr="00AE1E19">
        <w:t>dataset</w:t>
      </w:r>
      <w:proofErr w:type="spellEnd"/>
      <w:r w:rsidRPr="00AE1E19">
        <w:t xml:space="preserve"> est</w:t>
      </w:r>
      <w:r w:rsidRPr="00AE1E19">
        <w:t>aba</w:t>
      </w:r>
      <w:r w:rsidRPr="00AE1E19">
        <w:t xml:space="preserve"> completo. </w:t>
      </w:r>
      <w:r w:rsidRPr="00AE1E19">
        <w:t>Seguidamente, i</w:t>
      </w:r>
      <w:r w:rsidRPr="00AE1E19">
        <w:t xml:space="preserve">dentificamos y gestionamos las variables con varianza cero </w:t>
      </w:r>
      <w:r w:rsidRPr="00AE1E19">
        <w:t>durante el</w:t>
      </w:r>
      <w:r w:rsidRPr="00AE1E19">
        <w:t xml:space="preserve"> preprocesamiento, ya que variables constantes </w:t>
      </w:r>
      <w:r w:rsidRPr="00AE1E19">
        <w:t>provocan</w:t>
      </w:r>
      <w:r w:rsidRPr="00AE1E19">
        <w:t xml:space="preserve"> errores matemáticos (división por cero) al intentar escalar los datos para los modelos</w:t>
      </w:r>
      <w:r w:rsidRPr="00AE1E19">
        <w:t xml:space="preserve"> algorítmicos</w:t>
      </w:r>
      <w:r w:rsidRPr="00AE1E19">
        <w:t>.</w:t>
      </w:r>
    </w:p>
    <w:p w14:paraId="2483E7B3" w14:textId="77777777" w:rsidR="00C73E24" w:rsidRPr="00AE1E19" w:rsidRDefault="00987F45" w:rsidP="00C73E24">
      <w:pPr>
        <w:pStyle w:val="Vietasegundonivel"/>
        <w:rPr>
          <w:b/>
          <w:bCs/>
        </w:rPr>
      </w:pPr>
      <w:r w:rsidRPr="00AE1E19">
        <w:rPr>
          <w:b/>
          <w:bCs/>
        </w:rPr>
        <w:t xml:space="preserve">¿Habéis llevado a cabo algún otro tipo de procesamiento? Razonad vuestra respuesta. </w:t>
      </w:r>
    </w:p>
    <w:p w14:paraId="7BA68946" w14:textId="51773CA6" w:rsidR="00987F45" w:rsidRPr="00AE1E19" w:rsidRDefault="00C73E24" w:rsidP="00C73E24">
      <w:pPr>
        <w:pStyle w:val="Vietasegundonivel"/>
      </w:pPr>
      <w:r w:rsidRPr="00AE1E19">
        <w:t>Se ha realizado un e</w:t>
      </w:r>
      <w:r w:rsidR="003F7EBF" w:rsidRPr="00AE1E19">
        <w:t>scalado y centrado de los datos,</w:t>
      </w:r>
      <w:r w:rsidR="006A7D31" w:rsidRPr="00AE1E19">
        <w:t xml:space="preserve"> </w:t>
      </w:r>
      <w:r w:rsidR="003F7EBF" w:rsidRPr="00AE1E19">
        <w:t xml:space="preserve">transformando </w:t>
      </w:r>
      <w:proofErr w:type="gramStart"/>
      <w:r w:rsidR="003F7EBF" w:rsidRPr="00AE1E19">
        <w:t xml:space="preserve">las </w:t>
      </w:r>
      <w:r w:rsidR="003F7EBF" w:rsidRPr="00AE1E19">
        <w:t xml:space="preserve"> variables</w:t>
      </w:r>
      <w:proofErr w:type="gramEnd"/>
      <w:r w:rsidR="003F7EBF" w:rsidRPr="00AE1E19">
        <w:t xml:space="preserve"> para que tengan media 0 y desviación estándar 1. Esto garantiza que </w:t>
      </w:r>
      <w:r w:rsidR="003F7EBF" w:rsidRPr="00AE1E19">
        <w:t xml:space="preserve">todas las </w:t>
      </w:r>
      <w:r w:rsidR="003F7EBF" w:rsidRPr="00AE1E19">
        <w:t>tengan el mismo peso en la decisión de</w:t>
      </w:r>
      <w:r w:rsidR="003F7EBF" w:rsidRPr="00AE1E19">
        <w:t xml:space="preserve"> los</w:t>
      </w:r>
      <w:r w:rsidR="003F7EBF" w:rsidRPr="00AE1E19">
        <w:t xml:space="preserve"> modelo</w:t>
      </w:r>
      <w:r w:rsidR="003F7EBF" w:rsidRPr="00AE1E19">
        <w:t>s tanto supervisados como no supervisados</w:t>
      </w:r>
      <w:r w:rsidR="003F7EBF" w:rsidRPr="00AE1E19">
        <w:t>, independientemente de sus unidades biológicas originales.</w:t>
      </w:r>
    </w:p>
    <w:p w14:paraId="3EED4627" w14:textId="77777777" w:rsidR="00987F45" w:rsidRPr="00AE1E19" w:rsidRDefault="00987F45" w:rsidP="00987F45">
      <w:pPr>
        <w:rPr>
          <w:color w:val="auto"/>
        </w:rPr>
      </w:pPr>
    </w:p>
    <w:p w14:paraId="0820A8AD" w14:textId="14FD453C" w:rsidR="00987F45" w:rsidRPr="00AE1E19" w:rsidRDefault="00987F45" w:rsidP="00987F45">
      <w:pPr>
        <w:pStyle w:val="ListanumeradaTEST"/>
        <w:rPr>
          <w:b/>
          <w:bCs/>
          <w:color w:val="auto"/>
        </w:rPr>
      </w:pPr>
      <w:r w:rsidRPr="00AE1E19">
        <w:rPr>
          <w:b/>
          <w:bCs/>
          <w:color w:val="auto"/>
        </w:rPr>
        <w:t>Métodos no supervisados</w:t>
      </w:r>
      <w:r w:rsidR="00C73E24" w:rsidRPr="00AE1E19">
        <w:rPr>
          <w:b/>
          <w:bCs/>
          <w:color w:val="auto"/>
        </w:rPr>
        <w:t>:</w:t>
      </w:r>
    </w:p>
    <w:p w14:paraId="70120F09" w14:textId="070FEF1A" w:rsidR="00C73E24" w:rsidRPr="00AE1E19" w:rsidRDefault="00987F45" w:rsidP="00C73E24">
      <w:pPr>
        <w:pStyle w:val="Vietasegundonivel"/>
        <w:rPr>
          <w:b/>
          <w:bCs/>
        </w:rPr>
      </w:pPr>
      <w:r w:rsidRPr="00AE1E19">
        <w:rPr>
          <w:b/>
          <w:bCs/>
        </w:rPr>
        <w:lastRenderedPageBreak/>
        <w:t>¿Cuál es el motivo por el cual habéis seleccionado estas técnicas de reducción</w:t>
      </w:r>
      <w:r w:rsidR="00C73E24" w:rsidRPr="00AE1E19">
        <w:rPr>
          <w:b/>
          <w:bCs/>
        </w:rPr>
        <w:t xml:space="preserve"> </w:t>
      </w:r>
      <w:r w:rsidRPr="00AE1E19">
        <w:rPr>
          <w:b/>
          <w:bCs/>
        </w:rPr>
        <w:t>de dimensionalidad?</w:t>
      </w:r>
      <w:r w:rsidR="00C73E24" w:rsidRPr="00AE1E19">
        <w:rPr>
          <w:b/>
          <w:bCs/>
        </w:rPr>
        <w:t xml:space="preserve"> </w:t>
      </w:r>
      <w:r w:rsidR="00C73E24" w:rsidRPr="00AE1E19">
        <w:rPr>
          <w:b/>
          <w:bCs/>
        </w:rPr>
        <w:t>¿</w:t>
      </w:r>
      <w:r w:rsidR="00C73E24" w:rsidRPr="00AE1E19">
        <w:rPr>
          <w:b/>
          <w:bCs/>
        </w:rPr>
        <w:t>Q</w:t>
      </w:r>
      <w:r w:rsidR="00C73E24" w:rsidRPr="00AE1E19">
        <w:rPr>
          <w:b/>
          <w:bCs/>
        </w:rPr>
        <w:t>ué aspectos positivos y negativos tienen cada una?</w:t>
      </w:r>
    </w:p>
    <w:p w14:paraId="5C763ABF" w14:textId="292E4B78" w:rsidR="003F7EBF" w:rsidRPr="00AE1E19" w:rsidRDefault="003F7EBF" w:rsidP="00C73E24">
      <w:pPr>
        <w:pStyle w:val="Vietasegundonivel"/>
      </w:pPr>
      <w:r w:rsidRPr="00AE1E19">
        <w:t xml:space="preserve">En esta fase, se evaluaron diversas técnicas de proyección, incluyendo métodos lineales como PCA y algoritmos de aprendizaje de variedades como LE, LLE e </w:t>
      </w:r>
      <w:proofErr w:type="spellStart"/>
      <w:r w:rsidRPr="00AE1E19">
        <w:t>Isomap</w:t>
      </w:r>
      <w:proofErr w:type="spellEnd"/>
      <w:r w:rsidRPr="00AE1E19">
        <w:t>. Tras analizar las proyecciones en dos dimensiones, observamos que PCA resultó insuficiente al mostrar solapamiento de los grupos</w:t>
      </w:r>
      <w:r w:rsidRPr="00AE1E19">
        <w:t xml:space="preserve">, probablemente </w:t>
      </w:r>
      <w:r w:rsidRPr="00AE1E19">
        <w:t xml:space="preserve">debido a la naturaleza no lineal de los datos de expresión. Asimismo, </w:t>
      </w:r>
      <w:proofErr w:type="spellStart"/>
      <w:r w:rsidRPr="00AE1E19">
        <w:t>Isomap</w:t>
      </w:r>
      <w:proofErr w:type="spellEnd"/>
      <w:r w:rsidRPr="00AE1E19">
        <w:t xml:space="preserve"> y LLE fallaron en la segregación de las poblaciones, manteniendo grupos críticos como CFB, CGC, CHC y HPB</w:t>
      </w:r>
      <w:r w:rsidRPr="00AE1E19">
        <w:t xml:space="preserve"> </w:t>
      </w:r>
      <w:r w:rsidRPr="00AE1E19">
        <w:t>solapados, mientras que LE, separaba grupos con una k=20%, pero no lograba la mejor resolución para la interpretación.</w:t>
      </w:r>
    </w:p>
    <w:p w14:paraId="3EB8A29B" w14:textId="77777777" w:rsidR="003F7EBF" w:rsidRPr="00AE1E19" w:rsidRDefault="003F7EBF" w:rsidP="00C73E24">
      <w:pPr>
        <w:pStyle w:val="Vietasegundonivel"/>
      </w:pPr>
      <w:r w:rsidRPr="00AE1E19">
        <w:t>El método t-SNE (t-</w:t>
      </w:r>
      <w:proofErr w:type="spellStart"/>
      <w:r w:rsidRPr="00AE1E19">
        <w:t>Distributed</w:t>
      </w:r>
      <w:proofErr w:type="spellEnd"/>
      <w:r w:rsidRPr="00AE1E19">
        <w:t xml:space="preserve"> </w:t>
      </w:r>
      <w:proofErr w:type="spellStart"/>
      <w:r w:rsidRPr="00AE1E19">
        <w:t>Stochastic</w:t>
      </w:r>
      <w:proofErr w:type="spellEnd"/>
      <w:r w:rsidRPr="00AE1E19">
        <w:t xml:space="preserve"> </w:t>
      </w:r>
      <w:proofErr w:type="spellStart"/>
      <w:r w:rsidRPr="00AE1E19">
        <w:t>Neighbor</w:t>
      </w:r>
      <w:proofErr w:type="spellEnd"/>
      <w:r w:rsidRPr="00AE1E19">
        <w:t xml:space="preserve"> </w:t>
      </w:r>
      <w:proofErr w:type="spellStart"/>
      <w:r w:rsidRPr="00AE1E19">
        <w:t>Embedding</w:t>
      </w:r>
      <w:proofErr w:type="spellEnd"/>
      <w:r w:rsidRPr="00AE1E19">
        <w:t xml:space="preserve">) se seleccionó por su capacidad para preservar la estructura local mediante una distribución t de </w:t>
      </w:r>
      <w:proofErr w:type="spellStart"/>
      <w:r w:rsidRPr="00AE1E19">
        <w:t>Student</w:t>
      </w:r>
      <w:proofErr w:type="spellEnd"/>
      <w:r w:rsidRPr="00AE1E19">
        <w:t xml:space="preserve">. Su objetivo principal fue la exploración visual para identificar subpoblaciones en el </w:t>
      </w:r>
      <w:proofErr w:type="spellStart"/>
      <w:r w:rsidRPr="00AE1E19">
        <w:t>dataset</w:t>
      </w:r>
      <w:proofErr w:type="spellEnd"/>
      <w:r w:rsidRPr="00AE1E19">
        <w:t>.</w:t>
      </w:r>
    </w:p>
    <w:p w14:paraId="4C42D964" w14:textId="4A423DFE" w:rsidR="003F7EBF" w:rsidRPr="00AE1E19" w:rsidRDefault="003F7EBF" w:rsidP="00AE1E19">
      <w:pPr>
        <w:pStyle w:val="Vietasegundonivel"/>
        <w:numPr>
          <w:ilvl w:val="0"/>
          <w:numId w:val="48"/>
        </w:numPr>
      </w:pPr>
      <w:r w:rsidRPr="00AE1E19">
        <w:t>Puntos Positivos: Es excepcionalmente eficaz para eliminar el solapamiento y definir fronteras nítidas entre condiciones, transformando similitudes biológicas en distancias visuales claras y manejando con éxito la no linealidad.</w:t>
      </w:r>
    </w:p>
    <w:p w14:paraId="3B9ABD4D" w14:textId="5D0C0CE9" w:rsidR="003F7EBF" w:rsidRPr="00AE1E19" w:rsidRDefault="003F7EBF" w:rsidP="00AE1E19">
      <w:pPr>
        <w:pStyle w:val="Vietasegundonivel"/>
        <w:numPr>
          <w:ilvl w:val="0"/>
          <w:numId w:val="48"/>
        </w:numPr>
      </w:pPr>
      <w:r w:rsidRPr="00AE1E19">
        <w:t>Puntos Negativos: Es un método no determinista y computacionalmente costoso. Además, tiende a expandir los clústeres densos y comprimir los dispersos, lo que puede distorsionar la interpretación de los tamaños relativos de los grupos.</w:t>
      </w:r>
    </w:p>
    <w:p w14:paraId="3A5D02FF" w14:textId="77777777" w:rsidR="003F7EBF" w:rsidRPr="00AE1E19" w:rsidRDefault="003F7EBF" w:rsidP="00C73E24">
      <w:pPr>
        <w:pStyle w:val="Vietasegundonivel"/>
      </w:pPr>
      <w:r w:rsidRPr="00AE1E19">
        <w:t>El método UMAP (</w:t>
      </w:r>
      <w:proofErr w:type="spellStart"/>
      <w:r w:rsidRPr="00AE1E19">
        <w:t>Uniform</w:t>
      </w:r>
      <w:proofErr w:type="spellEnd"/>
      <w:r w:rsidRPr="00AE1E19">
        <w:t xml:space="preserve"> Manifold </w:t>
      </w:r>
      <w:proofErr w:type="spellStart"/>
      <w:r w:rsidRPr="00AE1E19">
        <w:t>Approximation</w:t>
      </w:r>
      <w:proofErr w:type="spellEnd"/>
      <w:r w:rsidRPr="00AE1E19">
        <w:t xml:space="preserve"> and </w:t>
      </w:r>
      <w:proofErr w:type="spellStart"/>
      <w:r w:rsidRPr="00AE1E19">
        <w:t>Projection</w:t>
      </w:r>
      <w:proofErr w:type="spellEnd"/>
      <w:r w:rsidRPr="00AE1E19">
        <w:t>) se eligió para obtener una reducción que no solo separara los grupos, sino que mantuviera la topología global de los datos. Es ideal cuando se requiere escalabilidad y reproducibilidad en el análisis.</w:t>
      </w:r>
    </w:p>
    <w:p w14:paraId="1D48CA2E" w14:textId="73497B87" w:rsidR="003F7EBF" w:rsidRPr="00AE1E19" w:rsidRDefault="003F7EBF" w:rsidP="00AE1E19">
      <w:pPr>
        <w:pStyle w:val="Vietasegundonivel"/>
        <w:numPr>
          <w:ilvl w:val="0"/>
          <w:numId w:val="48"/>
        </w:numPr>
      </w:pPr>
      <w:r w:rsidRPr="00AE1E19">
        <w:t>Puntos Positivos: Ofrece una mayor velocidad de ejecución y una mejor preservación de las distancias inter-clúster, permitiendo que la disposición espacial informe sobre la jerarquía y relación real entre las muestras.</w:t>
      </w:r>
    </w:p>
    <w:p w14:paraId="0C80FC83" w14:textId="15476006" w:rsidR="003F7EBF" w:rsidRPr="00AE1E19" w:rsidRDefault="003F7EBF" w:rsidP="00AE1E19">
      <w:pPr>
        <w:pStyle w:val="Vietasegundonivel"/>
        <w:numPr>
          <w:ilvl w:val="0"/>
          <w:numId w:val="48"/>
        </w:numPr>
      </w:pPr>
      <w:r w:rsidRPr="00AE1E19">
        <w:lastRenderedPageBreak/>
        <w:t xml:space="preserve">Puntos Negativos: Presenta una alta sensibilidad a los </w:t>
      </w:r>
      <w:proofErr w:type="spellStart"/>
      <w:r w:rsidRPr="00AE1E19">
        <w:t>hiperparámetros</w:t>
      </w:r>
      <w:proofErr w:type="spellEnd"/>
      <w:r w:rsidRPr="00AE1E19">
        <w:t xml:space="preserve"> (como el número de vecinos), y su fundamentación matemática topológica puede ser más compleja de interpretar.</w:t>
      </w:r>
    </w:p>
    <w:p w14:paraId="09370DB5" w14:textId="09A294B2" w:rsidR="00987F45" w:rsidRPr="00AE1E19" w:rsidRDefault="003F7EBF" w:rsidP="00C73E24">
      <w:pPr>
        <w:pStyle w:val="Vietasegundonivel"/>
      </w:pPr>
      <w:r w:rsidRPr="00AE1E19">
        <w:t>La elección de estas dos técnicas se justifica porque son las únicas que logran transformar las similitudes biológicas en distancias visuales discretas en 2D. Ambas informan con precisión sobre la existencia de clústeres bien diferenciados entre grupos.</w:t>
      </w:r>
    </w:p>
    <w:p w14:paraId="54C3C82A" w14:textId="77777777" w:rsidR="00C73E24" w:rsidRPr="00AE1E19" w:rsidRDefault="00C73E24" w:rsidP="00C73E24">
      <w:pPr>
        <w:pStyle w:val="Vietasegundonivel"/>
      </w:pPr>
    </w:p>
    <w:p w14:paraId="71F49D09" w14:textId="77777777" w:rsidR="00C73E24" w:rsidRPr="00AE1E19" w:rsidRDefault="00C73E24" w:rsidP="00C73E24">
      <w:pPr>
        <w:pStyle w:val="Vietasegundonivel"/>
        <w:rPr>
          <w:b/>
          <w:bCs/>
        </w:rPr>
      </w:pPr>
      <w:r w:rsidRPr="00AE1E19">
        <w:rPr>
          <w:b/>
          <w:bCs/>
        </w:rPr>
        <w:t xml:space="preserve">¿Cuál es el motivo por el cual habéis seleccionado estas técnicas de </w:t>
      </w:r>
      <w:proofErr w:type="spellStart"/>
      <w:r w:rsidRPr="00AE1E19">
        <w:rPr>
          <w:b/>
          <w:bCs/>
        </w:rPr>
        <w:t>clusterización</w:t>
      </w:r>
      <w:proofErr w:type="spellEnd"/>
      <w:r w:rsidRPr="00AE1E19">
        <w:rPr>
          <w:b/>
          <w:bCs/>
        </w:rPr>
        <w:t>? ¿Qué aspectos positivos y negativos tienen cada una?</w:t>
      </w:r>
    </w:p>
    <w:p w14:paraId="73614B86" w14:textId="365CFC64" w:rsidR="00C73E24" w:rsidRPr="00AE1E19" w:rsidRDefault="00C73E24" w:rsidP="00C73E24">
      <w:pPr>
        <w:pStyle w:val="Vietasegundonivel"/>
      </w:pPr>
      <w:r w:rsidRPr="00AE1E19">
        <w:t>En esta fase, se evaluaron diversos algoritmos jerárquicos (</w:t>
      </w:r>
      <w:proofErr w:type="gramStart"/>
      <w:r w:rsidRPr="00AE1E19">
        <w:t>Single</w:t>
      </w:r>
      <w:proofErr w:type="gramEnd"/>
      <w:r w:rsidRPr="00AE1E19">
        <w:t xml:space="preserve">, </w:t>
      </w:r>
      <w:proofErr w:type="spellStart"/>
      <w:r w:rsidRPr="00AE1E19">
        <w:t>Average</w:t>
      </w:r>
      <w:proofErr w:type="spellEnd"/>
      <w:r w:rsidRPr="00AE1E19">
        <w:t>,</w:t>
      </w:r>
      <w:r w:rsidRPr="00AE1E19">
        <w:t xml:space="preserve"> </w:t>
      </w:r>
      <w:r w:rsidRPr="00AE1E19">
        <w:t>Complete, Ward y DIANA) y de partición (K-</w:t>
      </w:r>
      <w:proofErr w:type="spellStart"/>
      <w:r w:rsidRPr="00AE1E19">
        <w:t>means</w:t>
      </w:r>
      <w:proofErr w:type="spellEnd"/>
      <w:r w:rsidRPr="00AE1E19">
        <w:t xml:space="preserve">). Tras analizar los </w:t>
      </w:r>
      <w:proofErr w:type="spellStart"/>
      <w:r w:rsidRPr="00AE1E19">
        <w:t>dendrogramas</w:t>
      </w:r>
      <w:proofErr w:type="spellEnd"/>
      <w:r w:rsidRPr="00AE1E19">
        <w:t xml:space="preserve"> y la cohesión de los grupos, observamos que los métodos de enlace simple (</w:t>
      </w:r>
      <w:proofErr w:type="gramStart"/>
      <w:r w:rsidRPr="00AE1E19">
        <w:t>Single</w:t>
      </w:r>
      <w:proofErr w:type="gramEnd"/>
      <w:r w:rsidRPr="00AE1E19">
        <w:t>) y promedio (</w:t>
      </w:r>
      <w:proofErr w:type="spellStart"/>
      <w:r w:rsidRPr="00AE1E19">
        <w:t>Average</w:t>
      </w:r>
      <w:proofErr w:type="spellEnd"/>
      <w:r w:rsidRPr="00AE1E19">
        <w:t>) fallaban al intentar definir fronteras claras, presentando un fenómeno de "encadenamiento" donde las muestras se agrupaban de forma asimétrica. Por el contrario, los métodos seleccionados permitieron una estructuración mucho más robusta.</w:t>
      </w:r>
    </w:p>
    <w:p w14:paraId="769B3AEE" w14:textId="77777777" w:rsidR="00C73E24" w:rsidRPr="00AE1E19" w:rsidRDefault="00C73E24" w:rsidP="00C73E24">
      <w:pPr>
        <w:pStyle w:val="Vietasegundonivel"/>
      </w:pPr>
      <w:r w:rsidRPr="00AE1E19">
        <w:t xml:space="preserve">El método de Ward (Jerárquico </w:t>
      </w:r>
      <w:proofErr w:type="spellStart"/>
      <w:r w:rsidRPr="00AE1E19">
        <w:t>Aglomerativo</w:t>
      </w:r>
      <w:proofErr w:type="spellEnd"/>
      <w:r w:rsidRPr="00AE1E19">
        <w:t xml:space="preserve"> se seleccionó por su enfoque en la minimización de la varianza dentro de cada clúster. Es ideal para datos de expresión génica donde se busca que las muestras dentro de un grupo sean lo más homogéneas posible.</w:t>
      </w:r>
    </w:p>
    <w:p w14:paraId="3C30A1D7" w14:textId="33074541" w:rsidR="00C73E24" w:rsidRPr="00AE1E19" w:rsidRDefault="00C73E24" w:rsidP="00AE1E19">
      <w:pPr>
        <w:pStyle w:val="Vietasegundonivel"/>
        <w:numPr>
          <w:ilvl w:val="0"/>
          <w:numId w:val="48"/>
        </w:numPr>
      </w:pPr>
      <w:r w:rsidRPr="00AE1E19">
        <w:t>Puntos Positivos: Genera clústeres muy compactos, equilibrados en tamaño y con una estructura jerárquica muy clara, lo que facilita enormemente la interpretación biológica de los subtipos.</w:t>
      </w:r>
    </w:p>
    <w:p w14:paraId="30BD85CE" w14:textId="02B14FEF" w:rsidR="00C73E24" w:rsidRPr="00AE1E19" w:rsidRDefault="00C73E24" w:rsidP="00AE1E19">
      <w:pPr>
        <w:pStyle w:val="Vietasegundonivel"/>
        <w:numPr>
          <w:ilvl w:val="0"/>
          <w:numId w:val="48"/>
        </w:numPr>
      </w:pPr>
      <w:r w:rsidRPr="00AE1E19">
        <w:t>Puntos Negativos: Suposiciones sobre la Distribución: Asume que los datos están distribuidos uniformemente, lo que puede no ser cierto en todos los casos y tiene limitaciones en la interpretación, si los clústeres no son claramente diferenciables.</w:t>
      </w:r>
    </w:p>
    <w:p w14:paraId="71C2FB5C" w14:textId="77777777" w:rsidR="00C73E24" w:rsidRPr="00AE1E19" w:rsidRDefault="00C73E24" w:rsidP="00C73E24">
      <w:pPr>
        <w:pStyle w:val="Vietasegundonivel"/>
      </w:pPr>
      <w:r w:rsidRPr="00AE1E19">
        <w:t xml:space="preserve">El método DIANA (Divisivo </w:t>
      </w:r>
      <w:proofErr w:type="spellStart"/>
      <w:r w:rsidRPr="00AE1E19">
        <w:t>Analysis</w:t>
      </w:r>
      <w:proofErr w:type="spellEnd"/>
      <w:r w:rsidRPr="00AE1E19">
        <w:t xml:space="preserve"> </w:t>
      </w:r>
      <w:proofErr w:type="spellStart"/>
      <w:r w:rsidRPr="00AE1E19">
        <w:t>Clustering</w:t>
      </w:r>
      <w:proofErr w:type="spellEnd"/>
      <w:r w:rsidRPr="00AE1E19">
        <w:t xml:space="preserve">), a diferencia de los métodos </w:t>
      </w:r>
      <w:proofErr w:type="spellStart"/>
      <w:r w:rsidRPr="00AE1E19">
        <w:t>aglomerativos</w:t>
      </w:r>
      <w:proofErr w:type="spellEnd"/>
      <w:r w:rsidRPr="00AE1E19">
        <w:t xml:space="preserve">, DIANA sigue una comenzando con un solo </w:t>
      </w:r>
      <w:r w:rsidRPr="00AE1E19">
        <w:lastRenderedPageBreak/>
        <w:t>clúster que contiene todas las muestras y dividiéndolo sucesivamente. Se eligió para validar la estructura jerárquica desde una perspectiva global.</w:t>
      </w:r>
    </w:p>
    <w:p w14:paraId="6031FC38" w14:textId="51D2A734" w:rsidR="00C73E24" w:rsidRPr="00AE1E19" w:rsidRDefault="00C73E24" w:rsidP="00AE1E19">
      <w:pPr>
        <w:pStyle w:val="Vietasegundonivel"/>
        <w:numPr>
          <w:ilvl w:val="0"/>
          <w:numId w:val="48"/>
        </w:numPr>
      </w:pPr>
      <w:r w:rsidRPr="00AE1E19">
        <w:t xml:space="preserve">Puntos Positivos: Es excelente para identificar las divisiones principales y más robustas del </w:t>
      </w:r>
      <w:proofErr w:type="spellStart"/>
      <w:r w:rsidRPr="00AE1E19">
        <w:t>dataset</w:t>
      </w:r>
      <w:proofErr w:type="spellEnd"/>
      <w:r w:rsidRPr="00AE1E19">
        <w:t>. Al enfocarse en las grandes diferencias iniciales, aporta una visión muy clara de las jerarquías superiores de los datos.</w:t>
      </w:r>
    </w:p>
    <w:p w14:paraId="25A4503B" w14:textId="00765644" w:rsidR="00C73E24" w:rsidRPr="00AE1E19" w:rsidRDefault="00C73E24" w:rsidP="00AE1E19">
      <w:pPr>
        <w:pStyle w:val="Vietasegundonivel"/>
        <w:numPr>
          <w:ilvl w:val="0"/>
          <w:numId w:val="48"/>
        </w:numPr>
      </w:pPr>
      <w:r w:rsidRPr="00AE1E19">
        <w:t>Puntos Negativos: Es computacionalmente costoso en conjuntos de datos grandes debido a su naturaleza divisiva, y es muy sensible al ruido, por lo cual puede verse afectado por datos atípicos, lo que puede distorsionar la segmentación.</w:t>
      </w:r>
    </w:p>
    <w:p w14:paraId="25FDF3F0" w14:textId="77777777" w:rsidR="00C73E24" w:rsidRPr="00AE1E19" w:rsidRDefault="00C73E24" w:rsidP="00C73E24">
      <w:pPr>
        <w:pStyle w:val="Vietasegundonivel"/>
      </w:pPr>
    </w:p>
    <w:p w14:paraId="08783C42" w14:textId="39986240" w:rsidR="00C73E24" w:rsidRPr="00AE1E19" w:rsidRDefault="00C73E24" w:rsidP="00C73E24">
      <w:pPr>
        <w:pStyle w:val="Vietasegundonivel"/>
        <w:rPr>
          <w:b/>
          <w:bCs/>
        </w:rPr>
      </w:pPr>
      <w:r w:rsidRPr="00AE1E19">
        <w:rPr>
          <w:b/>
          <w:bCs/>
        </w:rPr>
        <w:t xml:space="preserve">En el caso de la </w:t>
      </w:r>
      <w:proofErr w:type="spellStart"/>
      <w:r w:rsidRPr="00AE1E19">
        <w:rPr>
          <w:b/>
          <w:bCs/>
        </w:rPr>
        <w:t>clusterización</w:t>
      </w:r>
      <w:proofErr w:type="spellEnd"/>
      <w:r w:rsidRPr="00AE1E19">
        <w:rPr>
          <w:b/>
          <w:bCs/>
        </w:rPr>
        <w:t>, ¿podéis afirmar con certeza que los clústeres generados son los mejores posibles? Razonad vuestra respuesta</w:t>
      </w:r>
    </w:p>
    <w:p w14:paraId="4735B76F" w14:textId="77777777" w:rsidR="00C73E24" w:rsidRPr="00AE1E19" w:rsidRDefault="00C73E24" w:rsidP="00AE1E19">
      <w:pPr>
        <w:ind w:left="1287"/>
        <w:rPr>
          <w:color w:val="auto"/>
        </w:rPr>
      </w:pPr>
      <w:r w:rsidRPr="00AE1E19">
        <w:rPr>
          <w:color w:val="auto"/>
        </w:rPr>
        <w:t xml:space="preserve">Es complicado afirmar con certeza que los clústeres generados son los mejores posibles, debido a que nuestra decisión se basa principalmente en la inspección visual de los </w:t>
      </w:r>
      <w:proofErr w:type="spellStart"/>
      <w:r w:rsidRPr="00AE1E19">
        <w:rPr>
          <w:color w:val="auto"/>
        </w:rPr>
        <w:t>dendrogramas</w:t>
      </w:r>
      <w:proofErr w:type="spellEnd"/>
      <w:r w:rsidRPr="00AE1E19">
        <w:rPr>
          <w:color w:val="auto"/>
        </w:rPr>
        <w:t>. Ward y DIANA mostraron una separación muy clara entre las ramas y bastante similar. Esta visualización nos proporcionó una intuición inmediata sobre la calidad del agrupamiento, permitiéndonos identificar clústeres con una cohesión interna muy fuerte y una separación evidente frente a los demás grupos.</w:t>
      </w:r>
    </w:p>
    <w:p w14:paraId="72CB076B" w14:textId="49CCC82F" w:rsidR="00C73E24" w:rsidRPr="00AE1E19" w:rsidRDefault="00C73E24" w:rsidP="00AE1E19">
      <w:pPr>
        <w:ind w:left="1287"/>
        <w:rPr>
          <w:color w:val="auto"/>
        </w:rPr>
      </w:pPr>
      <w:r w:rsidRPr="00AE1E19">
        <w:rPr>
          <w:color w:val="auto"/>
        </w:rPr>
        <w:t xml:space="preserve">Aun así, son métodos no supervisados, y no se dispone de etiquetas reales, por eso la calidad de un clúster es relativa. Un agrupamiento puede ser óptimo matemáticamente según una </w:t>
      </w:r>
      <w:r w:rsidRPr="00AE1E19">
        <w:rPr>
          <w:color w:val="auto"/>
        </w:rPr>
        <w:t>métrica,</w:t>
      </w:r>
      <w:r w:rsidRPr="00AE1E19">
        <w:rPr>
          <w:color w:val="auto"/>
        </w:rPr>
        <w:t xml:space="preserve"> pero no tener sentido biológico. Hasta que no se realiza una validación biológica, los clústeres son solo hipótesis estadísticas.</w:t>
      </w:r>
    </w:p>
    <w:p w14:paraId="71E89BDD" w14:textId="333386C9" w:rsidR="00C73E24" w:rsidRPr="00AE1E19" w:rsidRDefault="00C73E24" w:rsidP="00AE1E19">
      <w:pPr>
        <w:ind w:left="1287"/>
        <w:rPr>
          <w:color w:val="auto"/>
        </w:rPr>
      </w:pPr>
      <w:r w:rsidRPr="00AE1E19">
        <w:rPr>
          <w:color w:val="auto"/>
        </w:rPr>
        <w:t>Además</w:t>
      </w:r>
      <w:r w:rsidRPr="00AE1E19">
        <w:rPr>
          <w:color w:val="auto"/>
        </w:rPr>
        <w:t>,</w:t>
      </w:r>
      <w:r w:rsidRPr="00AE1E19">
        <w:rPr>
          <w:color w:val="auto"/>
        </w:rPr>
        <w:t xml:space="preserve"> los resultados están condicionados al uso de la distancia euclídea/Manhattan y por eso son dependientes de la métrica. </w:t>
      </w:r>
      <w:proofErr w:type="gramStart"/>
      <w:r w:rsidRPr="00AE1E19">
        <w:rPr>
          <w:color w:val="auto"/>
        </w:rPr>
        <w:t>El uso de otras distancias podrían</w:t>
      </w:r>
      <w:proofErr w:type="gramEnd"/>
      <w:r w:rsidRPr="00AE1E19">
        <w:rPr>
          <w:color w:val="auto"/>
        </w:rPr>
        <w:t xml:space="preserve"> derivar en clústeres </w:t>
      </w:r>
      <w:proofErr w:type="gramStart"/>
      <w:r w:rsidRPr="00AE1E19">
        <w:rPr>
          <w:color w:val="auto"/>
        </w:rPr>
        <w:t>diferentes</w:t>
      </w:r>
      <w:proofErr w:type="gramEnd"/>
      <w:r w:rsidRPr="00AE1E19">
        <w:rPr>
          <w:color w:val="auto"/>
        </w:rPr>
        <w:t xml:space="preserve"> pero igualmente válidos.</w:t>
      </w:r>
    </w:p>
    <w:p w14:paraId="28CEBF6A" w14:textId="7140287A" w:rsidR="00987F45" w:rsidRPr="00AE1E19" w:rsidRDefault="00C73E24" w:rsidP="00AE1E19">
      <w:pPr>
        <w:ind w:left="1287"/>
        <w:rPr>
          <w:color w:val="auto"/>
        </w:rPr>
      </w:pPr>
      <w:r w:rsidRPr="00AE1E19">
        <w:rPr>
          <w:color w:val="auto"/>
        </w:rPr>
        <w:lastRenderedPageBreak/>
        <w:t xml:space="preserve">Por esto, aunque de los métodos analizados </w:t>
      </w:r>
      <w:r w:rsidRPr="00AE1E19">
        <w:rPr>
          <w:color w:val="auto"/>
        </w:rPr>
        <w:t>se han escogido</w:t>
      </w:r>
      <w:r w:rsidRPr="00AE1E19">
        <w:rPr>
          <w:color w:val="auto"/>
        </w:rPr>
        <w:t xml:space="preserve"> las mejores opciones, podría </w:t>
      </w:r>
      <w:r w:rsidRPr="00AE1E19">
        <w:rPr>
          <w:color w:val="auto"/>
        </w:rPr>
        <w:t>existir</w:t>
      </w:r>
      <w:r w:rsidRPr="00AE1E19">
        <w:rPr>
          <w:color w:val="auto"/>
        </w:rPr>
        <w:t xml:space="preserve"> algún método de </w:t>
      </w:r>
      <w:proofErr w:type="spellStart"/>
      <w:r w:rsidRPr="00AE1E19">
        <w:rPr>
          <w:color w:val="auto"/>
        </w:rPr>
        <w:t>clusterización</w:t>
      </w:r>
      <w:proofErr w:type="spellEnd"/>
      <w:r w:rsidRPr="00AE1E19">
        <w:rPr>
          <w:color w:val="auto"/>
        </w:rPr>
        <w:t xml:space="preserve"> que fuera</w:t>
      </w:r>
      <w:r w:rsidRPr="00AE1E19">
        <w:rPr>
          <w:color w:val="auto"/>
        </w:rPr>
        <w:t xml:space="preserve"> óptimo</w:t>
      </w:r>
      <w:r w:rsidRPr="00AE1E19">
        <w:rPr>
          <w:color w:val="auto"/>
        </w:rPr>
        <w:t xml:space="preserve"> (</w:t>
      </w:r>
      <w:r w:rsidRPr="00AE1E19">
        <w:rPr>
          <w:color w:val="auto"/>
        </w:rPr>
        <w:t>sobre todo</w:t>
      </w:r>
      <w:r w:rsidRPr="00AE1E19">
        <w:rPr>
          <w:color w:val="auto"/>
        </w:rPr>
        <w:t xml:space="preserve"> si hay supervisión).</w:t>
      </w:r>
    </w:p>
    <w:p w14:paraId="2A221D23" w14:textId="77777777" w:rsidR="00C73E24" w:rsidRPr="00AE1E19" w:rsidRDefault="00C73E24" w:rsidP="00C73E24">
      <w:pPr>
        <w:rPr>
          <w:color w:val="auto"/>
        </w:rPr>
      </w:pPr>
    </w:p>
    <w:p w14:paraId="63BB8E2E" w14:textId="04155D30" w:rsidR="00987F45" w:rsidRPr="00AE1E19" w:rsidRDefault="00987F45" w:rsidP="00987F45">
      <w:pPr>
        <w:pStyle w:val="ListanumeradaTEST"/>
        <w:rPr>
          <w:b/>
          <w:bCs/>
          <w:color w:val="auto"/>
        </w:rPr>
      </w:pPr>
      <w:r w:rsidRPr="00AE1E19">
        <w:rPr>
          <w:b/>
          <w:bCs/>
          <w:color w:val="auto"/>
        </w:rPr>
        <w:t>Métodos supervisados:</w:t>
      </w:r>
    </w:p>
    <w:p w14:paraId="18CB2930" w14:textId="64F567D8" w:rsidR="00987F45" w:rsidRPr="00AE1E19" w:rsidRDefault="00987F45" w:rsidP="00C73E24">
      <w:pPr>
        <w:pStyle w:val="Vietasegundonivel"/>
        <w:rPr>
          <w:b/>
          <w:bCs/>
        </w:rPr>
      </w:pPr>
      <w:r w:rsidRPr="00AE1E19">
        <w:rPr>
          <w:b/>
          <w:bCs/>
        </w:rPr>
        <w:t>¿Cuál es el motivo por el cual habéis seleccionado ambas técnicas de aprendizaje supervisado? ¿Cuál ha dado mejores resultados a la hora de clasificar las muestras?</w:t>
      </w:r>
    </w:p>
    <w:p w14:paraId="72AD75B3" w14:textId="77777777" w:rsidR="00C73E24" w:rsidRPr="00AE1E19" w:rsidRDefault="00C73E24" w:rsidP="00C73E24">
      <w:pPr>
        <w:pStyle w:val="Vietasegundonivel"/>
      </w:pPr>
      <w:r w:rsidRPr="00AE1E19">
        <w:t xml:space="preserve">Tras analizar varios métodos de aprendizaje supervisado, se han seleccionado determinados modelos por dos motivos principales: </w:t>
      </w:r>
    </w:p>
    <w:p w14:paraId="42101F9E" w14:textId="7892FFCC" w:rsidR="00C73E24" w:rsidRPr="00AE1E19" w:rsidRDefault="00C73E24" w:rsidP="00C73E24">
      <w:pPr>
        <w:pStyle w:val="Vietasegundonivel"/>
      </w:pPr>
      <w:r w:rsidRPr="00AE1E19">
        <w:t>el resultado de la comparación de métodos mediante gráficas ROC (que relacionan el equilibrio entre la detección de verdaderos positivos y la evitación de falsos positivos) y la calidad del algoritmo, que queda plasmada en las matrices de confusión.</w:t>
      </w:r>
    </w:p>
    <w:p w14:paraId="5B7A063C" w14:textId="27B0275F" w:rsidR="00C73E24" w:rsidRPr="00AE1E19" w:rsidRDefault="00C73E24" w:rsidP="00C73E24">
      <w:pPr>
        <w:pStyle w:val="Vietasegundonivel"/>
      </w:pPr>
      <w:r w:rsidRPr="00AE1E19">
        <w:t xml:space="preserve">En cuanto a la matriz de confusión, los métodos elegidos han sido aquellos con mayor </w:t>
      </w:r>
      <w:proofErr w:type="spellStart"/>
      <w:r w:rsidRPr="00AE1E19">
        <w:rPr>
          <w:i/>
          <w:iCs/>
        </w:rPr>
        <w:t>accuracy</w:t>
      </w:r>
      <w:proofErr w:type="spellEnd"/>
      <w:r w:rsidRPr="00AE1E19">
        <w:t xml:space="preserve"> en comparación con los demás, siendo capaces de clasificar correctamente cerca del 98% de las muestras. Asimismo, al observar la gráfica ROC, se aprecia que todos los métodos de aprendizaje supervisado presentan una gran efectividad y una proporción de verdaderos positivos mucho mayor que la de falsos positivos, salvo el método GBM, que muestra un rendimiento inferior.</w:t>
      </w:r>
    </w:p>
    <w:p w14:paraId="0E2F977E" w14:textId="5C76D475" w:rsidR="00C73E24" w:rsidRPr="00AE1E19" w:rsidRDefault="00C73E24" w:rsidP="00C73E24">
      <w:pPr>
        <w:pStyle w:val="Vietasegundonivel"/>
      </w:pPr>
      <w:r w:rsidRPr="00AE1E19">
        <w:t>Tras el análisis de las matrices de confusión, se ha considerado que K-NN, LDA y DT son los métodos que mejor identifican los tumores en función de la expresión diferencial de los genes, ya que presentan muy pocos o ningún falso positivo y/o negativo. Además, los valores de precisión</w:t>
      </w:r>
      <w:r w:rsidRPr="00AE1E19">
        <w:t xml:space="preserve"> s</w:t>
      </w:r>
      <w:r w:rsidRPr="00AE1E19">
        <w:t>on elevados (</w:t>
      </w:r>
      <w:proofErr w:type="spellStart"/>
      <w:r w:rsidRPr="00AE1E19">
        <w:rPr>
          <w:i/>
          <w:iCs/>
        </w:rPr>
        <w:t>Accuracy</w:t>
      </w:r>
      <w:proofErr w:type="spellEnd"/>
      <w:r w:rsidRPr="00AE1E19">
        <w:t xml:space="preserve"> K-NN: 0.9937, LDA:0.9874 y DT:0.9057), los intervalos de confianza son bastante ajustados (K-NN:0.9655, 0.9998; LDA:0.9553, 0.9985   y DT:0.8492, 0.9462) y la concordancia entre predicciones es alta (</w:t>
      </w:r>
      <w:r w:rsidRPr="00AE1E19">
        <w:rPr>
          <w:i/>
          <w:iCs/>
        </w:rPr>
        <w:t>Kappa</w:t>
      </w:r>
      <w:r w:rsidRPr="00AE1E19">
        <w:t xml:space="preserve"> K-NN:0.9917, LDA:0.9834 y DT:0.8755).</w:t>
      </w:r>
    </w:p>
    <w:p w14:paraId="02CC16E0" w14:textId="77777777" w:rsidR="00C73E24" w:rsidRPr="00AE1E19" w:rsidRDefault="00C73E24" w:rsidP="00C73E24">
      <w:pPr>
        <w:pStyle w:val="Vietasegundonivel"/>
      </w:pPr>
    </w:p>
    <w:p w14:paraId="209EC789" w14:textId="40B42F63" w:rsidR="00C73E24" w:rsidRPr="00AE1E19" w:rsidRDefault="00987F45" w:rsidP="00C73E24">
      <w:pPr>
        <w:pStyle w:val="Vietasegundonivel"/>
        <w:rPr>
          <w:b/>
          <w:bCs/>
        </w:rPr>
      </w:pPr>
      <w:r w:rsidRPr="00AE1E19">
        <w:rPr>
          <w:b/>
          <w:bCs/>
        </w:rPr>
        <w:lastRenderedPageBreak/>
        <w:t>¿Habéis considerado oportuno implementar algún método de reducción de dimensionalidad para procesar los datos antes de implementarlos en dichas técnicas? ¿Por qué?</w:t>
      </w:r>
      <w:r w:rsidR="00290328" w:rsidRPr="00AE1E19">
        <w:rPr>
          <w:b/>
          <w:bCs/>
        </w:rPr>
        <w:t xml:space="preserve"> </w:t>
      </w:r>
    </w:p>
    <w:p w14:paraId="68CB0718" w14:textId="77777777" w:rsidR="00AE1E19" w:rsidRPr="00F04786" w:rsidRDefault="00AE1E19" w:rsidP="00AE1E19">
      <w:pPr>
        <w:pStyle w:val="Vietasegundonivel"/>
      </w:pPr>
      <w:r w:rsidRPr="00F04786">
        <w:t xml:space="preserve">Es conveniente aplicar la reducción de dimensionalidad cuando el número de muestras del que se parte es 10 veces mayor que el número de variables a analizar. </w:t>
      </w:r>
    </w:p>
    <w:p w14:paraId="37B5E010" w14:textId="77A7AEF3" w:rsidR="00C73E24" w:rsidRPr="00AE1E19" w:rsidRDefault="00AE1E19" w:rsidP="00AE1E19">
      <w:pPr>
        <w:pStyle w:val="Vietasegundonivel"/>
      </w:pPr>
      <w:r w:rsidRPr="00F04786">
        <w:t xml:space="preserve">En nuestro ejercicio se partía de 800 </w:t>
      </w:r>
      <w:r w:rsidRPr="00F04786">
        <w:t>muestras</w:t>
      </w:r>
      <w:r w:rsidRPr="00F04786">
        <w:t xml:space="preserve"> y 500 genes</w:t>
      </w:r>
      <w:r w:rsidR="00F04786">
        <w:t xml:space="preserve"> (variables)</w:t>
      </w:r>
      <w:r w:rsidR="00F04786" w:rsidRPr="00F04786">
        <w:t xml:space="preserve">, por lo que no ha </w:t>
      </w:r>
      <w:r w:rsidR="00F04786">
        <w:t>sido necesario</w:t>
      </w:r>
      <w:r w:rsidR="00F04786" w:rsidRPr="00F04786">
        <w:t xml:space="preserve"> que aplicar técnicas de reducción de dimensionalidad a mayores</w:t>
      </w:r>
      <w:r w:rsidRPr="00F04786">
        <w:t>.</w:t>
      </w:r>
      <w:r w:rsidR="00F04786">
        <w:t xml:space="preserve"> Sin embargo, hay algunos métodos algorítmicos que aplican automáticamente estos métodos, como el PCA integrados en su propio proceso, que sí que se han aplicado.</w:t>
      </w:r>
    </w:p>
    <w:p w14:paraId="44389A71" w14:textId="77777777" w:rsidR="00C73E24" w:rsidRPr="00AE1E19" w:rsidRDefault="00C73E24" w:rsidP="00C73E24">
      <w:pPr>
        <w:pStyle w:val="Vietasegundonivel"/>
      </w:pPr>
    </w:p>
    <w:p w14:paraId="20717BB3" w14:textId="5C135FD7" w:rsidR="00987F45" w:rsidRPr="00AE1E19" w:rsidRDefault="00987F45" w:rsidP="00AE1E19">
      <w:pPr>
        <w:pStyle w:val="Vietasegundonivel"/>
        <w:rPr>
          <w:b/>
          <w:bCs/>
        </w:rPr>
      </w:pPr>
      <w:r w:rsidRPr="00AE1E19">
        <w:rPr>
          <w:b/>
          <w:bCs/>
        </w:rPr>
        <w:t>¿Qué aspectos positivos y negativos tienen cada una de las técnicas que habéis escogido?</w:t>
      </w:r>
    </w:p>
    <w:p w14:paraId="7186CAB9" w14:textId="3FB45BF9" w:rsidR="00AE1E19" w:rsidRPr="00AE1E19" w:rsidRDefault="00AE1E19" w:rsidP="00F04786">
      <w:pPr>
        <w:pStyle w:val="Vietasegundonivel"/>
      </w:pPr>
      <w:r w:rsidRPr="00AE1E19">
        <w:t xml:space="preserve">K-NN no construye un </w:t>
      </w:r>
      <w:r w:rsidRPr="00AE1E19">
        <w:t>modelo,</w:t>
      </w:r>
      <w:r w:rsidRPr="00AE1E19">
        <w:t xml:space="preserve"> sino que revisa datos, busca entre los k vecinos </w:t>
      </w:r>
      <w:r w:rsidRPr="00AE1E19">
        <w:t>más</w:t>
      </w:r>
      <w:r w:rsidRPr="00AE1E19">
        <w:t xml:space="preserve"> similares y asigna una etiqueta que luego usa para etiquetar nuevos datos. </w:t>
      </w:r>
      <w:r w:rsidR="00F04786">
        <w:t xml:space="preserve"> </w:t>
      </w:r>
      <w:r w:rsidRPr="00AE1E19">
        <w:t xml:space="preserve">Este algoritmo es muy simple de comprender y de implementar. Al no construir un modelo es poco costoso computacionalmente. Esto también facilita que pueda responder de manera rápida ante cambios </w:t>
      </w:r>
      <w:r w:rsidRPr="00AE1E19">
        <w:t>en entradas</w:t>
      </w:r>
      <w:r w:rsidRPr="00AE1E19">
        <w:t xml:space="preserve"> de datos. </w:t>
      </w:r>
    </w:p>
    <w:p w14:paraId="5B1C0C46" w14:textId="3C52ADA3" w:rsidR="00AE1E19" w:rsidRPr="00AE1E19" w:rsidRDefault="00AE1E19" w:rsidP="00AE1E19">
      <w:pPr>
        <w:pStyle w:val="Vietasegundonivel"/>
      </w:pPr>
      <w:r w:rsidRPr="00AE1E19">
        <w:t>Entre sus desventajas está</w:t>
      </w:r>
      <w:r w:rsidR="00F04786">
        <w:t xml:space="preserve"> que</w:t>
      </w:r>
      <w:r w:rsidRPr="00AE1E19">
        <w:t xml:space="preserve"> la selección del valor K</w:t>
      </w:r>
      <w:r w:rsidR="00F04786">
        <w:t xml:space="preserve">, </w:t>
      </w:r>
      <w:r w:rsidRPr="00AE1E19">
        <w:t xml:space="preserve">muchas veces se realiza de manera </w:t>
      </w:r>
      <w:r w:rsidRPr="00AE1E19">
        <w:t>arbitraria</w:t>
      </w:r>
      <w:r w:rsidRPr="00AE1E19">
        <w:t xml:space="preserve"> y que la etapa de clasificación puede ser </w:t>
      </w:r>
    </w:p>
    <w:p w14:paraId="1BECE946" w14:textId="50C57B31" w:rsidR="00AE1E19" w:rsidRPr="00AE1E19" w:rsidRDefault="00AE1E19" w:rsidP="00AE1E19">
      <w:pPr>
        <w:pStyle w:val="Vietasegundonivel"/>
      </w:pPr>
      <w:r w:rsidRPr="00AE1E19">
        <w:t xml:space="preserve">especialmente lenta a medida que aumenta el tamaño de los datos. </w:t>
      </w:r>
      <w:r w:rsidRPr="00AE1E19">
        <w:t>Además,</w:t>
      </w:r>
      <w:r w:rsidRPr="00AE1E19">
        <w:t xml:space="preserve"> este algoritmo no </w:t>
      </w:r>
      <w:r w:rsidR="00F04786">
        <w:t>es capaz de</w:t>
      </w:r>
      <w:r w:rsidRPr="00AE1E19">
        <w:t xml:space="preserve"> manejar datos faltantes y,</w:t>
      </w:r>
      <w:r w:rsidR="00F04786">
        <w:t xml:space="preserve"> </w:t>
      </w:r>
      <w:r w:rsidRPr="00AE1E19">
        <w:t xml:space="preserve">sin un procesamiento previo, tampoco datos nominales o atípicos. Por concluir con las desventajas, no muestra un buen rendimiento en el caso de datos desequilibrados </w:t>
      </w:r>
    </w:p>
    <w:p w14:paraId="6ABDED95" w14:textId="77777777" w:rsidR="00AE1E19" w:rsidRPr="00AE1E19" w:rsidRDefault="00AE1E19" w:rsidP="00AE1E19">
      <w:pPr>
        <w:pStyle w:val="Vietasegundonivel"/>
      </w:pPr>
    </w:p>
    <w:p w14:paraId="13504E17" w14:textId="77777777" w:rsidR="00AE1E19" w:rsidRPr="00AE1E19" w:rsidRDefault="00AE1E19" w:rsidP="00AE1E19">
      <w:pPr>
        <w:pStyle w:val="Vietasegundonivel"/>
      </w:pPr>
      <w:r w:rsidRPr="00AE1E19">
        <w:t xml:space="preserve">Comparando el método LDA con la regresión logística presenta dos ventajas, por un </w:t>
      </w:r>
      <w:proofErr w:type="gramStart"/>
      <w:r w:rsidRPr="00AE1E19">
        <w:t>lado</w:t>
      </w:r>
      <w:proofErr w:type="gramEnd"/>
      <w:r w:rsidRPr="00AE1E19">
        <w:t xml:space="preserve"> que las clases estén bien separadas, </w:t>
      </w:r>
    </w:p>
    <w:p w14:paraId="0AD07D7C" w14:textId="5C04A15C" w:rsidR="00AE1E19" w:rsidRPr="00AE1E19" w:rsidRDefault="00AE1E19" w:rsidP="00AE1E19">
      <w:pPr>
        <w:pStyle w:val="Vietasegundonivel"/>
      </w:pPr>
      <w:r w:rsidRPr="00AE1E19">
        <w:t xml:space="preserve">no aporta inestabilidad a los parámetros estimados </w:t>
      </w:r>
      <w:proofErr w:type="gramStart"/>
      <w:r w:rsidRPr="00AE1E19">
        <w:t>y</w:t>
      </w:r>
      <w:proofErr w:type="gramEnd"/>
      <w:r w:rsidRPr="00AE1E19">
        <w:t xml:space="preserve"> por otro lado, para un bajo número de </w:t>
      </w:r>
      <w:r w:rsidRPr="00AE1E19">
        <w:t>observaciones este</w:t>
      </w:r>
      <w:r w:rsidRPr="00AE1E19">
        <w:t xml:space="preserve"> método es más estable. </w:t>
      </w:r>
    </w:p>
    <w:p w14:paraId="6A207F0A" w14:textId="261679FF" w:rsidR="00AE1E19" w:rsidRPr="00AE1E19" w:rsidRDefault="00AE1E19" w:rsidP="00AE1E19">
      <w:pPr>
        <w:pStyle w:val="Vietasegundonivel"/>
      </w:pPr>
      <w:r w:rsidRPr="00AE1E19">
        <w:lastRenderedPageBreak/>
        <w:t>Como desventaja podemos destacar que requiere una distribución normal de los datos e igualdad de varianzas</w:t>
      </w:r>
      <w:r w:rsidRPr="00AE1E19">
        <w:t>.</w:t>
      </w:r>
    </w:p>
    <w:p w14:paraId="55793CD7" w14:textId="77777777" w:rsidR="00AE1E19" w:rsidRPr="00AE1E19" w:rsidRDefault="00AE1E19" w:rsidP="00AE1E19">
      <w:pPr>
        <w:pStyle w:val="Vietasegundonivel"/>
      </w:pPr>
    </w:p>
    <w:p w14:paraId="421BF34C" w14:textId="7DECD908" w:rsidR="00AE1E19" w:rsidRPr="00AE1E19" w:rsidRDefault="00AE1E19" w:rsidP="00AE1E19">
      <w:pPr>
        <w:pStyle w:val="Vietasegundonivel"/>
      </w:pPr>
      <w:r w:rsidRPr="00AE1E19">
        <w:t>El algoritmo DT</w:t>
      </w:r>
      <w:r w:rsidR="00F04786">
        <w:t xml:space="preserve"> (árbol de decisiones)</w:t>
      </w:r>
      <w:r w:rsidRPr="00AE1E19">
        <w:t xml:space="preserve"> puede manejar variables predictoras categóricas y continuas, no hace suposiciones sobre la distribución de las variables predictoras.</w:t>
      </w:r>
    </w:p>
    <w:p w14:paraId="4A02D400" w14:textId="5293259B" w:rsidR="00AE1E19" w:rsidRDefault="00AE1E19" w:rsidP="00F04786">
      <w:pPr>
        <w:pStyle w:val="Vietasegundonivel"/>
      </w:pPr>
      <w:r w:rsidRPr="00AE1E19">
        <w:t xml:space="preserve">Permite trabajar con valores faltantes y variables continuas en diferentes escalas de manera razonable. Como </w:t>
      </w:r>
      <w:r w:rsidRPr="00AE1E19">
        <w:t>aspectos</w:t>
      </w:r>
      <w:r w:rsidRPr="00AE1E19">
        <w:t xml:space="preserve"> negativos</w:t>
      </w:r>
      <w:r w:rsidRPr="00AE1E19">
        <w:t>,</w:t>
      </w:r>
      <w:r w:rsidRPr="00AE1E19">
        <w:t xml:space="preserve"> </w:t>
      </w:r>
      <w:r w:rsidRPr="00AE1E19">
        <w:t>se puede</w:t>
      </w:r>
      <w:r w:rsidRPr="00AE1E19">
        <w:t xml:space="preserve"> comentar que los árboles individuales son muy susceptibles al sobreajuste, tanto</w:t>
      </w:r>
      <w:r w:rsidRPr="00AE1E19">
        <w:t>,</w:t>
      </w:r>
      <w:r w:rsidRPr="00AE1E19">
        <w:t xml:space="preserve"> que rara vez se utilizan. Reducen la información al clasificar variables de tipo continuo.</w:t>
      </w:r>
      <w:r w:rsidR="00F04786">
        <w:t xml:space="preserve"> </w:t>
      </w:r>
      <w:r w:rsidRPr="00AE1E19">
        <w:t>Además,</w:t>
      </w:r>
      <w:r w:rsidRPr="00AE1E19">
        <w:t xml:space="preserve"> son muy inestab</w:t>
      </w:r>
      <w:r w:rsidRPr="00AE1E19">
        <w:t>les, un</w:t>
      </w:r>
      <w:r w:rsidRPr="00AE1E19">
        <w:t xml:space="preserve"> ligero cambio en los datos puede tener un impacto significativo en la estructura del árbol.</w:t>
      </w:r>
    </w:p>
    <w:p w14:paraId="7D0064C3" w14:textId="77777777" w:rsidR="00AE1E19" w:rsidRPr="00AE1E19" w:rsidRDefault="00AE1E19" w:rsidP="00AE1E19">
      <w:pPr>
        <w:pStyle w:val="Vietasegundonivel"/>
      </w:pPr>
    </w:p>
    <w:p w14:paraId="5F64A3B6" w14:textId="52A79451" w:rsidR="00987F45" w:rsidRPr="00AE1E19" w:rsidRDefault="00987F45" w:rsidP="00987F45">
      <w:pPr>
        <w:pStyle w:val="ListanumeradaTEST"/>
        <w:rPr>
          <w:b/>
          <w:bCs/>
          <w:color w:val="auto"/>
        </w:rPr>
      </w:pPr>
      <w:r w:rsidRPr="00AE1E19">
        <w:rPr>
          <w:b/>
          <w:bCs/>
          <w:color w:val="auto"/>
        </w:rPr>
        <w:t xml:space="preserve">De estas cuatro opciones, ¿qué tipo de arquitectura de </w:t>
      </w:r>
      <w:proofErr w:type="spellStart"/>
      <w:r w:rsidRPr="00AE1E19">
        <w:rPr>
          <w:b/>
          <w:bCs/>
          <w:i/>
          <w:iCs/>
          <w:color w:val="auto"/>
        </w:rPr>
        <w:t>deep</w:t>
      </w:r>
      <w:proofErr w:type="spellEnd"/>
      <w:r w:rsidRPr="00AE1E19">
        <w:rPr>
          <w:b/>
          <w:bCs/>
          <w:i/>
          <w:iCs/>
          <w:color w:val="auto"/>
        </w:rPr>
        <w:t xml:space="preserve"> </w:t>
      </w:r>
      <w:proofErr w:type="spellStart"/>
      <w:r w:rsidRPr="00AE1E19">
        <w:rPr>
          <w:b/>
          <w:bCs/>
          <w:i/>
          <w:iCs/>
          <w:color w:val="auto"/>
        </w:rPr>
        <w:t>learning</w:t>
      </w:r>
      <w:proofErr w:type="spellEnd"/>
      <w:r w:rsidRPr="00AE1E19">
        <w:rPr>
          <w:b/>
          <w:bCs/>
          <w:color w:val="auto"/>
        </w:rPr>
        <w:t xml:space="preserve"> sería la más adecuada para procesar datos de expresión génica? Razonad vuestra respuesta</w:t>
      </w:r>
      <w:r w:rsidR="00AE1E19" w:rsidRPr="00AE1E19">
        <w:rPr>
          <w:b/>
          <w:bCs/>
          <w:color w:val="auto"/>
        </w:rPr>
        <w:t>.</w:t>
      </w:r>
    </w:p>
    <w:p w14:paraId="32E95FE0" w14:textId="77777777" w:rsidR="00987F45" w:rsidRPr="00AE1E19" w:rsidRDefault="00987F45" w:rsidP="00C73E24">
      <w:pPr>
        <w:pStyle w:val="Vietasegundonivel"/>
        <w:rPr>
          <w:b/>
          <w:bCs/>
        </w:rPr>
      </w:pPr>
      <w:r w:rsidRPr="00AE1E19">
        <w:rPr>
          <w:b/>
          <w:bCs/>
        </w:rPr>
        <w:t>a) Red de perceptrones (</w:t>
      </w:r>
      <w:proofErr w:type="spellStart"/>
      <w:r w:rsidRPr="00AE1E19">
        <w:rPr>
          <w:b/>
          <w:bCs/>
        </w:rPr>
        <w:t>multiperceptron</w:t>
      </w:r>
      <w:proofErr w:type="spellEnd"/>
      <w:r w:rsidRPr="00AE1E19">
        <w:rPr>
          <w:b/>
          <w:bCs/>
        </w:rPr>
        <w:t xml:space="preserve"> </w:t>
      </w:r>
      <w:proofErr w:type="spellStart"/>
      <w:r w:rsidRPr="00AE1E19">
        <w:rPr>
          <w:b/>
          <w:bCs/>
        </w:rPr>
        <w:t>layers</w:t>
      </w:r>
      <w:proofErr w:type="spellEnd"/>
      <w:r w:rsidRPr="00AE1E19">
        <w:rPr>
          <w:b/>
          <w:bCs/>
        </w:rPr>
        <w:t>).</w:t>
      </w:r>
    </w:p>
    <w:p w14:paraId="3E0FD749" w14:textId="77777777" w:rsidR="00987F45" w:rsidRPr="00AE1E19" w:rsidRDefault="00987F45" w:rsidP="00C73E24">
      <w:pPr>
        <w:pStyle w:val="Vietasegundonivel"/>
        <w:rPr>
          <w:b/>
          <w:bCs/>
        </w:rPr>
      </w:pPr>
      <w:r w:rsidRPr="00AE1E19">
        <w:rPr>
          <w:b/>
          <w:bCs/>
        </w:rPr>
        <w:t>b) Redes convolucionales.</w:t>
      </w:r>
    </w:p>
    <w:p w14:paraId="00C2ED3B" w14:textId="77777777" w:rsidR="00987F45" w:rsidRPr="00AE1E19" w:rsidRDefault="00987F45" w:rsidP="00C73E24">
      <w:pPr>
        <w:pStyle w:val="Vietasegundonivel"/>
        <w:rPr>
          <w:b/>
          <w:bCs/>
        </w:rPr>
      </w:pPr>
      <w:r w:rsidRPr="00AE1E19">
        <w:rPr>
          <w:b/>
          <w:bCs/>
        </w:rPr>
        <w:t>c) Redes recurrentes.</w:t>
      </w:r>
    </w:p>
    <w:p w14:paraId="0C5E94AA" w14:textId="51139E84" w:rsidR="00987F45" w:rsidRPr="00AE1E19" w:rsidRDefault="00987F45" w:rsidP="00C73E24">
      <w:pPr>
        <w:pStyle w:val="Vietasegundonivel"/>
        <w:rPr>
          <w:b/>
          <w:bCs/>
        </w:rPr>
      </w:pPr>
      <w:r w:rsidRPr="00AE1E19">
        <w:rPr>
          <w:b/>
          <w:bCs/>
        </w:rPr>
        <w:t>d) Redes de grafos.</w:t>
      </w:r>
    </w:p>
    <w:p w14:paraId="49FA8CF6" w14:textId="0CED892C" w:rsidR="00AE1E19" w:rsidRPr="00AE1E19" w:rsidRDefault="00AE1E19" w:rsidP="00AE1E19">
      <w:pPr>
        <w:spacing w:after="160" w:line="259" w:lineRule="auto"/>
        <w:rPr>
          <w:color w:val="auto"/>
        </w:rPr>
      </w:pPr>
      <w:r w:rsidRPr="00AE1E19">
        <w:rPr>
          <w:color w:val="auto"/>
        </w:rPr>
        <w:t>Pese a que la opción a</w:t>
      </w:r>
      <w:r>
        <w:rPr>
          <w:color w:val="auto"/>
        </w:rPr>
        <w:t>)</w:t>
      </w:r>
      <w:r w:rsidRPr="00AE1E19">
        <w:rPr>
          <w:color w:val="auto"/>
        </w:rPr>
        <w:t xml:space="preserve"> red de </w:t>
      </w:r>
      <w:r w:rsidRPr="00AE1E19">
        <w:rPr>
          <w:color w:val="auto"/>
        </w:rPr>
        <w:t>perceptrones</w:t>
      </w:r>
      <w:r>
        <w:rPr>
          <w:color w:val="auto"/>
        </w:rPr>
        <w:t>,</w:t>
      </w:r>
      <w:r w:rsidRPr="00AE1E19">
        <w:rPr>
          <w:color w:val="auto"/>
        </w:rPr>
        <w:t xml:space="preserve"> es la opción clásica cuando comparamos muestras con genes, esta opción ignora</w:t>
      </w:r>
      <w:r w:rsidRPr="00AE1E19">
        <w:rPr>
          <w:color w:val="auto"/>
        </w:rPr>
        <w:t xml:space="preserve"> </w:t>
      </w:r>
      <w:r w:rsidRPr="00AE1E19">
        <w:rPr>
          <w:color w:val="auto"/>
        </w:rPr>
        <w:t>las interacciones entre genes. Las redes convolucionales se usan para datos como imágenes y las redes recurrentes para secuencias como</w:t>
      </w:r>
      <w:r w:rsidRPr="00AE1E19">
        <w:rPr>
          <w:color w:val="auto"/>
        </w:rPr>
        <w:t xml:space="preserve"> </w:t>
      </w:r>
      <w:r w:rsidRPr="00AE1E19">
        <w:rPr>
          <w:color w:val="auto"/>
        </w:rPr>
        <w:t xml:space="preserve">texto y audio. </w:t>
      </w:r>
    </w:p>
    <w:p w14:paraId="32D5D27D" w14:textId="7AFC70E1" w:rsidR="00290328" w:rsidRPr="00AE1E19" w:rsidRDefault="00AE1E19" w:rsidP="00AE1E19">
      <w:pPr>
        <w:spacing w:after="160" w:line="259" w:lineRule="auto"/>
        <w:rPr>
          <w:color w:val="auto"/>
        </w:rPr>
      </w:pPr>
      <w:r>
        <w:rPr>
          <w:color w:val="auto"/>
        </w:rPr>
        <w:t>Por ello, la</w:t>
      </w:r>
      <w:r w:rsidRPr="00AE1E19">
        <w:rPr>
          <w:color w:val="auto"/>
        </w:rPr>
        <w:t xml:space="preserve"> opción d</w:t>
      </w:r>
      <w:r>
        <w:rPr>
          <w:color w:val="auto"/>
        </w:rPr>
        <w:t>)</w:t>
      </w:r>
      <w:r w:rsidRPr="00AE1E19">
        <w:rPr>
          <w:color w:val="auto"/>
        </w:rPr>
        <w:t xml:space="preserve"> redes de grafos</w:t>
      </w:r>
      <w:r>
        <w:rPr>
          <w:color w:val="auto"/>
        </w:rPr>
        <w:t>,</w:t>
      </w:r>
      <w:r w:rsidRPr="00AE1E19">
        <w:rPr>
          <w:color w:val="auto"/>
        </w:rPr>
        <w:t xml:space="preserve"> es la decisión más adecuada, ya que los genes no funcionan aislados, sino que forman parte</w:t>
      </w:r>
      <w:r w:rsidRPr="00AE1E19">
        <w:rPr>
          <w:color w:val="auto"/>
        </w:rPr>
        <w:t xml:space="preserve"> </w:t>
      </w:r>
      <w:r w:rsidRPr="00AE1E19">
        <w:rPr>
          <w:color w:val="auto"/>
        </w:rPr>
        <w:t>de rutas regulatorias y rutas metabólicas. Las redes de grafos utilizan la información de un vecino y la compara</w:t>
      </w:r>
      <w:r>
        <w:rPr>
          <w:color w:val="auto"/>
        </w:rPr>
        <w:t>n</w:t>
      </w:r>
      <w:r w:rsidRPr="00AE1E19">
        <w:rPr>
          <w:color w:val="auto"/>
        </w:rPr>
        <w:t xml:space="preserve"> </w:t>
      </w:r>
      <w:r>
        <w:rPr>
          <w:color w:val="auto"/>
        </w:rPr>
        <w:t>con</w:t>
      </w:r>
      <w:r w:rsidRPr="00AE1E19">
        <w:rPr>
          <w:color w:val="auto"/>
        </w:rPr>
        <w:t xml:space="preserve"> el resto de sus</w:t>
      </w:r>
      <w:r w:rsidRPr="00AE1E19">
        <w:rPr>
          <w:color w:val="auto"/>
        </w:rPr>
        <w:t xml:space="preserve"> </w:t>
      </w:r>
      <w:r w:rsidRPr="00AE1E19">
        <w:rPr>
          <w:color w:val="auto"/>
        </w:rPr>
        <w:t>vecinos. Estas</w:t>
      </w:r>
      <w:r>
        <w:rPr>
          <w:color w:val="auto"/>
        </w:rPr>
        <w:t>,</w:t>
      </w:r>
      <w:r w:rsidRPr="00AE1E19">
        <w:rPr>
          <w:color w:val="auto"/>
        </w:rPr>
        <w:t xml:space="preserve"> utilizan relaciones no lineales, lo que permite integrar </w:t>
      </w:r>
      <w:r>
        <w:rPr>
          <w:color w:val="auto"/>
        </w:rPr>
        <w:t xml:space="preserve">tanto </w:t>
      </w:r>
      <w:r w:rsidRPr="00AE1E19">
        <w:rPr>
          <w:color w:val="auto"/>
        </w:rPr>
        <w:t>la información de los genes (</w:t>
      </w:r>
      <w:r>
        <w:rPr>
          <w:color w:val="auto"/>
        </w:rPr>
        <w:t xml:space="preserve">que </w:t>
      </w:r>
      <w:r w:rsidRPr="00AE1E19">
        <w:rPr>
          <w:color w:val="auto"/>
        </w:rPr>
        <w:t>serían los nodos del modelo), como</w:t>
      </w:r>
      <w:r w:rsidRPr="00AE1E19">
        <w:rPr>
          <w:color w:val="auto"/>
        </w:rPr>
        <w:t xml:space="preserve"> </w:t>
      </w:r>
      <w:r w:rsidRPr="00AE1E19">
        <w:rPr>
          <w:color w:val="auto"/>
        </w:rPr>
        <w:t>la interacción entre estos (que serían las aristas del modelo). Las redes de grafos</w:t>
      </w:r>
      <w:r>
        <w:rPr>
          <w:color w:val="auto"/>
        </w:rPr>
        <w:t>,</w:t>
      </w:r>
      <w:r w:rsidRPr="00AE1E19">
        <w:rPr>
          <w:color w:val="auto"/>
        </w:rPr>
        <w:t xml:space="preserve"> además</w:t>
      </w:r>
      <w:r>
        <w:rPr>
          <w:color w:val="auto"/>
        </w:rPr>
        <w:t>,</w:t>
      </w:r>
      <w:r w:rsidRPr="00AE1E19">
        <w:rPr>
          <w:color w:val="auto"/>
        </w:rPr>
        <w:t xml:space="preserve"> permiten aislar el ruido frente a otras opciones</w:t>
      </w:r>
      <w:r w:rsidRPr="00AE1E19">
        <w:rPr>
          <w:color w:val="auto"/>
        </w:rPr>
        <w:t xml:space="preserve"> </w:t>
      </w:r>
      <w:r w:rsidRPr="00AE1E19">
        <w:rPr>
          <w:color w:val="auto"/>
        </w:rPr>
        <w:t>como las redes recurrentes.</w:t>
      </w:r>
    </w:p>
    <w:sectPr w:rsidR="00290328" w:rsidRPr="00AE1E19" w:rsidSect="006008F8">
      <w:headerReference w:type="default" r:id="rId11"/>
      <w:footerReference w:type="default" r:id="rId12"/>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4DBB5" w14:textId="77777777" w:rsidR="0070284D" w:rsidRDefault="0070284D" w:rsidP="00C50246">
      <w:pPr>
        <w:spacing w:line="240" w:lineRule="auto"/>
      </w:pPr>
      <w:r>
        <w:separator/>
      </w:r>
    </w:p>
  </w:endnote>
  <w:endnote w:type="continuationSeparator" w:id="0">
    <w:p w14:paraId="4F68B760" w14:textId="77777777" w:rsidR="0070284D" w:rsidRDefault="0070284D"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20B0604020202020204"/>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Segoe Script"/>
    <w:panose1 w:val="020B0604020202020204"/>
    <w:charset w:val="00"/>
    <w:family w:val="swiss"/>
    <w:notTrueType/>
    <w:pitch w:val="variable"/>
    <w:sig w:usb0="800000EF" w:usb1="5000207B" w:usb2="00000028" w:usb3="00000000" w:csb0="00000001" w:csb1="00000000"/>
  </w:font>
  <w:font w:name="UnitOT-Medi">
    <w:altName w:val="Calibri"/>
    <w:panose1 w:val="020B0604020202020204"/>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&#13;&#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E69F" w14:textId="77777777" w:rsidR="0070284D" w:rsidRDefault="0070284D" w:rsidP="00C50246">
      <w:pPr>
        <w:spacing w:line="240" w:lineRule="auto"/>
      </w:pPr>
      <w:r>
        <w:separator/>
      </w:r>
    </w:p>
  </w:footnote>
  <w:footnote w:type="continuationSeparator" w:id="0">
    <w:p w14:paraId="0DEEA686" w14:textId="77777777" w:rsidR="0070284D" w:rsidRDefault="0070284D"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7EEF" w14:textId="2414AAD7" w:rsidR="005C4BE9" w:rsidRDefault="00767993">
    <w:r w:rsidRPr="00767993">
      <w:t>Algoritmos 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0DB63C46"/>
    <w:multiLevelType w:val="hybridMultilevel"/>
    <w:tmpl w:val="7D7C8272"/>
    <w:lvl w:ilvl="0" w:tplc="72A6D24E">
      <w:start w:val="4"/>
      <w:numFmt w:val="bullet"/>
      <w:lvlText w:val="-"/>
      <w:lvlJc w:val="left"/>
      <w:pPr>
        <w:ind w:left="1647" w:hanging="360"/>
      </w:pPr>
      <w:rPr>
        <w:rFonts w:ascii="Calibri" w:eastAsia="Times New Roman" w:hAnsi="Calibri" w:cs="Calibri" w:hint="default"/>
      </w:rPr>
    </w:lvl>
    <w:lvl w:ilvl="1" w:tplc="040A0003" w:tentative="1">
      <w:start w:val="1"/>
      <w:numFmt w:val="bullet"/>
      <w:lvlText w:val="o"/>
      <w:lvlJc w:val="left"/>
      <w:pPr>
        <w:ind w:left="2367" w:hanging="360"/>
      </w:pPr>
      <w:rPr>
        <w:rFonts w:ascii="Courier New" w:hAnsi="Courier New" w:cs="Courier New" w:hint="default"/>
      </w:rPr>
    </w:lvl>
    <w:lvl w:ilvl="2" w:tplc="040A0005" w:tentative="1">
      <w:start w:val="1"/>
      <w:numFmt w:val="bullet"/>
      <w:lvlText w:val=""/>
      <w:lvlJc w:val="left"/>
      <w:pPr>
        <w:ind w:left="3087" w:hanging="360"/>
      </w:pPr>
      <w:rPr>
        <w:rFonts w:ascii="Wingdings" w:hAnsi="Wingdings" w:hint="default"/>
      </w:rPr>
    </w:lvl>
    <w:lvl w:ilvl="3" w:tplc="040A0001" w:tentative="1">
      <w:start w:val="1"/>
      <w:numFmt w:val="bullet"/>
      <w:lvlText w:val=""/>
      <w:lvlJc w:val="left"/>
      <w:pPr>
        <w:ind w:left="3807" w:hanging="360"/>
      </w:pPr>
      <w:rPr>
        <w:rFonts w:ascii="Symbol" w:hAnsi="Symbol" w:hint="default"/>
      </w:rPr>
    </w:lvl>
    <w:lvl w:ilvl="4" w:tplc="040A0003" w:tentative="1">
      <w:start w:val="1"/>
      <w:numFmt w:val="bullet"/>
      <w:lvlText w:val="o"/>
      <w:lvlJc w:val="left"/>
      <w:pPr>
        <w:ind w:left="4527" w:hanging="360"/>
      </w:pPr>
      <w:rPr>
        <w:rFonts w:ascii="Courier New" w:hAnsi="Courier New" w:cs="Courier New" w:hint="default"/>
      </w:rPr>
    </w:lvl>
    <w:lvl w:ilvl="5" w:tplc="040A0005" w:tentative="1">
      <w:start w:val="1"/>
      <w:numFmt w:val="bullet"/>
      <w:lvlText w:val=""/>
      <w:lvlJc w:val="left"/>
      <w:pPr>
        <w:ind w:left="5247" w:hanging="360"/>
      </w:pPr>
      <w:rPr>
        <w:rFonts w:ascii="Wingdings" w:hAnsi="Wingdings" w:hint="default"/>
      </w:rPr>
    </w:lvl>
    <w:lvl w:ilvl="6" w:tplc="040A0001" w:tentative="1">
      <w:start w:val="1"/>
      <w:numFmt w:val="bullet"/>
      <w:lvlText w:val=""/>
      <w:lvlJc w:val="left"/>
      <w:pPr>
        <w:ind w:left="5967" w:hanging="360"/>
      </w:pPr>
      <w:rPr>
        <w:rFonts w:ascii="Symbol" w:hAnsi="Symbol" w:hint="default"/>
      </w:rPr>
    </w:lvl>
    <w:lvl w:ilvl="7" w:tplc="040A0003" w:tentative="1">
      <w:start w:val="1"/>
      <w:numFmt w:val="bullet"/>
      <w:lvlText w:val="o"/>
      <w:lvlJc w:val="left"/>
      <w:pPr>
        <w:ind w:left="6687" w:hanging="360"/>
      </w:pPr>
      <w:rPr>
        <w:rFonts w:ascii="Courier New" w:hAnsi="Courier New" w:cs="Courier New" w:hint="default"/>
      </w:rPr>
    </w:lvl>
    <w:lvl w:ilvl="8" w:tplc="040A0005" w:tentative="1">
      <w:start w:val="1"/>
      <w:numFmt w:val="bullet"/>
      <w:lvlText w:val=""/>
      <w:lvlJc w:val="left"/>
      <w:pPr>
        <w:ind w:left="7407" w:hanging="360"/>
      </w:pPr>
      <w:rPr>
        <w:rFonts w:ascii="Wingdings" w:hAnsi="Wingdings" w:hint="default"/>
      </w:rPr>
    </w:lvl>
  </w:abstractNum>
  <w:abstractNum w:abstractNumId="16"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2F91AAA"/>
    <w:multiLevelType w:val="multilevel"/>
    <w:tmpl w:val="B37C3B20"/>
    <w:numStyleLink w:val="VietasUNIR"/>
  </w:abstractNum>
  <w:abstractNum w:abstractNumId="18" w15:restartNumberingAfterBreak="0">
    <w:nsid w:val="13C93AE1"/>
    <w:multiLevelType w:val="hybridMultilevel"/>
    <w:tmpl w:val="12E66C64"/>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19" w15:restartNumberingAfterBreak="0">
    <w:nsid w:val="1E9A2782"/>
    <w:multiLevelType w:val="multilevel"/>
    <w:tmpl w:val="B37C3B20"/>
    <w:numStyleLink w:val="VietasUNIR"/>
  </w:abstractNum>
  <w:abstractNum w:abstractNumId="20"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6A19DD"/>
    <w:multiLevelType w:val="multilevel"/>
    <w:tmpl w:val="FCB6914A"/>
    <w:numStyleLink w:val="VietasUNIRcombinada"/>
  </w:abstractNum>
  <w:abstractNum w:abstractNumId="23" w15:restartNumberingAfterBreak="0">
    <w:nsid w:val="314134D7"/>
    <w:multiLevelType w:val="multilevel"/>
    <w:tmpl w:val="B37C3B20"/>
    <w:numStyleLink w:val="VietasUNIR"/>
  </w:abstractNum>
  <w:abstractNum w:abstractNumId="24" w15:restartNumberingAfterBreak="0">
    <w:nsid w:val="331735AD"/>
    <w:multiLevelType w:val="multilevel"/>
    <w:tmpl w:val="B37C3B20"/>
    <w:numStyleLink w:val="VietasUNIR"/>
  </w:abstractNum>
  <w:abstractNum w:abstractNumId="25" w15:restartNumberingAfterBreak="0">
    <w:nsid w:val="34031F9F"/>
    <w:multiLevelType w:val="multilevel"/>
    <w:tmpl w:val="B37C3B20"/>
    <w:numStyleLink w:val="VietasUNIR"/>
  </w:abstractNum>
  <w:abstractNum w:abstractNumId="26" w15:restartNumberingAfterBreak="0">
    <w:nsid w:val="34461A19"/>
    <w:multiLevelType w:val="multilevel"/>
    <w:tmpl w:val="B0E0186E"/>
    <w:numStyleLink w:val="NumeracinTest"/>
  </w:abstractNum>
  <w:abstractNum w:abstractNumId="27" w15:restartNumberingAfterBreak="0">
    <w:nsid w:val="37FB464D"/>
    <w:multiLevelType w:val="hybridMultilevel"/>
    <w:tmpl w:val="53704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9984B96"/>
    <w:multiLevelType w:val="multilevel"/>
    <w:tmpl w:val="B37C3B20"/>
    <w:numStyleLink w:val="VietasUNIR"/>
  </w:abstractNum>
  <w:abstractNum w:abstractNumId="29"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2AC73EE"/>
    <w:multiLevelType w:val="multilevel"/>
    <w:tmpl w:val="B0E0186E"/>
    <w:numStyleLink w:val="NumeracinTest"/>
  </w:abstractNum>
  <w:abstractNum w:abstractNumId="31"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3" w15:restartNumberingAfterBreak="0">
    <w:nsid w:val="4AF60E94"/>
    <w:multiLevelType w:val="multilevel"/>
    <w:tmpl w:val="B0E0186E"/>
    <w:numStyleLink w:val="NumeracinTest"/>
  </w:abstractNum>
  <w:abstractNum w:abstractNumId="34" w15:restartNumberingAfterBreak="0">
    <w:nsid w:val="4D255449"/>
    <w:multiLevelType w:val="multilevel"/>
    <w:tmpl w:val="B37C3B20"/>
    <w:numStyleLink w:val="VietasUNIR"/>
  </w:abstractNum>
  <w:abstractNum w:abstractNumId="35" w15:restartNumberingAfterBreak="0">
    <w:nsid w:val="4EB95FAC"/>
    <w:multiLevelType w:val="multilevel"/>
    <w:tmpl w:val="B37C3B20"/>
    <w:numStyleLink w:val="VietasUNIR"/>
  </w:abstractNum>
  <w:abstractNum w:abstractNumId="3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8" w15:restartNumberingAfterBreak="0">
    <w:nsid w:val="59637EE7"/>
    <w:multiLevelType w:val="hybridMultilevel"/>
    <w:tmpl w:val="585C46D8"/>
    <w:lvl w:ilvl="0" w:tplc="040A0001">
      <w:start w:val="1"/>
      <w:numFmt w:val="bullet"/>
      <w:lvlText w:val=""/>
      <w:lvlJc w:val="left"/>
      <w:pPr>
        <w:ind w:left="1287" w:hanging="360"/>
      </w:pPr>
      <w:rPr>
        <w:rFonts w:ascii="Symbol" w:hAnsi="Symbol" w:hint="default"/>
      </w:rPr>
    </w:lvl>
    <w:lvl w:ilvl="1" w:tplc="040A0003">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39" w15:restartNumberingAfterBreak="0">
    <w:nsid w:val="5A890AAF"/>
    <w:multiLevelType w:val="multilevel"/>
    <w:tmpl w:val="B37C3B20"/>
    <w:numStyleLink w:val="VietasUNIR"/>
  </w:abstractNum>
  <w:abstractNum w:abstractNumId="4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674218A6"/>
    <w:multiLevelType w:val="multilevel"/>
    <w:tmpl w:val="B37C3B20"/>
    <w:numStyleLink w:val="VietasUNIR"/>
  </w:abstractNum>
  <w:abstractNum w:abstractNumId="42"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7DB675C3"/>
    <w:multiLevelType w:val="multilevel"/>
    <w:tmpl w:val="B37C3B20"/>
    <w:numStyleLink w:val="VietasUNIR"/>
  </w:abstractNum>
  <w:abstractNum w:abstractNumId="45"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20176660">
    <w:abstractNumId w:val="37"/>
  </w:num>
  <w:num w:numId="2" w16cid:durableId="1640381075">
    <w:abstractNumId w:val="34"/>
  </w:num>
  <w:num w:numId="3" w16cid:durableId="773207880">
    <w:abstractNumId w:val="23"/>
  </w:num>
  <w:num w:numId="4" w16cid:durableId="1854493856">
    <w:abstractNumId w:val="24"/>
  </w:num>
  <w:num w:numId="5" w16cid:durableId="846485646">
    <w:abstractNumId w:val="19"/>
  </w:num>
  <w:num w:numId="6" w16cid:durableId="1502506488">
    <w:abstractNumId w:val="25"/>
  </w:num>
  <w:num w:numId="7" w16cid:durableId="1028332772">
    <w:abstractNumId w:val="36"/>
  </w:num>
  <w:num w:numId="8" w16cid:durableId="1349411567">
    <w:abstractNumId w:val="39"/>
  </w:num>
  <w:num w:numId="9" w16cid:durableId="2014604679">
    <w:abstractNumId w:val="42"/>
  </w:num>
  <w:num w:numId="10" w16cid:durableId="1848865568">
    <w:abstractNumId w:val="10"/>
    <w:lvlOverride w:ilvl="0">
      <w:lvl w:ilvl="0">
        <w:start w:val="1"/>
        <w:numFmt w:val="decimal"/>
        <w:pStyle w:val="ListanumeradaTEST"/>
        <w:lvlText w:val="%1."/>
        <w:lvlJc w:val="center"/>
        <w:pPr>
          <w:ind w:left="284" w:hanging="284"/>
        </w:pPr>
      </w:lvl>
    </w:lvlOverride>
  </w:num>
  <w:num w:numId="11" w16cid:durableId="1374384764">
    <w:abstractNumId w:val="45"/>
  </w:num>
  <w:num w:numId="12" w16cid:durableId="1378243311">
    <w:abstractNumId w:val="26"/>
  </w:num>
  <w:num w:numId="13" w16cid:durableId="1412653426">
    <w:abstractNumId w:val="44"/>
  </w:num>
  <w:num w:numId="14" w16cid:durableId="1649364269">
    <w:abstractNumId w:val="33"/>
  </w:num>
  <w:num w:numId="15" w16cid:durableId="1684815289">
    <w:abstractNumId w:val="17"/>
  </w:num>
  <w:num w:numId="16" w16cid:durableId="1119255176">
    <w:abstractNumId w:val="30"/>
  </w:num>
  <w:num w:numId="17" w16cid:durableId="635598305">
    <w:abstractNumId w:val="28"/>
  </w:num>
  <w:num w:numId="18" w16cid:durableId="1881357934">
    <w:abstractNumId w:val="12"/>
  </w:num>
  <w:num w:numId="19" w16cid:durableId="1469518469">
    <w:abstractNumId w:val="41"/>
  </w:num>
  <w:num w:numId="20" w16cid:durableId="1090154984">
    <w:abstractNumId w:val="32"/>
  </w:num>
  <w:num w:numId="21" w16cid:durableId="1501847199">
    <w:abstractNumId w:val="3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6138064">
    <w:abstractNumId w:val="4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5332152">
    <w:abstractNumId w:val="31"/>
  </w:num>
  <w:num w:numId="24" w16cid:durableId="1859928960">
    <w:abstractNumId w:val="14"/>
  </w:num>
  <w:num w:numId="25" w16cid:durableId="522401230">
    <w:abstractNumId w:val="16"/>
  </w:num>
  <w:num w:numId="26" w16cid:durableId="1974018759">
    <w:abstractNumId w:val="11"/>
  </w:num>
  <w:num w:numId="27" w16cid:durableId="9870500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2518086">
    <w:abstractNumId w:val="8"/>
  </w:num>
  <w:num w:numId="29" w16cid:durableId="1609853443">
    <w:abstractNumId w:val="3"/>
  </w:num>
  <w:num w:numId="30" w16cid:durableId="1937514824">
    <w:abstractNumId w:val="2"/>
  </w:num>
  <w:num w:numId="31" w16cid:durableId="911307161">
    <w:abstractNumId w:val="1"/>
  </w:num>
  <w:num w:numId="32" w16cid:durableId="276718648">
    <w:abstractNumId w:val="0"/>
  </w:num>
  <w:num w:numId="33" w16cid:durableId="1757247537">
    <w:abstractNumId w:val="9"/>
  </w:num>
  <w:num w:numId="34" w16cid:durableId="1222404045">
    <w:abstractNumId w:val="7"/>
  </w:num>
  <w:num w:numId="35" w16cid:durableId="2028945925">
    <w:abstractNumId w:val="6"/>
  </w:num>
  <w:num w:numId="36" w16cid:durableId="163789790">
    <w:abstractNumId w:val="5"/>
  </w:num>
  <w:num w:numId="37" w16cid:durableId="535626047">
    <w:abstractNumId w:val="4"/>
  </w:num>
  <w:num w:numId="38" w16cid:durableId="1515458031">
    <w:abstractNumId w:val="40"/>
  </w:num>
  <w:num w:numId="39" w16cid:durableId="612131593">
    <w:abstractNumId w:val="13"/>
  </w:num>
  <w:num w:numId="40" w16cid:durableId="2073650289">
    <w:abstractNumId w:val="22"/>
  </w:num>
  <w:num w:numId="41" w16cid:durableId="399135223">
    <w:abstractNumId w:val="21"/>
  </w:num>
  <w:num w:numId="42" w16cid:durableId="1338925653">
    <w:abstractNumId w:val="29"/>
  </w:num>
  <w:num w:numId="43" w16cid:durableId="1786776746">
    <w:abstractNumId w:val="43"/>
  </w:num>
  <w:num w:numId="44" w16cid:durableId="271400051">
    <w:abstractNumId w:val="20"/>
  </w:num>
  <w:num w:numId="45" w16cid:durableId="392120499">
    <w:abstractNumId w:val="27"/>
  </w:num>
  <w:num w:numId="46" w16cid:durableId="1964269577">
    <w:abstractNumId w:val="18"/>
  </w:num>
  <w:num w:numId="47" w16cid:durableId="1093087340">
    <w:abstractNumId w:val="38"/>
  </w:num>
  <w:num w:numId="48" w16cid:durableId="1305770590">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41BC"/>
    <w:rsid w:val="00025684"/>
    <w:rsid w:val="00031C55"/>
    <w:rsid w:val="00043827"/>
    <w:rsid w:val="000458EE"/>
    <w:rsid w:val="0005157B"/>
    <w:rsid w:val="0005178B"/>
    <w:rsid w:val="00052EBC"/>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8D7"/>
    <w:rsid w:val="000D210C"/>
    <w:rsid w:val="000D5FB9"/>
    <w:rsid w:val="000D5FEE"/>
    <w:rsid w:val="000D6C9F"/>
    <w:rsid w:val="000D6CAE"/>
    <w:rsid w:val="000E156D"/>
    <w:rsid w:val="000E4EDE"/>
    <w:rsid w:val="000F1349"/>
    <w:rsid w:val="000F1443"/>
    <w:rsid w:val="000F3E8C"/>
    <w:rsid w:val="000F518E"/>
    <w:rsid w:val="000F5384"/>
    <w:rsid w:val="000F5592"/>
    <w:rsid w:val="000F7E60"/>
    <w:rsid w:val="001028C4"/>
    <w:rsid w:val="001060E2"/>
    <w:rsid w:val="00112B38"/>
    <w:rsid w:val="00121960"/>
    <w:rsid w:val="001337B6"/>
    <w:rsid w:val="001353D2"/>
    <w:rsid w:val="00137CF9"/>
    <w:rsid w:val="0015223B"/>
    <w:rsid w:val="00156BC9"/>
    <w:rsid w:val="00157EC1"/>
    <w:rsid w:val="00161226"/>
    <w:rsid w:val="0016326F"/>
    <w:rsid w:val="00163FBB"/>
    <w:rsid w:val="001658DF"/>
    <w:rsid w:val="00166CDB"/>
    <w:rsid w:val="0017134A"/>
    <w:rsid w:val="00173488"/>
    <w:rsid w:val="0018310A"/>
    <w:rsid w:val="00183C3F"/>
    <w:rsid w:val="00193D6D"/>
    <w:rsid w:val="0019470A"/>
    <w:rsid w:val="00194B1F"/>
    <w:rsid w:val="00196EB1"/>
    <w:rsid w:val="001A48B2"/>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2683"/>
    <w:rsid w:val="001F4686"/>
    <w:rsid w:val="001F69FE"/>
    <w:rsid w:val="001F6C80"/>
    <w:rsid w:val="00200BEB"/>
    <w:rsid w:val="0020102E"/>
    <w:rsid w:val="002036CA"/>
    <w:rsid w:val="002039FC"/>
    <w:rsid w:val="00214780"/>
    <w:rsid w:val="0021511C"/>
    <w:rsid w:val="002244C2"/>
    <w:rsid w:val="00227368"/>
    <w:rsid w:val="00227800"/>
    <w:rsid w:val="00227C20"/>
    <w:rsid w:val="0023647C"/>
    <w:rsid w:val="00237569"/>
    <w:rsid w:val="00241E15"/>
    <w:rsid w:val="0024674E"/>
    <w:rsid w:val="00250A71"/>
    <w:rsid w:val="00252AE5"/>
    <w:rsid w:val="00253DA9"/>
    <w:rsid w:val="00260B21"/>
    <w:rsid w:val="002619F8"/>
    <w:rsid w:val="00262055"/>
    <w:rsid w:val="00265403"/>
    <w:rsid w:val="00271E65"/>
    <w:rsid w:val="00273725"/>
    <w:rsid w:val="00277FAF"/>
    <w:rsid w:val="002845C6"/>
    <w:rsid w:val="00290328"/>
    <w:rsid w:val="002A4F10"/>
    <w:rsid w:val="002A6286"/>
    <w:rsid w:val="002A68D9"/>
    <w:rsid w:val="002B1E94"/>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51EC2"/>
    <w:rsid w:val="003559DD"/>
    <w:rsid w:val="00361683"/>
    <w:rsid w:val="00363246"/>
    <w:rsid w:val="00363DED"/>
    <w:rsid w:val="00373A8F"/>
    <w:rsid w:val="0037683C"/>
    <w:rsid w:val="00394A34"/>
    <w:rsid w:val="00394AD5"/>
    <w:rsid w:val="003979FB"/>
    <w:rsid w:val="003A10AB"/>
    <w:rsid w:val="003A4543"/>
    <w:rsid w:val="003B0E67"/>
    <w:rsid w:val="003C2275"/>
    <w:rsid w:val="003D0269"/>
    <w:rsid w:val="003D16DC"/>
    <w:rsid w:val="003D5C2C"/>
    <w:rsid w:val="003D5F24"/>
    <w:rsid w:val="003E6E97"/>
    <w:rsid w:val="003F24D7"/>
    <w:rsid w:val="003F7EBF"/>
    <w:rsid w:val="0041334B"/>
    <w:rsid w:val="00413379"/>
    <w:rsid w:val="00414382"/>
    <w:rsid w:val="004164E8"/>
    <w:rsid w:val="0041689C"/>
    <w:rsid w:val="004172DF"/>
    <w:rsid w:val="00420AC0"/>
    <w:rsid w:val="0042473F"/>
    <w:rsid w:val="00424A26"/>
    <w:rsid w:val="00437389"/>
    <w:rsid w:val="00446F8B"/>
    <w:rsid w:val="004476D3"/>
    <w:rsid w:val="004478AD"/>
    <w:rsid w:val="00455BA7"/>
    <w:rsid w:val="004567F9"/>
    <w:rsid w:val="00466671"/>
    <w:rsid w:val="0046796B"/>
    <w:rsid w:val="0047123B"/>
    <w:rsid w:val="00475EFA"/>
    <w:rsid w:val="004966B9"/>
    <w:rsid w:val="00497C87"/>
    <w:rsid w:val="004A1A48"/>
    <w:rsid w:val="004A2922"/>
    <w:rsid w:val="004B2B82"/>
    <w:rsid w:val="004B3822"/>
    <w:rsid w:val="004B58FF"/>
    <w:rsid w:val="004B7249"/>
    <w:rsid w:val="004C1059"/>
    <w:rsid w:val="004C760A"/>
    <w:rsid w:val="004D1A9C"/>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096C"/>
    <w:rsid w:val="00571D5E"/>
    <w:rsid w:val="00574B3D"/>
    <w:rsid w:val="00575580"/>
    <w:rsid w:val="0058112D"/>
    <w:rsid w:val="00585021"/>
    <w:rsid w:val="005B0856"/>
    <w:rsid w:val="005B0CDF"/>
    <w:rsid w:val="005B1961"/>
    <w:rsid w:val="005C1D3F"/>
    <w:rsid w:val="005C4BE9"/>
    <w:rsid w:val="005C520D"/>
    <w:rsid w:val="005D1545"/>
    <w:rsid w:val="005D2544"/>
    <w:rsid w:val="005E0B6D"/>
    <w:rsid w:val="005F240A"/>
    <w:rsid w:val="005F2851"/>
    <w:rsid w:val="005F4C20"/>
    <w:rsid w:val="006008F8"/>
    <w:rsid w:val="0060101C"/>
    <w:rsid w:val="00601C5A"/>
    <w:rsid w:val="0060418A"/>
    <w:rsid w:val="00605D5B"/>
    <w:rsid w:val="00607F39"/>
    <w:rsid w:val="00611689"/>
    <w:rsid w:val="00612C9C"/>
    <w:rsid w:val="00613DB8"/>
    <w:rsid w:val="00620388"/>
    <w:rsid w:val="00621302"/>
    <w:rsid w:val="006223FA"/>
    <w:rsid w:val="006227CB"/>
    <w:rsid w:val="006238BC"/>
    <w:rsid w:val="006311BF"/>
    <w:rsid w:val="00632AA3"/>
    <w:rsid w:val="0063369A"/>
    <w:rsid w:val="00643060"/>
    <w:rsid w:val="006432C0"/>
    <w:rsid w:val="006432FA"/>
    <w:rsid w:val="00644965"/>
    <w:rsid w:val="006467F9"/>
    <w:rsid w:val="0065243B"/>
    <w:rsid w:val="006531E3"/>
    <w:rsid w:val="006535C1"/>
    <w:rsid w:val="00656B43"/>
    <w:rsid w:val="006613F9"/>
    <w:rsid w:val="00664F67"/>
    <w:rsid w:val="0066551B"/>
    <w:rsid w:val="00671093"/>
    <w:rsid w:val="006825B0"/>
    <w:rsid w:val="0069518C"/>
    <w:rsid w:val="00697E5F"/>
    <w:rsid w:val="006A210E"/>
    <w:rsid w:val="006A7D31"/>
    <w:rsid w:val="006B3751"/>
    <w:rsid w:val="006B683F"/>
    <w:rsid w:val="006C52A0"/>
    <w:rsid w:val="006C79D4"/>
    <w:rsid w:val="006C7BB7"/>
    <w:rsid w:val="006D1870"/>
    <w:rsid w:val="006E3957"/>
    <w:rsid w:val="006E3CE6"/>
    <w:rsid w:val="006E550F"/>
    <w:rsid w:val="006F170A"/>
    <w:rsid w:val="006F550A"/>
    <w:rsid w:val="006F5606"/>
    <w:rsid w:val="006F7317"/>
    <w:rsid w:val="006F79F1"/>
    <w:rsid w:val="0070284D"/>
    <w:rsid w:val="00702914"/>
    <w:rsid w:val="00703B95"/>
    <w:rsid w:val="00710277"/>
    <w:rsid w:val="00711B4D"/>
    <w:rsid w:val="00711E4C"/>
    <w:rsid w:val="00712024"/>
    <w:rsid w:val="00717A20"/>
    <w:rsid w:val="007211EF"/>
    <w:rsid w:val="0072465C"/>
    <w:rsid w:val="00732FC1"/>
    <w:rsid w:val="0073726F"/>
    <w:rsid w:val="00737EBF"/>
    <w:rsid w:val="007425E0"/>
    <w:rsid w:val="00744D29"/>
    <w:rsid w:val="00745244"/>
    <w:rsid w:val="00747CE3"/>
    <w:rsid w:val="00747E13"/>
    <w:rsid w:val="00756CD6"/>
    <w:rsid w:val="00756E1A"/>
    <w:rsid w:val="00757566"/>
    <w:rsid w:val="007613BE"/>
    <w:rsid w:val="007616AA"/>
    <w:rsid w:val="00762F01"/>
    <w:rsid w:val="00767993"/>
    <w:rsid w:val="00770742"/>
    <w:rsid w:val="00771960"/>
    <w:rsid w:val="007731A9"/>
    <w:rsid w:val="007802EB"/>
    <w:rsid w:val="00790FC0"/>
    <w:rsid w:val="00793399"/>
    <w:rsid w:val="00795B73"/>
    <w:rsid w:val="00797EF2"/>
    <w:rsid w:val="007A0245"/>
    <w:rsid w:val="007A0588"/>
    <w:rsid w:val="007A07E0"/>
    <w:rsid w:val="007A2C71"/>
    <w:rsid w:val="007A34FD"/>
    <w:rsid w:val="007B15E7"/>
    <w:rsid w:val="007B66DD"/>
    <w:rsid w:val="007C0D92"/>
    <w:rsid w:val="007C1E0E"/>
    <w:rsid w:val="007C2659"/>
    <w:rsid w:val="007C5E56"/>
    <w:rsid w:val="007C7EC3"/>
    <w:rsid w:val="007D00F6"/>
    <w:rsid w:val="007D09BC"/>
    <w:rsid w:val="007D1B3E"/>
    <w:rsid w:val="007D1E15"/>
    <w:rsid w:val="007D608C"/>
    <w:rsid w:val="007E4840"/>
    <w:rsid w:val="007F3640"/>
    <w:rsid w:val="007F691E"/>
    <w:rsid w:val="0080425D"/>
    <w:rsid w:val="00804A12"/>
    <w:rsid w:val="008127E5"/>
    <w:rsid w:val="008155DA"/>
    <w:rsid w:val="00816222"/>
    <w:rsid w:val="00816578"/>
    <w:rsid w:val="00816888"/>
    <w:rsid w:val="00824C6E"/>
    <w:rsid w:val="00824D80"/>
    <w:rsid w:val="00824F89"/>
    <w:rsid w:val="00826A4C"/>
    <w:rsid w:val="0083178B"/>
    <w:rsid w:val="00832903"/>
    <w:rsid w:val="00833530"/>
    <w:rsid w:val="00833C58"/>
    <w:rsid w:val="008340B7"/>
    <w:rsid w:val="0083542E"/>
    <w:rsid w:val="0083582D"/>
    <w:rsid w:val="00842B1C"/>
    <w:rsid w:val="00845825"/>
    <w:rsid w:val="00845D5C"/>
    <w:rsid w:val="00847725"/>
    <w:rsid w:val="008617D7"/>
    <w:rsid w:val="00866DDC"/>
    <w:rsid w:val="00866EC2"/>
    <w:rsid w:val="008745E4"/>
    <w:rsid w:val="008807AF"/>
    <w:rsid w:val="0088459B"/>
    <w:rsid w:val="00884622"/>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8F311B"/>
    <w:rsid w:val="008F6DDC"/>
    <w:rsid w:val="00902D15"/>
    <w:rsid w:val="00912673"/>
    <w:rsid w:val="00917348"/>
    <w:rsid w:val="00921AE9"/>
    <w:rsid w:val="009233B9"/>
    <w:rsid w:val="00934BAB"/>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3D9F"/>
    <w:rsid w:val="009848BD"/>
    <w:rsid w:val="00987B51"/>
    <w:rsid w:val="00987F45"/>
    <w:rsid w:val="00990F55"/>
    <w:rsid w:val="009921FD"/>
    <w:rsid w:val="009959A6"/>
    <w:rsid w:val="009A1065"/>
    <w:rsid w:val="009A1CF1"/>
    <w:rsid w:val="009A2458"/>
    <w:rsid w:val="009A3C7C"/>
    <w:rsid w:val="009A4CF7"/>
    <w:rsid w:val="009B0764"/>
    <w:rsid w:val="009B417C"/>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0EF7"/>
    <w:rsid w:val="00A17600"/>
    <w:rsid w:val="00A20F71"/>
    <w:rsid w:val="00A22085"/>
    <w:rsid w:val="00A232E5"/>
    <w:rsid w:val="00A24FD0"/>
    <w:rsid w:val="00A3105A"/>
    <w:rsid w:val="00A44C83"/>
    <w:rsid w:val="00A4761C"/>
    <w:rsid w:val="00A505D1"/>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5194"/>
    <w:rsid w:val="00AC4102"/>
    <w:rsid w:val="00AD3CC7"/>
    <w:rsid w:val="00AD4F85"/>
    <w:rsid w:val="00AD5510"/>
    <w:rsid w:val="00AE1E19"/>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5729F"/>
    <w:rsid w:val="00B61D67"/>
    <w:rsid w:val="00B65102"/>
    <w:rsid w:val="00B67479"/>
    <w:rsid w:val="00B70F9D"/>
    <w:rsid w:val="00B71FC6"/>
    <w:rsid w:val="00B72D4C"/>
    <w:rsid w:val="00B8087F"/>
    <w:rsid w:val="00B814A5"/>
    <w:rsid w:val="00B82328"/>
    <w:rsid w:val="00B96994"/>
    <w:rsid w:val="00BA172C"/>
    <w:rsid w:val="00BA17EF"/>
    <w:rsid w:val="00BA38FB"/>
    <w:rsid w:val="00BC2EB1"/>
    <w:rsid w:val="00BD13D7"/>
    <w:rsid w:val="00BD614C"/>
    <w:rsid w:val="00BE0B57"/>
    <w:rsid w:val="00BE65ED"/>
    <w:rsid w:val="00BF1A17"/>
    <w:rsid w:val="00C006FD"/>
    <w:rsid w:val="00C01390"/>
    <w:rsid w:val="00C059ED"/>
    <w:rsid w:val="00C13A81"/>
    <w:rsid w:val="00C16D13"/>
    <w:rsid w:val="00C222CA"/>
    <w:rsid w:val="00C222E6"/>
    <w:rsid w:val="00C26997"/>
    <w:rsid w:val="00C27904"/>
    <w:rsid w:val="00C300BC"/>
    <w:rsid w:val="00C3398B"/>
    <w:rsid w:val="00C34C2E"/>
    <w:rsid w:val="00C35016"/>
    <w:rsid w:val="00C37777"/>
    <w:rsid w:val="00C446B8"/>
    <w:rsid w:val="00C4595C"/>
    <w:rsid w:val="00C45DEE"/>
    <w:rsid w:val="00C50246"/>
    <w:rsid w:val="00C67873"/>
    <w:rsid w:val="00C71FA7"/>
    <w:rsid w:val="00C73E24"/>
    <w:rsid w:val="00C831BD"/>
    <w:rsid w:val="00C8543E"/>
    <w:rsid w:val="00C870D5"/>
    <w:rsid w:val="00C876E4"/>
    <w:rsid w:val="00C92BE5"/>
    <w:rsid w:val="00CA2352"/>
    <w:rsid w:val="00CA4E9E"/>
    <w:rsid w:val="00CB506B"/>
    <w:rsid w:val="00CB6D79"/>
    <w:rsid w:val="00CC19EE"/>
    <w:rsid w:val="00CC22FD"/>
    <w:rsid w:val="00CC5415"/>
    <w:rsid w:val="00CC7CDF"/>
    <w:rsid w:val="00CD37FC"/>
    <w:rsid w:val="00CD3D49"/>
    <w:rsid w:val="00CD5253"/>
    <w:rsid w:val="00CD7181"/>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7F96"/>
    <w:rsid w:val="00DE1440"/>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4B3C"/>
    <w:rsid w:val="00E65011"/>
    <w:rsid w:val="00E7167D"/>
    <w:rsid w:val="00E73C3E"/>
    <w:rsid w:val="00E745AB"/>
    <w:rsid w:val="00E75BB9"/>
    <w:rsid w:val="00E761A0"/>
    <w:rsid w:val="00E7645E"/>
    <w:rsid w:val="00E76C3D"/>
    <w:rsid w:val="00E771D7"/>
    <w:rsid w:val="00E82982"/>
    <w:rsid w:val="00E85467"/>
    <w:rsid w:val="00E8698C"/>
    <w:rsid w:val="00E9509A"/>
    <w:rsid w:val="00EA02E3"/>
    <w:rsid w:val="00EA52F6"/>
    <w:rsid w:val="00EA61E7"/>
    <w:rsid w:val="00EB17CF"/>
    <w:rsid w:val="00EB42DA"/>
    <w:rsid w:val="00EB4FA0"/>
    <w:rsid w:val="00EB5FE2"/>
    <w:rsid w:val="00EC2261"/>
    <w:rsid w:val="00EC3E25"/>
    <w:rsid w:val="00EC4F65"/>
    <w:rsid w:val="00EC5B06"/>
    <w:rsid w:val="00EC60F0"/>
    <w:rsid w:val="00ED3160"/>
    <w:rsid w:val="00ED56EF"/>
    <w:rsid w:val="00ED5A97"/>
    <w:rsid w:val="00ED6BDC"/>
    <w:rsid w:val="00EE3286"/>
    <w:rsid w:val="00EE3477"/>
    <w:rsid w:val="00EE6C97"/>
    <w:rsid w:val="00EF250E"/>
    <w:rsid w:val="00F0115D"/>
    <w:rsid w:val="00F0370C"/>
    <w:rsid w:val="00F04786"/>
    <w:rsid w:val="00F05C99"/>
    <w:rsid w:val="00F12301"/>
    <w:rsid w:val="00F140A7"/>
    <w:rsid w:val="00F154BB"/>
    <w:rsid w:val="00F15EA0"/>
    <w:rsid w:val="00F16F2F"/>
    <w:rsid w:val="00F17E50"/>
    <w:rsid w:val="00F210EC"/>
    <w:rsid w:val="00F22D8E"/>
    <w:rsid w:val="00F24498"/>
    <w:rsid w:val="00F2574E"/>
    <w:rsid w:val="00F26CA8"/>
    <w:rsid w:val="00F30751"/>
    <w:rsid w:val="00F339D6"/>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67A2"/>
    <w:rsid w:val="00F86FFC"/>
    <w:rsid w:val="00FA5FF9"/>
    <w:rsid w:val="00FB0A6F"/>
    <w:rsid w:val="00FB228C"/>
    <w:rsid w:val="00FB31B7"/>
    <w:rsid w:val="00FB6677"/>
    <w:rsid w:val="00FC4435"/>
    <w:rsid w:val="00FC582A"/>
    <w:rsid w:val="00FD1A84"/>
    <w:rsid w:val="00FD6625"/>
    <w:rsid w:val="00FD7A4E"/>
    <w:rsid w:val="00FE65DA"/>
    <w:rsid w:val="00FE7BCD"/>
    <w:rsid w:val="00FF250A"/>
    <w:rsid w:val="00FF3E6F"/>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C73E24"/>
    <w:pPr>
      <w:ind w:left="1287"/>
      <w:contextualSpacing/>
    </w:pPr>
    <w:rPr>
      <w:color w:val="auto"/>
    </w:r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A9A5DBC1-1D28-47FC-AA6A-D4936BCF1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7</Pages>
  <Words>1896</Words>
  <Characters>10432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Virginia García-Loygorri Arias</cp:lastModifiedBy>
  <cp:revision>3</cp:revision>
  <cp:lastPrinted>2017-11-10T07:47:00Z</cp:lastPrinted>
  <dcterms:created xsi:type="dcterms:W3CDTF">2026-01-21T16:42:00Z</dcterms:created>
  <dcterms:modified xsi:type="dcterms:W3CDTF">2026-01-21T16:48:00Z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