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E29DC" w14:textId="2E19098C" w:rsidR="008B2AA6" w:rsidRDefault="008B2AA6" w:rsidP="003F41CF">
      <w:pPr>
        <w:spacing w:after="240"/>
      </w:pPr>
    </w:p>
    <w:p w14:paraId="2659A9F4" w14:textId="77777777" w:rsidR="008B2AA6" w:rsidRDefault="008B2AA6" w:rsidP="003F41CF">
      <w:pPr>
        <w:spacing w:after="240"/>
      </w:pPr>
    </w:p>
    <w:p w14:paraId="33339ECF" w14:textId="77777777" w:rsidR="008B2AA6" w:rsidRDefault="008B2AA6" w:rsidP="003F41CF">
      <w:pPr>
        <w:spacing w:after="240"/>
      </w:pPr>
    </w:p>
    <w:p w14:paraId="2EBE1CE0" w14:textId="77777777" w:rsidR="008B2AA6" w:rsidRDefault="008B2AA6" w:rsidP="003F41CF">
      <w:pPr>
        <w:spacing w:after="240"/>
      </w:pPr>
    </w:p>
    <w:p w14:paraId="22697953" w14:textId="26DB4381" w:rsidR="008B2AA6" w:rsidRDefault="008B2AA6" w:rsidP="003F41CF">
      <w:pPr>
        <w:spacing w:after="240"/>
      </w:pPr>
    </w:p>
    <w:p w14:paraId="44B96C3A" w14:textId="1879C809" w:rsidR="003F41CF" w:rsidRDefault="003F41CF" w:rsidP="003F41CF">
      <w:pPr>
        <w:spacing w:after="240"/>
      </w:pPr>
    </w:p>
    <w:p w14:paraId="12FBC861" w14:textId="6042F32C" w:rsidR="003F41CF" w:rsidRDefault="003F41CF" w:rsidP="003F41CF">
      <w:pPr>
        <w:spacing w:after="240"/>
      </w:pPr>
    </w:p>
    <w:p w14:paraId="0377D932" w14:textId="27D41075" w:rsidR="003F41CF" w:rsidRDefault="003F41CF" w:rsidP="003F41CF">
      <w:pPr>
        <w:spacing w:after="240"/>
      </w:pPr>
    </w:p>
    <w:p w14:paraId="0D882250" w14:textId="3A990751" w:rsidR="003F41CF" w:rsidRDefault="003F41CF" w:rsidP="003F41CF">
      <w:pPr>
        <w:spacing w:after="240"/>
      </w:pPr>
    </w:p>
    <w:p w14:paraId="1BBA875E" w14:textId="77777777" w:rsidR="003F41CF" w:rsidRDefault="003F41CF" w:rsidP="003F41CF">
      <w:pPr>
        <w:spacing w:after="240"/>
      </w:pPr>
    </w:p>
    <w:p w14:paraId="5A94B387" w14:textId="77777777" w:rsidR="008B2AA6" w:rsidRDefault="008B2AA6" w:rsidP="003F41CF">
      <w:pPr>
        <w:spacing w:after="240"/>
      </w:pPr>
    </w:p>
    <w:p w14:paraId="5429523A" w14:textId="77777777" w:rsidR="008B2AA6" w:rsidRDefault="008B2AA6" w:rsidP="003F41CF">
      <w:pPr>
        <w:spacing w:after="240"/>
      </w:pPr>
    </w:p>
    <w:p w14:paraId="6BBEBAAE" w14:textId="5F4F1BC5" w:rsidR="008B2AA6" w:rsidRDefault="008B2AA6" w:rsidP="003F41CF">
      <w:pPr>
        <w:pStyle w:val="Title"/>
        <w:spacing w:after="240"/>
        <w:jc w:val="center"/>
      </w:pPr>
      <w:r>
        <w:t>Machine Learning Project</w:t>
      </w:r>
    </w:p>
    <w:p w14:paraId="78E94960" w14:textId="1AD5F421" w:rsidR="008B2AA6" w:rsidRPr="008B2AA6" w:rsidRDefault="008B2AA6" w:rsidP="003F41CF">
      <w:pPr>
        <w:pStyle w:val="Subtitle"/>
        <w:spacing w:after="240"/>
        <w:jc w:val="center"/>
      </w:pPr>
      <w:r>
        <w:t>Report 1</w:t>
      </w:r>
    </w:p>
    <w:p w14:paraId="71A31727" w14:textId="77777777" w:rsidR="008B2AA6" w:rsidRDefault="008B2AA6" w:rsidP="003F41CF">
      <w:pPr>
        <w:spacing w:after="240"/>
      </w:pPr>
    </w:p>
    <w:p w14:paraId="2BCEBBB0" w14:textId="77777777" w:rsidR="008B2AA6" w:rsidRDefault="008B2AA6" w:rsidP="003F41CF">
      <w:pPr>
        <w:spacing w:after="240"/>
      </w:pPr>
    </w:p>
    <w:p w14:paraId="53E73B7C" w14:textId="77777777" w:rsidR="008B2AA6" w:rsidRDefault="008B2AA6" w:rsidP="003F41CF">
      <w:pPr>
        <w:spacing w:after="240"/>
      </w:pPr>
    </w:p>
    <w:p w14:paraId="3B57E728" w14:textId="6A3F4D2F" w:rsidR="008B2AA6" w:rsidRDefault="008B2AA6" w:rsidP="003F41CF">
      <w:pPr>
        <w:spacing w:after="240"/>
      </w:pPr>
    </w:p>
    <w:p w14:paraId="1980E2A3" w14:textId="00834389" w:rsidR="00E55594" w:rsidRDefault="00E55594" w:rsidP="003F41CF">
      <w:pPr>
        <w:spacing w:after="240"/>
      </w:pPr>
    </w:p>
    <w:p w14:paraId="46C29AB6" w14:textId="32B61DF2" w:rsidR="00E55594" w:rsidRDefault="00E55594" w:rsidP="003F41CF">
      <w:pPr>
        <w:spacing w:after="240"/>
      </w:pPr>
    </w:p>
    <w:p w14:paraId="52796719" w14:textId="77777777" w:rsidR="00E55594" w:rsidRDefault="00E55594" w:rsidP="003F41CF">
      <w:pPr>
        <w:spacing w:after="240"/>
      </w:pPr>
    </w:p>
    <w:p w14:paraId="118D7C77" w14:textId="33BFBC12" w:rsidR="008B2AA6" w:rsidRPr="00F002AE" w:rsidRDefault="00A018F8" w:rsidP="003F41CF">
      <w:pPr>
        <w:spacing w:after="240"/>
        <w:jc w:val="right"/>
      </w:pPr>
      <w:r w:rsidRPr="00F002AE">
        <w:t>Yannou Ravoet</w:t>
      </w:r>
      <w:r w:rsidR="00101D6C" w:rsidRPr="00F002AE">
        <w:t>, r0637112</w:t>
      </w:r>
    </w:p>
    <w:p w14:paraId="14D29AF2" w14:textId="006F8D2B" w:rsidR="00A018F8" w:rsidRPr="00F002AE" w:rsidRDefault="00101D6C" w:rsidP="003F41CF">
      <w:pPr>
        <w:spacing w:after="240"/>
        <w:jc w:val="right"/>
      </w:pPr>
      <w:proofErr w:type="spellStart"/>
      <w:r w:rsidRPr="00F002AE">
        <w:t>Robrecht</w:t>
      </w:r>
      <w:proofErr w:type="spellEnd"/>
      <w:r w:rsidRPr="00F002AE">
        <w:t xml:space="preserve"> </w:t>
      </w:r>
      <w:proofErr w:type="spellStart"/>
      <w:r w:rsidRPr="00F002AE">
        <w:t>Peeters</w:t>
      </w:r>
      <w:proofErr w:type="spellEnd"/>
      <w:r w:rsidRPr="00F002AE">
        <w:t>, r</w:t>
      </w:r>
      <w:r w:rsidR="00420EB3">
        <w:rPr>
          <w:rFonts w:ascii="Segoe UI" w:hAnsi="Segoe UI" w:cs="Segoe UI"/>
          <w:color w:val="000000"/>
          <w:sz w:val="23"/>
          <w:szCs w:val="23"/>
          <w:shd w:val="clear" w:color="auto" w:fill="F1F0F0"/>
        </w:rPr>
        <w:t>0627461</w:t>
      </w:r>
    </w:p>
    <w:p w14:paraId="4E57C589" w14:textId="3597B5C0" w:rsidR="00E55594" w:rsidRPr="00F002AE" w:rsidRDefault="00E55594" w:rsidP="003F41CF">
      <w:pPr>
        <w:spacing w:after="240"/>
        <w:jc w:val="right"/>
      </w:pPr>
      <w:r w:rsidRPr="00F002AE">
        <w:t>2019 – 2020</w:t>
      </w:r>
    </w:p>
    <w:p w14:paraId="2BDC8DFF" w14:textId="1BD4D0B7" w:rsidR="008B2AA6" w:rsidRPr="00F002AE" w:rsidRDefault="008B2AA6" w:rsidP="003F41CF">
      <w:pPr>
        <w:spacing w:after="240"/>
      </w:pPr>
      <w:r w:rsidRPr="00F002AE">
        <w:br w:type="page"/>
      </w:r>
    </w:p>
    <w:p w14:paraId="20D917B3" w14:textId="633A8108" w:rsidR="002C7FC0" w:rsidRDefault="00885DDF" w:rsidP="003F41CF">
      <w:pPr>
        <w:pStyle w:val="Heading1"/>
        <w:spacing w:after="240"/>
        <w:jc w:val="both"/>
      </w:pPr>
      <w:r>
        <w:lastRenderedPageBreak/>
        <w:t>1</w:t>
      </w:r>
      <w:r w:rsidR="009C5B72">
        <w:tab/>
      </w:r>
      <w:r>
        <w:t>Introduction</w:t>
      </w:r>
    </w:p>
    <w:p w14:paraId="124926F5" w14:textId="039B8486" w:rsidR="002C7FC0" w:rsidRDefault="00885DDF" w:rsidP="003F41CF">
      <w:pPr>
        <w:spacing w:after="240"/>
        <w:jc w:val="both"/>
      </w:pPr>
      <w:r>
        <w:t xml:space="preserve">In this report we take our first steps to combining the fields of Reinforcement Learning and Game Theory in a Multi-Agent setting. We look at the matrix games known as the prisoner's dilemma, matching pennies game, battle of the sexes, rock paper scissors and the stag hunt. The payoff matrices for each game are visualized in </w:t>
      </w:r>
      <w:r w:rsidR="00CE200E">
        <w:t>Appendix A</w:t>
      </w:r>
      <w:r>
        <w:t xml:space="preserve">. In section 2 we discuss the Nash equilibria and Pareto optimal states for each game. Section 3 </w:t>
      </w:r>
      <w:r w:rsidR="00CE200E">
        <w:t>the implemented independent learning algorithms and population dynamics</w:t>
      </w:r>
      <w:r w:rsidR="00F12826">
        <w:t>.</w:t>
      </w:r>
      <w:r>
        <w:t xml:space="preserve"> Section 4 summarizes the literature that was </w:t>
      </w:r>
      <w:r w:rsidR="009663C1">
        <w:t>used,</w:t>
      </w:r>
      <w:r>
        <w:t xml:space="preserve"> </w:t>
      </w:r>
      <w:r w:rsidR="00CE200E">
        <w:t xml:space="preserve">and </w:t>
      </w:r>
      <w:r>
        <w:t>Section 5 draws a conclusion</w:t>
      </w:r>
      <w:r w:rsidR="009663C1">
        <w:t xml:space="preserve"> of the report. Section</w:t>
      </w:r>
      <w:r>
        <w:t xml:space="preserve"> 6 makes an estimate as to which algorithms might be interesting for the next challenge: Kuhn</w:t>
      </w:r>
      <w:r w:rsidR="00426178">
        <w:t xml:space="preserve"> and Leduc</w:t>
      </w:r>
      <w:r>
        <w:t xml:space="preserve"> Poker.</w:t>
      </w:r>
    </w:p>
    <w:p w14:paraId="1B684200" w14:textId="41AAE5E2" w:rsidR="002C7FC0" w:rsidRDefault="00885DDF" w:rsidP="003F41CF">
      <w:pPr>
        <w:pStyle w:val="Heading1"/>
        <w:spacing w:after="240"/>
        <w:jc w:val="both"/>
      </w:pPr>
      <w:r>
        <w:t>2</w:t>
      </w:r>
      <w:r w:rsidR="009C5B72">
        <w:tab/>
      </w:r>
      <w:r>
        <w:t>The games</w:t>
      </w:r>
    </w:p>
    <w:p w14:paraId="3F9337C1" w14:textId="156604FC" w:rsidR="002C7FC0" w:rsidRDefault="00885DDF" w:rsidP="003F41CF">
      <w:pPr>
        <w:spacing w:after="240"/>
        <w:jc w:val="both"/>
      </w:pPr>
      <w:r>
        <w:t xml:space="preserve">A </w:t>
      </w:r>
      <w:r w:rsidRPr="0055564A">
        <w:rPr>
          <w:b/>
          <w:bCs/>
          <w:i/>
          <w:iCs/>
        </w:rPr>
        <w:t>Nash equilibrium</w:t>
      </w:r>
      <w:r>
        <w:t xml:space="preserve"> occurs when both players chose the best response given that they know the action of the other players. In other words, none of the players can react better given that the other players do not change their strategy. We make a distinction between a </w:t>
      </w:r>
      <w:r w:rsidRPr="00E855A3">
        <w:rPr>
          <w:i/>
          <w:iCs/>
        </w:rPr>
        <w:t>pure strategy Nash equilibrium</w:t>
      </w:r>
      <w:r>
        <w:t xml:space="preserve">, wherein each player chooses a single action deterministically, and a </w:t>
      </w:r>
      <w:r w:rsidRPr="00E855A3">
        <w:rPr>
          <w:i/>
          <w:iCs/>
        </w:rPr>
        <w:t>mixed strategy Nash equilibrium</w:t>
      </w:r>
      <w:r>
        <w:t xml:space="preserve"> where (at least one of) the players </w:t>
      </w:r>
      <w:r w:rsidR="00D55A21">
        <w:t>uses</w:t>
      </w:r>
      <w:r>
        <w:t xml:space="preserve"> a probabilit</w:t>
      </w:r>
      <w:r w:rsidR="00D55A21">
        <w:t>y distribution over the actions</w:t>
      </w:r>
      <w:r>
        <w:t>.</w:t>
      </w:r>
      <w:r w:rsidR="00E855A3">
        <w:t xml:space="preserve"> </w:t>
      </w:r>
      <w:r>
        <w:t xml:space="preserve">A state (a selection of actions for each player) is </w:t>
      </w:r>
      <w:r w:rsidRPr="0055564A">
        <w:rPr>
          <w:b/>
          <w:bCs/>
          <w:i/>
          <w:iCs/>
        </w:rPr>
        <w:t>Pareto optimal</w:t>
      </w:r>
      <w:r>
        <w:t xml:space="preserve"> if none of the players can receive a better reward without diminishing another player’s reward. </w:t>
      </w:r>
      <w:r w:rsidR="006958A7">
        <w:t>Intuitively, t</w:t>
      </w:r>
      <w:r>
        <w:t xml:space="preserve">his </w:t>
      </w:r>
      <w:r w:rsidR="006958A7">
        <w:t xml:space="preserve">corresponds to </w:t>
      </w:r>
      <w:r>
        <w:t>a state in which a player could convince all other players to change state (since the new state is either better or equally as good for them).</w:t>
      </w:r>
    </w:p>
    <w:p w14:paraId="3817122E" w14:textId="72DED717" w:rsidR="002C7FC0" w:rsidRDefault="00885DDF" w:rsidP="003F41CF">
      <w:pPr>
        <w:spacing w:after="240"/>
        <w:jc w:val="both"/>
      </w:pPr>
      <w:r>
        <w:t>In the prisoner's dilemma there is only 1 Nash equilibrium</w:t>
      </w:r>
      <w:r w:rsidR="00D52F68">
        <w:t xml:space="preserve"> since both </w:t>
      </w:r>
      <w:r w:rsidR="00914121">
        <w:t>players</w:t>
      </w:r>
      <w:r w:rsidR="00D52F68">
        <w:t xml:space="preserve"> have a strictly dominating strategy</w:t>
      </w:r>
      <w:r>
        <w:t>:</w:t>
      </w:r>
      <w:r w:rsidR="00D52F68">
        <w:t xml:space="preserve"> </w:t>
      </w:r>
      <w:r w:rsidR="00C72AAA">
        <w:t>‘</w:t>
      </w:r>
      <w:r>
        <w:t xml:space="preserve">defect’. The </w:t>
      </w:r>
      <w:r w:rsidR="00B34225">
        <w:t xml:space="preserve">only </w:t>
      </w:r>
      <w:r>
        <w:t>Pareto Optimal state</w:t>
      </w:r>
      <w:r w:rsidR="00B34225">
        <w:t xml:space="preserve"> is when both players ‘cooperate’. However, since this is not the domina</w:t>
      </w:r>
      <w:r w:rsidR="00757934">
        <w:t>ting strategy, this is not a Nash equilibrium</w:t>
      </w:r>
      <w:r>
        <w:t>. There is thus but 1 Nash equilibrium.</w:t>
      </w:r>
    </w:p>
    <w:p w14:paraId="5EC9A7D3" w14:textId="485F9F03" w:rsidR="002C7FC0" w:rsidRDefault="00885DDF" w:rsidP="003F41CF">
      <w:pPr>
        <w:spacing w:after="240"/>
        <w:jc w:val="both"/>
      </w:pPr>
      <w:r>
        <w:t xml:space="preserve">In the matching pennies </w:t>
      </w:r>
      <w:r w:rsidR="00564D42">
        <w:t>game,</w:t>
      </w:r>
      <w:r>
        <w:t xml:space="preserve"> we are dealing with a competitive zero-sum game where one player’s increase </w:t>
      </w:r>
      <w:r w:rsidR="00757934">
        <w:t>his</w:t>
      </w:r>
      <w:r>
        <w:t xml:space="preserve"> reward corresponds to the other player’s decrease in reward. There is only a mixed strategy Nash equilibrium where both players choose ‘heads’ or ‘tail’ with a 50-50 probability distribution. Each player then loses as much as they win, resulting in a reward of 0. </w:t>
      </w:r>
      <w:proofErr w:type="gramStart"/>
      <w:r>
        <w:t>By definition, each</w:t>
      </w:r>
      <w:proofErr w:type="gramEnd"/>
      <w:r>
        <w:t xml:space="preserve"> state of a zero-sum game is Pareto-optimal since there is no way to increase a </w:t>
      </w:r>
      <w:r w:rsidR="00564D42">
        <w:t>player’s</w:t>
      </w:r>
      <w:r>
        <w:t xml:space="preserve"> reward without diminishing another players reward. There is thus but 1 Nash equilibrium.</w:t>
      </w:r>
    </w:p>
    <w:p w14:paraId="7DE97A13" w14:textId="7120E2C5" w:rsidR="002C7FC0" w:rsidRDefault="00885DDF" w:rsidP="003F41CF">
      <w:pPr>
        <w:spacing w:after="240"/>
        <w:jc w:val="both"/>
      </w:pPr>
      <w:r>
        <w:t xml:space="preserve">In the coordination game battle of the sexes, there are 2 pure strategy Nash equilibria: if both players choose ‘movies’ or both players choose ‘ballet’. There is also a </w:t>
      </w:r>
      <w:r w:rsidR="00102950">
        <w:t>mixed Nash equilibrium</w:t>
      </w:r>
      <w:r>
        <w:t xml:space="preserve"> where each player </w:t>
      </w:r>
      <w:r w:rsidR="00445E0B">
        <w:t>chooses</w:t>
      </w:r>
      <w:r>
        <w:t xml:space="preserve"> his/her preferred activity 2/3’s of the time and the other activity 1/3 of the time.  This leaves each player with an average reward of </w:t>
      </w:r>
      <m:oMath>
        <m:r>
          <w:rPr>
            <w:rFonts w:ascii="Cambria Math" w:hAnsi="Cambria Math"/>
          </w:rPr>
          <m:t>(2/3*2*1/3 + 1/3 * 1 * 2/3)=2/3</m:t>
        </m:r>
      </m:oMath>
      <w:r>
        <w:t xml:space="preserve">.  </w:t>
      </w:r>
      <w:r w:rsidR="00102950">
        <w:t>Both pure</w:t>
      </w:r>
      <w:r>
        <w:t xml:space="preserve"> strategy Nash equilibria are Pareto-optimal. There are thus 3 Nash equilibri</w:t>
      </w:r>
      <w:r w:rsidR="00EC64BE">
        <w:t>a</w:t>
      </w:r>
      <w:r>
        <w:t>.</w:t>
      </w:r>
    </w:p>
    <w:p w14:paraId="0A5788F9" w14:textId="6AF65241" w:rsidR="002C7FC0" w:rsidRDefault="00885DDF" w:rsidP="003F41CF">
      <w:pPr>
        <w:spacing w:after="240"/>
        <w:jc w:val="both"/>
      </w:pPr>
      <w:r>
        <w:t xml:space="preserve">In rock paper scissors, there is no pure strategy Nash equilibrium, since none of the state consists of a best response for both players. However, the players can </w:t>
      </w:r>
      <w:r w:rsidR="00EC64BE">
        <w:t>choose each</w:t>
      </w:r>
      <w:r>
        <w:t xml:space="preserve"> action</w:t>
      </w:r>
      <w:r w:rsidR="00EC64BE">
        <w:t xml:space="preserve"> 1/3</w:t>
      </w:r>
      <w:r>
        <w:t xml:space="preserve"> </w:t>
      </w:r>
      <w:r w:rsidR="00EC64BE">
        <w:t>of the time</w:t>
      </w:r>
      <w:r>
        <w:t xml:space="preserve"> to achieve the mixed Nash equilibrium with a reward of 0. Again, since this is a zero-sum game, each of the 9 states is Pareto-optimal. There is thus but 1 Nash equilibrium.</w:t>
      </w:r>
    </w:p>
    <w:p w14:paraId="5B2E7E71" w14:textId="0856AE42" w:rsidR="002C7FC0" w:rsidRDefault="00885DDF" w:rsidP="003F41CF">
      <w:pPr>
        <w:spacing w:after="240"/>
        <w:jc w:val="both"/>
      </w:pPr>
      <w:r>
        <w:t xml:space="preserve">Lastly, in the stag hunt, another coordination game, </w:t>
      </w:r>
      <w:r w:rsidR="006D4DAC">
        <w:t xml:space="preserve">the two pure strategy Nash equilibria are defined by the players choosing the same action: the </w:t>
      </w:r>
      <w:r w:rsidR="000A773F">
        <w:t>payoff dominant ‘stag’ or risk dominant ‘hare’ action.</w:t>
      </w:r>
      <w:r>
        <w:t xml:space="preserve"> The difference with battle of the sexes is that the ‘stag’-’stag’ equilibrium is better for both players and is thus the only Pareto optimal state. The </w:t>
      </w:r>
      <w:r w:rsidR="007E5B84">
        <w:t xml:space="preserve">when both players play each action </w:t>
      </w:r>
      <w:r w:rsidR="00960B52">
        <w:t>½ of the time, a mixed strategy Nash equilibrium is found.</w:t>
      </w:r>
      <w:r w:rsidR="0036289F">
        <w:t xml:space="preserve"> There are thus 3 Nash equilibria.</w:t>
      </w:r>
    </w:p>
    <w:p w14:paraId="0067D8FF" w14:textId="4980CF41" w:rsidR="0036289F" w:rsidRDefault="0036289F" w:rsidP="003F41CF">
      <w:pPr>
        <w:spacing w:after="240"/>
        <w:jc w:val="both"/>
      </w:pPr>
      <w:r>
        <w:lastRenderedPageBreak/>
        <w:t xml:space="preserve">The fact that we only get odd numbers of Nash equilibria, is due to </w:t>
      </w:r>
      <w:r w:rsidR="00154143">
        <w:t xml:space="preserve">the </w:t>
      </w:r>
      <w:r w:rsidR="00154143" w:rsidRPr="00F72B30">
        <w:rPr>
          <w:i/>
          <w:iCs/>
        </w:rPr>
        <w:t>odd</w:t>
      </w:r>
      <w:r w:rsidR="00A311F9">
        <w:rPr>
          <w:i/>
          <w:iCs/>
        </w:rPr>
        <w:t xml:space="preserve">ness theorem </w:t>
      </w:r>
      <w:r w:rsidR="00154143">
        <w:t xml:space="preserve">stating that </w:t>
      </w:r>
      <w:r w:rsidR="00A02CE7">
        <w:t>nearly all finite</w:t>
      </w:r>
      <w:r w:rsidR="00154143">
        <w:t xml:space="preserve"> games have a</w:t>
      </w:r>
      <w:r w:rsidR="00C22DDF">
        <w:t>n</w:t>
      </w:r>
      <w:r w:rsidR="00154143">
        <w:t xml:space="preserve"> </w:t>
      </w:r>
      <w:r w:rsidR="009D068D">
        <w:t>odd an</w:t>
      </w:r>
      <w:r w:rsidR="00C22DDF">
        <w:t>d</w:t>
      </w:r>
      <w:r w:rsidR="009D068D">
        <w:t xml:space="preserve"> finite number of equilibria. If not, this is usually due to a weakly</w:t>
      </w:r>
      <w:r w:rsidR="00AB49CE">
        <w:t xml:space="preserve"> </w:t>
      </w:r>
      <w:r w:rsidR="00C22DDF">
        <w:t>dominant strategy (a strategy that is not always better, but never worse).</w:t>
      </w:r>
    </w:p>
    <w:p w14:paraId="57C0DF68" w14:textId="38DF820F" w:rsidR="002C7FC0" w:rsidRDefault="00885DDF" w:rsidP="00B055B9">
      <w:pPr>
        <w:pStyle w:val="Heading1"/>
        <w:spacing w:after="240"/>
        <w:jc w:val="both"/>
      </w:pPr>
      <w:r>
        <w:t>3</w:t>
      </w:r>
      <w:r w:rsidR="009C5B72">
        <w:tab/>
      </w:r>
      <w:r w:rsidR="00537392">
        <w:t>Benchmarking in</w:t>
      </w:r>
      <w:r>
        <w:t xml:space="preserve"> matrix games</w:t>
      </w:r>
    </w:p>
    <w:p w14:paraId="03D41951" w14:textId="24C2C942" w:rsidR="001B7AA1" w:rsidRPr="001B7AA1" w:rsidRDefault="00537392" w:rsidP="00537392">
      <w:pPr>
        <w:pStyle w:val="Heading2"/>
      </w:pPr>
      <w:r>
        <w:t>3.</w:t>
      </w:r>
      <w:r w:rsidR="001C1D16">
        <w:t>1</w:t>
      </w:r>
      <w:r>
        <w:tab/>
        <w:t>Independent learning</w:t>
      </w:r>
    </w:p>
    <w:p w14:paraId="694A9C88" w14:textId="17C2B781" w:rsidR="00D622D9" w:rsidRDefault="00B752AF" w:rsidP="003F41CF">
      <w:pPr>
        <w:spacing w:after="240"/>
        <w:jc w:val="both"/>
      </w:pPr>
      <w:r>
        <w:rPr>
          <w:noProof/>
        </w:rPr>
        <mc:AlternateContent>
          <mc:Choice Requires="wps">
            <w:drawing>
              <wp:anchor distT="45720" distB="45720" distL="114300" distR="114300" simplePos="0" relativeHeight="251659264" behindDoc="0" locked="0" layoutInCell="1" allowOverlap="1" wp14:anchorId="660C9530" wp14:editId="54320440">
                <wp:simplePos x="0" y="0"/>
                <wp:positionH relativeFrom="margin">
                  <wp:align>right</wp:align>
                </wp:positionH>
                <wp:positionV relativeFrom="paragraph">
                  <wp:posOffset>1418003</wp:posOffset>
                </wp:positionV>
                <wp:extent cx="405130" cy="2755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75590"/>
                        </a:xfrm>
                        <a:prstGeom prst="rect">
                          <a:avLst/>
                        </a:prstGeom>
                        <a:solidFill>
                          <a:srgbClr val="FFFFFF"/>
                        </a:solidFill>
                        <a:ln w="9525">
                          <a:noFill/>
                          <a:miter lim="800000"/>
                          <a:headEnd/>
                          <a:tailEnd/>
                        </a:ln>
                      </wps:spPr>
                      <wps:txbx>
                        <w:txbxContent>
                          <w:p w14:paraId="3229EFCB" w14:textId="17143ABB" w:rsidR="00B752AF" w:rsidRDefault="00B752AF">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0C9530" id="_x0000_t202" coordsize="21600,21600" o:spt="202" path="m,l,21600r21600,l21600,xe">
                <v:stroke joinstyle="miter"/>
                <v:path gradientshapeok="t" o:connecttype="rect"/>
              </v:shapetype>
              <v:shape id="Text Box 2" o:spid="_x0000_s1026" type="#_x0000_t202" style="position:absolute;left:0;text-align:left;margin-left:-19.3pt;margin-top:111.65pt;width:31.9pt;height:21.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" stroked="f">
                <v:textbox>
                  <w:txbxContent>
                    <w:p w14:paraId="3229EFCB" w14:textId="17143ABB" w:rsidR="00B752AF" w:rsidRDefault="00B752AF">
                      <w:r>
                        <w:t>(1)</w:t>
                      </w:r>
                    </w:p>
                  </w:txbxContent>
                </v:textbox>
                <w10:wrap anchorx="margin"/>
              </v:shape>
            </w:pict>
          </mc:Fallback>
        </mc:AlternateContent>
      </w:r>
      <w:r w:rsidR="00885DDF" w:rsidRPr="00383BC5">
        <w:rPr>
          <w:b/>
          <w:bCs/>
          <w:i/>
          <w:iCs/>
        </w:rPr>
        <w:t>Q-Learning</w:t>
      </w:r>
      <w:r w:rsidR="00CF7CAC">
        <w:t xml:space="preserve"> </w:t>
      </w:r>
      <w:r w:rsidR="00702FA9">
        <w:t xml:space="preserve">is used in single agent </w:t>
      </w:r>
      <w:r w:rsidR="00D46EA9">
        <w:t>Markovian environments</w:t>
      </w:r>
      <w:r w:rsidR="00D46EA9">
        <w:rPr>
          <w:rStyle w:val="FootnoteReference"/>
        </w:rPr>
        <w:footnoteReference w:id="1"/>
      </w:r>
      <w:r w:rsidR="00D340C2">
        <w:t xml:space="preserve"> to </w:t>
      </w:r>
      <w:r w:rsidR="004A70B1">
        <w:t xml:space="preserve">maximize an </w:t>
      </w:r>
      <w:r w:rsidR="001F6CED">
        <w:t>agent’s</w:t>
      </w:r>
      <w:r w:rsidR="004A70B1">
        <w:t xml:space="preserve"> reward (payoff in game theory). </w:t>
      </w:r>
      <w:r w:rsidR="0060204A">
        <w:t>However, i</w:t>
      </w:r>
      <w:r w:rsidR="004A70B1">
        <w:t xml:space="preserve">n </w:t>
      </w:r>
      <w:r w:rsidR="0060204A">
        <w:t xml:space="preserve">a </w:t>
      </w:r>
      <w:r w:rsidR="004A70B1">
        <w:t xml:space="preserve">multi-agent environment the future state is not </w:t>
      </w:r>
      <w:r w:rsidR="00781999">
        <w:t>entirely</w:t>
      </w:r>
      <w:r w:rsidR="004A70B1">
        <w:t xml:space="preserve"> determined by the </w:t>
      </w:r>
      <w:r w:rsidR="00A972A0">
        <w:t xml:space="preserve">present state but also </w:t>
      </w:r>
      <w:r w:rsidR="00781999">
        <w:t>by</w:t>
      </w:r>
      <w:r w:rsidR="00A972A0">
        <w:t xml:space="preserve"> the action</w:t>
      </w:r>
      <w:r w:rsidR="00E43DC7">
        <w:t>s</w:t>
      </w:r>
      <w:r w:rsidR="00A972A0">
        <w:t xml:space="preserve"> of other agents (for which the agent </w:t>
      </w:r>
      <w:r w:rsidR="001F6CED">
        <w:t>(initially) has no probability distribution).</w:t>
      </w:r>
      <w:r w:rsidR="00D340C2">
        <w:t xml:space="preserve"> </w:t>
      </w:r>
      <w:r w:rsidR="00E43DC7">
        <w:t>Therefore</w:t>
      </w:r>
      <w:r w:rsidR="001F6CED">
        <w:t xml:space="preserve"> Q-learning is no longer guaranteed to converge to optimal q-values</w:t>
      </w:r>
      <w:r w:rsidR="007146E4">
        <w:t>.</w:t>
      </w:r>
      <w:r w:rsidR="00DA0BD6">
        <w:t xml:space="preserve"> </w:t>
      </w:r>
      <w:r w:rsidR="00CA796A">
        <w:t>The traditional Q-learning update equation</w:t>
      </w:r>
      <w:r w:rsidR="00A957C8">
        <w:t xml:space="preserve"> updates the q-values of the selected action </w:t>
      </w:r>
      <m:oMath>
        <m:r>
          <w:rPr>
            <w:rFonts w:ascii="Cambria Math" w:hAnsi="Cambria Math"/>
          </w:rPr>
          <m:t>i</m:t>
        </m:r>
      </m:oMath>
      <w:r w:rsidR="00A957C8">
        <w:t xml:space="preserve">, based on its </w:t>
      </w:r>
      <w:r w:rsidR="00B403A4">
        <w:t>reward and (discounted) future potential.</w:t>
      </w:r>
      <w:r w:rsidR="00CA796A">
        <w:t xml:space="preserve"> </w:t>
      </w:r>
      <w:r w:rsidR="00D622D9">
        <w:t xml:space="preserve">A side effect </w:t>
      </w:r>
      <w:r w:rsidR="00D40CFE">
        <w:t xml:space="preserve">in </w:t>
      </w:r>
      <w:r w:rsidR="00D622D9">
        <w:t xml:space="preserve">one-shot games, is that the </w:t>
      </w:r>
      <w:r w:rsidR="00D622D9" w:rsidRPr="00D40CFE">
        <w:rPr>
          <w:i/>
          <w:iCs/>
        </w:rPr>
        <w:t>influence of future rewards is eliminated</w:t>
      </w:r>
      <w:r w:rsidR="00D622D9">
        <w:t xml:space="preserve"> (since there never are any possible actions to predict a future reward from).</w:t>
      </w:r>
    </w:p>
    <w:p w14:paraId="4734B968" w14:textId="7EB34813" w:rsidR="00B2729B" w:rsidRPr="00F71E49" w:rsidRDefault="004F69E1" w:rsidP="003F41CF">
      <w:pPr>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 xml:space="preserve">(t) + α </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d>
                    <m:dPr>
                      <m:ctrlPr>
                        <w:rPr>
                          <w:rFonts w:ascii="Cambria Math" w:hAnsi="Cambria Math"/>
                        </w:rPr>
                      </m:ctrlPr>
                    </m:dPr>
                    <m:e>
                      <m:r>
                        <m:rPr>
                          <m:sty m:val="p"/>
                        </m:rPr>
                        <w:rPr>
                          <w:rFonts w:ascii="Cambria Math" w:hAnsi="Cambria Math"/>
                        </w:rPr>
                        <m:t>t</m:t>
                      </m:r>
                    </m:e>
                  </m:d>
                </m:sub>
              </m:sSub>
              <m:r>
                <m:rPr>
                  <m:sty m:val="p"/>
                </m:rPr>
                <w:rPr>
                  <w:rFonts w:ascii="Cambria Math" w:hAnsi="Cambria Math"/>
                  <w:strike/>
                </w:rPr>
                <m:t xml:space="preserve">+ γ </m:t>
              </m:r>
              <m:sSub>
                <m:sSubPr>
                  <m:ctrlPr>
                    <w:rPr>
                      <w:rFonts w:ascii="Cambria Math" w:hAnsi="Cambria Math"/>
                      <w:strike/>
                    </w:rPr>
                  </m:ctrlPr>
                </m:sSubPr>
                <m:e>
                  <m:r>
                    <m:rPr>
                      <m:sty m:val="p"/>
                    </m:rPr>
                    <w:rPr>
                      <w:rFonts w:ascii="Cambria Math" w:hAnsi="Cambria Math"/>
                      <w:strike/>
                    </w:rPr>
                    <m:t>argmax</m:t>
                  </m:r>
                </m:e>
                <m:sub>
                  <m:r>
                    <m:rPr>
                      <m:sty m:val="p"/>
                    </m:rPr>
                    <w:rPr>
                      <w:rFonts w:ascii="Cambria Math" w:hAnsi="Cambria Math"/>
                      <w:strike/>
                    </w:rPr>
                    <m:t>j</m:t>
                  </m:r>
                </m:sub>
              </m:sSub>
              <m:sSub>
                <m:sSubPr>
                  <m:ctrlPr>
                    <w:rPr>
                      <w:rFonts w:ascii="Cambria Math" w:hAnsi="Cambria Math"/>
                      <w:strike/>
                    </w:rPr>
                  </m:ctrlPr>
                </m:sSubPr>
                <m:e>
                  <m:r>
                    <m:rPr>
                      <m:sty m:val="p"/>
                    </m:rPr>
                    <w:rPr>
                      <w:rFonts w:ascii="Cambria Math" w:hAnsi="Cambria Math"/>
                      <w:strike/>
                    </w:rPr>
                    <m:t>Q</m:t>
                  </m:r>
                </m:e>
                <m:sub>
                  <m:r>
                    <m:rPr>
                      <m:sty m:val="p"/>
                    </m:rPr>
                    <w:rPr>
                      <w:rFonts w:ascii="Cambria Math" w:hAnsi="Cambria Math"/>
                      <w:strike/>
                    </w:rPr>
                    <m:t>j</m:t>
                  </m:r>
                </m:sub>
              </m:sSub>
              <m:d>
                <m:dPr>
                  <m:ctrlPr>
                    <w:rPr>
                      <w:rFonts w:ascii="Cambria Math" w:hAnsi="Cambria Math"/>
                      <w:strike/>
                    </w:rPr>
                  </m:ctrlPr>
                </m:dPr>
                <m:e>
                  <m:r>
                    <m:rPr>
                      <m:sty m:val="p"/>
                    </m:rPr>
                    <w:rPr>
                      <w:rFonts w:ascii="Cambria Math" w:hAnsi="Cambria Math"/>
                      <w:strike/>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w:rPr>
                  <w:rFonts w:ascii="Cambria Math" w:hAnsi="Cambria Math"/>
                </w:rPr>
                <m:t>(t)</m:t>
              </m:r>
            </m:e>
          </m:d>
        </m:oMath>
      </m:oMathPara>
    </w:p>
    <w:p w14:paraId="3EE0EE86" w14:textId="240691E1" w:rsidR="00F71E49" w:rsidRDefault="00B752AF" w:rsidP="003F41CF">
      <w:pPr>
        <w:spacing w:after="240"/>
        <w:jc w:val="both"/>
      </w:pPr>
      <w:r>
        <w:rPr>
          <w:noProof/>
        </w:rPr>
        <mc:AlternateContent>
          <mc:Choice Requires="wps">
            <w:drawing>
              <wp:anchor distT="45720" distB="45720" distL="114300" distR="114300" simplePos="0" relativeHeight="251661312" behindDoc="0" locked="0" layoutInCell="1" allowOverlap="1" wp14:anchorId="68B8511E" wp14:editId="3CBCC681">
                <wp:simplePos x="0" y="0"/>
                <wp:positionH relativeFrom="margin">
                  <wp:posOffset>5927090</wp:posOffset>
                </wp:positionH>
                <wp:positionV relativeFrom="paragraph">
                  <wp:posOffset>1735719</wp:posOffset>
                </wp:positionV>
                <wp:extent cx="405130" cy="27559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75590"/>
                        </a:xfrm>
                        <a:prstGeom prst="rect">
                          <a:avLst/>
                        </a:prstGeom>
                        <a:solidFill>
                          <a:srgbClr val="FFFFFF"/>
                        </a:solidFill>
                        <a:ln w="9525">
                          <a:noFill/>
                          <a:miter lim="800000"/>
                          <a:headEnd/>
                          <a:tailEnd/>
                        </a:ln>
                      </wps:spPr>
                      <wps:txbx>
                        <w:txbxContent>
                          <w:p w14:paraId="4B9C1EF4" w14:textId="75738BA2" w:rsidR="00B752AF" w:rsidRDefault="00B752AF" w:rsidP="00B752AF">
                            <w:r>
                              <w:t>(</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8511E" id="_x0000_s1027" type="#_x0000_t202" style="position:absolute;left:0;text-align:left;margin-left:466.7pt;margin-top:136.65pt;width:31.9pt;height:21.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" stroked="f">
                <v:textbox>
                  <w:txbxContent>
                    <w:p w14:paraId="4B9C1EF4" w14:textId="75738BA2" w:rsidR="00B752AF" w:rsidRDefault="00B752AF" w:rsidP="00B752AF">
                      <w:r>
                        <w:t>(</w:t>
                      </w:r>
                      <w:r>
                        <w:t>2</w:t>
                      </w:r>
                      <w:r>
                        <w:t>)</w:t>
                      </w:r>
                    </w:p>
                  </w:txbxContent>
                </v:textbox>
                <w10:wrap anchorx="margin"/>
              </v:shape>
            </w:pict>
          </mc:Fallback>
        </mc:AlternateContent>
      </w:r>
      <w:r w:rsidR="00DD5B1D">
        <w:t>T</w:t>
      </w:r>
      <w:r w:rsidR="00383BC5">
        <w:t>he</w:t>
      </w:r>
      <w:r w:rsidR="00DD5B1D">
        <w:t xml:space="preserve"> </w:t>
      </w:r>
      <w:r w:rsidR="00383BC5">
        <w:t>update</w:t>
      </w:r>
      <w:r w:rsidR="00DD5B1D">
        <w:t xml:space="preserve"> rule is </w:t>
      </w:r>
      <w:r w:rsidR="00657889">
        <w:t xml:space="preserve">clearly </w:t>
      </w:r>
      <w:r w:rsidR="00C92731">
        <w:t>independent of the agent’s policy.</w:t>
      </w:r>
      <w:r w:rsidR="00FC4DF2">
        <w:t xml:space="preserve"> The two policies </w:t>
      </w:r>
      <w:r w:rsidR="00657889">
        <w:t xml:space="preserve">we implemented </w:t>
      </w:r>
      <w:r w:rsidR="00FC4DF2">
        <w:t>are the epsilon-greedy and Boltzmann exploration scheme.</w:t>
      </w:r>
      <w:r w:rsidR="003C7BDF">
        <w:t xml:space="preserve"> The </w:t>
      </w:r>
      <w:r w:rsidR="003C7BDF" w:rsidRPr="00D40CFE">
        <w:rPr>
          <w:i/>
          <w:iCs/>
        </w:rPr>
        <w:t>epsilon-greedy exploration</w:t>
      </w:r>
      <w:r w:rsidR="003C7BDF">
        <w:t xml:space="preserve"> scheme will, with a chance </w:t>
      </w:r>
      <m:oMath>
        <m:r>
          <w:rPr>
            <w:rFonts w:ascii="Cambria Math" w:hAnsi="Cambria Math"/>
          </w:rPr>
          <m:t>(1-ϵ)</m:t>
        </m:r>
      </m:oMath>
      <w:r w:rsidR="003C7BDF">
        <w:t xml:space="preserve"> select the best </w:t>
      </w:r>
      <w:r w:rsidR="00383BC5">
        <w:t xml:space="preserve">action it knows, and with a chance </w:t>
      </w:r>
      <m:oMath>
        <m:r>
          <w:rPr>
            <w:rFonts w:ascii="Cambria Math" w:hAnsi="Cambria Math"/>
          </w:rPr>
          <m:t>ϵ</m:t>
        </m:r>
      </m:oMath>
      <w:r w:rsidR="00383BC5">
        <w:t xml:space="preserve"> select a random action. The </w:t>
      </w:r>
      <w:r w:rsidR="00383BC5" w:rsidRPr="00D40CFE">
        <w:rPr>
          <w:i/>
          <w:iCs/>
        </w:rPr>
        <w:t>Boltzmann exploration</w:t>
      </w:r>
      <w:r w:rsidR="00383BC5">
        <w:t xml:space="preserve"> scheme </w:t>
      </w:r>
      <w:r w:rsidR="006A43D5">
        <w:t xml:space="preserve">will instead use a temperature value </w:t>
      </w:r>
      <m:oMath>
        <m:r>
          <w:rPr>
            <w:rFonts w:ascii="Cambria Math" w:hAnsi="Cambria Math"/>
          </w:rPr>
          <m:t>τ</m:t>
        </m:r>
      </m:oMath>
      <w:r w:rsidR="002A76F2">
        <w:t xml:space="preserve"> to define </w:t>
      </w:r>
      <w:r w:rsidR="007B3648">
        <w:t>a</w:t>
      </w:r>
      <w:r w:rsidR="00337BBE">
        <w:t xml:space="preserve"> probability</w:t>
      </w:r>
      <w:r w:rsidR="002A76F2">
        <w:t xml:space="preserve"> distribution over the possible actions. </w:t>
      </w:r>
      <w:r w:rsidR="00D40CFE">
        <w:t>Thus</w:t>
      </w:r>
      <w:r w:rsidR="002A76F2">
        <w:t xml:space="preserve">, actions with a sub-optimal reward </w:t>
      </w:r>
      <w:r w:rsidR="002336F5">
        <w:t xml:space="preserve">are not simply ignored </w:t>
      </w:r>
      <m:oMath>
        <m:r>
          <w:rPr>
            <w:rFonts w:ascii="Cambria Math" w:hAnsi="Cambria Math"/>
          </w:rPr>
          <m:t>(1-ϵ)</m:t>
        </m:r>
      </m:oMath>
      <w:r w:rsidR="002336F5">
        <w:t xml:space="preserve"> percent of the time, but rather each action is picked </w:t>
      </w:r>
      <w:r w:rsidR="000057FC">
        <w:t>with</w:t>
      </w:r>
      <w:r w:rsidR="002336F5">
        <w:t xml:space="preserve"> a frequency </w:t>
      </w:r>
      <w:r w:rsidR="000057FC">
        <w:t>in line with</w:t>
      </w:r>
      <w:r w:rsidR="002336F5">
        <w:t xml:space="preserve"> </w:t>
      </w:r>
      <w:r w:rsidR="000057FC">
        <w:t>its</w:t>
      </w:r>
      <w:r w:rsidR="002336F5">
        <w:t xml:space="preserve"> expected reward.</w:t>
      </w:r>
      <w:r w:rsidR="00B172C8">
        <w:t xml:space="preserve"> A side effect of this </w:t>
      </w:r>
      <m:oMath>
        <m:r>
          <w:rPr>
            <w:rFonts w:ascii="Cambria Math" w:hAnsi="Cambria Math"/>
          </w:rPr>
          <m:t>τ</m:t>
        </m:r>
      </m:oMath>
      <w:r w:rsidR="00B172C8">
        <w:t xml:space="preserve"> parameter, is that the agent can never quite reach a pure strategy Nash equilibrium, since we cannot set </w:t>
      </w:r>
      <m:oMath>
        <m:r>
          <w:rPr>
            <w:rFonts w:ascii="Cambria Math" w:hAnsi="Cambria Math"/>
          </w:rPr>
          <m:t>τ=0</m:t>
        </m:r>
      </m:oMath>
      <w:r w:rsidR="00B172C8">
        <w:t xml:space="preserve"> (divide by zero)</w:t>
      </w:r>
      <w:r w:rsidR="0040636E">
        <w:t xml:space="preserve"> and there is thus always some randomness left</w:t>
      </w:r>
      <w:r w:rsidR="00B172C8">
        <w:t>.</w:t>
      </w:r>
    </w:p>
    <w:p w14:paraId="19E18E51" w14:textId="521058B6" w:rsidR="00383334" w:rsidRDefault="004F69E1" w:rsidP="003F41CF">
      <w:pPr>
        <w:spacing w:after="240"/>
        <w:jc w:val="both"/>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 xml:space="preserve">Q, τ </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j∈LegalActions</m:t>
                  </m:r>
                </m:sub>
                <m:sup/>
                <m:e>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j</m:t>
                              </m:r>
                            </m:sub>
                          </m:sSub>
                        </m:sup>
                      </m:sSup>
                    </m:sup>
                  </m:sSup>
                </m:e>
              </m:nary>
            </m:den>
          </m:f>
        </m:oMath>
      </m:oMathPara>
    </w:p>
    <w:p w14:paraId="6109E3E4" w14:textId="387C4CA0" w:rsidR="00383334" w:rsidRDefault="00383334" w:rsidP="003F41CF">
      <w:pPr>
        <w:spacing w:after="240"/>
        <w:jc w:val="both"/>
      </w:pPr>
      <w:r>
        <w:t xml:space="preserve">One interesting thing to note is that </w:t>
      </w:r>
      <w:r w:rsidRPr="004A4AE4">
        <w:rPr>
          <w:b/>
          <w:bCs/>
          <w:i/>
          <w:iCs/>
        </w:rPr>
        <w:t>mixed strategy Nash equilibria are never achieved</w:t>
      </w:r>
      <w:r>
        <w:t xml:space="preserve"> (even with an exploration rate of 0</w:t>
      </w:r>
      <w:r w:rsidR="00E64C74">
        <w:t xml:space="preserve">) since </w:t>
      </w:r>
      <w:r>
        <w:t xml:space="preserve">agents are constantly changing their q-values based on previous rewards and mixed strategy equilibria are thus unstable (since with a probability </w:t>
      </w:r>
      <m:oMath>
        <m:r>
          <w:rPr>
            <w:rFonts w:ascii="Cambria Math" w:hAnsi="Cambria Math"/>
          </w:rPr>
          <m:t>p</m:t>
        </m:r>
      </m:oMath>
      <w:r>
        <w:t xml:space="preserve"> or </w:t>
      </w:r>
      <m:oMath>
        <m:r>
          <w:rPr>
            <w:rFonts w:ascii="Cambria Math" w:hAnsi="Cambria Math"/>
          </w:rPr>
          <m:t>(1-p)</m:t>
        </m:r>
      </m:oMath>
      <w:r>
        <w:t xml:space="preserve"> the agent will lose/win and adapt their q-values). The only way to reach a mixed strategy Nash equilibrium would be to start in one (especially if the probability </w:t>
      </w:r>
      <m:oMath>
        <m:r>
          <w:rPr>
            <w:rFonts w:ascii="Cambria Math" w:hAnsi="Cambria Math"/>
          </w:rPr>
          <m:t>p</m:t>
        </m:r>
      </m:oMath>
      <w:r>
        <w:t xml:space="preserve"> is not representable as a computer number) and have a learning rate of 0.</w:t>
      </w:r>
    </w:p>
    <w:p w14:paraId="7CF54AFC" w14:textId="2E193FFC" w:rsidR="00D622D9" w:rsidRDefault="00383334" w:rsidP="003F41CF">
      <w:pPr>
        <w:spacing w:after="240"/>
        <w:jc w:val="both"/>
      </w:pPr>
      <w:r>
        <w:t xml:space="preserve">If we were to train the agents in an </w:t>
      </w:r>
      <w:r w:rsidRPr="004A4AE4">
        <w:rPr>
          <w:b/>
          <w:bCs/>
          <w:i/>
          <w:iCs/>
        </w:rPr>
        <w:t>iterated play environment</w:t>
      </w:r>
      <w:r>
        <w:t>, there is a higher chance of them hovering around the mixed strategy equilibrium, since</w:t>
      </w:r>
      <w:r w:rsidR="00A31A37">
        <w:t xml:space="preserve"> training episodes containing multiple iterations</w:t>
      </w:r>
      <w:r>
        <w:t xml:space="preserve"> average out the wins and losses</w:t>
      </w:r>
      <w:r w:rsidR="00A31A37">
        <w:t xml:space="preserve"> </w:t>
      </w:r>
      <w:r>
        <w:t xml:space="preserve">(whereas in one-shot learning, a couple of wins in row, could drive the q-values toward a pure strategy Nash equilibrium). Similarly, there is also a higher chance to end up in a Pareto optimal state in a coordination game (for example the ‘stag’-’stag’ state in the stag hunt game), since when we learn over multiple iteration, the other agents action choices are indirectly learned </w:t>
      </w:r>
      <w:r w:rsidR="00A31A37">
        <w:t>as part of the environment.</w:t>
      </w:r>
      <w:r>
        <w:t xml:space="preserve"> In a way, iterated play </w:t>
      </w:r>
      <w:r w:rsidR="00A31A37">
        <w:t xml:space="preserve">thus </w:t>
      </w:r>
      <w:r w:rsidRPr="00A31A37">
        <w:rPr>
          <w:i/>
          <w:iCs/>
        </w:rPr>
        <w:t>mimics coordination</w:t>
      </w:r>
      <w:r>
        <w:t xml:space="preserve"> between the players.</w:t>
      </w:r>
    </w:p>
    <w:p w14:paraId="5D588641" w14:textId="4E4ED130" w:rsidR="002C7FC0" w:rsidRDefault="00752BB7" w:rsidP="003F41CF">
      <w:pPr>
        <w:spacing w:after="240"/>
        <w:jc w:val="both"/>
      </w:pPr>
      <w:r>
        <w:rPr>
          <w:noProof/>
        </w:rPr>
        <mc:AlternateContent>
          <mc:Choice Requires="wps">
            <w:drawing>
              <wp:anchor distT="45720" distB="45720" distL="114300" distR="114300" simplePos="0" relativeHeight="251663360" behindDoc="0" locked="0" layoutInCell="1" allowOverlap="1" wp14:anchorId="29C26E72" wp14:editId="7AD0BD87">
                <wp:simplePos x="0" y="0"/>
                <wp:positionH relativeFrom="margin">
                  <wp:align>right</wp:align>
                </wp:positionH>
                <wp:positionV relativeFrom="paragraph">
                  <wp:posOffset>1127735</wp:posOffset>
                </wp:positionV>
                <wp:extent cx="405130" cy="27559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75590"/>
                        </a:xfrm>
                        <a:prstGeom prst="rect">
                          <a:avLst/>
                        </a:prstGeom>
                        <a:solidFill>
                          <a:srgbClr val="FFFFFF"/>
                        </a:solidFill>
                        <a:ln w="9525">
                          <a:noFill/>
                          <a:miter lim="800000"/>
                          <a:headEnd/>
                          <a:tailEnd/>
                        </a:ln>
                      </wps:spPr>
                      <wps:txbx>
                        <w:txbxContent>
                          <w:p w14:paraId="39C4D8FD" w14:textId="2C58A364" w:rsidR="00752BB7" w:rsidRDefault="00752BB7" w:rsidP="00752BB7">
                            <w:r>
                              <w:t>(</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26E72" id="_x0000_s1028" type="#_x0000_t202" style="position:absolute;left:0;text-align:left;margin-left:-19.3pt;margin-top:88.8pt;width:31.9pt;height:21.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" stroked="f">
                <v:textbox>
                  <w:txbxContent>
                    <w:p w14:paraId="39C4D8FD" w14:textId="2C58A364" w:rsidR="00752BB7" w:rsidRDefault="00752BB7" w:rsidP="00752BB7">
                      <w:r>
                        <w:t>(</w:t>
                      </w:r>
                      <w:r>
                        <w:t>3</w:t>
                      </w:r>
                      <w:r>
                        <w:t>)</w:t>
                      </w:r>
                    </w:p>
                  </w:txbxContent>
                </v:textbox>
                <w10:wrap anchorx="margin"/>
              </v:shape>
            </w:pict>
          </mc:Fallback>
        </mc:AlternateContent>
      </w:r>
      <w:r w:rsidR="00A92DE2" w:rsidRPr="00585F28">
        <w:rPr>
          <w:b/>
          <w:bCs/>
          <w:i/>
          <w:iCs/>
        </w:rPr>
        <w:t>Frequency Adjusted Q-learning</w:t>
      </w:r>
      <w:r w:rsidR="00A92DE2">
        <w:t xml:space="preserve"> </w:t>
      </w:r>
      <w:r w:rsidR="00460E05">
        <w:t>(FAQ) tries</w:t>
      </w:r>
      <w:r w:rsidR="00036644">
        <w:t xml:space="preserve"> to </w:t>
      </w:r>
      <w:r w:rsidR="002D28CE">
        <w:t xml:space="preserve">compensate for </w:t>
      </w:r>
      <w:r w:rsidR="00DA7D66">
        <w:t>over-selection of a dominant action</w:t>
      </w:r>
      <w:r w:rsidR="00B574AF">
        <w:t xml:space="preserve"> (due to the action having a higher selection probability) by </w:t>
      </w:r>
      <w:r w:rsidR="00F814D6">
        <w:t xml:space="preserve">dividing the learning rate in the update rule by the probability of the </w:t>
      </w:r>
      <w:r w:rsidR="00734FCD">
        <w:t>chosen action</w:t>
      </w:r>
      <w:r w:rsidR="00454FA8">
        <w:t xml:space="preserve">, mimicking </w:t>
      </w:r>
      <w:r w:rsidR="002C37C6">
        <w:t>a simultaneous update of all actions, as is the case in population dynamics.</w:t>
      </w:r>
      <w:r w:rsidR="007C403D">
        <w:t xml:space="preserve"> </w:t>
      </w:r>
      <w:r w:rsidR="00F814D6">
        <w:t xml:space="preserve">An extra </w:t>
      </w:r>
      <w:r w:rsidR="00F814D6">
        <w:lastRenderedPageBreak/>
        <w:t xml:space="preserve">factor </w:t>
      </w:r>
      <m:oMath>
        <m:r>
          <w:rPr>
            <w:rFonts w:ascii="Cambria Math" w:hAnsi="Cambria Math"/>
          </w:rPr>
          <m:t>β</m:t>
        </m:r>
      </m:oMath>
      <w:r w:rsidR="00F814D6">
        <w:t xml:space="preserve"> is also </w:t>
      </w:r>
      <w:r w:rsidR="00454FA8">
        <w:t>used</w:t>
      </w:r>
      <w:r w:rsidR="00F814D6">
        <w:t xml:space="preserve"> to </w:t>
      </w:r>
      <w:r w:rsidR="00454FA8">
        <w:t>en</w:t>
      </w:r>
      <w:r w:rsidR="00F814D6">
        <w:t xml:space="preserve">sure we never reach a learning rate </w:t>
      </w:r>
      <m:oMath>
        <m:r>
          <w:rPr>
            <w:rFonts w:ascii="Cambria Math" w:hAnsi="Cambria Math"/>
          </w:rPr>
          <m:t>&gt;1</m:t>
        </m:r>
      </m:oMath>
      <w:r w:rsidR="00AC407C">
        <w:t xml:space="preserve">, which could lead </w:t>
      </w:r>
      <w:r w:rsidR="00734FCD">
        <w:t>q</w:t>
      </w:r>
      <w:r w:rsidR="00AC407C">
        <w:t>-values to become higher than the actual rewards</w:t>
      </w:r>
      <w:r w:rsidR="00F814D6">
        <w:t>.</w:t>
      </w:r>
    </w:p>
    <w:p w14:paraId="6E3D2D04" w14:textId="0C95134C" w:rsidR="002C7FC0" w:rsidRPr="00337BBE" w:rsidRDefault="004F69E1" w:rsidP="003F41CF">
      <w:pPr>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min </m:t>
          </m:r>
          <m:d>
            <m:dPr>
              <m:ctrlPr>
                <w:rPr>
                  <w:rFonts w:ascii="Cambria Math" w:hAnsi="Cambria Math"/>
                </w:rPr>
              </m:ctrlPr>
            </m:dPr>
            <m:e>
              <m:f>
                <m:fPr>
                  <m:ctrlPr>
                    <w:rPr>
                      <w:rFonts w:ascii="Cambria Math" w:hAnsi="Cambria Math"/>
                    </w:rPr>
                  </m:ctrlPr>
                </m:fPr>
                <m:num>
                  <m:r>
                    <m:rPr>
                      <m:sty m:val="p"/>
                    </m:rPr>
                    <w:rPr>
                      <w:rFonts w:ascii="Cambria Math" w:hAnsi="Cambria Math"/>
                    </w:rPr>
                    <m:t>β</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r>
                <m:rPr>
                  <m:sty m:val="p"/>
                </m:rPr>
                <w:rPr>
                  <w:rFonts w:ascii="Cambria Math" w:hAnsi="Cambria Math"/>
                </w:rPr>
                <m:t xml:space="preserve"> , 1</m:t>
              </m:r>
            </m:e>
          </m:d>
          <m:r>
            <w:rPr>
              <w:rFonts w:ascii="Cambria Math" w:hAnsi="Cambria Math"/>
            </w:rPr>
            <m:t>*</m:t>
          </m:r>
          <m:r>
            <m:rPr>
              <m:sty m:val="p"/>
            </m:rPr>
            <w:rPr>
              <w:rFonts w:ascii="Cambria Math" w:hAnsi="Cambria Math"/>
            </w:rPr>
            <m:t xml:space="preserve">· α </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strike/>
                </w:rPr>
                <m:t xml:space="preserve">+ γ </m:t>
              </m:r>
              <m:sSub>
                <m:sSubPr>
                  <m:ctrlPr>
                    <w:rPr>
                      <w:rFonts w:ascii="Cambria Math" w:hAnsi="Cambria Math"/>
                      <w:strike/>
                    </w:rPr>
                  </m:ctrlPr>
                </m:sSubPr>
                <m:e>
                  <m:r>
                    <m:rPr>
                      <m:sty m:val="p"/>
                    </m:rPr>
                    <w:rPr>
                      <w:rFonts w:ascii="Cambria Math" w:hAnsi="Cambria Math"/>
                      <w:strike/>
                    </w:rPr>
                    <m:t>argmax</m:t>
                  </m:r>
                </m:e>
                <m:sub>
                  <m:r>
                    <m:rPr>
                      <m:sty m:val="p"/>
                    </m:rPr>
                    <w:rPr>
                      <w:rFonts w:ascii="Cambria Math" w:hAnsi="Cambria Math"/>
                      <w:strike/>
                    </w:rPr>
                    <m:t>j</m:t>
                  </m:r>
                </m:sub>
              </m:sSub>
              <m:r>
                <m:rPr>
                  <m:sty m:val="p"/>
                </m:rPr>
                <w:rPr>
                  <w:rFonts w:ascii="Cambria Math" w:hAnsi="Cambria Math"/>
                  <w:strike/>
                </w:rPr>
                <m:t xml:space="preserve"> </m:t>
              </m:r>
              <m:sSub>
                <m:sSubPr>
                  <m:ctrlPr>
                    <w:rPr>
                      <w:rFonts w:ascii="Cambria Math" w:hAnsi="Cambria Math"/>
                      <w:strike/>
                    </w:rPr>
                  </m:ctrlPr>
                </m:sSubPr>
                <m:e>
                  <m:r>
                    <m:rPr>
                      <m:sty m:val="p"/>
                    </m:rPr>
                    <w:rPr>
                      <w:rFonts w:ascii="Cambria Math" w:hAnsi="Cambria Math"/>
                      <w:strike/>
                    </w:rPr>
                    <m:t>Q</m:t>
                  </m:r>
                </m:e>
                <m:sub>
                  <m:r>
                    <m:rPr>
                      <m:sty m:val="p"/>
                    </m:rPr>
                    <w:rPr>
                      <w:rFonts w:ascii="Cambria Math" w:hAnsi="Cambria Math"/>
                      <w:strike/>
                    </w:rPr>
                    <m:t>j</m:t>
                  </m:r>
                </m:sub>
              </m:sSub>
              <m:d>
                <m:dPr>
                  <m:ctrlPr>
                    <w:rPr>
                      <w:rFonts w:ascii="Cambria Math" w:hAnsi="Cambria Math"/>
                      <w:strike/>
                    </w:rPr>
                  </m:ctrlPr>
                </m:dPr>
                <m:e>
                  <m:r>
                    <m:rPr>
                      <m:sty m:val="p"/>
                    </m:rPr>
                    <w:rPr>
                      <w:rFonts w:ascii="Cambria Math" w:hAnsi="Cambria Math"/>
                      <w:strike/>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d>
        </m:oMath>
      </m:oMathPara>
    </w:p>
    <w:p w14:paraId="4E121144" w14:textId="5024BA29" w:rsidR="00337BBE" w:rsidRDefault="00337BBE" w:rsidP="003F41CF">
      <w:pPr>
        <w:spacing w:after="240"/>
        <w:jc w:val="both"/>
      </w:pPr>
      <w:r>
        <w:rPr>
          <w:b/>
          <w:bCs/>
          <w:i/>
          <w:iCs/>
        </w:rPr>
        <w:t xml:space="preserve">Lenient Frequency Adjusted Q-learning </w:t>
      </w:r>
      <w:r>
        <w:t>(LFAQ)</w:t>
      </w:r>
      <w:r w:rsidR="00DB45D7">
        <w:t xml:space="preserve"> tries to introduce a concept of leniency towards other agents</w:t>
      </w:r>
      <w:r w:rsidR="005509CB">
        <w:t xml:space="preserve">. </w:t>
      </w:r>
      <w:r w:rsidR="009720FD">
        <w:t>This is especially useful in coordination-games, w</w:t>
      </w:r>
      <w:r w:rsidR="006E4895">
        <w:t xml:space="preserve">here the previous Q-learning algorithms </w:t>
      </w:r>
      <w:r w:rsidR="00DB45D7">
        <w:t>are</w:t>
      </w:r>
      <w:r w:rsidR="00CE0CBA">
        <w:t xml:space="preserve"> susceptible to early </w:t>
      </w:r>
      <w:r w:rsidR="009720FD">
        <w:t xml:space="preserve">mis-coordination </w:t>
      </w:r>
      <w:r w:rsidR="00F75BB6">
        <w:t xml:space="preserve">(action choices that do not lead to a Pareto optimal state) which can drive the agents away from the </w:t>
      </w:r>
      <w:r w:rsidR="008C108E">
        <w:t>Pareto</w:t>
      </w:r>
      <w:r w:rsidR="00517295">
        <w:t xml:space="preserve"> </w:t>
      </w:r>
      <w:r w:rsidR="009720FD">
        <w:t>optimal</w:t>
      </w:r>
      <w:r w:rsidR="00F75BB6">
        <w:t xml:space="preserve"> </w:t>
      </w:r>
      <w:r w:rsidR="009720FD">
        <w:t>state.</w:t>
      </w:r>
      <w:r w:rsidR="00846BB3">
        <w:t xml:space="preserve"> The simplest way to implement this leniency </w:t>
      </w:r>
      <w:r w:rsidR="008C108E">
        <w:t>towards other agents</w:t>
      </w:r>
      <w:r w:rsidR="00DA4CBA">
        <w:t xml:space="preserve">, is to </w:t>
      </w:r>
      <w:r w:rsidR="003D0B63">
        <w:t xml:space="preserve">evaluate actions during </w:t>
      </w:r>
      <m:oMath>
        <m:r>
          <w:rPr>
            <w:rFonts w:ascii="Cambria Math" w:hAnsi="Cambria Math"/>
          </w:rPr>
          <m:t>κ</m:t>
        </m:r>
      </m:oMath>
      <w:r w:rsidR="00482245">
        <w:t xml:space="preserve"> </w:t>
      </w:r>
      <w:r w:rsidR="003D0B63">
        <w:t xml:space="preserve">iteration before training on the </w:t>
      </w:r>
      <w:r w:rsidR="00482245">
        <w:t>iteration that resulted in the best reward</w:t>
      </w:r>
      <w:r w:rsidR="00D53547">
        <w:t xml:space="preserve"> (which will often be the Pareto optimal state).</w:t>
      </w:r>
      <w:r w:rsidR="002F39C7">
        <w:t xml:space="preserve"> For example, in the stag hunt, </w:t>
      </w:r>
      <w:r w:rsidR="00802B68">
        <w:t xml:space="preserve">there is a high chance that if we evaluate the </w:t>
      </w:r>
      <w:r w:rsidR="00007B6D">
        <w:t>agent’s</w:t>
      </w:r>
      <w:r w:rsidR="00802B68">
        <w:t xml:space="preserve"> actions 10 times, a state will occur where both actions choose ‘stag’. This is then the best reward and this action is used to update the q-values of both agents. The probability of choosing stag then rises for both agents.</w:t>
      </w:r>
      <w:r w:rsidR="00007B6D">
        <w:t xml:space="preserve"> Repeating this procedure leads to the Pareto optimal state of ‘stag’ - ‘stag’. We can intuitively feel that </w:t>
      </w:r>
      <w:r w:rsidR="008A7E1F">
        <w:t xml:space="preserve">in later training episode, the probability of </w:t>
      </w:r>
      <w:r w:rsidR="000E551C">
        <w:t xml:space="preserve">a Pareto optimal outcome rises, and thus the value </w:t>
      </w:r>
      <m:oMath>
        <m:r>
          <w:rPr>
            <w:rFonts w:ascii="Cambria Math" w:hAnsi="Cambria Math"/>
          </w:rPr>
          <m:t>κ</m:t>
        </m:r>
      </m:oMath>
      <w:r w:rsidR="000E551C">
        <w:t xml:space="preserve"> can decrease to increase training efficiency.</w:t>
      </w:r>
    </w:p>
    <w:p w14:paraId="1D54487D" w14:textId="40CCBBB4" w:rsidR="00BF5C70" w:rsidRPr="00BF5C70" w:rsidRDefault="00BF5C70" w:rsidP="003F41CF">
      <w:pPr>
        <w:spacing w:after="240"/>
        <w:jc w:val="both"/>
      </w:pPr>
      <w:r w:rsidRPr="00BF5C70">
        <w:t xml:space="preserve">Appendix D </w:t>
      </w:r>
      <w:r w:rsidR="000E172C">
        <w:t>goes over</w:t>
      </w:r>
      <w:r w:rsidRPr="00BF5C70">
        <w:t xml:space="preserve"> the c</w:t>
      </w:r>
      <w:r>
        <w:t>ode implementation</w:t>
      </w:r>
      <w:r w:rsidR="000E172C">
        <w:t xml:space="preserve"> of each of the algorithms discussed above. Appendix C shows the learning trajectories for each of the learning algorithms</w:t>
      </w:r>
      <w:r w:rsidR="00FD15CF">
        <w:t xml:space="preserve"> on </w:t>
      </w:r>
      <w:r w:rsidR="00712325">
        <w:t>all the 2x2 matrix games. Figure 1 shows the learning trajectory of each algorithm overlaid on their equivalent population</w:t>
      </w:r>
      <w:r w:rsidR="00FD15CF">
        <w:t xml:space="preserve"> </w:t>
      </w:r>
      <w:r w:rsidR="00712325">
        <w:t xml:space="preserve">dynamic for </w:t>
      </w:r>
      <w:r w:rsidR="00712325" w:rsidRPr="00712325">
        <w:rPr>
          <w:color w:val="FF0000"/>
        </w:rPr>
        <w:t>the ……. game</w:t>
      </w:r>
      <w:r w:rsidR="00712325">
        <w:t>.</w:t>
      </w:r>
    </w:p>
    <w:p w14:paraId="77770FFB" w14:textId="728B65DE" w:rsidR="001C1D16" w:rsidRPr="000E172C" w:rsidRDefault="001C1D16" w:rsidP="00962F23">
      <w:pPr>
        <w:pStyle w:val="Heading2"/>
        <w:jc w:val="both"/>
      </w:pPr>
      <w:r w:rsidRPr="000E172C">
        <w:t>3.1</w:t>
      </w:r>
      <w:r w:rsidRPr="000E172C">
        <w:tab/>
        <w:t>Population dynamics</w:t>
      </w:r>
    </w:p>
    <w:p w14:paraId="2DAD16AE" w14:textId="4AECBCE5" w:rsidR="001C1D16" w:rsidRDefault="00E841F1" w:rsidP="001C1D16">
      <w:pPr>
        <w:spacing w:after="240"/>
        <w:jc w:val="both"/>
      </w:pPr>
      <w:r w:rsidRPr="00E841F1">
        <w:t>D</w:t>
      </w:r>
      <w:r w:rsidR="001C1D16" w:rsidRPr="00E841F1">
        <w:t>ynamics</w:t>
      </w:r>
      <w:r w:rsidR="001C1D16">
        <w:t xml:space="preserve"> are used to </w:t>
      </w:r>
      <w:r>
        <w:t xml:space="preserve">model a </w:t>
      </w:r>
      <w:r w:rsidR="001C1D16">
        <w:t xml:space="preserve">change in policy </w:t>
      </w:r>
      <w:r w:rsidR="00E17F1D">
        <w:t xml:space="preserve">in different </w:t>
      </w:r>
      <w:r w:rsidR="001C1D16">
        <w:t xml:space="preserve">populations </w:t>
      </w:r>
      <w:r w:rsidR="00E17F1D">
        <w:t>through</w:t>
      </w:r>
      <w:r w:rsidR="001C1D16">
        <w:t xml:space="preserve"> time. </w:t>
      </w:r>
      <w:r w:rsidR="00962F23">
        <w:t xml:space="preserve">The equations for each of the discussed dynamics can be found in Appendix F. </w:t>
      </w:r>
      <w:r w:rsidR="001C1D16">
        <w:t xml:space="preserve">The intuition </w:t>
      </w:r>
      <w:r w:rsidR="00EA453E">
        <w:t xml:space="preserve">behind </w:t>
      </w:r>
      <w:r w:rsidR="00EA453E" w:rsidRPr="00797F40">
        <w:rPr>
          <w:b/>
          <w:bCs/>
          <w:i/>
          <w:iCs/>
        </w:rPr>
        <w:t>Replic</w:t>
      </w:r>
      <w:r w:rsidR="00797F40">
        <w:rPr>
          <w:b/>
          <w:bCs/>
          <w:i/>
          <w:iCs/>
        </w:rPr>
        <w:t xml:space="preserve">ator Dynamics </w:t>
      </w:r>
      <w:r w:rsidR="001C1D16" w:rsidRPr="00797F40">
        <w:rPr>
          <w:i/>
          <w:iCs/>
        </w:rPr>
        <w:t>is</w:t>
      </w:r>
      <w:r w:rsidR="001C1D16">
        <w:t xml:space="preserve"> that policies that are more present (a bigger population) or are simply better (a higher reward) have a higher chance of surviving. In a game an action </w:t>
      </w:r>
      <m:oMath>
        <m:r>
          <w:rPr>
            <w:rFonts w:ascii="Cambria Math" w:hAnsi="Cambria Math"/>
          </w:rPr>
          <m:t>i</m:t>
        </m:r>
      </m:oMath>
      <w:r w:rsidR="001C1D16">
        <w:t xml:space="preserve"> will thus increase more if the probability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C1D16">
        <w:t xml:space="preserve"> of choosing action </w:t>
      </w:r>
      <m:oMath>
        <m:r>
          <w:rPr>
            <w:rFonts w:ascii="Cambria Math" w:hAnsi="Cambria Math"/>
          </w:rPr>
          <m:t>i</m:t>
        </m:r>
      </m:oMath>
      <w:r w:rsidR="001C1D16">
        <w:t xml:space="preserve"> rises or if the reward (or fitness)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1C1D16">
        <w:t xml:space="preserve"> of action </w:t>
      </w:r>
      <m:oMath>
        <m:r>
          <w:rPr>
            <w:rFonts w:ascii="Cambria Math" w:hAnsi="Cambria Math"/>
          </w:rPr>
          <m:t>i</m:t>
        </m:r>
      </m:oMath>
      <w:r w:rsidR="001C1D16">
        <w:t xml:space="preserve"> rises relative to the average reward </w:t>
      </w:r>
      <m:oMath>
        <m:acc>
          <m:accPr>
            <m:chr m:val="̅"/>
            <m:ctrlPr>
              <w:rPr>
                <w:rFonts w:ascii="Cambria Math" w:hAnsi="Cambria Math"/>
                <w:i/>
              </w:rPr>
            </m:ctrlPr>
          </m:accPr>
          <m:e>
            <m:r>
              <w:rPr>
                <w:rFonts w:ascii="Cambria Math" w:hAnsi="Cambria Math"/>
              </w:rPr>
              <m:t>f</m:t>
            </m:r>
          </m:e>
        </m:acc>
      </m:oMath>
      <w:r w:rsidR="001C1D16">
        <w:t xml:space="preserve"> of all possible actions.</w:t>
      </w:r>
      <w:r w:rsidR="00456EB5">
        <w:t xml:space="preserve"> </w:t>
      </w:r>
      <w:r w:rsidR="00752BB7">
        <w:t xml:space="preserve">This can also be expressed for </w:t>
      </w:r>
      <w:r w:rsidR="00752BB7">
        <w:t xml:space="preserve">a matrix game with payoff matrices </w:t>
      </w:r>
      <m:oMath>
        <m:r>
          <w:rPr>
            <w:rFonts w:ascii="Cambria Math" w:hAnsi="Cambria Math"/>
          </w:rPr>
          <m:t>A</m:t>
        </m:r>
      </m:oMath>
      <w:r w:rsidR="00752BB7">
        <w:t xml:space="preserve"> and </w:t>
      </w:r>
      <m:oMath>
        <m:r>
          <w:rPr>
            <w:rFonts w:ascii="Cambria Math" w:hAnsi="Cambria Math"/>
          </w:rPr>
          <m:t>B</m:t>
        </m:r>
      </m:oMath>
      <w:r w:rsidR="00752BB7">
        <w:t xml:space="preserve"> for player 1 and 2</w:t>
      </w:r>
      <w:r w:rsidR="00752BB7">
        <w:t xml:space="preserve"> respectively</w:t>
      </w:r>
      <w:r w:rsidR="003C792C">
        <w:t>.</w:t>
      </w:r>
    </w:p>
    <w:p w14:paraId="658D2AD1" w14:textId="622FB849" w:rsidR="00533FAB" w:rsidRDefault="00240EB9" w:rsidP="00962F23">
      <w:pPr>
        <w:spacing w:after="240"/>
        <w:jc w:val="both"/>
      </w:pPr>
      <w:r>
        <w:rPr>
          <w:b/>
          <w:bCs/>
          <w:i/>
          <w:iCs/>
        </w:rPr>
        <w:t>Boltzmann Q-learning dynamics</w:t>
      </w:r>
      <w:r w:rsidR="006763B9">
        <w:t xml:space="preserve"> describe the change in policy of Q-learning agents </w:t>
      </w:r>
      <w:r w:rsidR="00F301FB">
        <w:t>with a Boltzmann exploration scheme and an infinitesimally small learning rate.</w:t>
      </w:r>
      <w:r w:rsidR="009C5FB9">
        <w:t xml:space="preserve"> The dynamics can be divided in a</w:t>
      </w:r>
      <w:r w:rsidR="0071253C">
        <w:t>n</w:t>
      </w:r>
      <w:r w:rsidR="009C5FB9">
        <w:t xml:space="preserve"> exploitation and exploration part</w:t>
      </w:r>
      <w:r w:rsidR="000B7D28">
        <w:t>, where the exploration part</w:t>
      </w:r>
      <w:r w:rsidR="00A45A45">
        <w:t xml:space="preserve"> can be further subdivided in the exploration of a single strategy</w:t>
      </w:r>
      <w:r w:rsidR="004B3332">
        <w:t xml:space="preserve"> and the exploration of the entire </w:t>
      </w:r>
      <w:r w:rsidR="00E91A7D">
        <w:t>policy</w:t>
      </w:r>
      <w:r w:rsidR="00971D2A">
        <w:t>.</w:t>
      </w:r>
      <w:r w:rsidR="001B6DA6">
        <w:t xml:space="preserve"> In the equation below: </w:t>
      </w:r>
      <m:oMath>
        <m:r>
          <w:rPr>
            <w:rFonts w:ascii="Cambria Math" w:hAnsi="Cambria Math"/>
          </w:rPr>
          <m:t>i</m:t>
        </m:r>
      </m:oMath>
      <w:r w:rsidR="001B6DA6">
        <w:t xml:space="preserve"> is the chosen action and </w:t>
      </w:r>
      <m:oMath>
        <m:r>
          <w:rPr>
            <w:rFonts w:ascii="Cambria Math" w:hAnsi="Cambria Math"/>
          </w:rPr>
          <m:t>k</m:t>
        </m:r>
      </m:oMath>
      <w:r w:rsidR="001B6DA6">
        <w:t xml:space="preserve"> is any legal action.</w:t>
      </w:r>
    </w:p>
    <w:p w14:paraId="614D8D93" w14:textId="510B6D7F" w:rsidR="003D7E82" w:rsidRDefault="00BC2604" w:rsidP="00962F23">
      <w:pPr>
        <w:spacing w:after="240"/>
      </w:pPr>
      <w:r w:rsidRPr="00BC2604">
        <w:rPr>
          <w:b/>
          <w:bCs/>
          <w:i/>
          <w:iCs/>
        </w:rPr>
        <w:t>FAQ-learning</w:t>
      </w:r>
      <w:r>
        <w:rPr>
          <w:b/>
          <w:bCs/>
        </w:rPr>
        <w:t xml:space="preserve"> </w:t>
      </w:r>
      <w:r w:rsidRPr="00BC2604">
        <w:rPr>
          <w:b/>
          <w:bCs/>
          <w:i/>
          <w:iCs/>
        </w:rPr>
        <w:t>dynamics</w:t>
      </w:r>
      <w:r>
        <w:t xml:space="preserve"> </w:t>
      </w:r>
      <w:r w:rsidR="009A6DB3">
        <w:t xml:space="preserve">are </w:t>
      </w:r>
      <w:r w:rsidR="00DA088D">
        <w:t xml:space="preserve">derived from the </w:t>
      </w:r>
      <w:r w:rsidR="003272E0">
        <w:t>FAQ-learning update rule</w:t>
      </w:r>
      <w:r w:rsidR="00BC721F">
        <w:t xml:space="preserve"> and </w:t>
      </w:r>
      <w:proofErr w:type="gramStart"/>
      <w:r w:rsidR="00BC721F">
        <w:t>can be seen as</w:t>
      </w:r>
      <w:proofErr w:type="gramEnd"/>
      <w:r w:rsidR="00BC721F">
        <w:t xml:space="preserve"> a weighted average between cross learning (replicator dynamics) and exploration.</w:t>
      </w:r>
    </w:p>
    <w:p w14:paraId="46E47411" w14:textId="20730A48" w:rsidR="00962F23" w:rsidRPr="00363254" w:rsidRDefault="000F28E3" w:rsidP="00962F23">
      <w:pPr>
        <w:spacing w:after="240"/>
      </w:pPr>
      <w:r>
        <w:t xml:space="preserve">In </w:t>
      </w:r>
      <w:r>
        <w:rPr>
          <w:b/>
          <w:bCs/>
          <w:i/>
          <w:iCs/>
        </w:rPr>
        <w:t>L</w:t>
      </w:r>
      <w:r w:rsidR="00363254">
        <w:rPr>
          <w:b/>
          <w:bCs/>
          <w:i/>
          <w:iCs/>
        </w:rPr>
        <w:t>FAQ-learning dynamics</w:t>
      </w:r>
      <w:r w:rsidR="00363254">
        <w:t xml:space="preserve"> the </w:t>
      </w:r>
      <w:r w:rsidR="001767F5">
        <w:t>fitness function of a population changes</w:t>
      </w:r>
      <w:r w:rsidR="00FF240C">
        <w:t xml:space="preserve"> (due to playing </w:t>
      </w:r>
      <m:oMath>
        <m:r>
          <w:rPr>
            <w:rFonts w:ascii="Cambria Math" w:hAnsi="Cambria Math"/>
          </w:rPr>
          <m:t>κ</m:t>
        </m:r>
      </m:oMath>
      <w:r w:rsidR="00FF240C">
        <w:t xml:space="preserve"> iterations before training).</w:t>
      </w:r>
      <w:r w:rsidR="002177D5">
        <w:t xml:space="preserve"> The resulting fitness of </w:t>
      </w:r>
      <w:r w:rsidR="00A505AC">
        <w:t xml:space="preserve">a strategy </w:t>
      </w:r>
      <m:oMath>
        <m:r>
          <w:rPr>
            <w:rFonts w:ascii="Cambria Math" w:hAnsi="Cambria Math"/>
          </w:rPr>
          <m:t>i</m:t>
        </m:r>
      </m:oMath>
      <w:r w:rsidR="00A505AC">
        <w:t xml:space="preserve"> is expressed as the expected maximum payoff of that strategy</w:t>
      </w:r>
      <w:r w:rsidR="001C7759">
        <w:t xml:space="preserve">. The dynamics update equation </w:t>
      </w:r>
      <w:r w:rsidR="00E544E4">
        <w:t>is</w:t>
      </w:r>
      <w:r w:rsidR="001C7759">
        <w:t xml:space="preserve"> the same as for the FAQ-learning dynamics</w:t>
      </w:r>
      <w:r w:rsidR="00E544E4">
        <w:t xml:space="preserve"> with a replacement of the fitness function</w:t>
      </w:r>
      <w:r w:rsidR="006C16B3">
        <w:t xml:space="preserve"> </w:t>
      </w:r>
      <m:oMath>
        <m:sSub>
          <m:sSubPr>
            <m:ctrlPr>
              <w:rPr>
                <w:rFonts w:ascii="Cambria Math" w:hAnsi="Cambria Math"/>
                <w:b/>
                <w:bCs/>
                <w:i/>
              </w:rPr>
            </m:ctrlPr>
          </m:sSubPr>
          <m:e>
            <m:d>
              <m:dPr>
                <m:ctrlPr>
                  <w:rPr>
                    <w:rFonts w:ascii="Cambria Math" w:hAnsi="Cambria Math"/>
                    <w:i/>
                  </w:rPr>
                </m:ctrlPr>
              </m:dPr>
              <m:e>
                <m:r>
                  <m:rPr>
                    <m:sty m:val="bi"/>
                  </m:rPr>
                  <w:rPr>
                    <w:rFonts w:ascii="Cambria Math" w:hAnsi="Cambria Math"/>
                  </w:rPr>
                  <m:t>Ay</m:t>
                </m:r>
                <m:ctrlPr>
                  <w:rPr>
                    <w:rFonts w:ascii="Cambria Math" w:hAnsi="Cambria Math"/>
                    <w:b/>
                    <w:bCs/>
                    <w:i/>
                  </w:rPr>
                </m:ctrlPr>
              </m:e>
            </m:d>
          </m:e>
          <m:sub>
            <m:r>
              <w:rPr>
                <w:rFonts w:ascii="Cambria Math" w:hAnsi="Cambria Math"/>
              </w:rPr>
              <m:t>i</m:t>
            </m:r>
          </m:sub>
        </m:sSub>
      </m:oMath>
      <w:r w:rsidR="006C16B3">
        <w:t xml:space="preserve"> by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1C7759">
        <w:t>.</w:t>
      </w:r>
    </w:p>
    <w:p w14:paraId="743384B5" w14:textId="4E611299" w:rsidR="001C1D16" w:rsidRDefault="001C1D16" w:rsidP="003F41CF">
      <w:pPr>
        <w:spacing w:after="240"/>
        <w:jc w:val="both"/>
      </w:pPr>
      <w:r>
        <w:t xml:space="preserve">Figure 1 shows phase plots of the different population dynamics </w:t>
      </w:r>
      <w:r w:rsidR="009C5E68">
        <w:t xml:space="preserve">and the learning trajectory of their corresponding independent agent implementation </w:t>
      </w:r>
      <w:r>
        <w:t xml:space="preserve">on the </w:t>
      </w:r>
      <w:r w:rsidRPr="009C5E68">
        <w:rPr>
          <w:color w:val="FF0000"/>
        </w:rPr>
        <w:t>……. game</w:t>
      </w:r>
      <w:r>
        <w:t>.</w:t>
      </w:r>
      <w:r w:rsidR="009D783B">
        <w:t xml:space="preserve"> Appendix </w:t>
      </w:r>
      <w:r w:rsidR="003A4652">
        <w:t>E goes over the code implementation for the different learning dynamics.</w:t>
      </w:r>
    </w:p>
    <w:p w14:paraId="7D136340" w14:textId="785E37D5" w:rsidR="00736C6C" w:rsidRDefault="00736C6C" w:rsidP="003F41CF">
      <w:pPr>
        <w:spacing w:after="240"/>
        <w:jc w:val="both"/>
      </w:pPr>
    </w:p>
    <w:p w14:paraId="5190D1C0" w14:textId="3BCB97D4" w:rsidR="00962F23" w:rsidRDefault="00962F23" w:rsidP="003F41CF">
      <w:pPr>
        <w:spacing w:after="240"/>
        <w:jc w:val="both"/>
      </w:pPr>
    </w:p>
    <w:p w14:paraId="0C8C7B22" w14:textId="045C7609" w:rsidR="00962F23" w:rsidRDefault="00962F23" w:rsidP="003F41CF">
      <w:pPr>
        <w:spacing w:after="240"/>
        <w:jc w:val="both"/>
      </w:pPr>
    </w:p>
    <w:p w14:paraId="6A28F0F6" w14:textId="3FB10853" w:rsidR="00962F23" w:rsidRDefault="00962F23" w:rsidP="003F41CF">
      <w:pPr>
        <w:spacing w:after="240"/>
        <w:jc w:val="both"/>
      </w:pPr>
    </w:p>
    <w:p w14:paraId="059934C5" w14:textId="4E54442E" w:rsidR="00962F23" w:rsidRDefault="00962F23" w:rsidP="003F41CF">
      <w:pPr>
        <w:spacing w:after="240"/>
        <w:jc w:val="both"/>
      </w:pPr>
    </w:p>
    <w:p w14:paraId="11C86B23" w14:textId="50C2C9B2" w:rsidR="000B453F" w:rsidRDefault="000B453F" w:rsidP="003F41CF">
      <w:pPr>
        <w:spacing w:after="240"/>
        <w:jc w:val="both"/>
      </w:pPr>
    </w:p>
    <w:p w14:paraId="5BC0A367" w14:textId="333C109B" w:rsidR="000B453F" w:rsidRDefault="000B453F" w:rsidP="003F41CF">
      <w:pPr>
        <w:spacing w:after="240"/>
        <w:jc w:val="both"/>
      </w:pPr>
    </w:p>
    <w:p w14:paraId="2255D3D1" w14:textId="51ABB3AB" w:rsidR="00DB1CDE" w:rsidRDefault="00DB1CDE" w:rsidP="003F41CF">
      <w:pPr>
        <w:spacing w:after="240"/>
        <w:jc w:val="both"/>
      </w:pPr>
    </w:p>
    <w:p w14:paraId="3A077548" w14:textId="77777777" w:rsidR="00DB1CDE" w:rsidRDefault="00DB1CDE" w:rsidP="003F41CF">
      <w:pPr>
        <w:spacing w:after="240"/>
        <w:jc w:val="both"/>
      </w:pPr>
    </w:p>
    <w:p w14:paraId="2FE75590" w14:textId="641AC515" w:rsidR="00736C6C" w:rsidRPr="00736C6C" w:rsidRDefault="00736C6C" w:rsidP="003F41CF">
      <w:pPr>
        <w:spacing w:after="240"/>
        <w:jc w:val="both"/>
        <w:rPr>
          <w:color w:val="FF0000"/>
        </w:rPr>
      </w:pPr>
      <w:r w:rsidRPr="00736C6C">
        <w:rPr>
          <w:color w:val="FF0000"/>
        </w:rPr>
        <w:t>FIGURE 1: trajectory plot on top of phase plot for each independent learning implementation and its corresponding dynamics for the …. game.</w:t>
      </w:r>
    </w:p>
    <w:p w14:paraId="427E1FD1" w14:textId="59644AD9" w:rsidR="002C7FC0" w:rsidRDefault="00885DDF" w:rsidP="00962F23">
      <w:pPr>
        <w:pStyle w:val="Heading1"/>
        <w:spacing w:after="240"/>
        <w:jc w:val="both"/>
      </w:pPr>
      <w:r>
        <w:t>4</w:t>
      </w:r>
      <w:r w:rsidR="009C5B72">
        <w:tab/>
      </w:r>
      <w:r>
        <w:t>Literature review</w:t>
      </w:r>
    </w:p>
    <w:p w14:paraId="54B3B345" w14:textId="1A430E43" w:rsidR="0073610C" w:rsidRPr="00962F23" w:rsidRDefault="00885DDF" w:rsidP="003F41CF">
      <w:pPr>
        <w:spacing w:after="240"/>
        <w:jc w:val="both"/>
        <w:rPr>
          <w:szCs w:val="22"/>
        </w:rPr>
      </w:pPr>
      <w:r w:rsidRPr="00962F23">
        <w:rPr>
          <w:szCs w:val="22"/>
        </w:rPr>
        <w:t xml:space="preserve">To get to know the </w:t>
      </w:r>
      <w:r w:rsidR="0076314A" w:rsidRPr="00962F23">
        <w:rPr>
          <w:szCs w:val="22"/>
        </w:rPr>
        <w:t>OpenSpiel library</w:t>
      </w:r>
      <w:r w:rsidRPr="00962F23">
        <w:rPr>
          <w:szCs w:val="22"/>
        </w:rPr>
        <w:t xml:space="preserve">, we mostly looked at the examples and algorithm implementations in the </w:t>
      </w:r>
      <w:r w:rsidR="0076314A" w:rsidRPr="00962F23">
        <w:rPr>
          <w:szCs w:val="22"/>
        </w:rPr>
        <w:t xml:space="preserve">OpenSpiel </w:t>
      </w:r>
      <w:r w:rsidR="001B7AA1" w:rsidRPr="00962F23">
        <w:rPr>
          <w:szCs w:val="22"/>
        </w:rPr>
        <w:t>/</w:t>
      </w:r>
      <w:r w:rsidRPr="00962F23">
        <w:rPr>
          <w:szCs w:val="22"/>
        </w:rPr>
        <w:t xml:space="preserve">python directory of the </w:t>
      </w:r>
      <w:r w:rsidR="00273256" w:rsidRPr="00962F23">
        <w:rPr>
          <w:szCs w:val="22"/>
        </w:rPr>
        <w:t>library itself</w:t>
      </w:r>
      <w:r w:rsidRPr="00962F23">
        <w:rPr>
          <w:szCs w:val="22"/>
        </w:rPr>
        <w:t>. To get to know the basic concepts of game theory such as payoff matrices, mixed and pure strategy Nash equilibria, Pareto-optimality and replicator dynamics, the introduction sections of the</w:t>
      </w:r>
      <w:r w:rsidR="00870E26" w:rsidRPr="00962F23">
        <w:rPr>
          <w:szCs w:val="22"/>
        </w:rPr>
        <w:t xml:space="preserve"> survey on </w:t>
      </w:r>
      <w:r w:rsidR="00227E97" w:rsidRPr="00962F23">
        <w:rPr>
          <w:szCs w:val="22"/>
        </w:rPr>
        <w:t xml:space="preserve">Evolutionary Dynamics in Multi-Agents </w:t>
      </w:r>
      <w:r w:rsidR="002D7330" w:rsidRPr="00962F23">
        <w:rPr>
          <w:szCs w:val="22"/>
        </w:rPr>
        <w:t>Learning and the papers on FAQ and LFAQ</w:t>
      </w:r>
      <w:r w:rsidRPr="00962F23">
        <w:rPr>
          <w:szCs w:val="22"/>
        </w:rPr>
        <w:t xml:space="preserve"> </w:t>
      </w:r>
      <w:r w:rsidR="00904010" w:rsidRPr="00962F23">
        <w:rPr>
          <w:szCs w:val="22"/>
        </w:rPr>
        <w:fldChar w:fldCharType="begin"/>
      </w:r>
      <w:r w:rsidR="00EE1E1B" w:rsidRPr="00962F23">
        <w:rPr>
          <w:szCs w:val="22"/>
        </w:rPr>
        <w:instrText xml:space="preserve"> ADDIN ZOTERO_ITEM CSL_CITATION {"citationID":"zuTnvdwg","properties":{"formattedCitation":"[1]\\uc0\\u8211{}[3]","plainCitation":"[1]–[3]","noteIndex":0},"citationItems":[{"id":325,"uris":["http://zotero.org/users/5204188/items/HKJS4NKN"],"uri":["http://zotero.org/users/5204188/items/HKJS4NKN"],"itemData":{"id":325,"type":"article-journal","abstract":"The interaction of multiple autonomous agents gives rise to highly dynamic and nondeterministic environments, contributing to the complexity in applications such as automated ﬁnancial markets, smart grids, or robotics. Due to the sheer number of situations that may arise, it is not possible to foresee and program the optimal behaviour for all agents beforehand. Consequently, it becomes essential for the success of the system that the agents can learn their optimal behaviour and adapt to new situations or circumstances. The past two decades have seen the emergence of reinforcement learning, both in single and multiagent settings, as a strong, robust and adaptive learning paradigm. Progress has been substantial, and a wide range of algorithms are now available. An important challenge in the domain of multi-agent learning is to gain qualitative insights into the resulting system dynamics. In the past decade, tools and methods from evolutionary game theory have been successfully employed to study multi-agent learning dynamics formally in strategic interactions. This article surveys the dynamical models that have been derived for various multi-agent reinforcement learning algorithms, making it possible to study and compare them qualitatively. Furthermore, new learning algorithms that have been introduced using these evolutionary game theoretic tools are reviewed. The evolutionary models can be used to study complex strategic interactions. Examples of such analysis are given for the domains of automated trading in stock markets and collision avoidance in multi-robot systems. The paper provides a roadmap on the progress that has been achieved in analysing the evolutionary dynamics of multi-agent learning by highlighting the main results and accomplishments.","container-title":"Journal of Artificial Intelligence Research","DOI":"10.1613/jair.4818","ISSN":"1076-9757","journalAbbreviation":"jair","language":"en","page":"659-697","source":"DOI.org (Crossref)","title":"Evolutionary Dynamics of Multi-Agent Learning: A Survey","title-short":"Evolutionary Dynamics of Multi-Agent Learning","volume":"53","author":[{"family":"Bloembergen","given":"Daan"},{"family":"Tuyls","given":"Karl"},{"family":"Hennes","given":"Daniel"},{"family":"Kaisers","given":"Michael"}],"issued":{"date-parts":[["2015",8,17]]}}},{"id":326,"uris":["http://zotero.org/users/5204188/items/4XEZZ3UW"],"uri":["http://zotero.org/users/5204188/items/4XEZZ3UW"],"itemData":{"id":326,"type":"article-journal","abstract":"Multi-agent learning is a crucial method to control or ﬁnd solutions for systems, in which more than one entity needs to be adaptive. In today’s interconnected world, such systems are ubiquitous in many domains, including auctions in economics, swarm robotics in computer science, and politics in social sciences. Multi-agent learning is inherently more complex than single-agent learning and has a relatively thin theoretical framework supporting it. Recently, multi-agent learning dynamics have been linked to evolutionary game theory, allowing the interpretation of learning as an evolution of competing policies in the mind of the learning agents. The dynamical system from evolutionary game theory that has been linked to Q-learning predicts the expected behavior of the learning agents. Closer analysis however allows for two interesting observations: the predicted behavior is not always the same as the actual behavior, and in case of deviation, the predicted behavior is more desirable. This discrepancy is elucidated in this article, and based on these new insights Frequency Adjusted Q- (FAQ-) learning is proposed. This variation of Q-learning perfectly adheres to the predictions of the evolutionary model for an arbitrarily large part of the policy space. In addition to the theoretical discussion, experiments in the three classes of two-agent twoaction games illustrate the superiority of FAQ-learning.","language":"en","page":"8","source":"Zotero","title":"Frequency Adjusted Multi-agent Q-learning","author":[{"family":"Kaisers","given":"Michael"},{"family":"Tuyls","given":"Karl"}]}},{"id":322,"uris":["http://zotero.org/users/5204188/items/G4AQXLXM"],"uri":["http://zotero.org/users/5204188/items/G4AQXLXM"],"itemData":{"id":322,"type":"article-journal","abstract":"Overcoming convergence to suboptimal solutions in cooperative multi-agent games has been a main challenge in reinforcement learning. The concept of “leniency” has been proposed to be more forgiving for initial mis-coordination. It has been shown theoretically that an arbitrarily high certainty of convergence to the global optimum can be achieved by increasing the degree of leniency, but the relation of the evolutionary game theoretic model to the Lenient Q-learning algorithm relied on the simplifying assumption that all actions would be updated simultaneously. Building on insights from Frequency Adjusted Q-learning, this article introduces the variation Lenient Frequency Adjusted Q-learning that matches the theoretical model precisely, and allows for arbitrarily high convergence to Pareto optimal equilibria in cooperative games.","language":"en","page":"8","source":"Zotero","title":"Lenient Frequency Adjusted Q-learning","author":[{"family":"Bloembergen","given":"Daan"},{"family":"Kaisers","given":"Michael"},{"family":"Tuyls","given":"Karl"}]}}],"schema":"https://github.com/citation-style-language/schema/raw/master/csl-citation.json"} </w:instrText>
      </w:r>
      <w:r w:rsidR="00904010" w:rsidRPr="00962F23">
        <w:rPr>
          <w:szCs w:val="22"/>
        </w:rPr>
        <w:fldChar w:fldCharType="separate"/>
      </w:r>
      <w:r w:rsidR="00EE1E1B" w:rsidRPr="00962F23">
        <w:rPr>
          <w:rFonts w:ascii="Calibri" w:hAnsi="Calibri" w:cs="Calibri"/>
          <w:szCs w:val="22"/>
        </w:rPr>
        <w:t>[1]–[3]</w:t>
      </w:r>
      <w:r w:rsidR="00904010" w:rsidRPr="00962F23">
        <w:rPr>
          <w:szCs w:val="22"/>
        </w:rPr>
        <w:fldChar w:fldCharType="end"/>
      </w:r>
      <w:r w:rsidR="002C7A46" w:rsidRPr="00962F23">
        <w:rPr>
          <w:szCs w:val="22"/>
        </w:rPr>
        <w:t xml:space="preserve"> were used</w:t>
      </w:r>
      <w:r w:rsidRPr="00962F23">
        <w:rPr>
          <w:szCs w:val="22"/>
        </w:rPr>
        <w:t xml:space="preserve"> along with online resources such as the YouTube series ‘Game Theory 101’</w:t>
      </w:r>
      <w:r w:rsidR="004E48C7" w:rsidRPr="00962F23">
        <w:rPr>
          <w:szCs w:val="22"/>
        </w:rPr>
        <w:t xml:space="preserve"> </w:t>
      </w:r>
      <w:r w:rsidR="0052031F" w:rsidRPr="00962F23">
        <w:rPr>
          <w:szCs w:val="22"/>
        </w:rPr>
        <w:fldChar w:fldCharType="begin"/>
      </w:r>
      <w:r w:rsidR="00274018" w:rsidRPr="00962F23">
        <w:rPr>
          <w:szCs w:val="22"/>
        </w:rPr>
        <w:instrText xml:space="preserve"> ADDIN ZOTERO_ITEM CSL_CITATION {"citationID":"p6Bvrkg3","properties":{"formattedCitation":"[4], [5]","plainCitation":"[4], [5]","noteIndex":0},"citationItems":[{"id":547,"uris":["http://zotero.org/users/5204188/items/HLAT3FRX"],"uri":["http://zotero.org/users/5204188/items/HLAT3FRX"],"itemData":{"id":547,"type":"motion_picture","collection-title":"Game Theory 101","language":"English","title":"Game Theory 101","URL":"https://www.youtube.com/playlist?list=PLKI1h_nAkaQoDzI4xDIXzx6U2ergFmedo","author":[{"family":"Spaniel","given":"William"}],"accessed":{"date-parts":[["2020",3,12]]},"issued":{"date-parts":[["2019",8,27]]}}},{"id":551,"uris":["http://zotero.org/users/5204188/items/MSWZU9N4"],"uri":["http://zotero.org/users/5204188/items/MSWZU9N4"],"itemData":{"id":551,"type":"motion_picture","dimensions":"13:29","source":"YouTube","title":"19   2   The Replicator Equation 1329","URL":"https://www.youtube.com/watch?v=vAWVrrpWhdc","author":[{"family":"Salazar","given":"Osiris"}],"accessed":{"date-parts":[["2020",3,16]]}}}],"schema":"https://github.com/citation-style-language/schema/raw/master/csl-citation.json"} </w:instrText>
      </w:r>
      <w:r w:rsidR="0052031F" w:rsidRPr="00962F23">
        <w:rPr>
          <w:szCs w:val="22"/>
        </w:rPr>
        <w:fldChar w:fldCharType="separate"/>
      </w:r>
      <w:r w:rsidR="00274018" w:rsidRPr="00962F23">
        <w:rPr>
          <w:rFonts w:ascii="Calibri" w:hAnsi="Calibri" w:cs="Calibri"/>
          <w:szCs w:val="22"/>
        </w:rPr>
        <w:t>[4], [5]</w:t>
      </w:r>
      <w:r w:rsidR="0052031F" w:rsidRPr="00962F23">
        <w:rPr>
          <w:szCs w:val="22"/>
        </w:rPr>
        <w:fldChar w:fldCharType="end"/>
      </w:r>
      <w:r w:rsidRPr="00962F23">
        <w:rPr>
          <w:szCs w:val="22"/>
        </w:rPr>
        <w:t>.</w:t>
      </w:r>
      <w:r w:rsidR="00CA7337" w:rsidRPr="00962F23">
        <w:rPr>
          <w:szCs w:val="22"/>
        </w:rPr>
        <w:t xml:space="preserve"> </w:t>
      </w:r>
      <w:r w:rsidRPr="00962F23">
        <w:rPr>
          <w:szCs w:val="22"/>
        </w:rPr>
        <w:t xml:space="preserve">The </w:t>
      </w:r>
      <w:r w:rsidR="00CA7337" w:rsidRPr="00962F23">
        <w:rPr>
          <w:szCs w:val="22"/>
        </w:rPr>
        <w:t xml:space="preserve">different </w:t>
      </w:r>
      <w:r w:rsidR="00274018" w:rsidRPr="00962F23">
        <w:rPr>
          <w:szCs w:val="22"/>
        </w:rPr>
        <w:t xml:space="preserve">independent learning </w:t>
      </w:r>
      <w:r w:rsidR="00CA7337" w:rsidRPr="00962F23">
        <w:rPr>
          <w:szCs w:val="22"/>
        </w:rPr>
        <w:t xml:space="preserve">algorithms </w:t>
      </w:r>
      <w:r w:rsidR="00554340" w:rsidRPr="00962F23">
        <w:rPr>
          <w:szCs w:val="22"/>
        </w:rPr>
        <w:t xml:space="preserve">and </w:t>
      </w:r>
      <w:r w:rsidR="00274018" w:rsidRPr="00962F23">
        <w:rPr>
          <w:szCs w:val="22"/>
        </w:rPr>
        <w:t xml:space="preserve">their corresponding dynamics can be found in </w:t>
      </w:r>
      <w:r w:rsidR="0011360C" w:rsidRPr="00962F23">
        <w:rPr>
          <w:szCs w:val="22"/>
        </w:rPr>
        <w:t xml:space="preserve">the </w:t>
      </w:r>
      <w:r w:rsidR="00DF1F3D" w:rsidRPr="00962F23">
        <w:rPr>
          <w:szCs w:val="22"/>
        </w:rPr>
        <w:t xml:space="preserve">FAQ and LFAQ papers </w:t>
      </w:r>
      <w:r w:rsidR="00DF1F3D" w:rsidRPr="00962F23">
        <w:rPr>
          <w:szCs w:val="22"/>
        </w:rPr>
        <w:fldChar w:fldCharType="begin"/>
      </w:r>
      <w:r w:rsidR="00274018" w:rsidRPr="00962F23">
        <w:rPr>
          <w:szCs w:val="22"/>
        </w:rPr>
        <w:instrText xml:space="preserve"> ADDIN ZOTERO_ITEM CSL_CITATION {"citationID":"nxAyJvoH","properties":{"formattedCitation":"[2], [3], [6]","plainCitation":"[2], [3], [6]","noteIndex":0},"citationItems":[{"id":326,"uris":["http://zotero.org/users/5204188/items/4XEZZ3UW"],"uri":["http://zotero.org/users/5204188/items/4XEZZ3UW"],"itemData":{"id":326,"type":"article-journal","abstract":"Multi-agent learning is a crucial method to control or ﬁnd solutions for systems, in which more than one entity needs to be adaptive. In today’s interconnected world, such systems are ubiquitous in many domains, including auctions in economics, swarm robotics in computer science, and politics in social sciences. Multi-agent learning is inherently more complex than single-agent learning and has a relatively thin theoretical framework supporting it. Recently, multi-agent learning dynamics have been linked to evolutionary game theory, allowing the interpretation of learning as an evolution of competing policies in the mind of the learning agents. The dynamical system from evolutionary game theory that has been linked to Q-learning predicts the expected behavior of the learning agents. Closer analysis however allows for two interesting observations: the predicted behavior is not always the same as the actual behavior, and in case of deviation, the predicted behavior is more desirable. This discrepancy is elucidated in this article, and based on these new insights Frequency Adjusted Q- (FAQ-) learning is proposed. This variation of Q-learning perfectly adheres to the predictions of the evolutionary model for an arbitrarily large part of the policy space. In addition to the theoretical discussion, experiments in the three classes of two-agent twoaction games illustrate the superiority of FAQ-learning.","language":"en","page":"8","source":"Zotero","title":"Frequency Adjusted Multi-agent Q-learning","author":[{"family":"Kaisers","given":"Michael"},{"family":"Tuyls","given":"Karl"}]}},{"id":322,"uris":["http://zotero.org/users/5204188/items/G4AQXLXM"],"uri":["http://zotero.org/users/5204188/items/G4AQXLXM"],"itemData":{"id":322,"type":"article-journal","abstract":"Overcoming convergence to suboptimal solutions in cooperative multi-agent games has been a main challenge in reinforcement learning. The concept of “leniency” has been proposed to be more forgiving for initial mis-coordination. It has been shown theoretically that an arbitrarily high certainty of convergence to the global optimum can be achieved by increasing the degree of leniency, but the relation of the evolutionary game theoretic model to the Lenient Q-learning algorithm relied on the simplifying assumption that all actions would be updated simultaneously. Building on insights from Frequency Adjusted Q-learning, this article introduces the variation Lenient Frequency Adjusted Q-learning that matches the theoretical model precisely, and allows for arbitrarily high convergence to Pareto optimal equilibria in cooperative games.","language":"en","page":"8","source":"Zotero","title":"Lenient Frequency Adjusted Q-learning","author":[{"family":"Bloembergen","given":"Daan"},{"family":"Kaisers","given":"Michael"},{"family":"Tuyls","given":"Karl"}]}},{"id":323,"uris":["http://zotero.org/users/5204188/items/6635UX48"],"uri":["http://zotero.org/users/5204188/items/6635UX48"],"itemData":{"id":323,"type":"article-journal","abstract":"We consider the dynamics of Q-learning in two-player two-action games with a Boltzmann exploration mechanism. For any non-zero exploration rate the dynamics is dissipative, which guarantees that agent strategies converge to rest points that are generally different from the game's Nash Equlibria (NE). We provide a comprehensive characterization of the rest point structure for different games, and examine the sensitivity of this structure with respect to the noise due to exploration. Our results indicate that for a class of games with multiple NE the asymptotic behavior of learning dynamics can undergo drastic changes at critical exploration rates. Furthermore, we demonstrate that for certain games with a single NE, it is possible to have additional rest points (not corresponding to any NE) that persist for a finite range of the exploration rates and disappear when the exploration rates of both players tend to zero.","container-title":"Physical Review E","DOI":"10.1103/PhysRevE.85.041145","ISSN":"1539-3755, 1550-2376","issue":"4","journalAbbreviation":"Phys. Rev. E","language":"en","note":"arXiv: 1109.1528","page":"041145","source":"arXiv.org","title":"Dynamics of Boltzmann Q-Learning in Two-Player Two-Action Games","volume":"85","author":[{"family":"Kianercy","given":"Ardeshir"},{"family":"Galstyan","given":"Aram"}],"issued":{"date-parts":[["2012",4,26]]}}}],"schema":"https://github.com/citation-style-language/schema/raw/master/csl-citation.json"} </w:instrText>
      </w:r>
      <w:r w:rsidR="00DF1F3D" w:rsidRPr="00962F23">
        <w:rPr>
          <w:szCs w:val="22"/>
        </w:rPr>
        <w:fldChar w:fldCharType="separate"/>
      </w:r>
      <w:r w:rsidR="00274018" w:rsidRPr="00962F23">
        <w:rPr>
          <w:rFonts w:ascii="Calibri" w:hAnsi="Calibri" w:cs="Calibri"/>
          <w:szCs w:val="22"/>
        </w:rPr>
        <w:t>[2], [3], [6]</w:t>
      </w:r>
      <w:r w:rsidR="00DF1F3D" w:rsidRPr="00962F23">
        <w:rPr>
          <w:szCs w:val="22"/>
        </w:rPr>
        <w:fldChar w:fldCharType="end"/>
      </w:r>
      <w:r w:rsidR="00DF1F3D" w:rsidRPr="00962F23">
        <w:rPr>
          <w:szCs w:val="22"/>
        </w:rPr>
        <w:t>.</w:t>
      </w:r>
    </w:p>
    <w:p w14:paraId="4A007645" w14:textId="2E820F23" w:rsidR="00EB1A6A" w:rsidRPr="00962F23" w:rsidRDefault="0073610C" w:rsidP="000853D4">
      <w:pPr>
        <w:spacing w:after="240"/>
        <w:jc w:val="both"/>
        <w:rPr>
          <w:szCs w:val="22"/>
        </w:rPr>
      </w:pPr>
      <w:r w:rsidRPr="00962F23">
        <w:rPr>
          <w:szCs w:val="22"/>
        </w:rPr>
        <w:t xml:space="preserve">For the </w:t>
      </w:r>
      <w:r w:rsidR="00C802E9" w:rsidRPr="00962F23">
        <w:rPr>
          <w:szCs w:val="22"/>
        </w:rPr>
        <w:t xml:space="preserve">research on the algorithms we want to implement to solve Kuhn and Leduc Poker </w:t>
      </w:r>
      <w:r w:rsidR="000579FD" w:rsidRPr="00962F23">
        <w:rPr>
          <w:szCs w:val="22"/>
        </w:rPr>
        <w:t xml:space="preserve">we mostly used the ‘related work’ and ‘Poker – Current Methods’ sections of </w:t>
      </w:r>
      <w:r w:rsidR="000579FD" w:rsidRPr="00962F23">
        <w:rPr>
          <w:szCs w:val="22"/>
        </w:rPr>
        <w:fldChar w:fldCharType="begin"/>
      </w:r>
      <w:r w:rsidR="000853D4" w:rsidRPr="00962F23">
        <w:rPr>
          <w:szCs w:val="22"/>
        </w:rPr>
        <w:instrText xml:space="preserve"> ADDIN ZOTERO_ITEM CSL_CITATION {"citationID":"T92dK7hY","properties":{"formattedCitation":"[7]","plainCitation":"[7]","noteIndex":0},"citationItems":[{"id":550,"uris":["http://zotero.org/users/5204188/items/73C7TQW7"],"uri":["http://zotero.org/users/5204188/items/73C7TQW7"],"itemData":{"id":550,"type":"thesis","event-place":"London","language":"en","number-of-pages":"140","publisher":"University College London","publisher-place":"London","source":"Zotero","title":"Reinforcement Learning from Self-Play in Imperfect-Information Games","author":[{"family":"Heinrich","given":"Johannes"}],"issued":{"date-parts":[["2017",3,9]]}}}],"schema":"https://github.com/citation-style-language/schema/raw/master/csl-citation.json"} </w:instrText>
      </w:r>
      <w:r w:rsidR="000579FD" w:rsidRPr="00962F23">
        <w:rPr>
          <w:szCs w:val="22"/>
        </w:rPr>
        <w:fldChar w:fldCharType="separate"/>
      </w:r>
      <w:r w:rsidR="000853D4" w:rsidRPr="00962F23">
        <w:rPr>
          <w:rFonts w:ascii="Calibri" w:hAnsi="Calibri" w:cs="Calibri"/>
          <w:szCs w:val="22"/>
        </w:rPr>
        <w:t>[7]</w:t>
      </w:r>
      <w:r w:rsidR="000579FD" w:rsidRPr="00962F23">
        <w:rPr>
          <w:szCs w:val="22"/>
        </w:rPr>
        <w:fldChar w:fldCharType="end"/>
      </w:r>
      <w:r w:rsidR="00B43E11">
        <w:rPr>
          <w:szCs w:val="22"/>
        </w:rPr>
        <w:t xml:space="preserve"> and the</w:t>
      </w:r>
      <w:r w:rsidR="001524FD">
        <w:rPr>
          <w:szCs w:val="22"/>
        </w:rPr>
        <w:t xml:space="preserve"> original papers of the discussed algorithms </w:t>
      </w:r>
      <w:r w:rsidR="006416CA">
        <w:rPr>
          <w:szCs w:val="22"/>
        </w:rPr>
        <w:fldChar w:fldCharType="begin"/>
      </w:r>
      <w:r w:rsidR="00A01894">
        <w:rPr>
          <w:szCs w:val="22"/>
        </w:rPr>
        <w:instrText xml:space="preserve"> ADDIN ZOTERO_ITEM CSL_CITATION {"citationID":"Z9xGI7we","properties":{"formattedCitation":"[8], [9]","plainCitation":"[8], [9]","noteIndex":0},"citationItems":[{"id":553,"uris":["http://zotero.org/users/5204188/items/ALWNK2AA"],"uri":["http://zotero.org/users/5204188/items/ALWNK2AA"],"itemData":{"id":553,"type":"article-journal","abstract":"Counterfactual Regret Minimization (CFR) is a popular, iterative algorithm for computing strategies in extensive-form games. The Monte Carlo CFR (MCCFR) variants reduce the per iteration time cost of CFR by traversing a smaller, sampled portion of the tree. The previous most effective instances of MCCFR can still be very slow in games with many player actions since they sample every action for a given player. In this paper, we present a new MCCFR algorithm, Average Strategy Sampling (AS), that samples a subset of the player’s actions according to the player’s average strategy. Our new algorithm is inspired by a new, tighter bound on the number of iterations required by CFR to converge to a given solution quality. In addition, we prove a similar, tighter bound for AS and other popular MCCFR variants. Finally, we validate our work by demonstrating that AS converges faster than previous MCCFR algorithms in both no-limit poker and Bluff.","language":"en","page":"9","source":"Zotero","title":"Efficient Monte Carlo Counterfactual Regret Minimization in Games with Many Player Actions","author":[{"family":"Burch","given":"Neil"},{"family":"Lanctot","given":"Marc"},{"family":"Szafron","given":"Duane"},{"family":"Gibson","given":"Richard G"}]}},{"id":555,"uris":["http://zotero.org/users/5204188/items/L6296EZ2"],"uri":["http://zotero.org/users/5204188/items/L6296EZ2"],"itemData":{"id":555,"type":"article-journal","abstract":"Extensive games are a powerful model of multiagent decision-making scenarios with incomplete information. Finding a Nash equilibrium for very large instances of these games has received a great deal of recent attention. In this paper, we describe a new technique for solving large games based on regret minimization. In particular, we introduce the notion of counterfactual regret, which exploits the degree of incomplete information in an extensive game. We show how minimizing counterfactual regret minimizes overall regret, and therefore in self-play can be used to compute a Nash equilibrium. We demonstrate this technique in the domain of poker, showing we can solve abstractions of limit Texas Hold’em with as many as 1012 states, two orders of magnitude larger than previous methods.","language":"en","page":"14","source":"Zotero","title":"Regret Minimization in Games with Incomplete Information","author":[{"family":"Zinkevich","given":"Martin"},{"family":"Bowling","given":"Michael"},{"family":"Johanson","given":"Michael"},{"family":"Piccione","given":"Carmelo"}]}}],"schema":"https://github.com/citation-style-language/schema/raw/master/csl-citation.json"} </w:instrText>
      </w:r>
      <w:r w:rsidR="006416CA">
        <w:rPr>
          <w:szCs w:val="22"/>
        </w:rPr>
        <w:fldChar w:fldCharType="separate"/>
      </w:r>
      <w:r w:rsidR="00A01894" w:rsidRPr="00A01894">
        <w:rPr>
          <w:rFonts w:ascii="Calibri" w:hAnsi="Calibri" w:cs="Calibri"/>
        </w:rPr>
        <w:t>[8], [9]</w:t>
      </w:r>
      <w:r w:rsidR="006416CA">
        <w:rPr>
          <w:szCs w:val="22"/>
        </w:rPr>
        <w:fldChar w:fldCharType="end"/>
      </w:r>
      <w:r w:rsidR="000853D4" w:rsidRPr="00962F23">
        <w:rPr>
          <w:szCs w:val="22"/>
        </w:rPr>
        <w:t>.</w:t>
      </w:r>
    </w:p>
    <w:p w14:paraId="2BEC75E8" w14:textId="70A59A73" w:rsidR="00C802E9" w:rsidRDefault="00EB1A6A" w:rsidP="00962F23">
      <w:pPr>
        <w:pStyle w:val="Heading1"/>
        <w:spacing w:after="240"/>
      </w:pPr>
      <w:r>
        <w:t>5</w:t>
      </w:r>
      <w:r w:rsidR="009C5B72">
        <w:tab/>
      </w:r>
      <w:r>
        <w:t>Conclusion</w:t>
      </w:r>
    </w:p>
    <w:p w14:paraId="0CD5C5DD" w14:textId="77777777" w:rsidR="00C802E9" w:rsidRDefault="00C802E9" w:rsidP="003F41CF">
      <w:pPr>
        <w:spacing w:after="240"/>
        <w:jc w:val="both"/>
      </w:pPr>
      <w:r>
        <w:t>………………………………………………………………………………………………………………………………………………………………………………………………………………………………………………………………………………………………………………………………………………………………………………………………………………………………………………………………………………………………………………………………………………………………………………………………………………………………………………………………………………………………………………………………………………………………………………………………………………………………………………………………………………………………………………………………………………………………………………………………………………………………………………………………………………………………………………………………………………………………</w:t>
      </w:r>
    </w:p>
    <w:p w14:paraId="3A99453C" w14:textId="0AB0615B" w:rsidR="00EB1A6A" w:rsidRDefault="00EB1A6A" w:rsidP="003F41CF">
      <w:pPr>
        <w:pStyle w:val="Heading1"/>
        <w:spacing w:after="240"/>
      </w:pPr>
      <w:r>
        <w:t>6</w:t>
      </w:r>
      <w:r w:rsidR="009C5B72">
        <w:tab/>
      </w:r>
      <w:r>
        <w:t xml:space="preserve">Future </w:t>
      </w:r>
      <w:r w:rsidR="00903D2D">
        <w:t>work</w:t>
      </w:r>
    </w:p>
    <w:p w14:paraId="6E3C93E7" w14:textId="74A34A82" w:rsidR="003F41CF" w:rsidRDefault="009018AD" w:rsidP="00537392">
      <w:pPr>
        <w:spacing w:after="240"/>
        <w:jc w:val="both"/>
        <w:rPr>
          <w:b/>
        </w:rPr>
      </w:pPr>
      <w:r>
        <w:t xml:space="preserve">Kuhn and Leduc poker </w:t>
      </w:r>
      <w:r w:rsidR="00442B28">
        <w:t xml:space="preserve">are incomplete information game and thus we are looking for </w:t>
      </w:r>
      <w:r w:rsidR="002D15A9">
        <w:t>an algorithm we can run on an extensive-form game</w:t>
      </w:r>
      <w:r w:rsidR="006A3065">
        <w:t>, where we can use chance events</w:t>
      </w:r>
      <w:r w:rsidR="003C504A">
        <w:t xml:space="preserve">. </w:t>
      </w:r>
      <w:r w:rsidR="00AB0BC0">
        <w:t xml:space="preserve">Since we need to </w:t>
      </w:r>
      <w:r w:rsidR="004165E4">
        <w:t xml:space="preserve">output a lookup table </w:t>
      </w:r>
      <w:r w:rsidR="00050E2B">
        <w:t xml:space="preserve">to compete against the other agents of the course, we </w:t>
      </w:r>
      <w:r w:rsidR="00EA66E6">
        <w:t xml:space="preserve">decide that </w:t>
      </w:r>
      <w:r w:rsidR="00C87685">
        <w:t xml:space="preserve">the self-play </w:t>
      </w:r>
      <w:r w:rsidR="00EA66E6">
        <w:t>Counterfactual Regret Minimization (CFR)</w:t>
      </w:r>
      <w:r w:rsidR="00D5074E">
        <w:t xml:space="preserve"> algorithm</w:t>
      </w:r>
      <w:r w:rsidR="00EA66E6">
        <w:t xml:space="preserve"> would be interesting. If a more efficient implementation is necessary (although certainly not likely for Kuhn Poker)</w:t>
      </w:r>
      <w:r w:rsidR="00354EE3">
        <w:t xml:space="preserve">, we can look at the Monte Carlo </w:t>
      </w:r>
      <w:r w:rsidR="00B06935">
        <w:t>variant (MCCFR).</w:t>
      </w:r>
      <w:r w:rsidR="006E0C10">
        <w:t xml:space="preserve"> Although the strategies from other groups will be static, we cannot train on them, and thus Fictitious Play is unlikely to be a good </w:t>
      </w:r>
      <w:bookmarkStart w:id="0" w:name="_GoBack"/>
      <w:bookmarkEnd w:id="0"/>
      <w:r w:rsidR="006E0C10">
        <w:t>contender.</w:t>
      </w:r>
      <w:r w:rsidR="00C802E9">
        <w:rPr>
          <w:b/>
        </w:rPr>
        <w:br w:type="page"/>
      </w:r>
    </w:p>
    <w:p w14:paraId="7D33873F" w14:textId="2963EF3A" w:rsidR="003F41CF" w:rsidRDefault="003F41CF" w:rsidP="003F41CF">
      <w:pPr>
        <w:pStyle w:val="Heading1"/>
        <w:rPr>
          <w:b w:val="0"/>
          <w:bCs/>
        </w:rPr>
      </w:pPr>
      <w:r>
        <w:lastRenderedPageBreak/>
        <w:t xml:space="preserve">APPENDIX A: </w:t>
      </w:r>
      <w:r>
        <w:rPr>
          <w:b w:val="0"/>
          <w:bCs/>
        </w:rPr>
        <w:t>Payoff matrices for all games</w:t>
      </w:r>
    </w:p>
    <w:p w14:paraId="1BE4B68C" w14:textId="77777777" w:rsidR="003F41CF" w:rsidRDefault="003F41CF" w:rsidP="003F41CF">
      <w:pPr>
        <w:keepNext/>
        <w:spacing w:after="240"/>
        <w:jc w:val="both"/>
      </w:pPr>
      <w:r>
        <w:rPr>
          <w:noProof/>
        </w:rPr>
        <w:drawing>
          <wp:inline distT="0" distB="0" distL="0" distR="0" wp14:anchorId="05AFB328" wp14:editId="4078B616">
            <wp:extent cx="6332220" cy="2990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990215"/>
                    </a:xfrm>
                    <a:prstGeom prst="rect">
                      <a:avLst/>
                    </a:prstGeom>
                  </pic:spPr>
                </pic:pic>
              </a:graphicData>
            </a:graphic>
          </wp:inline>
        </w:drawing>
      </w:r>
    </w:p>
    <w:p w14:paraId="6A48F923" w14:textId="0526B66F" w:rsidR="003F41CF" w:rsidRDefault="003F41CF" w:rsidP="0076314A">
      <w:pPr>
        <w:pStyle w:val="Caption"/>
        <w:spacing w:after="240"/>
        <w:jc w:val="both"/>
      </w:pPr>
      <w:r w:rsidRPr="00C7579D">
        <w:rPr>
          <w:b/>
          <w:bCs/>
        </w:rPr>
        <w:t xml:space="preserve">Figure </w:t>
      </w:r>
      <w:r w:rsidRPr="00C7579D">
        <w:rPr>
          <w:b/>
          <w:bCs/>
        </w:rPr>
        <w:fldChar w:fldCharType="begin"/>
      </w:r>
      <w:r w:rsidRPr="00C7579D">
        <w:rPr>
          <w:b/>
          <w:bCs/>
        </w:rPr>
        <w:instrText xml:space="preserve"> SEQ Figure \* ARABIC </w:instrText>
      </w:r>
      <w:r w:rsidRPr="00C7579D">
        <w:rPr>
          <w:b/>
          <w:bCs/>
        </w:rPr>
        <w:fldChar w:fldCharType="separate"/>
      </w:r>
      <w:r w:rsidR="00962F23">
        <w:rPr>
          <w:b/>
          <w:bCs/>
          <w:noProof/>
        </w:rPr>
        <w:t>1</w:t>
      </w:r>
      <w:r w:rsidRPr="00C7579D">
        <w:rPr>
          <w:b/>
          <w:bCs/>
        </w:rPr>
        <w:fldChar w:fldCharType="end"/>
      </w:r>
      <w:r w:rsidRPr="00C7579D">
        <w:rPr>
          <w:b/>
          <w:bCs/>
        </w:rPr>
        <w:t>:</w:t>
      </w:r>
      <w:r>
        <w:t xml:space="preserve"> Payoff matrices for all games discussed in the report</w:t>
      </w:r>
    </w:p>
    <w:p w14:paraId="5AF827B5" w14:textId="202E34EA" w:rsidR="003F41CF" w:rsidRDefault="003F41CF" w:rsidP="003F41CF">
      <w:pPr>
        <w:pStyle w:val="Heading1"/>
        <w:rPr>
          <w:b w:val="0"/>
          <w:bCs/>
        </w:rPr>
      </w:pPr>
      <w:r>
        <w:t xml:space="preserve">APPENDIX B: </w:t>
      </w:r>
      <w:r w:rsidR="004F357B">
        <w:rPr>
          <w:b w:val="0"/>
          <w:bCs/>
        </w:rPr>
        <w:t>Replicator Dynamics phase plots for all games</w:t>
      </w:r>
    </w:p>
    <w:p w14:paraId="4186D456" w14:textId="77777777" w:rsidR="0076314A" w:rsidRDefault="0076314A" w:rsidP="0076314A">
      <w:pPr>
        <w:keepNext/>
        <w:spacing w:after="240"/>
        <w:jc w:val="both"/>
      </w:pPr>
      <w:r>
        <w:rPr>
          <w:noProof/>
        </w:rPr>
        <w:drawing>
          <wp:inline distT="0" distB="0" distL="0" distR="0" wp14:anchorId="6F454F62" wp14:editId="51035F35">
            <wp:extent cx="6324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4114800"/>
                    </a:xfrm>
                    <a:prstGeom prst="rect">
                      <a:avLst/>
                    </a:prstGeom>
                    <a:noFill/>
                    <a:ln>
                      <a:noFill/>
                    </a:ln>
                  </pic:spPr>
                </pic:pic>
              </a:graphicData>
            </a:graphic>
          </wp:inline>
        </w:drawing>
      </w:r>
    </w:p>
    <w:p w14:paraId="6C8CC3ED" w14:textId="10C9C564" w:rsidR="0076314A" w:rsidRDefault="0076314A" w:rsidP="0076314A">
      <w:pPr>
        <w:pStyle w:val="Caption"/>
        <w:spacing w:after="240"/>
        <w:jc w:val="both"/>
      </w:pPr>
      <w:r w:rsidRPr="00F002AE">
        <w:rPr>
          <w:b/>
          <w:bCs/>
        </w:rPr>
        <w:t xml:space="preserve">Figure </w:t>
      </w:r>
      <w:r w:rsidRPr="00F002AE">
        <w:rPr>
          <w:b/>
          <w:bCs/>
        </w:rPr>
        <w:fldChar w:fldCharType="begin"/>
      </w:r>
      <w:r w:rsidRPr="00F002AE">
        <w:rPr>
          <w:b/>
          <w:bCs/>
        </w:rPr>
        <w:instrText xml:space="preserve"> SEQ Figure \* ARABIC </w:instrText>
      </w:r>
      <w:r w:rsidRPr="00F002AE">
        <w:rPr>
          <w:b/>
          <w:bCs/>
        </w:rPr>
        <w:fldChar w:fldCharType="separate"/>
      </w:r>
      <w:r w:rsidR="00962F23">
        <w:rPr>
          <w:b/>
          <w:bCs/>
          <w:noProof/>
        </w:rPr>
        <w:t>2</w:t>
      </w:r>
      <w:r w:rsidRPr="00F002AE">
        <w:rPr>
          <w:b/>
          <w:bCs/>
        </w:rPr>
        <w:fldChar w:fldCharType="end"/>
      </w:r>
      <w:r w:rsidRPr="00F002AE">
        <w:rPr>
          <w:b/>
          <w:bCs/>
        </w:rPr>
        <w:t>:</w:t>
      </w:r>
      <w:r>
        <w:t xml:space="preserve"> </w:t>
      </w:r>
      <w:r w:rsidR="000B5F88">
        <w:t>Phase plot</w:t>
      </w:r>
      <w:r>
        <w:t xml:space="preserve"> of each game showing the strategy evolution with replicator dynamics.</w:t>
      </w:r>
    </w:p>
    <w:p w14:paraId="438618A7" w14:textId="3A01320F" w:rsidR="0076314A" w:rsidRPr="0076314A" w:rsidRDefault="0076314A" w:rsidP="0076314A">
      <w:pPr>
        <w:pStyle w:val="Heading1"/>
        <w:rPr>
          <w:b w:val="0"/>
          <w:bCs/>
        </w:rPr>
      </w:pPr>
      <w:r>
        <w:lastRenderedPageBreak/>
        <w:t xml:space="preserve">APPENDIX </w:t>
      </w:r>
      <w:r w:rsidR="005755DE">
        <w:t>C</w:t>
      </w:r>
      <w:r>
        <w:t xml:space="preserve">: </w:t>
      </w:r>
      <w:r>
        <w:rPr>
          <w:b w:val="0"/>
          <w:bCs/>
        </w:rPr>
        <w:t>Trajectory plots of all independent learning algorithms</w:t>
      </w:r>
      <w:r w:rsidR="005755DE">
        <w:rPr>
          <w:b w:val="0"/>
          <w:bCs/>
        </w:rPr>
        <w:t xml:space="preserve"> on the corresponding phase plots</w:t>
      </w:r>
      <w:r w:rsidR="00C949F2">
        <w:rPr>
          <w:b w:val="0"/>
          <w:bCs/>
        </w:rPr>
        <w:t xml:space="preserve"> for the 2x2 matrix games</w:t>
      </w:r>
      <w:r w:rsidR="005755DE">
        <w:rPr>
          <w:b w:val="0"/>
          <w:bCs/>
        </w:rPr>
        <w:t>.</w:t>
      </w:r>
    </w:p>
    <w:p w14:paraId="5C59E4ED" w14:textId="77777777" w:rsidR="00F6172D" w:rsidRDefault="00F6172D">
      <w:pPr>
        <w:rPr>
          <w:rFonts w:asciiTheme="majorHAnsi" w:eastAsiaTheme="majorEastAsia" w:hAnsiTheme="majorHAnsi" w:cs="Mangal"/>
          <w:b/>
          <w:sz w:val="32"/>
          <w:szCs w:val="29"/>
        </w:rPr>
      </w:pPr>
      <w:r>
        <w:br w:type="page"/>
      </w:r>
    </w:p>
    <w:p w14:paraId="2985D92D" w14:textId="736FE34D" w:rsidR="00310D4C" w:rsidRDefault="00310D4C" w:rsidP="00310D4C">
      <w:pPr>
        <w:pStyle w:val="Heading1"/>
        <w:rPr>
          <w:b w:val="0"/>
          <w:bCs/>
        </w:rPr>
      </w:pPr>
      <w:r w:rsidRPr="00310D4C">
        <w:lastRenderedPageBreak/>
        <w:t xml:space="preserve">APPENDIX </w:t>
      </w:r>
      <w:r w:rsidR="005755DE">
        <w:t>D</w:t>
      </w:r>
      <w:r w:rsidRPr="00310D4C">
        <w:t xml:space="preserve">: </w:t>
      </w:r>
      <w:r w:rsidRPr="00310D4C">
        <w:rPr>
          <w:b w:val="0"/>
          <w:bCs/>
        </w:rPr>
        <w:t>Code implementation of th</w:t>
      </w:r>
      <w:r>
        <w:rPr>
          <w:b w:val="0"/>
          <w:bCs/>
        </w:rPr>
        <w:t>e independent learning algorithms</w:t>
      </w:r>
    </w:p>
    <w:p w14:paraId="71B45B9F" w14:textId="77777777" w:rsidR="00F6172D" w:rsidRDefault="00F6172D" w:rsidP="00F6172D">
      <w:pPr>
        <w:spacing w:after="240"/>
        <w:jc w:val="both"/>
      </w:pPr>
      <w:r>
        <w:t xml:space="preserve">The OpenSpiel library includes an implementation of epsilon-greedy Q-learning. We implemented a child class from this implementation to add exploration annealing and make a change of exploration function easier. This </w:t>
      </w:r>
      <w:proofErr w:type="spellStart"/>
      <w:r>
        <w:t>tabular_QLearner</w:t>
      </w:r>
      <w:proofErr w:type="spellEnd"/>
      <w:r>
        <w:t xml:space="preserve"> class forms the base class for all other algorithms we implemented.</w:t>
      </w:r>
    </w:p>
    <w:p w14:paraId="2F2BCC43" w14:textId="77777777" w:rsidR="00F6172D" w:rsidRDefault="00F6172D" w:rsidP="00F6172D">
      <w:pPr>
        <w:spacing w:after="240"/>
        <w:jc w:val="both"/>
      </w:pPr>
      <w:r>
        <w:t xml:space="preserve">The </w:t>
      </w:r>
      <w:proofErr w:type="spellStart"/>
      <w:r w:rsidRPr="004A4AE4">
        <w:rPr>
          <w:b/>
          <w:bCs/>
          <w:i/>
          <w:iCs/>
        </w:rPr>
        <w:t>EpsilonGreedy_QLearner</w:t>
      </w:r>
      <w:proofErr w:type="spellEnd"/>
      <w:r>
        <w:t xml:space="preserve"> agents are a copy of the OpenSpiel </w:t>
      </w:r>
      <w:proofErr w:type="spellStart"/>
      <w:r>
        <w:t>QLearner</w:t>
      </w:r>
      <w:proofErr w:type="spellEnd"/>
      <w:r>
        <w:t xml:space="preserve"> with the added option to do exploration annealing. </w:t>
      </w:r>
    </w:p>
    <w:p w14:paraId="3E47F697" w14:textId="77777777" w:rsidR="00F6172D" w:rsidRDefault="00F6172D" w:rsidP="00F6172D">
      <w:pPr>
        <w:spacing w:after="240"/>
        <w:jc w:val="both"/>
      </w:pPr>
      <w:r>
        <w:t xml:space="preserve">The </w:t>
      </w:r>
      <w:proofErr w:type="spellStart"/>
      <w:r>
        <w:rPr>
          <w:b/>
          <w:bCs/>
          <w:i/>
          <w:iCs/>
        </w:rPr>
        <w:t>Boltzmann_QLearner</w:t>
      </w:r>
      <w:proofErr w:type="spellEnd"/>
      <w:r>
        <w:t xml:space="preserve"> changes the exploration function as seen in Figure 3. One interesting problem we came across in the implementation was that for extremely low temperature values (such as t&lt;0.0028), the resulting action probabilities overflow (and thus crash the program). This sets a lower bound temperature value, which was empirically found to be around 0.003. </w:t>
      </w:r>
    </w:p>
    <w:p w14:paraId="69CBC6EF" w14:textId="77777777" w:rsidR="00F6172D" w:rsidRDefault="00F6172D" w:rsidP="00F6172D">
      <w:pPr>
        <w:keepNext/>
        <w:spacing w:after="240"/>
        <w:jc w:val="both"/>
      </w:pPr>
      <w:r>
        <w:rPr>
          <w:noProof/>
        </w:rPr>
        <w:drawing>
          <wp:inline distT="0" distB="0" distL="0" distR="0" wp14:anchorId="54C11CB1" wp14:editId="0F769EBA">
            <wp:extent cx="6332220" cy="1795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ltzmann_exploration_function.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1795780"/>
                    </a:xfrm>
                    <a:prstGeom prst="rect">
                      <a:avLst/>
                    </a:prstGeom>
                  </pic:spPr>
                </pic:pic>
              </a:graphicData>
            </a:graphic>
          </wp:inline>
        </w:drawing>
      </w:r>
    </w:p>
    <w:p w14:paraId="499BB4FC" w14:textId="46DCE2AF" w:rsidR="00F6172D" w:rsidRDefault="00F6172D" w:rsidP="00F6172D">
      <w:pPr>
        <w:pStyle w:val="Caption"/>
        <w:spacing w:after="240"/>
        <w:jc w:val="both"/>
      </w:pPr>
      <w:r w:rsidRPr="00861212">
        <w:rPr>
          <w:b/>
          <w:bCs/>
        </w:rPr>
        <w:t xml:space="preserve">Figure </w:t>
      </w:r>
      <w:r w:rsidRPr="00861212">
        <w:rPr>
          <w:b/>
          <w:bCs/>
        </w:rPr>
        <w:fldChar w:fldCharType="begin"/>
      </w:r>
      <w:r w:rsidRPr="00861212">
        <w:rPr>
          <w:b/>
          <w:bCs/>
        </w:rPr>
        <w:instrText xml:space="preserve"> SEQ Figure \* ARABIC </w:instrText>
      </w:r>
      <w:r w:rsidRPr="00861212">
        <w:rPr>
          <w:b/>
          <w:bCs/>
        </w:rPr>
        <w:fldChar w:fldCharType="separate"/>
      </w:r>
      <w:r w:rsidR="00962F23">
        <w:rPr>
          <w:b/>
          <w:bCs/>
          <w:noProof/>
        </w:rPr>
        <w:t>3</w:t>
      </w:r>
      <w:r w:rsidRPr="00861212">
        <w:rPr>
          <w:b/>
          <w:bCs/>
        </w:rPr>
        <w:fldChar w:fldCharType="end"/>
      </w:r>
      <w:r w:rsidRPr="00861212">
        <w:rPr>
          <w:b/>
          <w:bCs/>
        </w:rPr>
        <w:t>:</w:t>
      </w:r>
      <w:r>
        <w:t xml:space="preserve"> The python implementation of the Boltzmann exploration function. The </w:t>
      </w:r>
      <w:proofErr w:type="spellStart"/>
      <w:r>
        <w:t>Boltzmann_QLearner</w:t>
      </w:r>
      <w:proofErr w:type="spellEnd"/>
      <w:r>
        <w:t xml:space="preserve"> inherits from the </w:t>
      </w:r>
      <w:proofErr w:type="spellStart"/>
      <w:r>
        <w:t>tabular_QLearner</w:t>
      </w:r>
      <w:proofErr w:type="spellEnd"/>
      <w:r>
        <w:t>.</w:t>
      </w:r>
    </w:p>
    <w:p w14:paraId="757B128B" w14:textId="77777777" w:rsidR="00F6172D" w:rsidRDefault="00F6172D" w:rsidP="00F6172D">
      <w:pPr>
        <w:spacing w:after="240"/>
        <w:jc w:val="both"/>
      </w:pPr>
      <w:r>
        <w:t xml:space="preserve">The </w:t>
      </w:r>
      <w:proofErr w:type="spellStart"/>
      <w:r>
        <w:rPr>
          <w:b/>
          <w:bCs/>
          <w:i/>
          <w:iCs/>
        </w:rPr>
        <w:t>Boltzmann_FAQLearner</w:t>
      </w:r>
      <w:proofErr w:type="spellEnd"/>
      <w:r>
        <w:t xml:space="preserve"> agents save the probability of the previously selected action in order to balance the learning rate between actions (actions that are selected less often have a higher learning rate). Instead of only saving the probability of the previous action, we save the output probabilities of the Boltzmann exploration function, since we will need these probabilities in the </w:t>
      </w:r>
      <w:proofErr w:type="spellStart"/>
      <w:r>
        <w:t>Boltzmann_LFAQLearner</w:t>
      </w:r>
      <w:proofErr w:type="spellEnd"/>
      <w:r>
        <w:t xml:space="preserve">. A </w:t>
      </w:r>
      <m:oMath>
        <m:r>
          <w:rPr>
            <w:rFonts w:ascii="Cambria Math" w:hAnsi="Cambria Math"/>
          </w:rPr>
          <m:t>β</m:t>
        </m:r>
      </m:oMath>
      <w:r>
        <w:t xml:space="preserve">-value is also saved to adapt the training update (so that the learning rate is never greater than 1). The value for </w:t>
      </w:r>
      <m:oMath>
        <m:r>
          <w:rPr>
            <w:rFonts w:ascii="Cambria Math" w:hAnsi="Cambria Math"/>
          </w:rPr>
          <m:t>β</m:t>
        </m:r>
      </m:oMath>
      <w:r>
        <w:t xml:space="preserve"> was chosen equal to the learning rate </w:t>
      </w:r>
      <m:oMath>
        <m:r>
          <w:rPr>
            <w:rFonts w:ascii="Cambria Math" w:hAnsi="Cambria Math"/>
          </w:rPr>
          <m:t>α</m:t>
        </m:r>
      </m:oMath>
      <w:r>
        <w:t xml:space="preserve">, if </w:t>
      </w:r>
      <m:oMath>
        <m:r>
          <w:rPr>
            <w:rFonts w:ascii="Cambria Math" w:hAnsi="Cambria Math"/>
          </w:rPr>
          <m:t>α</m:t>
        </m:r>
      </m:oMath>
      <w:r>
        <w:t xml:space="preserve"> was small enough. Otherwise, a smaller value of </w:t>
      </w:r>
      <m:oMath>
        <m:r>
          <w:rPr>
            <w:rFonts w:ascii="Cambria Math" w:hAnsi="Cambria Math"/>
          </w:rPr>
          <m:t>β</m:t>
        </m:r>
      </m:oMath>
      <w:r>
        <w:t xml:space="preserve"> was chosen to have a more desirable path of convergence. An implementation of the FAQ training update step can be found in Figure 4.</w:t>
      </w:r>
    </w:p>
    <w:p w14:paraId="0D834706" w14:textId="77777777" w:rsidR="00F6172D" w:rsidRDefault="00F6172D" w:rsidP="00F6172D">
      <w:pPr>
        <w:keepNext/>
        <w:spacing w:after="240"/>
        <w:jc w:val="both"/>
      </w:pPr>
      <w:r>
        <w:rPr>
          <w:noProof/>
        </w:rPr>
        <w:drawing>
          <wp:inline distT="0" distB="0" distL="0" distR="0" wp14:anchorId="54B3F2AD" wp14:editId="1671BE07">
            <wp:extent cx="6332220" cy="71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715010"/>
                    </a:xfrm>
                    <a:prstGeom prst="rect">
                      <a:avLst/>
                    </a:prstGeom>
                  </pic:spPr>
                </pic:pic>
              </a:graphicData>
            </a:graphic>
          </wp:inline>
        </w:drawing>
      </w:r>
    </w:p>
    <w:p w14:paraId="26672B21" w14:textId="18931A32" w:rsidR="004178AF" w:rsidRDefault="00F6172D" w:rsidP="00F6172D">
      <w:pPr>
        <w:pStyle w:val="Caption"/>
        <w:spacing w:after="240"/>
        <w:jc w:val="both"/>
      </w:pPr>
      <w:r w:rsidRPr="0008580A">
        <w:rPr>
          <w:b/>
          <w:bCs/>
        </w:rPr>
        <w:t xml:space="preserve">Figure </w:t>
      </w:r>
      <w:r w:rsidRPr="0008580A">
        <w:rPr>
          <w:b/>
          <w:bCs/>
        </w:rPr>
        <w:fldChar w:fldCharType="begin"/>
      </w:r>
      <w:r w:rsidRPr="0008580A">
        <w:rPr>
          <w:b/>
          <w:bCs/>
        </w:rPr>
        <w:instrText xml:space="preserve"> SEQ Figure \* ARABIC </w:instrText>
      </w:r>
      <w:r w:rsidRPr="0008580A">
        <w:rPr>
          <w:b/>
          <w:bCs/>
        </w:rPr>
        <w:fldChar w:fldCharType="separate"/>
      </w:r>
      <w:r w:rsidR="00962F23">
        <w:rPr>
          <w:b/>
          <w:bCs/>
          <w:noProof/>
        </w:rPr>
        <w:t>4</w:t>
      </w:r>
      <w:r w:rsidRPr="0008580A">
        <w:rPr>
          <w:b/>
          <w:bCs/>
        </w:rPr>
        <w:fldChar w:fldCharType="end"/>
      </w:r>
      <w:r w:rsidRPr="0008580A">
        <w:rPr>
          <w:b/>
          <w:bCs/>
        </w:rPr>
        <w:t>:</w:t>
      </w:r>
      <w:r>
        <w:t xml:space="preserve"> The python implementation of the FAQ update rule. The </w:t>
      </w:r>
      <w:proofErr w:type="spellStart"/>
      <w:r>
        <w:t>Boltzmann_FAQLearner</w:t>
      </w:r>
      <w:proofErr w:type="spellEnd"/>
      <w:r>
        <w:t xml:space="preserve"> class inherits from the </w:t>
      </w:r>
      <w:proofErr w:type="spellStart"/>
      <w:r>
        <w:t>Boltzmann_QLearner</w:t>
      </w:r>
      <w:proofErr w:type="spellEnd"/>
      <w:r>
        <w:t>.</w:t>
      </w:r>
    </w:p>
    <w:p w14:paraId="5E60AE94" w14:textId="77777777" w:rsidR="004178AF" w:rsidRDefault="004178AF">
      <w:pPr>
        <w:rPr>
          <w:rFonts w:ascii="Liberation Serif" w:hAnsi="Liberation Serif"/>
          <w:i/>
          <w:iCs/>
          <w:sz w:val="24"/>
        </w:rPr>
      </w:pPr>
      <w:r>
        <w:br w:type="page"/>
      </w:r>
    </w:p>
    <w:p w14:paraId="768938D6" w14:textId="1DDDF90A" w:rsidR="00F6172D" w:rsidRDefault="00F6172D" w:rsidP="00F6172D">
      <w:pPr>
        <w:spacing w:after="240"/>
        <w:jc w:val="both"/>
      </w:pPr>
      <w:r>
        <w:lastRenderedPageBreak/>
        <w:t xml:space="preserve">Finally, the </w:t>
      </w:r>
      <w:proofErr w:type="spellStart"/>
      <w:r>
        <w:rPr>
          <w:b/>
          <w:bCs/>
          <w:i/>
          <w:iCs/>
        </w:rPr>
        <w:t>Boltzmann_LFAQLearner</w:t>
      </w:r>
      <w:proofErr w:type="spellEnd"/>
      <w:r>
        <w:rPr>
          <w:b/>
          <w:bCs/>
          <w:i/>
          <w:iCs/>
        </w:rPr>
        <w:t xml:space="preserve"> </w:t>
      </w:r>
      <w:r>
        <w:t xml:space="preserve">agents have a </w:t>
      </w:r>
      <m:oMath>
        <m:r>
          <w:rPr>
            <w:rFonts w:ascii="Cambria Math" w:hAnsi="Cambria Math"/>
          </w:rPr>
          <m:t>κ</m:t>
        </m:r>
      </m:oMath>
      <w:r>
        <w:t xml:space="preserve">-value and save a list of </w:t>
      </w:r>
      <w:r>
        <w:rPr>
          <w:rFonts w:ascii="Times New Roman" w:hAnsi="Times New Roman" w:cs="Times New Roman"/>
        </w:rPr>
        <w:t>κ</w:t>
      </w:r>
      <w:r>
        <w:t xml:space="preserve"> actions, probabilities and rewards. After </w:t>
      </w:r>
      <w:r>
        <w:rPr>
          <w:rFonts w:ascii="Times New Roman" w:hAnsi="Times New Roman" w:cs="Times New Roman"/>
        </w:rPr>
        <w:t>κ</w:t>
      </w:r>
      <w:r>
        <w:t xml:space="preserve">-episodes of evaluation (no q-value updates), the best reward and corresponding action and probability is used to perform one FAQ-learning update on the q-values. The list of </w:t>
      </w:r>
      <m:oMath>
        <m:r>
          <w:rPr>
            <w:rFonts w:ascii="Cambria Math" w:hAnsi="Cambria Math"/>
          </w:rPr>
          <m:t>κ</m:t>
        </m:r>
      </m:oMath>
      <w:r>
        <w:t xml:space="preserve"> actions, probabilities and rewards are then emptied, and the process reiterates. As such, more training iterations are required to achieve convergence. A higher learning rate was also chosen, since there is a high chance that the agent choses the optimal action at most of the training iterations. A </w:t>
      </w:r>
      <m:oMath>
        <m:r>
          <w:rPr>
            <w:rFonts w:ascii="Cambria Math" w:hAnsi="Cambria Math"/>
          </w:rPr>
          <m:t>κ</m:t>
        </m:r>
      </m:oMath>
      <w:r>
        <w:t xml:space="preserve">-value around 10 was used and is constant whilst training. As the benchmarked games do not have that many different state-action </w:t>
      </w:r>
      <w:r w:rsidR="00962F23">
        <w:t>combinations</w:t>
      </w:r>
      <w:r>
        <w:t>, this value is likely to contain an iteration with an optimal action choice for both agents. An implementation of the LFAQ training update step can be found in Figure 5.</w:t>
      </w:r>
    </w:p>
    <w:p w14:paraId="095656EB" w14:textId="77777777" w:rsidR="00F6172D" w:rsidRDefault="00F6172D" w:rsidP="00F6172D">
      <w:pPr>
        <w:keepNext/>
        <w:spacing w:after="240"/>
        <w:jc w:val="both"/>
      </w:pPr>
      <w:r>
        <w:rPr>
          <w:noProof/>
        </w:rPr>
        <w:drawing>
          <wp:inline distT="0" distB="0" distL="0" distR="0" wp14:anchorId="2493CA97" wp14:editId="54CFD799">
            <wp:extent cx="6323330" cy="3709359"/>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29"/>
                    <a:stretch/>
                  </pic:blipFill>
                  <pic:spPr bwMode="auto">
                    <a:xfrm>
                      <a:off x="0" y="0"/>
                      <a:ext cx="6323330" cy="3709359"/>
                    </a:xfrm>
                    <a:prstGeom prst="rect">
                      <a:avLst/>
                    </a:prstGeom>
                    <a:noFill/>
                    <a:ln>
                      <a:noFill/>
                    </a:ln>
                    <a:extLst>
                      <a:ext uri="{53640926-AAD7-44D8-BBD7-CCE9431645EC}">
                        <a14:shadowObscured xmlns:a14="http://schemas.microsoft.com/office/drawing/2010/main"/>
                      </a:ext>
                    </a:extLst>
                  </pic:spPr>
                </pic:pic>
              </a:graphicData>
            </a:graphic>
          </wp:inline>
        </w:drawing>
      </w:r>
    </w:p>
    <w:p w14:paraId="505129E5" w14:textId="69DBF6F2" w:rsidR="00F6172D" w:rsidRDefault="00F6172D" w:rsidP="00F6172D">
      <w:pPr>
        <w:pStyle w:val="Caption"/>
        <w:spacing w:after="240"/>
        <w:jc w:val="both"/>
      </w:pPr>
      <w:r w:rsidRPr="002E75ED">
        <w:rPr>
          <w:b/>
          <w:bCs/>
        </w:rPr>
        <w:t xml:space="preserve">Figure </w:t>
      </w:r>
      <w:r w:rsidRPr="002E75ED">
        <w:rPr>
          <w:b/>
          <w:bCs/>
        </w:rPr>
        <w:fldChar w:fldCharType="begin"/>
      </w:r>
      <w:r w:rsidRPr="002E75ED">
        <w:rPr>
          <w:b/>
          <w:bCs/>
        </w:rPr>
        <w:instrText xml:space="preserve"> SEQ Figure \* ARABIC </w:instrText>
      </w:r>
      <w:r w:rsidRPr="002E75ED">
        <w:rPr>
          <w:b/>
          <w:bCs/>
        </w:rPr>
        <w:fldChar w:fldCharType="separate"/>
      </w:r>
      <w:r w:rsidR="00962F23">
        <w:rPr>
          <w:b/>
          <w:bCs/>
          <w:noProof/>
        </w:rPr>
        <w:t>5</w:t>
      </w:r>
      <w:r w:rsidRPr="002E75ED">
        <w:rPr>
          <w:b/>
          <w:bCs/>
        </w:rPr>
        <w:fldChar w:fldCharType="end"/>
      </w:r>
      <w:r w:rsidRPr="002E75ED">
        <w:rPr>
          <w:b/>
          <w:bCs/>
        </w:rPr>
        <w:t>:</w:t>
      </w:r>
      <w:r>
        <w:t xml:space="preserve"> </w:t>
      </w:r>
      <w:r w:rsidRPr="005120BF">
        <w:t xml:space="preserve">The python implementation of the </w:t>
      </w:r>
      <w:r>
        <w:t>L</w:t>
      </w:r>
      <w:r w:rsidRPr="005120BF">
        <w:t xml:space="preserve">FAQ update rule. The </w:t>
      </w:r>
      <w:proofErr w:type="spellStart"/>
      <w:r w:rsidRPr="005120BF">
        <w:t>Boltzmann_</w:t>
      </w:r>
      <w:r>
        <w:t>L</w:t>
      </w:r>
      <w:r w:rsidRPr="005120BF">
        <w:t>FAQLearner</w:t>
      </w:r>
      <w:proofErr w:type="spellEnd"/>
      <w:r w:rsidRPr="005120BF">
        <w:t xml:space="preserve"> class inherits from the </w:t>
      </w:r>
      <w:proofErr w:type="spellStart"/>
      <w:r w:rsidRPr="005120BF">
        <w:t>Boltzmann_</w:t>
      </w:r>
      <w:r>
        <w:t>FA</w:t>
      </w:r>
      <w:r w:rsidRPr="005120BF">
        <w:t>QLearner</w:t>
      </w:r>
      <w:proofErr w:type="spellEnd"/>
      <w:r w:rsidRPr="005120BF">
        <w:t>.</w:t>
      </w:r>
    </w:p>
    <w:p w14:paraId="3A55C359" w14:textId="757D4BFD" w:rsidR="009D783B" w:rsidRDefault="009D783B">
      <w:r>
        <w:br w:type="page"/>
      </w:r>
    </w:p>
    <w:p w14:paraId="62D919C0" w14:textId="3D83E1B8" w:rsidR="004B0556" w:rsidRDefault="009D783B" w:rsidP="009D783B">
      <w:pPr>
        <w:pStyle w:val="Heading1"/>
        <w:rPr>
          <w:b w:val="0"/>
          <w:bCs/>
        </w:rPr>
      </w:pPr>
      <w:r w:rsidRPr="009D783B">
        <w:lastRenderedPageBreak/>
        <w:t xml:space="preserve">APPENDIX E: </w:t>
      </w:r>
      <w:r w:rsidRPr="009D783B">
        <w:rPr>
          <w:b w:val="0"/>
          <w:bCs/>
        </w:rPr>
        <w:t>Code implementation of the p</w:t>
      </w:r>
      <w:r>
        <w:rPr>
          <w:b w:val="0"/>
          <w:bCs/>
        </w:rPr>
        <w:t>opulation dynamics</w:t>
      </w:r>
    </w:p>
    <w:p w14:paraId="7D4BB79C" w14:textId="77777777" w:rsidR="004178AF" w:rsidRDefault="004178AF">
      <w:pPr>
        <w:rPr>
          <w:b/>
          <w:bCs/>
        </w:rPr>
      </w:pPr>
    </w:p>
    <w:p w14:paraId="0777330D" w14:textId="1F9A4B69" w:rsidR="004B0556" w:rsidRDefault="004B0556">
      <w:pPr>
        <w:rPr>
          <w:rFonts w:asciiTheme="majorHAnsi" w:eastAsiaTheme="majorEastAsia" w:hAnsiTheme="majorHAnsi" w:cs="Mangal"/>
          <w:bCs/>
          <w:sz w:val="32"/>
          <w:szCs w:val="29"/>
        </w:rPr>
      </w:pPr>
      <w:r>
        <w:rPr>
          <w:b/>
          <w:bCs/>
        </w:rPr>
        <w:br w:type="page"/>
      </w:r>
    </w:p>
    <w:p w14:paraId="41CF01C6" w14:textId="393662F5" w:rsidR="00310D4C" w:rsidRDefault="004B0556" w:rsidP="004B0556">
      <w:pPr>
        <w:pStyle w:val="Heading1"/>
        <w:rPr>
          <w:b w:val="0"/>
          <w:bCs/>
        </w:rPr>
      </w:pPr>
      <w:r>
        <w:lastRenderedPageBreak/>
        <w:t xml:space="preserve">APPENDIX F: </w:t>
      </w:r>
      <w:r>
        <w:rPr>
          <w:b w:val="0"/>
          <w:bCs/>
        </w:rPr>
        <w:t>All equations together</w:t>
      </w:r>
    </w:p>
    <w:p w14:paraId="6CFB66F0" w14:textId="03A8F582" w:rsidR="004B0556" w:rsidRDefault="004B0556" w:rsidP="004B0556"/>
    <w:p w14:paraId="03DF3A7F" w14:textId="40350623" w:rsidR="004B0556" w:rsidRPr="00CC001E" w:rsidRDefault="004B0556" w:rsidP="004B0556">
      <w:pPr>
        <w:pStyle w:val="ListParagraph"/>
        <w:numPr>
          <w:ilvl w:val="0"/>
          <w:numId w:val="2"/>
        </w:numPr>
      </w:pPr>
      <w:r>
        <w:rPr>
          <w:b/>
          <w:bCs/>
        </w:rPr>
        <w:t>Q-learning</w:t>
      </w:r>
    </w:p>
    <w:p w14:paraId="4D394C66" w14:textId="2DA676BD" w:rsidR="00CC001E" w:rsidRPr="00777575" w:rsidRDefault="00777575" w:rsidP="00777575">
      <w:pPr>
        <w:pStyle w:val="ListParagraph"/>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 xml:space="preserve">(t) + α </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d>
                    <m:dPr>
                      <m:ctrlPr>
                        <w:rPr>
                          <w:rFonts w:ascii="Cambria Math" w:hAnsi="Cambria Math"/>
                        </w:rPr>
                      </m:ctrlPr>
                    </m:dPr>
                    <m:e>
                      <m:r>
                        <m:rPr>
                          <m:sty m:val="p"/>
                        </m:rPr>
                        <w:rPr>
                          <w:rFonts w:ascii="Cambria Math" w:hAnsi="Cambria Math"/>
                        </w:rPr>
                        <m:t>t</m:t>
                      </m:r>
                    </m:e>
                  </m:d>
                </m:sub>
              </m:sSub>
              <m:r>
                <m:rPr>
                  <m:sty m:val="p"/>
                </m:rPr>
                <w:rPr>
                  <w:rFonts w:ascii="Cambria Math" w:hAnsi="Cambria Math"/>
                </w:rPr>
                <m:t xml:space="preserve">+ γ </m:t>
              </m:r>
              <m:sSub>
                <m:sSubPr>
                  <m:ctrlPr>
                    <w:rPr>
                      <w:rFonts w:ascii="Cambria Math" w:hAnsi="Cambria Math"/>
                    </w:rPr>
                  </m:ctrlPr>
                </m:sSubPr>
                <m:e>
                  <m:r>
                    <m:rPr>
                      <m:sty m:val="p"/>
                    </m:rPr>
                    <w:rPr>
                      <w:rFonts w:ascii="Cambria Math" w:hAnsi="Cambria Math"/>
                    </w:rPr>
                    <m:t>argmax</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w:rPr>
                  <w:rFonts w:ascii="Cambria Math" w:hAnsi="Cambria Math"/>
                </w:rPr>
                <m:t>(t)</m:t>
              </m:r>
            </m:e>
          </m:d>
        </m:oMath>
      </m:oMathPara>
    </w:p>
    <w:p w14:paraId="6625F571" w14:textId="77777777" w:rsidR="00777575" w:rsidRPr="004B0556" w:rsidRDefault="00777575" w:rsidP="00777575">
      <w:pPr>
        <w:pStyle w:val="ListParagraph"/>
        <w:spacing w:after="240"/>
        <w:jc w:val="both"/>
      </w:pPr>
    </w:p>
    <w:p w14:paraId="4671F302" w14:textId="3062A9E1" w:rsidR="00CC001E" w:rsidRPr="00CC001E" w:rsidRDefault="004B0556" w:rsidP="00CC001E">
      <w:pPr>
        <w:pStyle w:val="ListParagraph"/>
        <w:numPr>
          <w:ilvl w:val="0"/>
          <w:numId w:val="2"/>
        </w:numPr>
      </w:pPr>
      <w:r>
        <w:rPr>
          <w:b/>
          <w:bCs/>
        </w:rPr>
        <w:t>Boltzmann exploration scheme</w:t>
      </w:r>
    </w:p>
    <w:p w14:paraId="541BE425" w14:textId="5945E683" w:rsidR="00CC001E" w:rsidRPr="00777575" w:rsidRDefault="00777575" w:rsidP="00777575">
      <w:pPr>
        <w:pStyle w:val="ListParagraph"/>
        <w:spacing w:after="240"/>
        <w:jc w:val="both"/>
      </w:pPr>
      <m:oMathPara>
        <m:oMath>
          <m:sSub>
            <m:sSubPr>
              <m:ctrlPr>
                <w:rPr>
                  <w:rFonts w:ascii="Cambria Math" w:hAnsi="Cambria Math"/>
                  <w:i/>
                </w:rPr>
              </m:ctrlPr>
            </m:sSubPr>
            <m:e>
              <m: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 xml:space="preserve">Q, τ </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j∈LegalActions</m:t>
                  </m:r>
                </m:sub>
                <m:sup/>
                <m:e>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τ</m:t>
                              </m:r>
                            </m:e>
                            <m:sup>
                              <m:r>
                                <m:rPr>
                                  <m:sty m:val="p"/>
                                </m:rP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j</m:t>
                              </m:r>
                            </m:sub>
                          </m:sSub>
                        </m:sup>
                      </m:sSup>
                    </m:sup>
                  </m:sSup>
                </m:e>
              </m:nary>
            </m:den>
          </m:f>
        </m:oMath>
      </m:oMathPara>
    </w:p>
    <w:p w14:paraId="69A91018" w14:textId="77777777" w:rsidR="00777575" w:rsidRPr="004B0556" w:rsidRDefault="00777575" w:rsidP="00777575">
      <w:pPr>
        <w:pStyle w:val="ListParagraph"/>
        <w:spacing w:after="240"/>
        <w:jc w:val="both"/>
      </w:pPr>
    </w:p>
    <w:p w14:paraId="2ACFBB98" w14:textId="3CC1F806" w:rsidR="004B0556" w:rsidRPr="00CC001E" w:rsidRDefault="004B0556" w:rsidP="004B0556">
      <w:pPr>
        <w:pStyle w:val="ListParagraph"/>
        <w:numPr>
          <w:ilvl w:val="0"/>
          <w:numId w:val="2"/>
        </w:numPr>
      </w:pPr>
      <w:r>
        <w:rPr>
          <w:b/>
          <w:bCs/>
        </w:rPr>
        <w:t>FAQ-learning</w:t>
      </w:r>
    </w:p>
    <w:p w14:paraId="2D5B21BC" w14:textId="5421801C" w:rsidR="00777575" w:rsidRPr="00337BBE" w:rsidRDefault="00777575" w:rsidP="00777575">
      <w:pPr>
        <w:pStyle w:val="ListParagraph"/>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min </m:t>
          </m:r>
          <m:d>
            <m:dPr>
              <m:ctrlPr>
                <w:rPr>
                  <w:rFonts w:ascii="Cambria Math" w:hAnsi="Cambria Math"/>
                </w:rPr>
              </m:ctrlPr>
            </m:dPr>
            <m:e>
              <m:f>
                <m:fPr>
                  <m:ctrlPr>
                    <w:rPr>
                      <w:rFonts w:ascii="Cambria Math" w:hAnsi="Cambria Math"/>
                    </w:rPr>
                  </m:ctrlPr>
                </m:fPr>
                <m:num>
                  <m:r>
                    <m:rPr>
                      <m:sty m:val="p"/>
                    </m:rPr>
                    <w:rPr>
                      <w:rFonts w:ascii="Cambria Math" w:hAnsi="Cambria Math"/>
                    </w:rPr>
                    <m:t>β</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r>
                <m:rPr>
                  <m:sty m:val="p"/>
                </m:rPr>
                <w:rPr>
                  <w:rFonts w:ascii="Cambria Math" w:hAnsi="Cambria Math"/>
                </w:rPr>
                <m:t xml:space="preserve"> , 1</m:t>
              </m:r>
            </m:e>
          </m:d>
          <m:r>
            <w:rPr>
              <w:rFonts w:ascii="Cambria Math" w:hAnsi="Cambria Math"/>
            </w:rPr>
            <m:t>*</m:t>
          </m:r>
          <m:r>
            <m:rPr>
              <m:sty m:val="p"/>
            </m:rPr>
            <w:rPr>
              <w:rFonts w:ascii="Cambria Math" w:hAnsi="Cambria Math"/>
            </w:rPr>
            <m:t xml:space="preserve"> α </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γ </m:t>
              </m:r>
              <m:sSub>
                <m:sSubPr>
                  <m:ctrlPr>
                    <w:rPr>
                      <w:rFonts w:ascii="Cambria Math" w:hAnsi="Cambria Math"/>
                    </w:rPr>
                  </m:ctrlPr>
                </m:sSubPr>
                <m:e>
                  <m:r>
                    <m:rPr>
                      <m:sty m:val="p"/>
                    </m:rPr>
                    <w:rPr>
                      <w:rFonts w:ascii="Cambria Math" w:hAnsi="Cambria Math"/>
                    </w:rPr>
                    <m:t>argmax</m:t>
                  </m:r>
                </m:e>
                <m:sub>
                  <m:r>
                    <m:rPr>
                      <m:sty m:val="p"/>
                    </m:rP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d>
        </m:oMath>
      </m:oMathPara>
    </w:p>
    <w:p w14:paraId="090A3CCC" w14:textId="77777777" w:rsidR="00777575" w:rsidRPr="004B0556" w:rsidRDefault="00777575" w:rsidP="00CC001E">
      <w:pPr>
        <w:ind w:left="709"/>
      </w:pPr>
    </w:p>
    <w:p w14:paraId="54112A45" w14:textId="2E15DDE3" w:rsidR="004B0556" w:rsidRPr="004B0556" w:rsidRDefault="004B0556" w:rsidP="004B0556">
      <w:pPr>
        <w:pStyle w:val="ListParagraph"/>
        <w:numPr>
          <w:ilvl w:val="0"/>
          <w:numId w:val="2"/>
        </w:numPr>
      </w:pPr>
      <w:r>
        <w:rPr>
          <w:b/>
          <w:bCs/>
        </w:rPr>
        <w:t>LFAQ-learning</w:t>
      </w:r>
    </w:p>
    <w:p w14:paraId="41A902B4" w14:textId="77777777" w:rsidR="00235F57" w:rsidRPr="00337BBE" w:rsidRDefault="00235F57" w:rsidP="00235F57">
      <w:pPr>
        <w:pStyle w:val="ListParagraph"/>
        <w:spacing w:after="240"/>
        <w:jc w:val="both"/>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 + 1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min </m:t>
          </m:r>
          <m:d>
            <m:dPr>
              <m:ctrlPr>
                <w:rPr>
                  <w:rFonts w:ascii="Cambria Math" w:hAnsi="Cambria Math"/>
                </w:rPr>
              </m:ctrlPr>
            </m:dPr>
            <m:e>
              <m:f>
                <m:fPr>
                  <m:ctrlPr>
                    <w:rPr>
                      <w:rFonts w:ascii="Cambria Math" w:hAnsi="Cambria Math"/>
                    </w:rPr>
                  </m:ctrlPr>
                </m:fPr>
                <m:num>
                  <m:r>
                    <m:rPr>
                      <m:sty m:val="p"/>
                    </m:rPr>
                    <w:rPr>
                      <w:rFonts w:ascii="Cambria Math" w:hAnsi="Cambria Math"/>
                    </w:rPr>
                    <m:t>β</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r>
                <m:rPr>
                  <m:sty m:val="p"/>
                </m:rPr>
                <w:rPr>
                  <w:rFonts w:ascii="Cambria Math" w:hAnsi="Cambria Math"/>
                </w:rPr>
                <m:t xml:space="preserve"> , 1</m:t>
              </m:r>
            </m:e>
          </m:d>
          <m:r>
            <w:rPr>
              <w:rFonts w:ascii="Cambria Math" w:hAnsi="Cambria Math"/>
            </w:rPr>
            <m:t>*</m:t>
          </m:r>
          <m:r>
            <m:rPr>
              <m:sty m:val="p"/>
            </m:rPr>
            <w:rPr>
              <w:rFonts w:ascii="Cambria Math" w:hAnsi="Cambria Math"/>
            </w:rPr>
            <m:t xml:space="preserve"> α </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γ </m:t>
              </m:r>
              <m:sSub>
                <m:sSubPr>
                  <m:ctrlPr>
                    <w:rPr>
                      <w:rFonts w:ascii="Cambria Math" w:hAnsi="Cambria Math"/>
                    </w:rPr>
                  </m:ctrlPr>
                </m:sSubPr>
                <m:e>
                  <m:r>
                    <m:rPr>
                      <m:sty m:val="p"/>
                    </m:rPr>
                    <w:rPr>
                      <w:rFonts w:ascii="Cambria Math" w:hAnsi="Cambria Math"/>
                    </w:rPr>
                    <m:t>argmax</m:t>
                  </m:r>
                </m:e>
                <m:sub>
                  <m:r>
                    <m:rPr>
                      <m:sty m:val="p"/>
                    </m:rP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d>
        </m:oMath>
      </m:oMathPara>
    </w:p>
    <w:p w14:paraId="17EE22A9" w14:textId="1988E371" w:rsidR="004B0556" w:rsidRDefault="00235F57" w:rsidP="00235F57">
      <w:pPr>
        <w:ind w:left="709"/>
        <w:jc w:val="center"/>
      </w:pPr>
      <m:oMath>
        <m:r>
          <w:rPr>
            <w:rFonts w:ascii="Cambria Math" w:hAnsi="Cambria Math"/>
          </w:rPr>
          <m:t xml:space="preserve">with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the q</m:t>
        </m:r>
      </m:oMath>
      <w:r>
        <w:t>-</w:t>
      </w:r>
      <m:oMath>
        <m:r>
          <w:rPr>
            <w:rFonts w:ascii="Cambria Math" w:hAnsi="Cambria Math"/>
          </w:rPr>
          <m:t xml:space="preserve">value of the best action </m:t>
        </m:r>
        <m:d>
          <m:dPr>
            <m:ctrlPr>
              <w:rPr>
                <w:rFonts w:ascii="Cambria Math" w:hAnsi="Cambria Math"/>
                <w:i/>
              </w:rPr>
            </m:ctrlPr>
          </m:dPr>
          <m:e>
            <m:r>
              <w:rPr>
                <w:rFonts w:ascii="Cambria Math" w:hAnsi="Cambria Math"/>
              </w:rPr>
              <m:t>=i</m:t>
            </m:r>
          </m:e>
        </m:d>
        <m:r>
          <w:rPr>
            <w:rFonts w:ascii="Cambria Math" w:hAnsi="Cambria Math"/>
          </w:rPr>
          <m:t xml:space="preserve"> over κ iterations</m:t>
        </m:r>
      </m:oMath>
    </w:p>
    <w:p w14:paraId="2B4494B1" w14:textId="77777777" w:rsidR="00CC001E" w:rsidRDefault="00CC001E" w:rsidP="004B0556"/>
    <w:p w14:paraId="47296D6D" w14:textId="0109104A" w:rsidR="004B0556" w:rsidRPr="00CC001E" w:rsidRDefault="004B0556" w:rsidP="004B0556">
      <w:pPr>
        <w:pStyle w:val="ListParagraph"/>
        <w:numPr>
          <w:ilvl w:val="0"/>
          <w:numId w:val="2"/>
        </w:numPr>
      </w:pPr>
      <w:r>
        <w:rPr>
          <w:b/>
          <w:bCs/>
        </w:rPr>
        <w:t>Replicator Dynamics</w:t>
      </w:r>
    </w:p>
    <w:p w14:paraId="3C10FAEF" w14:textId="77777777" w:rsidR="00312687" w:rsidRPr="00456EB5" w:rsidRDefault="00312687" w:rsidP="00312687">
      <w:pPr>
        <w:spacing w:after="240"/>
        <w:ind w:left="360"/>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oMath>
      </m:oMathPara>
    </w:p>
    <w:p w14:paraId="72776416" w14:textId="77777777" w:rsidR="00312687" w:rsidRPr="00312687" w:rsidRDefault="00312687" w:rsidP="00312687">
      <w:pPr>
        <w:spacing w:after="240"/>
        <w:ind w:left="360"/>
        <w:jc w:val="both"/>
        <w:rPr>
          <w:rFonts w:ascii="Cambria Math" w:hAnsi="Cambria Math"/>
          <w:oMath/>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Ay</m:t>
                      </m:r>
                    </m:e>
                  </m:d>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Ay</m:t>
              </m:r>
            </m:e>
          </m:d>
        </m:oMath>
      </m:oMathPara>
    </w:p>
    <w:p w14:paraId="694781D9" w14:textId="77777777" w:rsidR="00312687" w:rsidRPr="001C1D16" w:rsidRDefault="00312687" w:rsidP="00312687">
      <w:pPr>
        <w:spacing w:after="240"/>
        <w:ind w:left="36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m:t>
                      </m:r>
                    </m:e>
                  </m:d>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By</m:t>
              </m:r>
            </m:e>
          </m:d>
        </m:oMath>
      </m:oMathPara>
    </w:p>
    <w:p w14:paraId="53C28D05" w14:textId="77777777" w:rsidR="00CC001E" w:rsidRPr="004B0556" w:rsidRDefault="00CC001E" w:rsidP="00CC001E">
      <w:pPr>
        <w:pStyle w:val="ListParagraph"/>
      </w:pPr>
    </w:p>
    <w:p w14:paraId="09463F8B" w14:textId="69A8E41D" w:rsidR="004B0556" w:rsidRPr="00CC001E" w:rsidRDefault="004B0556" w:rsidP="004B0556">
      <w:pPr>
        <w:pStyle w:val="ListParagraph"/>
        <w:numPr>
          <w:ilvl w:val="0"/>
          <w:numId w:val="2"/>
        </w:numPr>
      </w:pPr>
      <w:r>
        <w:rPr>
          <w:b/>
          <w:bCs/>
        </w:rPr>
        <w:t>Q-learning Dynamics (</w:t>
      </w:r>
      <w:r>
        <w:t>with Boltzmann exploration</w:t>
      </w:r>
      <w:r>
        <w:rPr>
          <w:b/>
          <w:bCs/>
        </w:rPr>
        <w:t>)</w:t>
      </w:r>
    </w:p>
    <w:p w14:paraId="0F44160A" w14:textId="06D96F1B" w:rsidR="00CC001E" w:rsidRDefault="00312687" w:rsidP="00312687">
      <w:pPr>
        <w:pStyle w:val="ListParagraph"/>
        <w:jc w:val="center"/>
      </w:pPr>
      <w:r>
        <w:rPr>
          <w:noProof/>
        </w:rPr>
        <w:drawing>
          <wp:inline distT="0" distB="0" distL="0" distR="0" wp14:anchorId="3BFB0F82" wp14:editId="298EB197">
            <wp:extent cx="3671995" cy="599847"/>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164" cy="638590"/>
                    </a:xfrm>
                    <a:prstGeom prst="rect">
                      <a:avLst/>
                    </a:prstGeom>
                  </pic:spPr>
                </pic:pic>
              </a:graphicData>
            </a:graphic>
          </wp:inline>
        </w:drawing>
      </w:r>
    </w:p>
    <w:p w14:paraId="5E8818E0" w14:textId="77777777" w:rsidR="00312687" w:rsidRPr="004B0556" w:rsidRDefault="00312687" w:rsidP="00312687">
      <w:pPr>
        <w:pStyle w:val="ListParagraph"/>
        <w:jc w:val="center"/>
      </w:pPr>
    </w:p>
    <w:p w14:paraId="23DD6846" w14:textId="420E2785" w:rsidR="004B0556" w:rsidRPr="00CC001E" w:rsidRDefault="004B0556" w:rsidP="004B0556">
      <w:pPr>
        <w:pStyle w:val="ListParagraph"/>
        <w:numPr>
          <w:ilvl w:val="0"/>
          <w:numId w:val="2"/>
        </w:numPr>
      </w:pPr>
      <w:r>
        <w:rPr>
          <w:b/>
          <w:bCs/>
        </w:rPr>
        <w:t>FAQ-learning Dynamics</w:t>
      </w:r>
    </w:p>
    <w:p w14:paraId="340EE166" w14:textId="28877E5B" w:rsidR="00CC001E" w:rsidRPr="004B0556" w:rsidRDefault="00312687" w:rsidP="00312687">
      <w:pPr>
        <w:pStyle w:val="ListParagraph"/>
        <w:jc w:val="center"/>
      </w:pPr>
      <w:r>
        <w:rPr>
          <w:noProof/>
        </w:rPr>
        <w:drawing>
          <wp:inline distT="0" distB="0" distL="0" distR="0" wp14:anchorId="71072EF7" wp14:editId="3BA1A5A1">
            <wp:extent cx="3142507" cy="679742"/>
            <wp:effectExtent l="0" t="0" r="1270" b="635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4550" cy="701814"/>
                    </a:xfrm>
                    <a:prstGeom prst="rect">
                      <a:avLst/>
                    </a:prstGeom>
                  </pic:spPr>
                </pic:pic>
              </a:graphicData>
            </a:graphic>
          </wp:inline>
        </w:drawing>
      </w:r>
    </w:p>
    <w:p w14:paraId="2999368E" w14:textId="39E9D5DB" w:rsidR="004B0556" w:rsidRPr="00CC001E" w:rsidRDefault="004B0556" w:rsidP="004B0556">
      <w:pPr>
        <w:pStyle w:val="ListParagraph"/>
        <w:numPr>
          <w:ilvl w:val="0"/>
          <w:numId w:val="2"/>
        </w:numPr>
      </w:pPr>
      <w:r>
        <w:rPr>
          <w:b/>
          <w:bCs/>
        </w:rPr>
        <w:t>LFAQ-learning Dynamics</w:t>
      </w:r>
    </w:p>
    <w:p w14:paraId="5ABDF731" w14:textId="1930449C" w:rsidR="00CC001E" w:rsidRDefault="00D26C64" w:rsidP="00312687">
      <w:pPr>
        <w:pStyle w:val="ListParagraph"/>
        <w:jc w:val="center"/>
      </w:pPr>
      <w:r>
        <w:rPr>
          <w:noProof/>
        </w:rPr>
        <w:drawing>
          <wp:inline distT="0" distB="0" distL="0" distR="0" wp14:anchorId="3CB0DDE4" wp14:editId="4D61F73E">
            <wp:extent cx="3398189" cy="5612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612" cy="591548"/>
                    </a:xfrm>
                    <a:prstGeom prst="rect">
                      <a:avLst/>
                    </a:prstGeom>
                  </pic:spPr>
                </pic:pic>
              </a:graphicData>
            </a:graphic>
          </wp:inline>
        </w:drawing>
      </w:r>
    </w:p>
    <w:p w14:paraId="4DCA9522" w14:textId="6C50A7DF" w:rsidR="003F41CF" w:rsidRPr="009D783B" w:rsidRDefault="00B80478" w:rsidP="00B80478">
      <w:pPr>
        <w:pStyle w:val="ListParagraph"/>
        <w:jc w:val="center"/>
        <w:rPr>
          <w:b/>
        </w:rPr>
      </w:pPr>
      <w:r>
        <w:rPr>
          <w:noProof/>
        </w:rPr>
        <w:drawing>
          <wp:inline distT="0" distB="0" distL="0" distR="0" wp14:anchorId="3E20C293" wp14:editId="5998419C">
            <wp:extent cx="2879154" cy="51075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500" cy="569355"/>
                    </a:xfrm>
                    <a:prstGeom prst="rect">
                      <a:avLst/>
                    </a:prstGeom>
                  </pic:spPr>
                </pic:pic>
              </a:graphicData>
            </a:graphic>
          </wp:inline>
        </w:drawing>
      </w:r>
      <w:r w:rsidR="003F41CF" w:rsidRPr="009D783B">
        <w:rPr>
          <w:b/>
        </w:rPr>
        <w:br w:type="page"/>
      </w:r>
    </w:p>
    <w:sdt>
      <w:sdtPr>
        <w:rPr>
          <w:rFonts w:asciiTheme="minorHAnsi" w:eastAsia="Noto Sans CJK SC" w:hAnsiTheme="minorHAnsi" w:cs="Lohit Devanagari"/>
          <w:b w:val="0"/>
          <w:sz w:val="24"/>
          <w:szCs w:val="24"/>
        </w:rPr>
        <w:id w:val="2139289429"/>
        <w:docPartObj>
          <w:docPartGallery w:val="Bibliographies"/>
          <w:docPartUnique/>
        </w:docPartObj>
      </w:sdtPr>
      <w:sdtEndPr>
        <w:rPr>
          <w:sz w:val="22"/>
        </w:rPr>
      </w:sdtEndPr>
      <w:sdtContent>
        <w:p w14:paraId="4FE82F96" w14:textId="7C4321DF" w:rsidR="00903D2D" w:rsidRDefault="00903D2D" w:rsidP="003F41CF">
          <w:pPr>
            <w:pStyle w:val="Heading1"/>
            <w:spacing w:after="240"/>
          </w:pPr>
          <w:r>
            <w:t>References</w:t>
          </w:r>
        </w:p>
        <w:p w14:paraId="367775DA" w14:textId="77777777" w:rsidR="0049758D" w:rsidRPr="0049758D" w:rsidRDefault="0049758D" w:rsidP="003F41CF">
          <w:pPr>
            <w:spacing w:after="240"/>
          </w:pPr>
        </w:p>
        <w:sdt>
          <w:sdtPr>
            <w:rPr>
              <w:rFonts w:cs="Lohit Devanagari"/>
            </w:rPr>
            <w:id w:val="-573587230"/>
            <w:bibliography/>
          </w:sdtPr>
          <w:sdtEndPr>
            <w:rPr>
              <w:szCs w:val="24"/>
            </w:rPr>
          </w:sdtEndPr>
          <w:sdtContent>
            <w:p w14:paraId="3514153C" w14:textId="77777777" w:rsidR="00A01894" w:rsidRPr="00A01894" w:rsidRDefault="00903D2D" w:rsidP="00A01894">
              <w:pPr>
                <w:pStyle w:val="Bibliography"/>
                <w:rPr>
                  <w:rFonts w:ascii="Calibri" w:hAnsi="Calibri" w:cs="Calibri"/>
                  <w:sz w:val="24"/>
                </w:rPr>
              </w:pPr>
              <w:r>
                <w:fldChar w:fldCharType="begin"/>
              </w:r>
              <w:r w:rsidR="00EE1E1B">
                <w:instrText xml:space="preserve"> ADDIN ZOTERO_BIBL {"uncited":[],"omitted":[],"custom":[]} CSL_BIBLIOGRAPHY </w:instrText>
              </w:r>
              <w:r>
                <w:fldChar w:fldCharType="separate"/>
              </w:r>
              <w:r w:rsidR="00A01894" w:rsidRPr="00A01894">
                <w:rPr>
                  <w:rFonts w:ascii="Calibri" w:hAnsi="Calibri" w:cs="Calibri"/>
                  <w:sz w:val="24"/>
                </w:rPr>
                <w:t>[1]</w:t>
              </w:r>
              <w:r w:rsidR="00A01894" w:rsidRPr="00A01894">
                <w:rPr>
                  <w:rFonts w:ascii="Calibri" w:hAnsi="Calibri" w:cs="Calibri"/>
                  <w:sz w:val="24"/>
                </w:rPr>
                <w:tab/>
                <w:t xml:space="preserve">D. Bloembergen, K. </w:t>
              </w:r>
              <w:proofErr w:type="spellStart"/>
              <w:r w:rsidR="00A01894" w:rsidRPr="00A01894">
                <w:rPr>
                  <w:rFonts w:ascii="Calibri" w:hAnsi="Calibri" w:cs="Calibri"/>
                  <w:sz w:val="24"/>
                </w:rPr>
                <w:t>Tuyls</w:t>
              </w:r>
              <w:proofErr w:type="spellEnd"/>
              <w:r w:rsidR="00A01894" w:rsidRPr="00A01894">
                <w:rPr>
                  <w:rFonts w:ascii="Calibri" w:hAnsi="Calibri" w:cs="Calibri"/>
                  <w:sz w:val="24"/>
                </w:rPr>
                <w:t xml:space="preserve">, D. Hennes, and M. Kaisers, “Evolutionary Dynamics of Multi-Agent Learning: A Survey,” </w:t>
              </w:r>
              <w:r w:rsidR="00A01894" w:rsidRPr="00A01894">
                <w:rPr>
                  <w:rFonts w:ascii="Calibri" w:hAnsi="Calibri" w:cs="Calibri"/>
                  <w:i/>
                  <w:iCs/>
                  <w:sz w:val="24"/>
                </w:rPr>
                <w:t xml:space="preserve">J. </w:t>
              </w:r>
              <w:proofErr w:type="spellStart"/>
              <w:r w:rsidR="00A01894" w:rsidRPr="00A01894">
                <w:rPr>
                  <w:rFonts w:ascii="Calibri" w:hAnsi="Calibri" w:cs="Calibri"/>
                  <w:i/>
                  <w:iCs/>
                  <w:sz w:val="24"/>
                </w:rPr>
                <w:t>Artif</w:t>
              </w:r>
              <w:proofErr w:type="spellEnd"/>
              <w:r w:rsidR="00A01894" w:rsidRPr="00A01894">
                <w:rPr>
                  <w:rFonts w:ascii="Calibri" w:hAnsi="Calibri" w:cs="Calibri"/>
                  <w:i/>
                  <w:iCs/>
                  <w:sz w:val="24"/>
                </w:rPr>
                <w:t xml:space="preserve">. </w:t>
              </w:r>
              <w:proofErr w:type="spellStart"/>
              <w:r w:rsidR="00A01894" w:rsidRPr="00A01894">
                <w:rPr>
                  <w:rFonts w:ascii="Calibri" w:hAnsi="Calibri" w:cs="Calibri"/>
                  <w:i/>
                  <w:iCs/>
                  <w:sz w:val="24"/>
                </w:rPr>
                <w:t>Intell</w:t>
              </w:r>
              <w:proofErr w:type="spellEnd"/>
              <w:r w:rsidR="00A01894" w:rsidRPr="00A01894">
                <w:rPr>
                  <w:rFonts w:ascii="Calibri" w:hAnsi="Calibri" w:cs="Calibri"/>
                  <w:i/>
                  <w:iCs/>
                  <w:sz w:val="24"/>
                </w:rPr>
                <w:t>. Res.</w:t>
              </w:r>
              <w:r w:rsidR="00A01894" w:rsidRPr="00A01894">
                <w:rPr>
                  <w:rFonts w:ascii="Calibri" w:hAnsi="Calibri" w:cs="Calibri"/>
                  <w:sz w:val="24"/>
                </w:rPr>
                <w:t xml:space="preserve">, vol. 53, pp. 659–697, Aug. 2015, </w:t>
              </w:r>
              <w:proofErr w:type="spellStart"/>
              <w:r w:rsidR="00A01894" w:rsidRPr="00A01894">
                <w:rPr>
                  <w:rFonts w:ascii="Calibri" w:hAnsi="Calibri" w:cs="Calibri"/>
                  <w:sz w:val="24"/>
                </w:rPr>
                <w:t>doi</w:t>
              </w:r>
              <w:proofErr w:type="spellEnd"/>
              <w:r w:rsidR="00A01894" w:rsidRPr="00A01894">
                <w:rPr>
                  <w:rFonts w:ascii="Calibri" w:hAnsi="Calibri" w:cs="Calibri"/>
                  <w:sz w:val="24"/>
                </w:rPr>
                <w:t>: 10.1613/jair.4818.</w:t>
              </w:r>
            </w:p>
            <w:p w14:paraId="5E7F6275" w14:textId="77777777" w:rsidR="00A01894" w:rsidRPr="00A01894" w:rsidRDefault="00A01894" w:rsidP="00A01894">
              <w:pPr>
                <w:pStyle w:val="Bibliography"/>
                <w:rPr>
                  <w:rFonts w:ascii="Calibri" w:hAnsi="Calibri" w:cs="Calibri"/>
                  <w:sz w:val="24"/>
                </w:rPr>
              </w:pPr>
              <w:r w:rsidRPr="00A01894">
                <w:rPr>
                  <w:rFonts w:ascii="Calibri" w:hAnsi="Calibri" w:cs="Calibri"/>
                  <w:sz w:val="24"/>
                </w:rPr>
                <w:t>[2]</w:t>
              </w:r>
              <w:r w:rsidRPr="00A01894">
                <w:rPr>
                  <w:rFonts w:ascii="Calibri" w:hAnsi="Calibri" w:cs="Calibri"/>
                  <w:sz w:val="24"/>
                </w:rPr>
                <w:tab/>
                <w:t xml:space="preserve">M. Kaisers and K. </w:t>
              </w:r>
              <w:proofErr w:type="spellStart"/>
              <w:r w:rsidRPr="00A01894">
                <w:rPr>
                  <w:rFonts w:ascii="Calibri" w:hAnsi="Calibri" w:cs="Calibri"/>
                  <w:sz w:val="24"/>
                </w:rPr>
                <w:t>Tuyls</w:t>
              </w:r>
              <w:proofErr w:type="spellEnd"/>
              <w:r w:rsidRPr="00A01894">
                <w:rPr>
                  <w:rFonts w:ascii="Calibri" w:hAnsi="Calibri" w:cs="Calibri"/>
                  <w:sz w:val="24"/>
                </w:rPr>
                <w:t>, “Frequency Adjusted Multi-</w:t>
              </w:r>
              <w:proofErr w:type="gramStart"/>
              <w:r w:rsidRPr="00A01894">
                <w:rPr>
                  <w:rFonts w:ascii="Calibri" w:hAnsi="Calibri" w:cs="Calibri"/>
                  <w:sz w:val="24"/>
                </w:rPr>
                <w:t>agent</w:t>
              </w:r>
              <w:proofErr w:type="gramEnd"/>
              <w:r w:rsidRPr="00A01894">
                <w:rPr>
                  <w:rFonts w:ascii="Calibri" w:hAnsi="Calibri" w:cs="Calibri"/>
                  <w:sz w:val="24"/>
                </w:rPr>
                <w:t xml:space="preserve"> Q-learning,” p. 8.</w:t>
              </w:r>
            </w:p>
            <w:p w14:paraId="57F0FD2A" w14:textId="77777777" w:rsidR="00A01894" w:rsidRPr="00A01894" w:rsidRDefault="00A01894" w:rsidP="00A01894">
              <w:pPr>
                <w:pStyle w:val="Bibliography"/>
                <w:rPr>
                  <w:rFonts w:ascii="Calibri" w:hAnsi="Calibri" w:cs="Calibri"/>
                  <w:sz w:val="24"/>
                </w:rPr>
              </w:pPr>
              <w:r w:rsidRPr="00A01894">
                <w:rPr>
                  <w:rFonts w:ascii="Calibri" w:hAnsi="Calibri" w:cs="Calibri"/>
                  <w:sz w:val="24"/>
                </w:rPr>
                <w:t>[3]</w:t>
              </w:r>
              <w:r w:rsidRPr="00A01894">
                <w:rPr>
                  <w:rFonts w:ascii="Calibri" w:hAnsi="Calibri" w:cs="Calibri"/>
                  <w:sz w:val="24"/>
                </w:rPr>
                <w:tab/>
                <w:t xml:space="preserve">D. Bloembergen, M. Kaisers, and K. </w:t>
              </w:r>
              <w:proofErr w:type="spellStart"/>
              <w:r w:rsidRPr="00A01894">
                <w:rPr>
                  <w:rFonts w:ascii="Calibri" w:hAnsi="Calibri" w:cs="Calibri"/>
                  <w:sz w:val="24"/>
                </w:rPr>
                <w:t>Tuyls</w:t>
              </w:r>
              <w:proofErr w:type="spellEnd"/>
              <w:r w:rsidRPr="00A01894">
                <w:rPr>
                  <w:rFonts w:ascii="Calibri" w:hAnsi="Calibri" w:cs="Calibri"/>
                  <w:sz w:val="24"/>
                </w:rPr>
                <w:t>, “Lenient Frequency Adjusted Q-learning,” p. 8.</w:t>
              </w:r>
            </w:p>
            <w:p w14:paraId="532D2C38" w14:textId="77777777" w:rsidR="00A01894" w:rsidRPr="00A01894" w:rsidRDefault="00A01894" w:rsidP="00A01894">
              <w:pPr>
                <w:pStyle w:val="Bibliography"/>
                <w:rPr>
                  <w:rFonts w:ascii="Calibri" w:hAnsi="Calibri" w:cs="Calibri"/>
                  <w:sz w:val="24"/>
                </w:rPr>
              </w:pPr>
              <w:r w:rsidRPr="00A01894">
                <w:rPr>
                  <w:rFonts w:ascii="Calibri" w:hAnsi="Calibri" w:cs="Calibri"/>
                  <w:sz w:val="24"/>
                </w:rPr>
                <w:t>[4]</w:t>
              </w:r>
              <w:r w:rsidRPr="00A01894">
                <w:rPr>
                  <w:rFonts w:ascii="Calibri" w:hAnsi="Calibri" w:cs="Calibri"/>
                  <w:sz w:val="24"/>
                </w:rPr>
                <w:tab/>
                <w:t xml:space="preserve">W. Spaniel, </w:t>
              </w:r>
              <w:r w:rsidRPr="00A01894">
                <w:rPr>
                  <w:rFonts w:ascii="Calibri" w:hAnsi="Calibri" w:cs="Calibri"/>
                  <w:i/>
                  <w:iCs/>
                  <w:sz w:val="24"/>
                </w:rPr>
                <w:t>Game Theory 101</w:t>
              </w:r>
              <w:r w:rsidRPr="00A01894">
                <w:rPr>
                  <w:rFonts w:ascii="Calibri" w:hAnsi="Calibri" w:cs="Calibri"/>
                  <w:sz w:val="24"/>
                </w:rPr>
                <w:t>. 2019.</w:t>
              </w:r>
            </w:p>
            <w:p w14:paraId="070632C5" w14:textId="77777777" w:rsidR="00A01894" w:rsidRPr="00A01894" w:rsidRDefault="00A01894" w:rsidP="00A01894">
              <w:pPr>
                <w:pStyle w:val="Bibliography"/>
                <w:rPr>
                  <w:rFonts w:ascii="Calibri" w:hAnsi="Calibri" w:cs="Calibri"/>
                  <w:sz w:val="24"/>
                </w:rPr>
              </w:pPr>
              <w:r w:rsidRPr="00A01894">
                <w:rPr>
                  <w:rFonts w:ascii="Calibri" w:hAnsi="Calibri" w:cs="Calibri"/>
                  <w:sz w:val="24"/>
                </w:rPr>
                <w:t>[5]</w:t>
              </w:r>
              <w:r w:rsidRPr="00A01894">
                <w:rPr>
                  <w:rFonts w:ascii="Calibri" w:hAnsi="Calibri" w:cs="Calibri"/>
                  <w:sz w:val="24"/>
                </w:rPr>
                <w:tab/>
                <w:t xml:space="preserve">O. Salazar, </w:t>
              </w:r>
              <w:r w:rsidRPr="00A01894">
                <w:rPr>
                  <w:rFonts w:ascii="Calibri" w:hAnsi="Calibri" w:cs="Calibri"/>
                  <w:i/>
                  <w:iCs/>
                  <w:sz w:val="24"/>
                </w:rPr>
                <w:t>19   2   The Replicator Equation 1329</w:t>
              </w:r>
              <w:proofErr w:type="gramStart"/>
              <w:r w:rsidRPr="00A01894">
                <w:rPr>
                  <w:rFonts w:ascii="Calibri" w:hAnsi="Calibri" w:cs="Calibri"/>
                  <w:sz w:val="24"/>
                </w:rPr>
                <w:t>. .</w:t>
              </w:r>
              <w:proofErr w:type="gramEnd"/>
            </w:p>
            <w:p w14:paraId="13D65B8D" w14:textId="77777777" w:rsidR="00A01894" w:rsidRPr="00A01894" w:rsidRDefault="00A01894" w:rsidP="00A01894">
              <w:pPr>
                <w:pStyle w:val="Bibliography"/>
                <w:rPr>
                  <w:rFonts w:ascii="Calibri" w:hAnsi="Calibri" w:cs="Calibri"/>
                  <w:sz w:val="24"/>
                </w:rPr>
              </w:pPr>
              <w:r w:rsidRPr="00A01894">
                <w:rPr>
                  <w:rFonts w:ascii="Calibri" w:hAnsi="Calibri" w:cs="Calibri"/>
                  <w:sz w:val="24"/>
                </w:rPr>
                <w:t>[6]</w:t>
              </w:r>
              <w:r w:rsidRPr="00A01894">
                <w:rPr>
                  <w:rFonts w:ascii="Calibri" w:hAnsi="Calibri" w:cs="Calibri"/>
                  <w:sz w:val="24"/>
                </w:rPr>
                <w:tab/>
                <w:t xml:space="preserve">A. </w:t>
              </w:r>
              <w:proofErr w:type="spellStart"/>
              <w:r w:rsidRPr="00A01894">
                <w:rPr>
                  <w:rFonts w:ascii="Calibri" w:hAnsi="Calibri" w:cs="Calibri"/>
                  <w:sz w:val="24"/>
                </w:rPr>
                <w:t>Kianercy</w:t>
              </w:r>
              <w:proofErr w:type="spellEnd"/>
              <w:r w:rsidRPr="00A01894">
                <w:rPr>
                  <w:rFonts w:ascii="Calibri" w:hAnsi="Calibri" w:cs="Calibri"/>
                  <w:sz w:val="24"/>
                </w:rPr>
                <w:t xml:space="preserve"> and A. Galstyan, “Dynamics of Boltzmann Q-Learning in Two-Player Two-Action Games,” </w:t>
              </w:r>
              <w:r w:rsidRPr="00A01894">
                <w:rPr>
                  <w:rFonts w:ascii="Calibri" w:hAnsi="Calibri" w:cs="Calibri"/>
                  <w:i/>
                  <w:iCs/>
                  <w:sz w:val="24"/>
                </w:rPr>
                <w:t>Phys. Rev. E</w:t>
              </w:r>
              <w:r w:rsidRPr="00A01894">
                <w:rPr>
                  <w:rFonts w:ascii="Calibri" w:hAnsi="Calibri" w:cs="Calibri"/>
                  <w:sz w:val="24"/>
                </w:rPr>
                <w:t xml:space="preserve">, vol. 85, no. 4, p. 041145, Apr. 2012, </w:t>
              </w:r>
              <w:proofErr w:type="spellStart"/>
              <w:r w:rsidRPr="00A01894">
                <w:rPr>
                  <w:rFonts w:ascii="Calibri" w:hAnsi="Calibri" w:cs="Calibri"/>
                  <w:sz w:val="24"/>
                </w:rPr>
                <w:t>doi</w:t>
              </w:r>
              <w:proofErr w:type="spellEnd"/>
              <w:r w:rsidRPr="00A01894">
                <w:rPr>
                  <w:rFonts w:ascii="Calibri" w:hAnsi="Calibri" w:cs="Calibri"/>
                  <w:sz w:val="24"/>
                </w:rPr>
                <w:t>: 10.1103/PhysRevE.85.041145.</w:t>
              </w:r>
            </w:p>
            <w:p w14:paraId="2182FB9A" w14:textId="77777777" w:rsidR="00A01894" w:rsidRPr="00A01894" w:rsidRDefault="00A01894" w:rsidP="00A01894">
              <w:pPr>
                <w:pStyle w:val="Bibliography"/>
                <w:rPr>
                  <w:rFonts w:ascii="Calibri" w:hAnsi="Calibri" w:cs="Calibri"/>
                  <w:sz w:val="24"/>
                </w:rPr>
              </w:pPr>
              <w:r w:rsidRPr="00A01894">
                <w:rPr>
                  <w:rFonts w:ascii="Calibri" w:hAnsi="Calibri" w:cs="Calibri"/>
                  <w:sz w:val="24"/>
                </w:rPr>
                <w:t>[7]</w:t>
              </w:r>
              <w:r w:rsidRPr="00A01894">
                <w:rPr>
                  <w:rFonts w:ascii="Calibri" w:hAnsi="Calibri" w:cs="Calibri"/>
                  <w:sz w:val="24"/>
                </w:rPr>
                <w:tab/>
                <w:t>J. Heinrich, “Reinforcement Learning from Self-Play in Imperfect-Information Games,” University College London, London, 2017.</w:t>
              </w:r>
            </w:p>
            <w:p w14:paraId="38FB1272" w14:textId="77777777" w:rsidR="00A01894" w:rsidRPr="00A01894" w:rsidRDefault="00A01894" w:rsidP="00A01894">
              <w:pPr>
                <w:pStyle w:val="Bibliography"/>
                <w:rPr>
                  <w:rFonts w:ascii="Calibri" w:hAnsi="Calibri" w:cs="Calibri"/>
                  <w:sz w:val="24"/>
                </w:rPr>
              </w:pPr>
              <w:r w:rsidRPr="00A01894">
                <w:rPr>
                  <w:rFonts w:ascii="Calibri" w:hAnsi="Calibri" w:cs="Calibri"/>
                  <w:sz w:val="24"/>
                </w:rPr>
                <w:t>[8]</w:t>
              </w:r>
              <w:r w:rsidRPr="00A01894">
                <w:rPr>
                  <w:rFonts w:ascii="Calibri" w:hAnsi="Calibri" w:cs="Calibri"/>
                  <w:sz w:val="24"/>
                </w:rPr>
                <w:tab/>
                <w:t xml:space="preserve">N. Burch, M. </w:t>
              </w:r>
              <w:proofErr w:type="spellStart"/>
              <w:r w:rsidRPr="00A01894">
                <w:rPr>
                  <w:rFonts w:ascii="Calibri" w:hAnsi="Calibri" w:cs="Calibri"/>
                  <w:sz w:val="24"/>
                </w:rPr>
                <w:t>Lanctot</w:t>
              </w:r>
              <w:proofErr w:type="spellEnd"/>
              <w:r w:rsidRPr="00A01894">
                <w:rPr>
                  <w:rFonts w:ascii="Calibri" w:hAnsi="Calibri" w:cs="Calibri"/>
                  <w:sz w:val="24"/>
                </w:rPr>
                <w:t xml:space="preserve">, D. </w:t>
              </w:r>
              <w:proofErr w:type="spellStart"/>
              <w:r w:rsidRPr="00A01894">
                <w:rPr>
                  <w:rFonts w:ascii="Calibri" w:hAnsi="Calibri" w:cs="Calibri"/>
                  <w:sz w:val="24"/>
                </w:rPr>
                <w:t>Szafron</w:t>
              </w:r>
              <w:proofErr w:type="spellEnd"/>
              <w:r w:rsidRPr="00A01894">
                <w:rPr>
                  <w:rFonts w:ascii="Calibri" w:hAnsi="Calibri" w:cs="Calibri"/>
                  <w:sz w:val="24"/>
                </w:rPr>
                <w:t>, and R. G. Gibson, “Efficient Monte Carlo Counterfactual Regret Minimization in Games with Many Player Actions,” p. 9.</w:t>
              </w:r>
            </w:p>
            <w:p w14:paraId="12FF6E8B" w14:textId="77777777" w:rsidR="00A01894" w:rsidRPr="00A01894" w:rsidRDefault="00A01894" w:rsidP="00A01894">
              <w:pPr>
                <w:pStyle w:val="Bibliography"/>
                <w:rPr>
                  <w:rFonts w:ascii="Calibri" w:hAnsi="Calibri" w:cs="Calibri"/>
                  <w:sz w:val="24"/>
                </w:rPr>
              </w:pPr>
              <w:r w:rsidRPr="00A01894">
                <w:rPr>
                  <w:rFonts w:ascii="Calibri" w:hAnsi="Calibri" w:cs="Calibri"/>
                  <w:sz w:val="24"/>
                </w:rPr>
                <w:t>[9]</w:t>
              </w:r>
              <w:r w:rsidRPr="00A01894">
                <w:rPr>
                  <w:rFonts w:ascii="Calibri" w:hAnsi="Calibri" w:cs="Calibri"/>
                  <w:sz w:val="24"/>
                </w:rPr>
                <w:tab/>
                <w:t xml:space="preserve">M. </w:t>
              </w:r>
              <w:proofErr w:type="spellStart"/>
              <w:r w:rsidRPr="00A01894">
                <w:rPr>
                  <w:rFonts w:ascii="Calibri" w:hAnsi="Calibri" w:cs="Calibri"/>
                  <w:sz w:val="24"/>
                </w:rPr>
                <w:t>Zinkevich</w:t>
              </w:r>
              <w:proofErr w:type="spellEnd"/>
              <w:r w:rsidRPr="00A01894">
                <w:rPr>
                  <w:rFonts w:ascii="Calibri" w:hAnsi="Calibri" w:cs="Calibri"/>
                  <w:sz w:val="24"/>
                </w:rPr>
                <w:t xml:space="preserve">, M. Bowling, M. </w:t>
              </w:r>
              <w:proofErr w:type="spellStart"/>
              <w:r w:rsidRPr="00A01894">
                <w:rPr>
                  <w:rFonts w:ascii="Calibri" w:hAnsi="Calibri" w:cs="Calibri"/>
                  <w:sz w:val="24"/>
                </w:rPr>
                <w:t>Johanson</w:t>
              </w:r>
              <w:proofErr w:type="spellEnd"/>
              <w:r w:rsidRPr="00A01894">
                <w:rPr>
                  <w:rFonts w:ascii="Calibri" w:hAnsi="Calibri" w:cs="Calibri"/>
                  <w:sz w:val="24"/>
                </w:rPr>
                <w:t xml:space="preserve">, and C. </w:t>
              </w:r>
              <w:proofErr w:type="spellStart"/>
              <w:r w:rsidRPr="00A01894">
                <w:rPr>
                  <w:rFonts w:ascii="Calibri" w:hAnsi="Calibri" w:cs="Calibri"/>
                  <w:sz w:val="24"/>
                </w:rPr>
                <w:t>Piccione</w:t>
              </w:r>
              <w:proofErr w:type="spellEnd"/>
              <w:r w:rsidRPr="00A01894">
                <w:rPr>
                  <w:rFonts w:ascii="Calibri" w:hAnsi="Calibri" w:cs="Calibri"/>
                  <w:sz w:val="24"/>
                </w:rPr>
                <w:t>, “Regret Minimization in Games with Incomplete Information,” p. 14.</w:t>
              </w:r>
            </w:p>
            <w:p w14:paraId="197660BD" w14:textId="0019978C" w:rsidR="00903D2D" w:rsidRDefault="00903D2D" w:rsidP="003F41CF">
              <w:pPr>
                <w:spacing w:after="240"/>
              </w:pPr>
              <w:r>
                <w:fldChar w:fldCharType="end"/>
              </w:r>
            </w:p>
          </w:sdtContent>
        </w:sdt>
      </w:sdtContent>
    </w:sdt>
    <w:p w14:paraId="7814C576" w14:textId="77777777" w:rsidR="00903D2D" w:rsidRPr="00903D2D" w:rsidRDefault="00903D2D" w:rsidP="003F41CF">
      <w:pPr>
        <w:spacing w:after="240"/>
      </w:pPr>
    </w:p>
    <w:p w14:paraId="3B1D02FE" w14:textId="6308B083" w:rsidR="00801C69" w:rsidRDefault="00801C69" w:rsidP="003F41CF">
      <w:pPr>
        <w:spacing w:after="240"/>
        <w:jc w:val="both"/>
      </w:pPr>
    </w:p>
    <w:p w14:paraId="5F6878D7" w14:textId="45F0B57C" w:rsidR="00801C69" w:rsidRDefault="00801C69" w:rsidP="003F41CF">
      <w:pPr>
        <w:spacing w:after="240"/>
        <w:jc w:val="both"/>
      </w:pPr>
    </w:p>
    <w:p w14:paraId="3E6F26AC" w14:textId="492B590B" w:rsidR="00801C69" w:rsidRDefault="00801C69" w:rsidP="003F41CF">
      <w:pPr>
        <w:spacing w:after="240"/>
        <w:jc w:val="both"/>
      </w:pPr>
    </w:p>
    <w:p w14:paraId="20737CD1" w14:textId="77777777" w:rsidR="008B6A74" w:rsidRDefault="008B6A74" w:rsidP="003F41CF">
      <w:pPr>
        <w:spacing w:after="240"/>
        <w:jc w:val="both"/>
      </w:pPr>
    </w:p>
    <w:p w14:paraId="78706A2E" w14:textId="77777777" w:rsidR="002C7FC0" w:rsidRDefault="002C7FC0" w:rsidP="003F41CF">
      <w:pPr>
        <w:spacing w:after="240"/>
        <w:jc w:val="both"/>
      </w:pPr>
    </w:p>
    <w:p w14:paraId="0BA64CB1" w14:textId="77777777" w:rsidR="002C7FC0" w:rsidRDefault="002C7FC0" w:rsidP="003F41CF">
      <w:pPr>
        <w:spacing w:after="240"/>
        <w:jc w:val="both"/>
      </w:pPr>
    </w:p>
    <w:sectPr w:rsidR="002C7FC0" w:rsidSect="00124EDD">
      <w:headerReference w:type="default" r:id="rId17"/>
      <w:headerReference w:type="first" r:id="rId18"/>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2E351" w14:textId="77777777" w:rsidR="004F69E1" w:rsidRDefault="004F69E1">
      <w:r>
        <w:separator/>
      </w:r>
    </w:p>
  </w:endnote>
  <w:endnote w:type="continuationSeparator" w:id="0">
    <w:p w14:paraId="6347F8DA" w14:textId="77777777" w:rsidR="004F69E1" w:rsidRDefault="004F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Noto Sans CJK SC">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A6AE6" w14:textId="77777777" w:rsidR="004F69E1" w:rsidRDefault="004F69E1">
      <w:r>
        <w:rPr>
          <w:color w:val="000000"/>
        </w:rPr>
        <w:separator/>
      </w:r>
    </w:p>
  </w:footnote>
  <w:footnote w:type="continuationSeparator" w:id="0">
    <w:p w14:paraId="1CFA3093" w14:textId="77777777" w:rsidR="004F69E1" w:rsidRDefault="004F69E1">
      <w:r>
        <w:continuationSeparator/>
      </w:r>
    </w:p>
  </w:footnote>
  <w:footnote w:id="1">
    <w:p w14:paraId="679075EC" w14:textId="0C300FD7" w:rsidR="00D46EA9" w:rsidRDefault="00D46EA9">
      <w:pPr>
        <w:pStyle w:val="FootnoteText"/>
      </w:pPr>
      <w:r>
        <w:rPr>
          <w:rStyle w:val="FootnoteReference"/>
        </w:rPr>
        <w:footnoteRef/>
      </w:r>
      <w:r>
        <w:t xml:space="preserve"> </w:t>
      </w:r>
      <w:r w:rsidR="00DE1933">
        <w:t>In a</w:t>
      </w:r>
      <w:r>
        <w:t xml:space="preserve"> Marko</w:t>
      </w:r>
      <w:r w:rsidR="00D8243A">
        <w:t xml:space="preserve">vian environment </w:t>
      </w:r>
      <w:r w:rsidR="00584FD9">
        <w:t>future state</w:t>
      </w:r>
      <w:r w:rsidR="00BE4A78">
        <w:t>s</w:t>
      </w:r>
      <w:r w:rsidR="00584FD9">
        <w:t xml:space="preserve"> </w:t>
      </w:r>
      <w:r w:rsidR="00BE4A78">
        <w:t>are</w:t>
      </w:r>
      <w:r w:rsidR="00584FD9">
        <w:t xml:space="preserve"> independent of past states given the present state. Thus, if an agent performs action </w:t>
      </w:r>
      <m:oMath>
        <m:r>
          <w:rPr>
            <w:rFonts w:ascii="Cambria Math" w:hAnsi="Cambria Math"/>
          </w:rPr>
          <m:t>a</m:t>
        </m:r>
      </m:oMath>
      <w:r w:rsidR="00584FD9">
        <w:t xml:space="preserve"> in state</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sidR="00000B8A">
        <w:t xml:space="preserve">,  it will always have the same probability of arriving in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B670F">
        <w:t xml:space="preserve"> no matter the states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m:t>
            </m:r>
          </m:sub>
        </m:sSub>
        <m:r>
          <w:rPr>
            <w:rFonts w:ascii="Cambria Math" w:hAnsi="Cambria Math"/>
          </w:rPr>
          <m:t>.</m:t>
        </m:r>
      </m:oMath>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FFC85" w14:textId="752A5469" w:rsidR="00124EDD" w:rsidRDefault="00124EDD" w:rsidP="00124ED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3543" w14:textId="2643C01C" w:rsidR="00124EDD" w:rsidRDefault="00A018F8" w:rsidP="00124EDD">
    <w:pPr>
      <w:pStyle w:val="Header"/>
      <w:jc w:val="right"/>
    </w:pPr>
    <w:r>
      <w:rPr>
        <w:noProof/>
      </w:rPr>
      <w:drawing>
        <wp:anchor distT="0" distB="0" distL="114300" distR="114300" simplePos="0" relativeHeight="251658240" behindDoc="1" locked="0" layoutInCell="1" allowOverlap="1" wp14:anchorId="059E6A4B" wp14:editId="6D7FC599">
          <wp:simplePos x="0" y="0"/>
          <wp:positionH relativeFrom="column">
            <wp:posOffset>5024242</wp:posOffset>
          </wp:positionH>
          <wp:positionV relativeFrom="paragraph">
            <wp:posOffset>0</wp:posOffset>
          </wp:positionV>
          <wp:extent cx="1303486" cy="465826"/>
          <wp:effectExtent l="0" t="0" r="0" b="0"/>
          <wp:wrapNone/>
          <wp:docPr id="6" name="Picture 6" descr="Afbeeldingsresultaat voor kuleu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kuleuve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8088" cy="49963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3E0"/>
    <w:multiLevelType w:val="hybridMultilevel"/>
    <w:tmpl w:val="B8B6C0D8"/>
    <w:lvl w:ilvl="0" w:tplc="8A6A9202">
      <w:start w:val="3"/>
      <w:numFmt w:val="bullet"/>
      <w:lvlText w:val=""/>
      <w:lvlJc w:val="left"/>
      <w:pPr>
        <w:ind w:left="720" w:hanging="360"/>
      </w:pPr>
      <w:rPr>
        <w:rFonts w:ascii="Symbol" w:eastAsia="Noto Sans CJK SC" w:hAnsi="Symbol" w:cs="Lohit Devanaga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0D1D65"/>
    <w:multiLevelType w:val="hybridMultilevel"/>
    <w:tmpl w:val="2F8ED6F0"/>
    <w:lvl w:ilvl="0" w:tplc="BE9E2712">
      <w:start w:val="3"/>
      <w:numFmt w:val="bullet"/>
      <w:lvlText w:val=""/>
      <w:lvlJc w:val="left"/>
      <w:pPr>
        <w:ind w:left="720" w:hanging="360"/>
      </w:pPr>
      <w:rPr>
        <w:rFonts w:ascii="Symbol" w:eastAsia="Noto Sans CJK SC" w:hAnsi="Symbol" w:cs="Lohit Devanaga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C0"/>
    <w:rsid w:val="00000B8A"/>
    <w:rsid w:val="000057FC"/>
    <w:rsid w:val="00007B6D"/>
    <w:rsid w:val="0001265F"/>
    <w:rsid w:val="00033439"/>
    <w:rsid w:val="0003598D"/>
    <w:rsid w:val="00036644"/>
    <w:rsid w:val="00042405"/>
    <w:rsid w:val="00050E2B"/>
    <w:rsid w:val="000579FD"/>
    <w:rsid w:val="00070978"/>
    <w:rsid w:val="00084C5B"/>
    <w:rsid w:val="000853D4"/>
    <w:rsid w:val="0008580A"/>
    <w:rsid w:val="00096C33"/>
    <w:rsid w:val="000A5E02"/>
    <w:rsid w:val="000A773F"/>
    <w:rsid w:val="000B09AC"/>
    <w:rsid w:val="000B453F"/>
    <w:rsid w:val="000B53B4"/>
    <w:rsid w:val="000B586C"/>
    <w:rsid w:val="000B5F88"/>
    <w:rsid w:val="000B7D28"/>
    <w:rsid w:val="000C008B"/>
    <w:rsid w:val="000E172C"/>
    <w:rsid w:val="000E551C"/>
    <w:rsid w:val="000F28E3"/>
    <w:rsid w:val="000F7297"/>
    <w:rsid w:val="001007A7"/>
    <w:rsid w:val="00101D6C"/>
    <w:rsid w:val="00102950"/>
    <w:rsid w:val="00110CAE"/>
    <w:rsid w:val="0011360C"/>
    <w:rsid w:val="00124EDD"/>
    <w:rsid w:val="001524FD"/>
    <w:rsid w:val="00154143"/>
    <w:rsid w:val="00160701"/>
    <w:rsid w:val="001767F5"/>
    <w:rsid w:val="00187B31"/>
    <w:rsid w:val="001A54E9"/>
    <w:rsid w:val="001A6E37"/>
    <w:rsid w:val="001B6DA6"/>
    <w:rsid w:val="001B7AA1"/>
    <w:rsid w:val="001C1D16"/>
    <w:rsid w:val="001C7759"/>
    <w:rsid w:val="001F6CED"/>
    <w:rsid w:val="002177D5"/>
    <w:rsid w:val="00225C7E"/>
    <w:rsid w:val="00227E97"/>
    <w:rsid w:val="002336F5"/>
    <w:rsid w:val="00235F57"/>
    <w:rsid w:val="00240EB9"/>
    <w:rsid w:val="002418CA"/>
    <w:rsid w:val="002540EA"/>
    <w:rsid w:val="002702C5"/>
    <w:rsid w:val="00273256"/>
    <w:rsid w:val="00274018"/>
    <w:rsid w:val="00280C1B"/>
    <w:rsid w:val="00287599"/>
    <w:rsid w:val="002A713A"/>
    <w:rsid w:val="002A76F2"/>
    <w:rsid w:val="002C37C6"/>
    <w:rsid w:val="002C7A46"/>
    <w:rsid w:val="002C7FC0"/>
    <w:rsid w:val="002D15A9"/>
    <w:rsid w:val="002D28CE"/>
    <w:rsid w:val="002D5BF6"/>
    <w:rsid w:val="002D7330"/>
    <w:rsid w:val="002E2524"/>
    <w:rsid w:val="002E75ED"/>
    <w:rsid w:val="002F39C7"/>
    <w:rsid w:val="00310D4C"/>
    <w:rsid w:val="00312687"/>
    <w:rsid w:val="00323822"/>
    <w:rsid w:val="00325EF9"/>
    <w:rsid w:val="003272E0"/>
    <w:rsid w:val="00337BBE"/>
    <w:rsid w:val="00350C12"/>
    <w:rsid w:val="00350D14"/>
    <w:rsid w:val="00354EE3"/>
    <w:rsid w:val="0036289F"/>
    <w:rsid w:val="00363254"/>
    <w:rsid w:val="003747DD"/>
    <w:rsid w:val="00383334"/>
    <w:rsid w:val="00383BC5"/>
    <w:rsid w:val="00391EB2"/>
    <w:rsid w:val="003A4652"/>
    <w:rsid w:val="003B22C1"/>
    <w:rsid w:val="003B2987"/>
    <w:rsid w:val="003C504A"/>
    <w:rsid w:val="003C60CD"/>
    <w:rsid w:val="003C792C"/>
    <w:rsid w:val="003C7BDF"/>
    <w:rsid w:val="003D0B63"/>
    <w:rsid w:val="003D19EF"/>
    <w:rsid w:val="003D6FBB"/>
    <w:rsid w:val="003D7E82"/>
    <w:rsid w:val="003F00BE"/>
    <w:rsid w:val="003F41CF"/>
    <w:rsid w:val="0040636E"/>
    <w:rsid w:val="004067E2"/>
    <w:rsid w:val="00406DFD"/>
    <w:rsid w:val="0041182E"/>
    <w:rsid w:val="00412ECA"/>
    <w:rsid w:val="004165E4"/>
    <w:rsid w:val="004178AF"/>
    <w:rsid w:val="00420EB3"/>
    <w:rsid w:val="004225DC"/>
    <w:rsid w:val="00425D0A"/>
    <w:rsid w:val="00426178"/>
    <w:rsid w:val="00442B28"/>
    <w:rsid w:val="004439B3"/>
    <w:rsid w:val="00445E0B"/>
    <w:rsid w:val="00454FA8"/>
    <w:rsid w:val="00456EB5"/>
    <w:rsid w:val="00460E05"/>
    <w:rsid w:val="00467254"/>
    <w:rsid w:val="00482032"/>
    <w:rsid w:val="00482245"/>
    <w:rsid w:val="00490B1A"/>
    <w:rsid w:val="00497066"/>
    <w:rsid w:val="0049758D"/>
    <w:rsid w:val="004A1D0E"/>
    <w:rsid w:val="004A2636"/>
    <w:rsid w:val="004A4AE4"/>
    <w:rsid w:val="004A6C83"/>
    <w:rsid w:val="004A70B1"/>
    <w:rsid w:val="004B0556"/>
    <w:rsid w:val="004B3332"/>
    <w:rsid w:val="004B36D7"/>
    <w:rsid w:val="004C4DB7"/>
    <w:rsid w:val="004D780C"/>
    <w:rsid w:val="004E48C7"/>
    <w:rsid w:val="004F357B"/>
    <w:rsid w:val="004F69E1"/>
    <w:rsid w:val="0050483B"/>
    <w:rsid w:val="00517295"/>
    <w:rsid w:val="0052031F"/>
    <w:rsid w:val="00533FAB"/>
    <w:rsid w:val="00537392"/>
    <w:rsid w:val="0054500C"/>
    <w:rsid w:val="0055084C"/>
    <w:rsid w:val="005509CB"/>
    <w:rsid w:val="00554340"/>
    <w:rsid w:val="0055564A"/>
    <w:rsid w:val="00564D42"/>
    <w:rsid w:val="00567EC3"/>
    <w:rsid w:val="00574D7F"/>
    <w:rsid w:val="005755DE"/>
    <w:rsid w:val="00584FD9"/>
    <w:rsid w:val="00585F28"/>
    <w:rsid w:val="005B26E7"/>
    <w:rsid w:val="005B3B16"/>
    <w:rsid w:val="005C0049"/>
    <w:rsid w:val="005D2C01"/>
    <w:rsid w:val="005E68E6"/>
    <w:rsid w:val="005E6CA8"/>
    <w:rsid w:val="005F266B"/>
    <w:rsid w:val="005F38A3"/>
    <w:rsid w:val="0060204A"/>
    <w:rsid w:val="006361BA"/>
    <w:rsid w:val="0063642C"/>
    <w:rsid w:val="006416CA"/>
    <w:rsid w:val="00644D34"/>
    <w:rsid w:val="00657889"/>
    <w:rsid w:val="006647A0"/>
    <w:rsid w:val="00674C8A"/>
    <w:rsid w:val="00675D50"/>
    <w:rsid w:val="006763B9"/>
    <w:rsid w:val="0068021C"/>
    <w:rsid w:val="00682026"/>
    <w:rsid w:val="00684920"/>
    <w:rsid w:val="006958A7"/>
    <w:rsid w:val="006A3065"/>
    <w:rsid w:val="006A43D5"/>
    <w:rsid w:val="006A7A79"/>
    <w:rsid w:val="006B349F"/>
    <w:rsid w:val="006C00E3"/>
    <w:rsid w:val="006C16B3"/>
    <w:rsid w:val="006D4DAC"/>
    <w:rsid w:val="006E0C10"/>
    <w:rsid w:val="006E4895"/>
    <w:rsid w:val="006E57DF"/>
    <w:rsid w:val="006E6931"/>
    <w:rsid w:val="0070100F"/>
    <w:rsid w:val="00702FA9"/>
    <w:rsid w:val="00703AD4"/>
    <w:rsid w:val="00711303"/>
    <w:rsid w:val="00712325"/>
    <w:rsid w:val="0071253C"/>
    <w:rsid w:val="007146E4"/>
    <w:rsid w:val="00726D23"/>
    <w:rsid w:val="00734EA2"/>
    <w:rsid w:val="00734FCD"/>
    <w:rsid w:val="0073610C"/>
    <w:rsid w:val="00736C6C"/>
    <w:rsid w:val="00741226"/>
    <w:rsid w:val="00752BB7"/>
    <w:rsid w:val="00754299"/>
    <w:rsid w:val="00757934"/>
    <w:rsid w:val="0076314A"/>
    <w:rsid w:val="00777575"/>
    <w:rsid w:val="00781999"/>
    <w:rsid w:val="00797F40"/>
    <w:rsid w:val="007A0371"/>
    <w:rsid w:val="007A1034"/>
    <w:rsid w:val="007A7257"/>
    <w:rsid w:val="007B3648"/>
    <w:rsid w:val="007C403D"/>
    <w:rsid w:val="007C7D72"/>
    <w:rsid w:val="007E5B84"/>
    <w:rsid w:val="00801BE1"/>
    <w:rsid w:val="00801C69"/>
    <w:rsid w:val="00802B68"/>
    <w:rsid w:val="00814C89"/>
    <w:rsid w:val="008443BC"/>
    <w:rsid w:val="00846BB3"/>
    <w:rsid w:val="00861212"/>
    <w:rsid w:val="00864763"/>
    <w:rsid w:val="00870E26"/>
    <w:rsid w:val="008723CE"/>
    <w:rsid w:val="00885DDF"/>
    <w:rsid w:val="00896AA8"/>
    <w:rsid w:val="008A7E1F"/>
    <w:rsid w:val="008B2AA6"/>
    <w:rsid w:val="008B6A74"/>
    <w:rsid w:val="008C108E"/>
    <w:rsid w:val="008D106D"/>
    <w:rsid w:val="008E2877"/>
    <w:rsid w:val="008E49C4"/>
    <w:rsid w:val="008E6345"/>
    <w:rsid w:val="008F04AC"/>
    <w:rsid w:val="009018AD"/>
    <w:rsid w:val="00903D2D"/>
    <w:rsid w:val="00904010"/>
    <w:rsid w:val="0091378D"/>
    <w:rsid w:val="00914121"/>
    <w:rsid w:val="0091582F"/>
    <w:rsid w:val="009337AD"/>
    <w:rsid w:val="00960B52"/>
    <w:rsid w:val="00962F23"/>
    <w:rsid w:val="009663C1"/>
    <w:rsid w:val="00971D2A"/>
    <w:rsid w:val="009720FD"/>
    <w:rsid w:val="00976E58"/>
    <w:rsid w:val="009827B3"/>
    <w:rsid w:val="0098740D"/>
    <w:rsid w:val="009A35FB"/>
    <w:rsid w:val="009A6DB3"/>
    <w:rsid w:val="009C5B72"/>
    <w:rsid w:val="009C5E68"/>
    <w:rsid w:val="009C5FB9"/>
    <w:rsid w:val="009D068D"/>
    <w:rsid w:val="009D6A2B"/>
    <w:rsid w:val="009D783B"/>
    <w:rsid w:val="00A01894"/>
    <w:rsid w:val="00A018F8"/>
    <w:rsid w:val="00A02CE7"/>
    <w:rsid w:val="00A03C35"/>
    <w:rsid w:val="00A311F9"/>
    <w:rsid w:val="00A31A37"/>
    <w:rsid w:val="00A334A2"/>
    <w:rsid w:val="00A40366"/>
    <w:rsid w:val="00A45A45"/>
    <w:rsid w:val="00A505AC"/>
    <w:rsid w:val="00A50623"/>
    <w:rsid w:val="00A512B6"/>
    <w:rsid w:val="00A92DE2"/>
    <w:rsid w:val="00A957C8"/>
    <w:rsid w:val="00A972A0"/>
    <w:rsid w:val="00AB0BC0"/>
    <w:rsid w:val="00AB49CE"/>
    <w:rsid w:val="00AC407C"/>
    <w:rsid w:val="00AD3950"/>
    <w:rsid w:val="00AE3888"/>
    <w:rsid w:val="00AE3AAA"/>
    <w:rsid w:val="00AE4BAB"/>
    <w:rsid w:val="00B055B9"/>
    <w:rsid w:val="00B06935"/>
    <w:rsid w:val="00B14C8F"/>
    <w:rsid w:val="00B172C8"/>
    <w:rsid w:val="00B2729B"/>
    <w:rsid w:val="00B34225"/>
    <w:rsid w:val="00B403A4"/>
    <w:rsid w:val="00B43E11"/>
    <w:rsid w:val="00B574AF"/>
    <w:rsid w:val="00B752AF"/>
    <w:rsid w:val="00B80478"/>
    <w:rsid w:val="00B84E4A"/>
    <w:rsid w:val="00BA2AF5"/>
    <w:rsid w:val="00BC2604"/>
    <w:rsid w:val="00BC721F"/>
    <w:rsid w:val="00BD23B8"/>
    <w:rsid w:val="00BD43E7"/>
    <w:rsid w:val="00BE4A78"/>
    <w:rsid w:val="00BF5C70"/>
    <w:rsid w:val="00C003A0"/>
    <w:rsid w:val="00C15248"/>
    <w:rsid w:val="00C22DDF"/>
    <w:rsid w:val="00C3783E"/>
    <w:rsid w:val="00C72AAA"/>
    <w:rsid w:val="00C7579D"/>
    <w:rsid w:val="00C802E9"/>
    <w:rsid w:val="00C81E53"/>
    <w:rsid w:val="00C87685"/>
    <w:rsid w:val="00C92731"/>
    <w:rsid w:val="00C949F2"/>
    <w:rsid w:val="00CA57BD"/>
    <w:rsid w:val="00CA7337"/>
    <w:rsid w:val="00CA796A"/>
    <w:rsid w:val="00CC001E"/>
    <w:rsid w:val="00CC1865"/>
    <w:rsid w:val="00CE032E"/>
    <w:rsid w:val="00CE0CBA"/>
    <w:rsid w:val="00CE200E"/>
    <w:rsid w:val="00CF7CAC"/>
    <w:rsid w:val="00D07E88"/>
    <w:rsid w:val="00D246CE"/>
    <w:rsid w:val="00D2691B"/>
    <w:rsid w:val="00D26C64"/>
    <w:rsid w:val="00D340C2"/>
    <w:rsid w:val="00D40CFE"/>
    <w:rsid w:val="00D46EA9"/>
    <w:rsid w:val="00D5074E"/>
    <w:rsid w:val="00D52E20"/>
    <w:rsid w:val="00D52F68"/>
    <w:rsid w:val="00D53547"/>
    <w:rsid w:val="00D55A21"/>
    <w:rsid w:val="00D56B6B"/>
    <w:rsid w:val="00D622D9"/>
    <w:rsid w:val="00D6320C"/>
    <w:rsid w:val="00D745A3"/>
    <w:rsid w:val="00D749D9"/>
    <w:rsid w:val="00D800BD"/>
    <w:rsid w:val="00D8243A"/>
    <w:rsid w:val="00DA088D"/>
    <w:rsid w:val="00DA0B9A"/>
    <w:rsid w:val="00DA0BD6"/>
    <w:rsid w:val="00DA4CBA"/>
    <w:rsid w:val="00DA4E3C"/>
    <w:rsid w:val="00DA7B24"/>
    <w:rsid w:val="00DA7D66"/>
    <w:rsid w:val="00DB1CDE"/>
    <w:rsid w:val="00DB2986"/>
    <w:rsid w:val="00DB3168"/>
    <w:rsid w:val="00DB45D7"/>
    <w:rsid w:val="00DB556B"/>
    <w:rsid w:val="00DB62E8"/>
    <w:rsid w:val="00DB7B1E"/>
    <w:rsid w:val="00DD0F4E"/>
    <w:rsid w:val="00DD5B1D"/>
    <w:rsid w:val="00DE1933"/>
    <w:rsid w:val="00DE3788"/>
    <w:rsid w:val="00DF12E2"/>
    <w:rsid w:val="00DF1F3D"/>
    <w:rsid w:val="00E01623"/>
    <w:rsid w:val="00E06044"/>
    <w:rsid w:val="00E14570"/>
    <w:rsid w:val="00E17F1D"/>
    <w:rsid w:val="00E42057"/>
    <w:rsid w:val="00E43DC7"/>
    <w:rsid w:val="00E441BE"/>
    <w:rsid w:val="00E544E4"/>
    <w:rsid w:val="00E55594"/>
    <w:rsid w:val="00E64C74"/>
    <w:rsid w:val="00E841F1"/>
    <w:rsid w:val="00E855A3"/>
    <w:rsid w:val="00E91A7D"/>
    <w:rsid w:val="00EA453E"/>
    <w:rsid w:val="00EA66E6"/>
    <w:rsid w:val="00EB1A6A"/>
    <w:rsid w:val="00EB670F"/>
    <w:rsid w:val="00EC64BE"/>
    <w:rsid w:val="00EE1E1B"/>
    <w:rsid w:val="00EE3325"/>
    <w:rsid w:val="00F002AE"/>
    <w:rsid w:val="00F12826"/>
    <w:rsid w:val="00F12A7E"/>
    <w:rsid w:val="00F21E94"/>
    <w:rsid w:val="00F24E1E"/>
    <w:rsid w:val="00F301FB"/>
    <w:rsid w:val="00F35A1B"/>
    <w:rsid w:val="00F6172D"/>
    <w:rsid w:val="00F71E49"/>
    <w:rsid w:val="00F72B30"/>
    <w:rsid w:val="00F75BB6"/>
    <w:rsid w:val="00F814D6"/>
    <w:rsid w:val="00F86939"/>
    <w:rsid w:val="00F953A2"/>
    <w:rsid w:val="00F97B9C"/>
    <w:rsid w:val="00FB3F77"/>
    <w:rsid w:val="00FB7B90"/>
    <w:rsid w:val="00FC4DF2"/>
    <w:rsid w:val="00FD15CF"/>
    <w:rsid w:val="00FF240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F598"/>
  <w15:docId w15:val="{74C78FA6-EE88-4AA4-B2DB-5FC25854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23"/>
    <w:rPr>
      <w:rFonts w:asciiTheme="minorHAnsi" w:hAnsiTheme="minorHAnsi"/>
      <w:sz w:val="22"/>
    </w:rPr>
  </w:style>
  <w:style w:type="paragraph" w:styleId="Heading1">
    <w:name w:val="heading 1"/>
    <w:basedOn w:val="Normal"/>
    <w:next w:val="Normal"/>
    <w:link w:val="Heading1Char"/>
    <w:uiPriority w:val="9"/>
    <w:qFormat/>
    <w:rsid w:val="00490B1A"/>
    <w:pPr>
      <w:keepNext/>
      <w:keepLines/>
      <w:spacing w:before="240"/>
      <w:outlineLvl w:val="0"/>
    </w:pPr>
    <w:rPr>
      <w:rFonts w:asciiTheme="majorHAnsi" w:eastAsiaTheme="majorEastAsia" w:hAnsiTheme="majorHAnsi" w:cs="Mangal"/>
      <w:b/>
      <w:sz w:val="32"/>
      <w:szCs w:val="29"/>
    </w:rPr>
  </w:style>
  <w:style w:type="paragraph" w:styleId="Heading2">
    <w:name w:val="heading 2"/>
    <w:basedOn w:val="Normal"/>
    <w:next w:val="Normal"/>
    <w:link w:val="Heading2Char"/>
    <w:uiPriority w:val="9"/>
    <w:unhideWhenUsed/>
    <w:qFormat/>
    <w:rsid w:val="00490B1A"/>
    <w:pPr>
      <w:keepNext/>
      <w:keepLines/>
      <w:spacing w:before="40"/>
      <w:outlineLvl w:val="1"/>
    </w:pPr>
    <w:rPr>
      <w:rFonts w:asciiTheme="majorHAnsi" w:eastAsiaTheme="majorEastAsia" w:hAnsiTheme="majorHAnsi" w:cs="Mangal"/>
      <w:sz w:val="2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490B1A"/>
    <w:rPr>
      <w:rFonts w:asciiTheme="majorHAnsi" w:eastAsiaTheme="majorEastAsia" w:hAnsiTheme="majorHAnsi" w:cs="Mangal"/>
      <w:b/>
      <w:sz w:val="32"/>
      <w:szCs w:val="29"/>
    </w:rPr>
  </w:style>
  <w:style w:type="character" w:customStyle="1" w:styleId="Heading2Char">
    <w:name w:val="Heading 2 Char"/>
    <w:basedOn w:val="DefaultParagraphFont"/>
    <w:link w:val="Heading2"/>
    <w:uiPriority w:val="9"/>
    <w:rsid w:val="00490B1A"/>
    <w:rPr>
      <w:rFonts w:asciiTheme="majorHAnsi" w:eastAsiaTheme="majorEastAsia" w:hAnsiTheme="majorHAnsi" w:cs="Mangal"/>
      <w:sz w:val="28"/>
      <w:szCs w:val="23"/>
    </w:rPr>
  </w:style>
  <w:style w:type="character" w:styleId="PlaceholderText">
    <w:name w:val="Placeholder Text"/>
    <w:basedOn w:val="DefaultParagraphFont"/>
    <w:uiPriority w:val="99"/>
    <w:semiHidden/>
    <w:rsid w:val="00F24E1E"/>
    <w:rPr>
      <w:color w:val="808080"/>
    </w:rPr>
  </w:style>
  <w:style w:type="paragraph" w:styleId="FootnoteText">
    <w:name w:val="footnote text"/>
    <w:basedOn w:val="Normal"/>
    <w:link w:val="FootnoteTextChar"/>
    <w:uiPriority w:val="99"/>
    <w:semiHidden/>
    <w:unhideWhenUsed/>
    <w:rsid w:val="00D46EA9"/>
    <w:rPr>
      <w:rFonts w:cs="Mangal"/>
      <w:sz w:val="20"/>
      <w:szCs w:val="18"/>
    </w:rPr>
  </w:style>
  <w:style w:type="character" w:customStyle="1" w:styleId="FootnoteTextChar">
    <w:name w:val="Footnote Text Char"/>
    <w:basedOn w:val="DefaultParagraphFont"/>
    <w:link w:val="FootnoteText"/>
    <w:uiPriority w:val="99"/>
    <w:semiHidden/>
    <w:rsid w:val="00D46EA9"/>
    <w:rPr>
      <w:rFonts w:asciiTheme="minorHAnsi" w:hAnsiTheme="minorHAnsi" w:cs="Mangal"/>
      <w:sz w:val="20"/>
      <w:szCs w:val="18"/>
    </w:rPr>
  </w:style>
  <w:style w:type="character" w:styleId="FootnoteReference">
    <w:name w:val="footnote reference"/>
    <w:basedOn w:val="DefaultParagraphFont"/>
    <w:uiPriority w:val="99"/>
    <w:semiHidden/>
    <w:unhideWhenUsed/>
    <w:rsid w:val="00D46EA9"/>
    <w:rPr>
      <w:vertAlign w:val="superscript"/>
    </w:rPr>
  </w:style>
  <w:style w:type="character" w:styleId="Hyperlink">
    <w:name w:val="Hyperlink"/>
    <w:basedOn w:val="DefaultParagraphFont"/>
    <w:uiPriority w:val="99"/>
    <w:semiHidden/>
    <w:unhideWhenUsed/>
    <w:rsid w:val="007A0371"/>
    <w:rPr>
      <w:color w:val="0000FF"/>
      <w:u w:val="single"/>
    </w:rPr>
  </w:style>
  <w:style w:type="paragraph" w:styleId="Bibliography">
    <w:name w:val="Bibliography"/>
    <w:basedOn w:val="Normal"/>
    <w:next w:val="Normal"/>
    <w:uiPriority w:val="37"/>
    <w:unhideWhenUsed/>
    <w:rsid w:val="00903D2D"/>
    <w:pPr>
      <w:tabs>
        <w:tab w:val="left" w:pos="384"/>
      </w:tabs>
      <w:ind w:left="384" w:hanging="384"/>
    </w:pPr>
    <w:rPr>
      <w:rFonts w:cs="Mangal"/>
      <w:szCs w:val="21"/>
    </w:rPr>
  </w:style>
  <w:style w:type="paragraph" w:styleId="Title">
    <w:name w:val="Title"/>
    <w:basedOn w:val="Normal"/>
    <w:next w:val="Normal"/>
    <w:link w:val="TitleChar"/>
    <w:uiPriority w:val="10"/>
    <w:qFormat/>
    <w:rsid w:val="008B2AA6"/>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8B2AA6"/>
    <w:rPr>
      <w:rFonts w:asciiTheme="majorHAnsi" w:eastAsiaTheme="majorEastAsia" w:hAnsiTheme="majorHAnsi" w:cs="Mangal"/>
      <w:spacing w:val="-10"/>
      <w:kern w:val="28"/>
      <w:sz w:val="56"/>
      <w:szCs w:val="50"/>
    </w:rPr>
  </w:style>
  <w:style w:type="paragraph" w:styleId="Subtitle">
    <w:name w:val="Subtitle"/>
    <w:basedOn w:val="Normal"/>
    <w:next w:val="Normal"/>
    <w:link w:val="SubtitleChar"/>
    <w:uiPriority w:val="11"/>
    <w:qFormat/>
    <w:rsid w:val="008B2AA6"/>
    <w:pPr>
      <w:numPr>
        <w:ilvl w:val="1"/>
      </w:numPr>
      <w:spacing w:after="160"/>
    </w:pPr>
    <w:rPr>
      <w:rFonts w:eastAsiaTheme="minorEastAsia" w:cs="Mangal"/>
      <w:color w:val="5A5A5A" w:themeColor="text1" w:themeTint="A5"/>
      <w:spacing w:val="15"/>
      <w:szCs w:val="20"/>
    </w:rPr>
  </w:style>
  <w:style w:type="character" w:customStyle="1" w:styleId="SubtitleChar">
    <w:name w:val="Subtitle Char"/>
    <w:basedOn w:val="DefaultParagraphFont"/>
    <w:link w:val="Subtitle"/>
    <w:uiPriority w:val="11"/>
    <w:rsid w:val="008B2AA6"/>
    <w:rPr>
      <w:rFonts w:asciiTheme="minorHAnsi" w:eastAsiaTheme="minorEastAsia" w:hAnsiTheme="minorHAnsi" w:cs="Mangal"/>
      <w:color w:val="5A5A5A" w:themeColor="text1" w:themeTint="A5"/>
      <w:spacing w:val="15"/>
      <w:sz w:val="22"/>
      <w:szCs w:val="20"/>
    </w:rPr>
  </w:style>
  <w:style w:type="paragraph" w:styleId="Header">
    <w:name w:val="header"/>
    <w:basedOn w:val="Normal"/>
    <w:link w:val="HeaderChar"/>
    <w:uiPriority w:val="99"/>
    <w:unhideWhenUsed/>
    <w:rsid w:val="00124ED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24EDD"/>
    <w:rPr>
      <w:rFonts w:asciiTheme="minorHAnsi" w:hAnsiTheme="minorHAnsi" w:cs="Mangal"/>
      <w:szCs w:val="21"/>
    </w:rPr>
  </w:style>
  <w:style w:type="paragraph" w:styleId="Footer">
    <w:name w:val="footer"/>
    <w:basedOn w:val="Normal"/>
    <w:link w:val="FooterChar"/>
    <w:uiPriority w:val="99"/>
    <w:unhideWhenUsed/>
    <w:rsid w:val="00124ED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124EDD"/>
    <w:rPr>
      <w:rFonts w:asciiTheme="minorHAnsi" w:hAnsiTheme="minorHAnsi" w:cs="Mangal"/>
      <w:szCs w:val="21"/>
    </w:rPr>
  </w:style>
  <w:style w:type="paragraph" w:styleId="ListParagraph">
    <w:name w:val="List Paragraph"/>
    <w:basedOn w:val="Normal"/>
    <w:uiPriority w:val="34"/>
    <w:qFormat/>
    <w:rsid w:val="004B055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464322">
      <w:bodyDiv w:val="1"/>
      <w:marLeft w:val="0"/>
      <w:marRight w:val="0"/>
      <w:marTop w:val="0"/>
      <w:marBottom w:val="0"/>
      <w:divBdr>
        <w:top w:val="none" w:sz="0" w:space="0" w:color="auto"/>
        <w:left w:val="none" w:sz="0" w:space="0" w:color="auto"/>
        <w:bottom w:val="none" w:sz="0" w:space="0" w:color="auto"/>
        <w:right w:val="none" w:sz="0" w:space="0" w:color="auto"/>
      </w:divBdr>
      <w:divsChild>
        <w:div w:id="859319905">
          <w:marLeft w:val="480"/>
          <w:marRight w:val="0"/>
          <w:marTop w:val="0"/>
          <w:marBottom w:val="0"/>
          <w:divBdr>
            <w:top w:val="none" w:sz="0" w:space="0" w:color="auto"/>
            <w:left w:val="none" w:sz="0" w:space="0" w:color="auto"/>
            <w:bottom w:val="none" w:sz="0" w:space="0" w:color="auto"/>
            <w:right w:val="none" w:sz="0" w:space="0" w:color="auto"/>
          </w:divBdr>
          <w:divsChild>
            <w:div w:id="3874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EC3BE-39B0-40E1-8255-083ADB81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Yannou Ravoet</dc:creator>
  <cp:lastModifiedBy>Yannou Ravoet</cp:lastModifiedBy>
  <cp:revision>391</cp:revision>
  <dcterms:created xsi:type="dcterms:W3CDTF">2020-03-12T11:17:00Z</dcterms:created>
  <dcterms:modified xsi:type="dcterms:W3CDTF">2020-03-16T12:01:00Z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id="OkuCnIaG"/&gt;&lt;style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